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46979B" w14:textId="77777777" w:rsidR="000C7CC3" w:rsidRDefault="00294EA7" w:rsidP="00294EA7">
      <w:pPr>
        <w:jc w:val="center"/>
        <w:rPr>
          <w:b/>
          <w:sz w:val="40"/>
          <w:szCs w:val="40"/>
        </w:rPr>
      </w:pPr>
      <w:bookmarkStart w:id="0" w:name="_GoBack"/>
      <w:bookmarkEnd w:id="0"/>
      <w:r w:rsidRPr="00294EA7">
        <w:rPr>
          <w:b/>
          <w:sz w:val="40"/>
          <w:szCs w:val="40"/>
        </w:rPr>
        <w:t>ALERTS</w:t>
      </w:r>
    </w:p>
    <w:p w14:paraId="0332F0BA" w14:textId="144B60A2" w:rsidR="00057DEE" w:rsidRDefault="00D00162" w:rsidP="00762114">
      <w:pPr>
        <w:rPr>
          <w:sz w:val="24"/>
          <w:szCs w:val="24"/>
        </w:rPr>
      </w:pPr>
      <w:r>
        <w:rPr>
          <w:sz w:val="24"/>
          <w:szCs w:val="24"/>
        </w:rPr>
        <w:t xml:space="preserve">The HL7 </w:t>
      </w:r>
      <w:r w:rsidR="00913C68">
        <w:rPr>
          <w:sz w:val="24"/>
          <w:szCs w:val="24"/>
        </w:rPr>
        <w:t>Da Vinci</w:t>
      </w:r>
      <w:r w:rsidR="00762114">
        <w:rPr>
          <w:sz w:val="24"/>
          <w:szCs w:val="24"/>
        </w:rPr>
        <w:t xml:space="preserve"> </w:t>
      </w:r>
      <w:r>
        <w:rPr>
          <w:sz w:val="24"/>
          <w:szCs w:val="24"/>
        </w:rPr>
        <w:t xml:space="preserve">Project </w:t>
      </w:r>
      <w:r w:rsidR="00762114">
        <w:rPr>
          <w:sz w:val="24"/>
          <w:szCs w:val="24"/>
        </w:rPr>
        <w:t xml:space="preserve">has recognized a need for communication of Alerts between payers, providers and other actors in the healthcare space.  Alerts are defined as a need to notify another party of an event that would affect one or more patient’s care.  </w:t>
      </w:r>
      <w:r w:rsidR="00057DEE">
        <w:rPr>
          <w:sz w:val="24"/>
          <w:szCs w:val="24"/>
        </w:rPr>
        <w:t xml:space="preserve">Alerts allow actors in the patient’s healthcare to take actions and intervene earlier to assure the patient is better cared for.  </w:t>
      </w:r>
      <w:r w:rsidR="00DE7E1F">
        <w:rPr>
          <w:sz w:val="24"/>
          <w:szCs w:val="24"/>
        </w:rPr>
        <w:t>This can also result in reduced costs</w:t>
      </w:r>
    </w:p>
    <w:p w14:paraId="5449B3C3" w14:textId="77777777" w:rsidR="00DE7E1F" w:rsidRDefault="00DE7E1F" w:rsidP="00762114">
      <w:pPr>
        <w:rPr>
          <w:sz w:val="24"/>
          <w:szCs w:val="24"/>
        </w:rPr>
      </w:pPr>
      <w:r>
        <w:rPr>
          <w:sz w:val="24"/>
          <w:szCs w:val="24"/>
        </w:rPr>
        <w:t>It is important that the framework allow for only appropriate alerts to be sent at the appropriate time and with just the right amount of information.  This will serve to reduce alert fatigue. Because FHIR is a web standard, the burden of communicating the alert is also reduced.</w:t>
      </w:r>
    </w:p>
    <w:p w14:paraId="2A820F6B" w14:textId="77777777" w:rsidR="00057DEE" w:rsidRDefault="00057DEE" w:rsidP="00762114">
      <w:pPr>
        <w:rPr>
          <w:sz w:val="24"/>
          <w:szCs w:val="24"/>
        </w:rPr>
      </w:pPr>
      <w:r>
        <w:rPr>
          <w:sz w:val="24"/>
          <w:szCs w:val="24"/>
        </w:rPr>
        <w:t>The work of this Implementation Guide is to define a FHIR framework for</w:t>
      </w:r>
    </w:p>
    <w:p w14:paraId="5A96429A" w14:textId="77777777" w:rsidR="00057DEE" w:rsidRDefault="00057DEE" w:rsidP="00057DEE">
      <w:pPr>
        <w:pStyle w:val="ListParagraph"/>
        <w:numPr>
          <w:ilvl w:val="0"/>
          <w:numId w:val="1"/>
        </w:numPr>
        <w:rPr>
          <w:sz w:val="24"/>
          <w:szCs w:val="24"/>
        </w:rPr>
      </w:pPr>
      <w:r>
        <w:rPr>
          <w:sz w:val="24"/>
          <w:szCs w:val="24"/>
        </w:rPr>
        <w:t>Identifying that an event/trigger has occurred</w:t>
      </w:r>
    </w:p>
    <w:p w14:paraId="5185F9C4" w14:textId="77777777" w:rsidR="00057DEE" w:rsidRPr="00057DEE" w:rsidRDefault="00057DEE" w:rsidP="00057DEE">
      <w:pPr>
        <w:pStyle w:val="ListParagraph"/>
        <w:numPr>
          <w:ilvl w:val="0"/>
          <w:numId w:val="1"/>
        </w:numPr>
        <w:rPr>
          <w:sz w:val="24"/>
          <w:szCs w:val="24"/>
        </w:rPr>
      </w:pPr>
      <w:r>
        <w:rPr>
          <w:sz w:val="24"/>
          <w:szCs w:val="24"/>
        </w:rPr>
        <w:t>Using a FHIR bundle to relay the alert to an interested actor</w:t>
      </w:r>
    </w:p>
    <w:p w14:paraId="1BCBBCA8" w14:textId="77777777" w:rsidR="00762114" w:rsidRDefault="00057DEE" w:rsidP="00762114">
      <w:pPr>
        <w:rPr>
          <w:sz w:val="24"/>
          <w:szCs w:val="24"/>
        </w:rPr>
      </w:pPr>
      <w:r>
        <w:rPr>
          <w:sz w:val="24"/>
          <w:szCs w:val="24"/>
        </w:rPr>
        <w:t>While an alert may generate workflow on the receiver’s part, the Alert is not a part of that workflow.  As such, the sender of an Alert, should not expect any additional response outside of the standard FHIR functionality.</w:t>
      </w:r>
    </w:p>
    <w:p w14:paraId="72113472" w14:textId="77777777" w:rsidR="00656C30" w:rsidRPr="00656C30" w:rsidRDefault="00656C30" w:rsidP="00762114">
      <w:pPr>
        <w:rPr>
          <w:b/>
          <w:u w:val="single"/>
        </w:rPr>
      </w:pPr>
      <w:r w:rsidRPr="00656C30">
        <w:rPr>
          <w:b/>
          <w:u w:val="single"/>
        </w:rPr>
        <w:t xml:space="preserve">What is considered in scope for the </w:t>
      </w:r>
      <w:r>
        <w:rPr>
          <w:b/>
          <w:u w:val="single"/>
        </w:rPr>
        <w:t xml:space="preserve">initial version of </w:t>
      </w:r>
      <w:r w:rsidRPr="00656C30">
        <w:rPr>
          <w:b/>
          <w:u w:val="single"/>
        </w:rPr>
        <w:t>Alert Implementation Guide</w:t>
      </w:r>
    </w:p>
    <w:p w14:paraId="1915FB31" w14:textId="77777777" w:rsidR="00656C30" w:rsidRDefault="00656C30" w:rsidP="00656C30">
      <w:r>
        <w:t>There must be an event that drives the generation of the Alert</w:t>
      </w:r>
    </w:p>
    <w:p w14:paraId="7B52515A" w14:textId="77777777" w:rsidR="00656C30" w:rsidRDefault="00656C30" w:rsidP="00656C30">
      <w:r>
        <w:t xml:space="preserve">The event can be for one or more patients but the Alert </w:t>
      </w:r>
      <w:r w:rsidRPr="00656C30">
        <w:t>will be generated for each patient separately</w:t>
      </w:r>
    </w:p>
    <w:p w14:paraId="2007DFA2" w14:textId="77777777" w:rsidR="00294EA7" w:rsidRDefault="00656C30">
      <w:r>
        <w:t>The Alert will be based on FHIR R4 and where possible US Core Implementation of FHIR R4</w:t>
      </w:r>
    </w:p>
    <w:p w14:paraId="691B2018" w14:textId="77777777" w:rsidR="000C7CC3" w:rsidRPr="00725CAB" w:rsidRDefault="00762114">
      <w:pPr>
        <w:rPr>
          <w:b/>
        </w:rPr>
      </w:pPr>
      <w:r>
        <w:rPr>
          <w:b/>
          <w:u w:val="single"/>
        </w:rPr>
        <w:t xml:space="preserve">What is considered </w:t>
      </w:r>
      <w:r w:rsidR="00656C30">
        <w:rPr>
          <w:b/>
          <w:u w:val="single"/>
        </w:rPr>
        <w:t>out of scope for the A</w:t>
      </w:r>
      <w:r>
        <w:rPr>
          <w:b/>
          <w:u w:val="single"/>
        </w:rPr>
        <w:t>lert</w:t>
      </w:r>
      <w:r w:rsidR="00656C30">
        <w:rPr>
          <w:b/>
          <w:u w:val="single"/>
        </w:rPr>
        <w:t xml:space="preserve"> Implementation Guide</w:t>
      </w:r>
    </w:p>
    <w:p w14:paraId="50AB152E" w14:textId="77777777" w:rsidR="000C7CC3" w:rsidRDefault="00762114">
      <w:r>
        <w:t>Creation of the FHIR equivalent of v2 Messaging</w:t>
      </w:r>
    </w:p>
    <w:p w14:paraId="4E586518" w14:textId="77777777" w:rsidR="00762114" w:rsidRDefault="00762114" w:rsidP="00762114">
      <w:r>
        <w:t>Bidirectional Work, such as Gaps in Care</w:t>
      </w:r>
    </w:p>
    <w:p w14:paraId="302B2C53" w14:textId="77777777" w:rsidR="00762114" w:rsidRDefault="00762114">
      <w:r>
        <w:t>Alerts without an event</w:t>
      </w:r>
    </w:p>
    <w:p w14:paraId="0350477E" w14:textId="77777777" w:rsidR="000C7CC3" w:rsidRDefault="00656C30">
      <w:r>
        <w:t>Any notification that requires workflow m</w:t>
      </w:r>
      <w:r w:rsidR="000C7CC3">
        <w:t>anagement</w:t>
      </w:r>
      <w:r>
        <w:t xml:space="preserve"> such as Task</w:t>
      </w:r>
    </w:p>
    <w:p w14:paraId="39D3705C" w14:textId="77777777" w:rsidR="00762114" w:rsidRDefault="00762114" w:rsidP="00762114">
      <w:r>
        <w:t>Complex content?</w:t>
      </w:r>
    </w:p>
    <w:p w14:paraId="7F8A4D1E" w14:textId="77777777" w:rsidR="00762114" w:rsidRDefault="00762114"/>
    <w:p w14:paraId="77BD649E" w14:textId="77777777" w:rsidR="00762114" w:rsidRDefault="00656C30">
      <w:pPr>
        <w:rPr>
          <w:b/>
        </w:rPr>
      </w:pPr>
      <w:r>
        <w:rPr>
          <w:b/>
        </w:rPr>
        <w:t>Scenarios</w:t>
      </w:r>
    </w:p>
    <w:p w14:paraId="37C9F0D1" w14:textId="77777777" w:rsidR="00656C30" w:rsidRDefault="00656C30">
      <w:r>
        <w:lastRenderedPageBreak/>
        <w:t>Alert</w:t>
      </w:r>
      <w:r w:rsidR="00057DEE">
        <w:t>s can be generated for</w:t>
      </w:r>
      <w:r>
        <w:t xml:space="preserve"> many scenarios.  </w:t>
      </w:r>
      <w:r w:rsidR="00FA48E8">
        <w:t xml:space="preserve">The 2019 </w:t>
      </w:r>
      <w:r>
        <w:t xml:space="preserve">CMS </w:t>
      </w:r>
      <w:r w:rsidR="00FA48E8">
        <w:t>(need full name)</w:t>
      </w:r>
      <w:r>
        <w:t xml:space="preserve">NPRM focuses on hospitalization due to significant issues </w:t>
      </w:r>
      <w:r w:rsidR="00FA48E8">
        <w:t>that can occur if a patient is not followed appropriately after acute care.  The initial version of the Alert Implementation Guide will focus on the Admission and Discharge Scenarios.  The framework as defined may support the other scenarios as listed below and work will continue on this in future versions of the Implementation Guide.</w:t>
      </w:r>
    </w:p>
    <w:p w14:paraId="59285FA9" w14:textId="77777777" w:rsidR="00FA48E8" w:rsidRDefault="00FA48E8" w:rsidP="00DE7E1F">
      <w:pPr>
        <w:pStyle w:val="ListParagraph"/>
        <w:numPr>
          <w:ilvl w:val="0"/>
          <w:numId w:val="2"/>
        </w:numPr>
        <w:spacing w:after="0"/>
      </w:pPr>
      <w:r>
        <w:t>Emergency and Inpatient Admissions</w:t>
      </w:r>
    </w:p>
    <w:p w14:paraId="7CEAB926" w14:textId="77777777" w:rsidR="00FA48E8" w:rsidRDefault="00FA48E8" w:rsidP="00DE7E1F">
      <w:pPr>
        <w:pStyle w:val="ListParagraph"/>
        <w:numPr>
          <w:ilvl w:val="0"/>
          <w:numId w:val="2"/>
        </w:numPr>
        <w:spacing w:after="0"/>
      </w:pPr>
      <w:r>
        <w:t>Emergency and Inpatient Discharges</w:t>
      </w:r>
    </w:p>
    <w:p w14:paraId="53CDD014" w14:textId="77777777" w:rsidR="00FA48E8" w:rsidRDefault="00FA48E8" w:rsidP="00DE7E1F">
      <w:pPr>
        <w:pStyle w:val="ListParagraph"/>
        <w:numPr>
          <w:ilvl w:val="0"/>
          <w:numId w:val="2"/>
        </w:numPr>
        <w:spacing w:after="0"/>
      </w:pPr>
      <w:r>
        <w:t>Lab Results</w:t>
      </w:r>
    </w:p>
    <w:p w14:paraId="19B4710D" w14:textId="77777777" w:rsidR="00FA48E8" w:rsidRDefault="00FA48E8" w:rsidP="00DE7E1F">
      <w:pPr>
        <w:pStyle w:val="ListParagraph"/>
        <w:numPr>
          <w:ilvl w:val="0"/>
          <w:numId w:val="2"/>
        </w:numPr>
        <w:spacing w:after="0"/>
      </w:pPr>
      <w:r>
        <w:t xml:space="preserve">Problem with Treatment – such as drug recall, device recall/issue </w:t>
      </w:r>
    </w:p>
    <w:p w14:paraId="3A61B4C6" w14:textId="77777777" w:rsidR="00FA48E8" w:rsidRDefault="00FA48E8" w:rsidP="00DE7E1F">
      <w:pPr>
        <w:pStyle w:val="ListParagraph"/>
        <w:numPr>
          <w:ilvl w:val="0"/>
          <w:numId w:val="2"/>
        </w:numPr>
        <w:spacing w:after="0"/>
      </w:pPr>
      <w:r>
        <w:t>Encounter/Visit Notification</w:t>
      </w:r>
    </w:p>
    <w:p w14:paraId="5160DA7C" w14:textId="77777777" w:rsidR="00FA48E8" w:rsidRDefault="00FA48E8" w:rsidP="00DE7E1F">
      <w:pPr>
        <w:pStyle w:val="ListParagraph"/>
        <w:numPr>
          <w:ilvl w:val="0"/>
          <w:numId w:val="2"/>
        </w:numPr>
        <w:spacing w:after="0"/>
      </w:pPr>
      <w:r>
        <w:t xml:space="preserve">Public Health Notification </w:t>
      </w:r>
    </w:p>
    <w:p w14:paraId="0BAA96A0" w14:textId="77777777" w:rsidR="00FA48E8" w:rsidRDefault="00FA48E8" w:rsidP="00DE7E1F">
      <w:pPr>
        <w:pStyle w:val="ListParagraph"/>
        <w:numPr>
          <w:ilvl w:val="0"/>
          <w:numId w:val="2"/>
        </w:numPr>
        <w:spacing w:after="0"/>
      </w:pPr>
      <w:r>
        <w:t>Schedu</w:t>
      </w:r>
      <w:r w:rsidR="00057DEE">
        <w:t>led Appointment/Pre-Admit</w:t>
      </w:r>
    </w:p>
    <w:p w14:paraId="2A6127DB" w14:textId="77777777" w:rsidR="00FA48E8" w:rsidRDefault="00057DEE" w:rsidP="00DE7E1F">
      <w:pPr>
        <w:pStyle w:val="ListParagraph"/>
        <w:numPr>
          <w:ilvl w:val="0"/>
          <w:numId w:val="2"/>
        </w:numPr>
        <w:spacing w:after="0"/>
      </w:pPr>
      <w:r>
        <w:t xml:space="preserve">Referral </w:t>
      </w:r>
    </w:p>
    <w:p w14:paraId="6C42CB15" w14:textId="77777777" w:rsidR="00FA48E8" w:rsidRDefault="00FA48E8" w:rsidP="00DE7E1F">
      <w:pPr>
        <w:pStyle w:val="ListParagraph"/>
        <w:numPr>
          <w:ilvl w:val="0"/>
          <w:numId w:val="2"/>
        </w:numPr>
        <w:spacing w:after="0"/>
      </w:pPr>
      <w:r>
        <w:t>Ordered Device/Bi</w:t>
      </w:r>
      <w:r w:rsidR="00057DEE">
        <w:t>ometric/Patient (i.e. Fit Bit)</w:t>
      </w:r>
    </w:p>
    <w:p w14:paraId="5975CC41" w14:textId="77777777" w:rsidR="00FA48E8" w:rsidRDefault="00057DEE" w:rsidP="00DE7E1F">
      <w:pPr>
        <w:pStyle w:val="ListParagraph"/>
        <w:numPr>
          <w:ilvl w:val="0"/>
          <w:numId w:val="2"/>
        </w:numPr>
        <w:spacing w:after="0"/>
      </w:pPr>
      <w:r>
        <w:t>Treatment Start/End</w:t>
      </w:r>
    </w:p>
    <w:p w14:paraId="1729BB8C" w14:textId="77777777" w:rsidR="00FA48E8" w:rsidRDefault="00FA48E8" w:rsidP="00DE7E1F">
      <w:pPr>
        <w:pStyle w:val="ListParagraph"/>
        <w:numPr>
          <w:ilvl w:val="0"/>
          <w:numId w:val="2"/>
        </w:numPr>
        <w:spacing w:after="0"/>
      </w:pPr>
      <w:r>
        <w:t>Change in S</w:t>
      </w:r>
      <w:r w:rsidR="00057DEE">
        <w:t>ocial Determinants of Health</w:t>
      </w:r>
    </w:p>
    <w:p w14:paraId="370CACD9" w14:textId="77777777" w:rsidR="00FA48E8" w:rsidRDefault="00057DEE" w:rsidP="00DE7E1F">
      <w:pPr>
        <w:pStyle w:val="ListParagraph"/>
        <w:numPr>
          <w:ilvl w:val="0"/>
          <w:numId w:val="2"/>
        </w:numPr>
        <w:spacing w:after="0"/>
      </w:pPr>
      <w:r>
        <w:t>Birth/Death</w:t>
      </w:r>
    </w:p>
    <w:p w14:paraId="7C4FC324" w14:textId="77777777" w:rsidR="00FA48E8" w:rsidRDefault="00057DEE" w:rsidP="00DE7E1F">
      <w:pPr>
        <w:pStyle w:val="ListParagraph"/>
        <w:numPr>
          <w:ilvl w:val="0"/>
          <w:numId w:val="2"/>
        </w:numPr>
        <w:spacing w:after="0"/>
      </w:pPr>
      <w:r>
        <w:t xml:space="preserve">Coverage Start/End </w:t>
      </w:r>
    </w:p>
    <w:p w14:paraId="1AFE32C4" w14:textId="77777777" w:rsidR="00057DEE" w:rsidRDefault="00FA48E8" w:rsidP="00DE7E1F">
      <w:pPr>
        <w:pStyle w:val="ListParagraph"/>
        <w:numPr>
          <w:ilvl w:val="0"/>
          <w:numId w:val="2"/>
        </w:numPr>
        <w:spacing w:after="0"/>
      </w:pPr>
      <w:r>
        <w:t>Notification of P</w:t>
      </w:r>
      <w:r w:rsidR="00057DEE">
        <w:t xml:space="preserve">rior </w:t>
      </w:r>
      <w:r>
        <w:t>A</w:t>
      </w:r>
      <w:r w:rsidR="00057DEE">
        <w:t>uthorization</w:t>
      </w:r>
      <w:r>
        <w:t xml:space="preserve"> (Pended to Approved/Denied</w:t>
      </w:r>
      <w:r w:rsidR="00057DEE">
        <w:t>)</w:t>
      </w:r>
    </w:p>
    <w:p w14:paraId="24EE5841" w14:textId="77777777" w:rsidR="00FA48E8" w:rsidRDefault="00FA48E8" w:rsidP="00DE7E1F">
      <w:pPr>
        <w:pStyle w:val="ListParagraph"/>
        <w:numPr>
          <w:ilvl w:val="0"/>
          <w:numId w:val="2"/>
        </w:numPr>
        <w:spacing w:after="0"/>
      </w:pPr>
      <w:r>
        <w:t>Pharma</w:t>
      </w:r>
      <w:r w:rsidR="00057DEE">
        <w:t xml:space="preserve">cy (Pickup, Restock, Dispense) </w:t>
      </w:r>
    </w:p>
    <w:p w14:paraId="66BC814A" w14:textId="77777777" w:rsidR="00FA48E8" w:rsidRDefault="00FA48E8" w:rsidP="00DE7E1F">
      <w:pPr>
        <w:pStyle w:val="ListParagraph"/>
        <w:numPr>
          <w:ilvl w:val="0"/>
          <w:numId w:val="2"/>
        </w:numPr>
        <w:spacing w:after="0"/>
      </w:pPr>
      <w:r>
        <w:t xml:space="preserve">Notification of New Condition </w:t>
      </w:r>
    </w:p>
    <w:p w14:paraId="68B8DF41" w14:textId="77777777" w:rsidR="00FA48E8" w:rsidRDefault="00FA48E8" w:rsidP="00DE7E1F">
      <w:pPr>
        <w:pStyle w:val="ListParagraph"/>
        <w:numPr>
          <w:ilvl w:val="0"/>
          <w:numId w:val="2"/>
        </w:numPr>
        <w:spacing w:after="0"/>
      </w:pPr>
      <w:r>
        <w:t xml:space="preserve">Work Comp Initial/Visits/Services </w:t>
      </w:r>
    </w:p>
    <w:p w14:paraId="1759A59F" w14:textId="77777777" w:rsidR="00FA48E8" w:rsidRDefault="00FA48E8" w:rsidP="00DE7E1F">
      <w:pPr>
        <w:pStyle w:val="ListParagraph"/>
        <w:numPr>
          <w:ilvl w:val="0"/>
          <w:numId w:val="2"/>
        </w:numPr>
        <w:spacing w:after="0"/>
      </w:pPr>
      <w:r>
        <w:t xml:space="preserve">Changes in Care Team </w:t>
      </w:r>
    </w:p>
    <w:p w14:paraId="6533728A" w14:textId="77777777" w:rsidR="00FA48E8" w:rsidRPr="00656C30" w:rsidRDefault="00FA48E8"/>
    <w:p w14:paraId="01BE17AA" w14:textId="77777777" w:rsidR="000C7CC3" w:rsidRDefault="000C7CC3"/>
    <w:p w14:paraId="749E8E13" w14:textId="77777777" w:rsidR="00294EA7" w:rsidRDefault="00294EA7" w:rsidP="00294EA7">
      <w:pPr>
        <w:rPr>
          <w:b/>
          <w:sz w:val="28"/>
          <w:szCs w:val="28"/>
          <w:u w:val="single"/>
        </w:rPr>
      </w:pPr>
      <w:r>
        <w:br w:type="page"/>
      </w:r>
      <w:r w:rsidR="00522918">
        <w:rPr>
          <w:b/>
          <w:sz w:val="28"/>
          <w:szCs w:val="28"/>
          <w:u w:val="single"/>
        </w:rPr>
        <w:lastRenderedPageBreak/>
        <w:t>Alert Actors</w:t>
      </w:r>
    </w:p>
    <w:p w14:paraId="01BD6D63" w14:textId="77777777" w:rsidR="00522918" w:rsidRPr="00522918" w:rsidRDefault="00522918" w:rsidP="00294EA7">
      <w:r>
        <w:t>There are many potential actors that can generate or receive alerts in the healthcare space.  Some of those potential actors are listed below:</w:t>
      </w:r>
    </w:p>
    <w:p w14:paraId="5B1A2A88" w14:textId="77777777" w:rsidR="00294EA7" w:rsidRDefault="00294EA7" w:rsidP="00DE7E1F">
      <w:pPr>
        <w:pStyle w:val="ListParagraph"/>
        <w:numPr>
          <w:ilvl w:val="0"/>
          <w:numId w:val="3"/>
        </w:numPr>
        <w:spacing w:after="0" w:line="240" w:lineRule="auto"/>
      </w:pPr>
      <w:r>
        <w:t>Patient/Caregivers</w:t>
      </w:r>
    </w:p>
    <w:p w14:paraId="15DE8CC3" w14:textId="77777777" w:rsidR="00522918" w:rsidRDefault="00522918" w:rsidP="00DE7E1F">
      <w:pPr>
        <w:pStyle w:val="ListParagraph"/>
        <w:numPr>
          <w:ilvl w:val="0"/>
          <w:numId w:val="3"/>
        </w:numPr>
        <w:spacing w:after="0" w:line="240" w:lineRule="auto"/>
      </w:pPr>
      <w:r>
        <w:t>Care Team - Provider defined treatment relationship</w:t>
      </w:r>
    </w:p>
    <w:p w14:paraId="15CAC7CB" w14:textId="77777777" w:rsidR="00294EA7" w:rsidRDefault="00C63ED3" w:rsidP="00DE7E1F">
      <w:pPr>
        <w:pStyle w:val="ListParagraph"/>
        <w:numPr>
          <w:ilvl w:val="0"/>
          <w:numId w:val="3"/>
        </w:numPr>
        <w:spacing w:after="0" w:line="240" w:lineRule="auto"/>
      </w:pPr>
      <w:r>
        <w:t>Post-</w:t>
      </w:r>
      <w:r w:rsidR="00294EA7">
        <w:t>Acute Care Facilities</w:t>
      </w:r>
    </w:p>
    <w:p w14:paraId="1F5F7E01" w14:textId="77777777" w:rsidR="00294EA7" w:rsidRDefault="00294EA7" w:rsidP="00DE7E1F">
      <w:pPr>
        <w:pStyle w:val="ListParagraph"/>
        <w:numPr>
          <w:ilvl w:val="1"/>
          <w:numId w:val="3"/>
        </w:numPr>
        <w:spacing w:after="0" w:line="240" w:lineRule="auto"/>
      </w:pPr>
      <w:r>
        <w:t>-Inpatient</w:t>
      </w:r>
    </w:p>
    <w:p w14:paraId="2D71BC3D" w14:textId="77777777" w:rsidR="00294EA7" w:rsidRDefault="00294EA7" w:rsidP="00DE7E1F">
      <w:pPr>
        <w:pStyle w:val="ListParagraph"/>
        <w:numPr>
          <w:ilvl w:val="1"/>
          <w:numId w:val="3"/>
        </w:numPr>
        <w:spacing w:after="0" w:line="240" w:lineRule="auto"/>
      </w:pPr>
      <w:r>
        <w:t>-Outpatient</w:t>
      </w:r>
    </w:p>
    <w:p w14:paraId="7F4F3BC2" w14:textId="77777777" w:rsidR="00294EA7" w:rsidRDefault="00294EA7" w:rsidP="00DE7E1F">
      <w:pPr>
        <w:pStyle w:val="ListParagraph"/>
        <w:numPr>
          <w:ilvl w:val="0"/>
          <w:numId w:val="3"/>
        </w:numPr>
        <w:spacing w:after="0" w:line="240" w:lineRule="auto"/>
      </w:pPr>
      <w:r>
        <w:t>Pharmacy</w:t>
      </w:r>
    </w:p>
    <w:p w14:paraId="1DB48C3F" w14:textId="77777777" w:rsidR="00294EA7" w:rsidRDefault="00294EA7" w:rsidP="00DE7E1F">
      <w:pPr>
        <w:pStyle w:val="ListParagraph"/>
        <w:numPr>
          <w:ilvl w:val="0"/>
          <w:numId w:val="3"/>
        </w:numPr>
        <w:spacing w:after="0" w:line="240" w:lineRule="auto"/>
      </w:pPr>
      <w:r>
        <w:t>Payer/Payer Partners</w:t>
      </w:r>
    </w:p>
    <w:p w14:paraId="32750FA6" w14:textId="77777777" w:rsidR="00294EA7" w:rsidRDefault="00294EA7" w:rsidP="00DE7E1F">
      <w:pPr>
        <w:pStyle w:val="ListParagraph"/>
        <w:numPr>
          <w:ilvl w:val="0"/>
          <w:numId w:val="3"/>
        </w:numPr>
        <w:spacing w:after="0" w:line="240" w:lineRule="auto"/>
      </w:pPr>
      <w:r>
        <w:t>Hospitals</w:t>
      </w:r>
    </w:p>
    <w:p w14:paraId="4FE62713" w14:textId="77777777" w:rsidR="00294EA7" w:rsidRDefault="00294EA7" w:rsidP="00DE7E1F">
      <w:pPr>
        <w:pStyle w:val="ListParagraph"/>
        <w:numPr>
          <w:ilvl w:val="0"/>
          <w:numId w:val="3"/>
        </w:numPr>
        <w:spacing w:after="0" w:line="240" w:lineRule="auto"/>
      </w:pPr>
      <w:r>
        <w:t>Ambulatory Care</w:t>
      </w:r>
    </w:p>
    <w:p w14:paraId="4B75E097" w14:textId="77777777" w:rsidR="00294EA7" w:rsidRDefault="00DE7E1F" w:rsidP="00DE7E1F">
      <w:pPr>
        <w:pStyle w:val="ListParagraph"/>
        <w:numPr>
          <w:ilvl w:val="1"/>
          <w:numId w:val="3"/>
        </w:numPr>
        <w:spacing w:after="0" w:line="240" w:lineRule="auto"/>
      </w:pPr>
      <w:r>
        <w:t>-Primary Care Provider</w:t>
      </w:r>
    </w:p>
    <w:p w14:paraId="0435CEC9" w14:textId="77777777" w:rsidR="00294EA7" w:rsidRDefault="00294EA7" w:rsidP="00DE7E1F">
      <w:pPr>
        <w:pStyle w:val="ListParagraph"/>
        <w:numPr>
          <w:ilvl w:val="1"/>
          <w:numId w:val="3"/>
        </w:numPr>
        <w:spacing w:after="0" w:line="240" w:lineRule="auto"/>
      </w:pPr>
      <w:r>
        <w:t>-</w:t>
      </w:r>
      <w:r w:rsidR="009909BB">
        <w:t>Specialty</w:t>
      </w:r>
      <w:r w:rsidR="00DE7E1F">
        <w:t xml:space="preserve"> Provider</w:t>
      </w:r>
    </w:p>
    <w:p w14:paraId="1F4AA4E7" w14:textId="77777777" w:rsidR="00294EA7" w:rsidRDefault="00294EA7" w:rsidP="00DE7E1F">
      <w:pPr>
        <w:pStyle w:val="ListParagraph"/>
        <w:numPr>
          <w:ilvl w:val="0"/>
          <w:numId w:val="3"/>
        </w:numPr>
        <w:spacing w:after="0" w:line="240" w:lineRule="auto"/>
      </w:pPr>
      <w:r>
        <w:t>Labs</w:t>
      </w:r>
    </w:p>
    <w:p w14:paraId="0DA4E805" w14:textId="77777777" w:rsidR="00294EA7" w:rsidRDefault="00294EA7" w:rsidP="00DE7E1F">
      <w:pPr>
        <w:pStyle w:val="ListParagraph"/>
        <w:numPr>
          <w:ilvl w:val="0"/>
          <w:numId w:val="3"/>
        </w:numPr>
        <w:spacing w:after="0" w:line="240" w:lineRule="auto"/>
      </w:pPr>
      <w:r>
        <w:t>HIE/HIN</w:t>
      </w:r>
    </w:p>
    <w:p w14:paraId="0A65C0D7" w14:textId="77777777" w:rsidR="00294EA7" w:rsidRDefault="00294EA7" w:rsidP="00DE7E1F">
      <w:pPr>
        <w:pStyle w:val="ListParagraph"/>
        <w:numPr>
          <w:ilvl w:val="0"/>
          <w:numId w:val="3"/>
        </w:numPr>
        <w:spacing w:after="0" w:line="240" w:lineRule="auto"/>
      </w:pPr>
      <w:r>
        <w:t>Social Services</w:t>
      </w:r>
    </w:p>
    <w:p w14:paraId="7CA3B458" w14:textId="77777777" w:rsidR="00294EA7" w:rsidRDefault="00294EA7" w:rsidP="00DE7E1F">
      <w:pPr>
        <w:pStyle w:val="ListParagraph"/>
        <w:numPr>
          <w:ilvl w:val="0"/>
          <w:numId w:val="3"/>
        </w:numPr>
        <w:spacing w:after="0" w:line="240" w:lineRule="auto"/>
      </w:pPr>
      <w:r>
        <w:t>Community Care</w:t>
      </w:r>
    </w:p>
    <w:p w14:paraId="2F4A95AC" w14:textId="77777777" w:rsidR="009909BB" w:rsidRDefault="009909BB" w:rsidP="009909BB">
      <w:pPr>
        <w:tabs>
          <w:tab w:val="left" w:pos="7442"/>
        </w:tabs>
      </w:pPr>
      <w:r>
        <w:tab/>
      </w:r>
    </w:p>
    <w:p w14:paraId="5B5CAB25" w14:textId="77777777" w:rsidR="00725CAB" w:rsidRDefault="00725CAB" w:rsidP="00DE7E1F"/>
    <w:sectPr w:rsidR="00725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A0133"/>
    <w:multiLevelType w:val="hybridMultilevel"/>
    <w:tmpl w:val="4C1A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866274"/>
    <w:multiLevelType w:val="hybridMultilevel"/>
    <w:tmpl w:val="B1C4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D84BA6"/>
    <w:multiLevelType w:val="hybridMultilevel"/>
    <w:tmpl w:val="3C0A9E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CC3"/>
    <w:rsid w:val="00057DEE"/>
    <w:rsid w:val="000C7CC3"/>
    <w:rsid w:val="001D36A5"/>
    <w:rsid w:val="00217D87"/>
    <w:rsid w:val="00265B27"/>
    <w:rsid w:val="00294EA7"/>
    <w:rsid w:val="00396E12"/>
    <w:rsid w:val="00522918"/>
    <w:rsid w:val="00554ABA"/>
    <w:rsid w:val="00585226"/>
    <w:rsid w:val="00656C30"/>
    <w:rsid w:val="00725CAB"/>
    <w:rsid w:val="00762114"/>
    <w:rsid w:val="00876B37"/>
    <w:rsid w:val="008A3180"/>
    <w:rsid w:val="00913C68"/>
    <w:rsid w:val="00942EBA"/>
    <w:rsid w:val="009909BB"/>
    <w:rsid w:val="00A579A0"/>
    <w:rsid w:val="00BB52AD"/>
    <w:rsid w:val="00C63ED3"/>
    <w:rsid w:val="00D00162"/>
    <w:rsid w:val="00DE7E1F"/>
    <w:rsid w:val="00FA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2E67"/>
  <w15:docId w15:val="{4EC3488E-B81F-4BEF-9591-DD5B1E71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J Michaelsen</dc:creator>
  <cp:lastModifiedBy>Eric Haas</cp:lastModifiedBy>
  <cp:revision>2</cp:revision>
  <dcterms:created xsi:type="dcterms:W3CDTF">2019-07-02T02:45:00Z</dcterms:created>
  <dcterms:modified xsi:type="dcterms:W3CDTF">2019-07-02T02:45:00Z</dcterms:modified>
</cp:coreProperties>
</file>