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31E7" w14:textId="77777777" w:rsidR="000156E2" w:rsidRPr="000156E2" w:rsidRDefault="000156E2" w:rsidP="000156E2">
      <w:pPr>
        <w:shd w:val="clear" w:color="auto" w:fill="FFFFFF"/>
        <w:spacing w:after="0"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FHIR gives two ways to identify a resource:</w:t>
      </w:r>
    </w:p>
    <w:p w14:paraId="6C581BC5" w14:textId="77777777" w:rsidR="000156E2" w:rsidRPr="000156E2" w:rsidRDefault="000156E2" w:rsidP="000156E2">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By a "Location" URL that identifies where is can be accessed (based on the "Logical ID"). </w:t>
      </w:r>
    </w:p>
    <w:p w14:paraId="0B2E3EE5" w14:textId="77777777" w:rsidR="000156E2" w:rsidRPr="000156E2" w:rsidRDefault="000156E2" w:rsidP="000156E2">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By some inherent identifier ("Business Identifier" or "Canonical URL")</w:t>
      </w:r>
    </w:p>
    <w:p w14:paraId="082F8114" w14:textId="77777777" w:rsidR="000156E2" w:rsidRPr="000156E2" w:rsidRDefault="000156E2" w:rsidP="000156E2">
      <w:pPr>
        <w:shd w:val="clear" w:color="auto" w:fill="FFFFFF"/>
        <w:spacing w:before="150" w:after="0"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see </w:t>
      </w:r>
      <w:hyperlink r:id="rId5" w:anchor="identification" w:history="1">
        <w:r w:rsidRPr="000156E2">
          <w:rPr>
            <w:rFonts w:ascii="Segoe UI" w:eastAsia="Times New Roman" w:hAnsi="Segoe UI" w:cs="Segoe UI"/>
            <w:color w:val="0052CC"/>
            <w:sz w:val="21"/>
            <w:szCs w:val="21"/>
            <w:u w:val="single"/>
            <w:lang w:val="en-US"/>
          </w:rPr>
          <w:t>https://www.hl7.org/fhir/resource.html#identification</w:t>
        </w:r>
      </w:hyperlink>
      <w:r w:rsidRPr="000156E2">
        <w:rPr>
          <w:rFonts w:ascii="Segoe UI" w:eastAsia="Times New Roman" w:hAnsi="Segoe UI" w:cs="Segoe UI"/>
          <w:color w:val="172B4D"/>
          <w:sz w:val="21"/>
          <w:szCs w:val="21"/>
          <w:lang w:val="en-US"/>
        </w:rPr>
        <w:t> for more details.</w:t>
      </w:r>
    </w:p>
    <w:p w14:paraId="2177A459" w14:textId="5DEB741A" w:rsidR="000156E2" w:rsidRPr="000156E2" w:rsidRDefault="000156E2" w:rsidP="000156E2">
      <w:pPr>
        <w:shd w:val="clear" w:color="auto" w:fill="FFFFFF"/>
        <w:spacing w:before="150" w:after="0"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 xml:space="preserve">For supporting the FAIR principles, the identifier </w:t>
      </w:r>
      <w:proofErr w:type="gramStart"/>
      <w:r w:rsidRPr="000156E2">
        <w:rPr>
          <w:rFonts w:ascii="Segoe UI" w:eastAsia="Times New Roman" w:hAnsi="Segoe UI" w:cs="Segoe UI"/>
          <w:color w:val="172B4D"/>
          <w:sz w:val="21"/>
          <w:szCs w:val="21"/>
          <w:lang w:val="en-US"/>
        </w:rPr>
        <w:t>has to</w:t>
      </w:r>
      <w:proofErr w:type="gramEnd"/>
      <w:r w:rsidRPr="000156E2">
        <w:rPr>
          <w:rFonts w:ascii="Segoe UI" w:eastAsia="Times New Roman" w:hAnsi="Segoe UI" w:cs="Segoe UI"/>
          <w:color w:val="172B4D"/>
          <w:sz w:val="21"/>
          <w:szCs w:val="21"/>
          <w:lang w:val="en-US"/>
        </w:rPr>
        <w:t xml:space="preserve"> be globally unique, persistent and machine resolvable.</w:t>
      </w:r>
    </w:p>
    <w:p w14:paraId="05E8BA22" w14:textId="77777777" w:rsidR="000156E2" w:rsidRPr="000156E2" w:rsidRDefault="000156E2" w:rsidP="000156E2">
      <w:pPr>
        <w:shd w:val="clear" w:color="auto" w:fill="FFFFFF"/>
        <w:spacing w:before="150" w:after="0"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This page summarizes under which conditions these identifiers fulfill the FAIR principles for IDs.</w:t>
      </w:r>
    </w:p>
    <w:p w14:paraId="4C396EFC" w14:textId="77777777" w:rsidR="000156E2" w:rsidRPr="000156E2" w:rsidRDefault="000156E2" w:rsidP="000156E2">
      <w:pPr>
        <w:shd w:val="clear" w:color="auto" w:fill="FFFFFF"/>
        <w:spacing w:before="150" w:after="0" w:line="240" w:lineRule="auto"/>
        <w:rPr>
          <w:rFonts w:ascii="Segoe UI" w:eastAsia="Times New Roman" w:hAnsi="Segoe UI" w:cs="Segoe UI"/>
          <w:color w:val="172B4D"/>
          <w:sz w:val="21"/>
          <w:szCs w:val="21"/>
          <w:lang w:val="en-US"/>
        </w:rPr>
      </w:pPr>
    </w:p>
    <w:tbl>
      <w:tblPr>
        <w:tblW w:w="5000" w:type="pct"/>
        <w:tblCellMar>
          <w:left w:w="0" w:type="dxa"/>
          <w:right w:w="0" w:type="dxa"/>
        </w:tblCellMar>
        <w:tblLook w:val="04A0" w:firstRow="1" w:lastRow="0" w:firstColumn="1" w:lastColumn="0" w:noHBand="0" w:noVBand="1"/>
      </w:tblPr>
      <w:tblGrid>
        <w:gridCol w:w="842"/>
        <w:gridCol w:w="2660"/>
        <w:gridCol w:w="995"/>
        <w:gridCol w:w="1012"/>
        <w:gridCol w:w="1212"/>
        <w:gridCol w:w="2901"/>
      </w:tblGrid>
      <w:tr w:rsidR="000156E2" w:rsidRPr="000156E2" w14:paraId="054F6A97" w14:textId="77777777" w:rsidTr="000156E2">
        <w:trPr>
          <w:tblHeader/>
        </w:trPr>
        <w:tc>
          <w:tcPr>
            <w:tcW w:w="438"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B1CF633" w14:textId="77777777" w:rsidR="000156E2" w:rsidRPr="000156E2" w:rsidRDefault="000156E2" w:rsidP="000156E2">
            <w:pPr>
              <w:spacing w:after="0" w:line="240" w:lineRule="auto"/>
              <w:rPr>
                <w:rFonts w:ascii="Times New Roman" w:eastAsia="Times New Roman" w:hAnsi="Times New Roman" w:cs="Times New Roman"/>
                <w:b/>
                <w:bCs/>
                <w:color w:val="172B4D"/>
                <w:sz w:val="24"/>
                <w:szCs w:val="24"/>
                <w:lang w:val="en-US"/>
              </w:rPr>
            </w:pPr>
            <w:r w:rsidRPr="000156E2">
              <w:rPr>
                <w:rFonts w:ascii="Times New Roman" w:eastAsia="Times New Roman" w:hAnsi="Times New Roman" w:cs="Times New Roman"/>
                <w:b/>
                <w:bCs/>
                <w:color w:val="172B4D"/>
                <w:sz w:val="24"/>
                <w:szCs w:val="24"/>
                <w:lang w:val="en-US"/>
              </w:rPr>
              <w:t>identifier</w:t>
            </w:r>
          </w:p>
        </w:tc>
        <w:tc>
          <w:tcPr>
            <w:tcW w:w="1382"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11DD8D9" w14:textId="77777777" w:rsidR="000156E2" w:rsidRPr="000156E2" w:rsidRDefault="000156E2" w:rsidP="000156E2">
            <w:pPr>
              <w:spacing w:after="0" w:line="240" w:lineRule="auto"/>
              <w:rPr>
                <w:rFonts w:ascii="Times New Roman" w:eastAsia="Times New Roman" w:hAnsi="Times New Roman" w:cs="Times New Roman"/>
                <w:b/>
                <w:bCs/>
                <w:color w:val="172B4D"/>
                <w:sz w:val="24"/>
                <w:szCs w:val="24"/>
                <w:lang w:val="en-US"/>
              </w:rPr>
            </w:pPr>
            <w:r w:rsidRPr="000156E2">
              <w:rPr>
                <w:rFonts w:ascii="Times New Roman" w:eastAsia="Times New Roman" w:hAnsi="Times New Roman" w:cs="Times New Roman"/>
                <w:b/>
                <w:bCs/>
                <w:color w:val="172B4D"/>
                <w:sz w:val="24"/>
                <w:szCs w:val="24"/>
                <w:lang w:val="en-US"/>
              </w:rPr>
              <w:t>description</w:t>
            </w:r>
          </w:p>
        </w:tc>
        <w:tc>
          <w:tcPr>
            <w:tcW w:w="517"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114B9E5" w14:textId="77777777" w:rsidR="000156E2" w:rsidRPr="000156E2" w:rsidRDefault="000156E2" w:rsidP="000156E2">
            <w:pPr>
              <w:spacing w:after="0" w:line="240" w:lineRule="auto"/>
              <w:rPr>
                <w:rFonts w:ascii="Times New Roman" w:eastAsia="Times New Roman" w:hAnsi="Times New Roman" w:cs="Times New Roman"/>
                <w:b/>
                <w:bCs/>
                <w:color w:val="172B4D"/>
                <w:sz w:val="24"/>
                <w:szCs w:val="24"/>
                <w:lang w:val="en-US"/>
              </w:rPr>
            </w:pPr>
            <w:r w:rsidRPr="000156E2">
              <w:rPr>
                <w:rFonts w:ascii="Times New Roman" w:eastAsia="Times New Roman" w:hAnsi="Times New Roman" w:cs="Times New Roman"/>
                <w:b/>
                <w:bCs/>
                <w:color w:val="172B4D"/>
                <w:sz w:val="24"/>
                <w:szCs w:val="24"/>
                <w:lang w:val="en-US"/>
              </w:rPr>
              <w:t>Global and Unique</w:t>
            </w:r>
          </w:p>
        </w:tc>
        <w:tc>
          <w:tcPr>
            <w:tcW w:w="526"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32C87D2" w14:textId="77777777" w:rsidR="000156E2" w:rsidRPr="000156E2" w:rsidRDefault="000156E2" w:rsidP="000156E2">
            <w:pPr>
              <w:spacing w:after="0" w:line="240" w:lineRule="auto"/>
              <w:rPr>
                <w:rFonts w:ascii="Times New Roman" w:eastAsia="Times New Roman" w:hAnsi="Times New Roman" w:cs="Times New Roman"/>
                <w:b/>
                <w:bCs/>
                <w:color w:val="172B4D"/>
                <w:sz w:val="24"/>
                <w:szCs w:val="24"/>
                <w:lang w:val="en-US"/>
              </w:rPr>
            </w:pPr>
            <w:r w:rsidRPr="000156E2">
              <w:rPr>
                <w:rFonts w:ascii="Times New Roman" w:eastAsia="Times New Roman" w:hAnsi="Times New Roman" w:cs="Times New Roman"/>
                <w:b/>
                <w:bCs/>
                <w:color w:val="172B4D"/>
                <w:sz w:val="24"/>
                <w:szCs w:val="24"/>
                <w:lang w:val="en-US"/>
              </w:rPr>
              <w:t>Persistent</w:t>
            </w:r>
          </w:p>
        </w:tc>
        <w:tc>
          <w:tcPr>
            <w:tcW w:w="630"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E634B73" w14:textId="77777777" w:rsidR="000156E2" w:rsidRPr="000156E2" w:rsidRDefault="000156E2" w:rsidP="000156E2">
            <w:pPr>
              <w:spacing w:after="0" w:line="240" w:lineRule="auto"/>
              <w:rPr>
                <w:rFonts w:ascii="Times New Roman" w:eastAsia="Times New Roman" w:hAnsi="Times New Roman" w:cs="Times New Roman"/>
                <w:b/>
                <w:bCs/>
                <w:color w:val="172B4D"/>
                <w:sz w:val="24"/>
                <w:szCs w:val="24"/>
                <w:lang w:val="en-US"/>
              </w:rPr>
            </w:pPr>
            <w:r w:rsidRPr="000156E2">
              <w:rPr>
                <w:rFonts w:ascii="Times New Roman" w:eastAsia="Times New Roman" w:hAnsi="Times New Roman" w:cs="Times New Roman"/>
                <w:b/>
                <w:bCs/>
                <w:color w:val="172B4D"/>
                <w:sz w:val="24"/>
                <w:szCs w:val="24"/>
                <w:lang w:val="en-US"/>
              </w:rPr>
              <w:t>Resolvable by machine </w:t>
            </w:r>
          </w:p>
        </w:tc>
        <w:tc>
          <w:tcPr>
            <w:tcW w:w="1507"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2522B2E" w14:textId="77777777" w:rsidR="000156E2" w:rsidRPr="000156E2" w:rsidRDefault="000156E2" w:rsidP="000156E2">
            <w:pPr>
              <w:spacing w:after="0" w:line="240" w:lineRule="auto"/>
              <w:rPr>
                <w:rFonts w:ascii="Times New Roman" w:eastAsia="Times New Roman" w:hAnsi="Times New Roman" w:cs="Times New Roman"/>
                <w:b/>
                <w:bCs/>
                <w:color w:val="172B4D"/>
                <w:sz w:val="24"/>
                <w:szCs w:val="24"/>
                <w:lang w:val="en-US"/>
              </w:rPr>
            </w:pPr>
            <w:r w:rsidRPr="000156E2">
              <w:rPr>
                <w:rFonts w:ascii="Times New Roman" w:eastAsia="Times New Roman" w:hAnsi="Times New Roman" w:cs="Times New Roman"/>
                <w:b/>
                <w:bCs/>
                <w:color w:val="172B4D"/>
                <w:sz w:val="24"/>
                <w:szCs w:val="24"/>
                <w:lang w:val="en-US"/>
              </w:rPr>
              <w:t>Notes</w:t>
            </w:r>
          </w:p>
        </w:tc>
      </w:tr>
      <w:tr w:rsidR="000156E2" w:rsidRPr="000156E2" w14:paraId="4092A014" w14:textId="77777777" w:rsidTr="000156E2">
        <w:tc>
          <w:tcPr>
            <w:tcW w:w="438"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B8E564"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location URL based on the resource id (</w:t>
            </w:r>
            <w:r w:rsidRPr="000156E2">
              <w:rPr>
                <w:rFonts w:ascii="Times New Roman" w:eastAsia="Times New Roman" w:hAnsi="Times New Roman" w:cs="Times New Roman"/>
                <w:color w:val="172B4D"/>
                <w:sz w:val="24"/>
                <w:szCs w:val="24"/>
                <w:lang w:val="en-US"/>
              </w:rPr>
              <w:t>"logical id"</w:t>
            </w:r>
            <w:r w:rsidRPr="000156E2">
              <w:rPr>
                <w:rFonts w:ascii="Times New Roman" w:eastAsia="Times New Roman" w:hAnsi="Times New Roman" w:cs="Times New Roman"/>
                <w:sz w:val="24"/>
                <w:szCs w:val="24"/>
                <w:lang w:val="en-US"/>
              </w:rPr>
              <w:t>)</w:t>
            </w:r>
          </w:p>
        </w:tc>
        <w:tc>
          <w:tcPr>
            <w:tcW w:w="138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45128F" w14:textId="77777777" w:rsidR="000156E2" w:rsidRPr="000156E2" w:rsidRDefault="000156E2" w:rsidP="0001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val="en-US"/>
              </w:rPr>
            </w:pPr>
            <w:r w:rsidRPr="000156E2">
              <w:rPr>
                <w:rFonts w:ascii="Courier New" w:eastAsia="Times New Roman" w:hAnsi="Courier New" w:cs="Courier New"/>
                <w:sz w:val="20"/>
                <w:szCs w:val="20"/>
                <w:lang w:val="en-US"/>
              </w:rPr>
              <w:t>"Logical ID" &lt;id value="23"/&gt;</w:t>
            </w:r>
          </w:p>
          <w:p w14:paraId="66E5BAA2"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b/>
                <w:bCs/>
                <w:sz w:val="24"/>
                <w:szCs w:val="24"/>
                <w:lang w:val="en-US"/>
              </w:rPr>
              <w:t>PID</w:t>
            </w:r>
            <w:r w:rsidRPr="000156E2">
              <w:rPr>
                <w:rFonts w:ascii="Times New Roman" w:eastAsia="Times New Roman" w:hAnsi="Times New Roman" w:cs="Times New Roman"/>
                <w:sz w:val="24"/>
                <w:szCs w:val="24"/>
                <w:lang w:val="en-US"/>
              </w:rPr>
              <w:t>: http://test.fhir.org/r4/Patient/23 </w:t>
            </w:r>
          </w:p>
        </w:tc>
        <w:tc>
          <w:tcPr>
            <w:tcW w:w="517"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35CC05"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The FHIR standard</w:t>
            </w:r>
          </w:p>
          <w:p w14:paraId="28E09643"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(1) requires </w:t>
            </w:r>
            <w:proofErr w:type="gramStart"/>
            <w:r w:rsidRPr="000156E2">
              <w:rPr>
                <w:rFonts w:ascii="Times New Roman" w:eastAsia="Times New Roman" w:hAnsi="Times New Roman" w:cs="Times New Roman"/>
                <w:sz w:val="24"/>
                <w:szCs w:val="24"/>
                <w:lang w:val="en-US"/>
              </w:rPr>
              <w:t>the  logical</w:t>
            </w:r>
            <w:proofErr w:type="gramEnd"/>
            <w:r w:rsidRPr="000156E2">
              <w:rPr>
                <w:rFonts w:ascii="Times New Roman" w:eastAsia="Times New Roman" w:hAnsi="Times New Roman" w:cs="Times New Roman"/>
                <w:sz w:val="24"/>
                <w:szCs w:val="24"/>
                <w:lang w:val="en-US"/>
              </w:rPr>
              <w:t xml:space="preserve"> ID is unique for a specific kind of resource in the server</w:t>
            </w:r>
          </w:p>
          <w:p w14:paraId="4AF155E4"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(2) defines the rule </w:t>
            </w:r>
            <w:proofErr w:type="gramStart"/>
            <w:r w:rsidRPr="000156E2">
              <w:rPr>
                <w:rFonts w:ascii="Times New Roman" w:eastAsia="Times New Roman" w:hAnsi="Times New Roman" w:cs="Times New Roman"/>
                <w:sz w:val="24"/>
                <w:szCs w:val="24"/>
                <w:lang w:val="en-US"/>
              </w:rPr>
              <w:t>for  building</w:t>
            </w:r>
            <w:proofErr w:type="gramEnd"/>
            <w:r w:rsidRPr="000156E2">
              <w:rPr>
                <w:rFonts w:ascii="Times New Roman" w:eastAsia="Times New Roman" w:hAnsi="Times New Roman" w:cs="Times New Roman"/>
                <w:sz w:val="24"/>
                <w:szCs w:val="24"/>
                <w:lang w:val="en-US"/>
              </w:rPr>
              <w:t xml:space="preserve"> the 'location URL'</w:t>
            </w:r>
          </w:p>
          <w:p w14:paraId="2778E598"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as concat</w:t>
            </w:r>
            <w:r w:rsidRPr="000156E2">
              <w:rPr>
                <w:rFonts w:ascii="Times New Roman" w:eastAsia="Times New Roman" w:hAnsi="Times New Roman" w:cs="Times New Roman"/>
                <w:sz w:val="24"/>
                <w:szCs w:val="24"/>
                <w:lang w:val="en-US"/>
              </w:rPr>
              <w:lastRenderedPageBreak/>
              <w:t>enation of the server URL, kind of resource and logical id.</w:t>
            </w:r>
          </w:p>
          <w:p w14:paraId="640CC2EC"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p>
          <w:p w14:paraId="589EB53E"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Since the server URL is globally unique also the location URL is globally unique</w:t>
            </w:r>
          </w:p>
          <w:p w14:paraId="5B9BFFBC"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p>
        </w:tc>
        <w:tc>
          <w:tcPr>
            <w:tcW w:w="526"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AEC4F0"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lastRenderedPageBreak/>
              <w:t>This is under the organization responsibility.</w:t>
            </w:r>
          </w:p>
          <w:p w14:paraId="6DC5E568"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That is, the organization shall assure that the server </w:t>
            </w:r>
            <w:proofErr w:type="gramStart"/>
            <w:r w:rsidRPr="000156E2">
              <w:rPr>
                <w:rFonts w:ascii="Times New Roman" w:eastAsia="Times New Roman" w:hAnsi="Times New Roman" w:cs="Times New Roman"/>
                <w:sz w:val="24"/>
                <w:szCs w:val="24"/>
                <w:lang w:val="en-US"/>
              </w:rPr>
              <w:t>end-point</w:t>
            </w:r>
            <w:proofErr w:type="gramEnd"/>
            <w:r w:rsidRPr="000156E2">
              <w:rPr>
                <w:rFonts w:ascii="Times New Roman" w:eastAsia="Times New Roman" w:hAnsi="Times New Roman" w:cs="Times New Roman"/>
                <w:sz w:val="24"/>
                <w:szCs w:val="24"/>
                <w:lang w:val="en-US"/>
              </w:rPr>
              <w:t xml:space="preserve"> is 'always' resolvable. This may be done assuring that the end point doesn't </w:t>
            </w:r>
            <w:r w:rsidRPr="000156E2">
              <w:rPr>
                <w:rFonts w:ascii="Times New Roman" w:eastAsia="Times New Roman" w:hAnsi="Times New Roman" w:cs="Times New Roman"/>
                <w:sz w:val="24"/>
                <w:szCs w:val="24"/>
                <w:lang w:val="en-US"/>
              </w:rPr>
              <w:lastRenderedPageBreak/>
              <w:t>change or by using proxy/redirect mechanisms.</w:t>
            </w:r>
          </w:p>
          <w:p w14:paraId="5BFEA5CA"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p>
        </w:tc>
        <w:tc>
          <w:tcPr>
            <w:tcW w:w="63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2B1C82"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lastRenderedPageBreak/>
              <w:t>In the FHIR REST paradigm this is true, that is the </w:t>
            </w:r>
            <w:r w:rsidRPr="000156E2">
              <w:rPr>
                <w:rFonts w:ascii="Times New Roman" w:eastAsia="Times New Roman" w:hAnsi="Times New Roman" w:cs="Times New Roman"/>
                <w:color w:val="333333"/>
                <w:sz w:val="24"/>
                <w:szCs w:val="24"/>
                <w:lang w:val="en-US"/>
              </w:rPr>
              <w:t>location URLs shall point to a </w:t>
            </w:r>
            <w:hyperlink r:id="rId6" w:history="1">
              <w:r w:rsidRPr="000156E2">
                <w:rPr>
                  <w:rFonts w:ascii="Times New Roman" w:eastAsia="Times New Roman" w:hAnsi="Times New Roman" w:cs="Times New Roman"/>
                  <w:color w:val="0052CC"/>
                  <w:sz w:val="24"/>
                  <w:szCs w:val="24"/>
                  <w:u w:val="single"/>
                  <w:lang w:val="en-US"/>
                </w:rPr>
                <w:t>FHIR RESTful server</w:t>
              </w:r>
            </w:hyperlink>
            <w:r w:rsidRPr="000156E2">
              <w:rPr>
                <w:rFonts w:ascii="Times New Roman" w:eastAsia="Times New Roman" w:hAnsi="Times New Roman" w:cs="Times New Roman"/>
                <w:sz w:val="24"/>
                <w:szCs w:val="24"/>
                <w:lang w:val="en-US"/>
              </w:rPr>
              <w:t>.</w:t>
            </w:r>
          </w:p>
          <w:p w14:paraId="37F1972C"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p>
          <w:p w14:paraId="4A4134B2"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When FHIR resources are used within other paradigms, </w:t>
            </w:r>
            <w:proofErr w:type="gramStart"/>
            <w:r w:rsidRPr="000156E2">
              <w:rPr>
                <w:rFonts w:ascii="Times New Roman" w:eastAsia="Times New Roman" w:hAnsi="Times New Roman" w:cs="Times New Roman"/>
                <w:sz w:val="24"/>
                <w:szCs w:val="24"/>
                <w:lang w:val="en-US"/>
              </w:rPr>
              <w:t>e.g.</w:t>
            </w:r>
            <w:proofErr w:type="gramEnd"/>
            <w:r w:rsidRPr="000156E2">
              <w:rPr>
                <w:rFonts w:ascii="Times New Roman" w:eastAsia="Times New Roman" w:hAnsi="Times New Roman" w:cs="Times New Roman"/>
                <w:sz w:val="24"/>
                <w:szCs w:val="24"/>
                <w:lang w:val="en-US"/>
              </w:rPr>
              <w:t xml:space="preserve"> they are exchanged by using IHE XD*/XC* transaction or </w:t>
            </w:r>
            <w:r w:rsidRPr="000156E2">
              <w:rPr>
                <w:rFonts w:ascii="Times New Roman" w:eastAsia="Times New Roman" w:hAnsi="Times New Roman" w:cs="Times New Roman"/>
                <w:sz w:val="24"/>
                <w:szCs w:val="24"/>
                <w:lang w:val="en-US"/>
              </w:rPr>
              <w:lastRenderedPageBreak/>
              <w:t>OMG RLUS services, this may not be true.</w:t>
            </w:r>
          </w:p>
          <w:p w14:paraId="428F75F8"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p>
        </w:tc>
        <w:tc>
          <w:tcPr>
            <w:tcW w:w="1507"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AD74C0"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lastRenderedPageBreak/>
              <w:t>This resource identifier changes if the server end-point changes.</w:t>
            </w:r>
          </w:p>
          <w:p w14:paraId="5D64B26E"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color w:val="333333"/>
                <w:sz w:val="24"/>
                <w:szCs w:val="24"/>
                <w:lang w:val="en-US"/>
              </w:rPr>
              <w:t xml:space="preserve">When an absolute URLs is </w:t>
            </w:r>
            <w:proofErr w:type="gramStart"/>
            <w:r w:rsidRPr="000156E2">
              <w:rPr>
                <w:rFonts w:ascii="Times New Roman" w:eastAsia="Times New Roman" w:hAnsi="Times New Roman" w:cs="Times New Roman"/>
                <w:color w:val="333333"/>
                <w:sz w:val="24"/>
                <w:szCs w:val="24"/>
                <w:lang w:val="en-US"/>
              </w:rPr>
              <w:t>used</w:t>
            </w:r>
            <w:proofErr w:type="gramEnd"/>
            <w:r w:rsidRPr="000156E2">
              <w:rPr>
                <w:rFonts w:ascii="Times New Roman" w:eastAsia="Times New Roman" w:hAnsi="Times New Roman" w:cs="Times New Roman"/>
                <w:color w:val="333333"/>
                <w:sz w:val="24"/>
                <w:szCs w:val="24"/>
                <w:lang w:val="en-US"/>
              </w:rPr>
              <w:t xml:space="preserve"> this shall point to a </w:t>
            </w:r>
            <w:hyperlink r:id="rId7" w:history="1">
              <w:r w:rsidRPr="000156E2">
                <w:rPr>
                  <w:rFonts w:ascii="Times New Roman" w:eastAsia="Times New Roman" w:hAnsi="Times New Roman" w:cs="Times New Roman"/>
                  <w:color w:val="0052CC"/>
                  <w:sz w:val="24"/>
                  <w:szCs w:val="24"/>
                  <w:lang w:val="en-US"/>
                </w:rPr>
                <w:t>FHIR RESTful server</w:t>
              </w:r>
            </w:hyperlink>
          </w:p>
          <w:p w14:paraId="7B1E0724"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To facilitate redirect / proxy solutions use relative URL in the resource references.</w:t>
            </w:r>
          </w:p>
          <w:p w14:paraId="4A04E078"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PRO:</w:t>
            </w:r>
          </w:p>
          <w:p w14:paraId="3824471E" w14:textId="77777777" w:rsidR="000156E2" w:rsidRPr="000156E2" w:rsidRDefault="000156E2" w:rsidP="000156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the location URL can be used to access the resources via standard FHIR API (</w:t>
            </w:r>
            <w:proofErr w:type="gramStart"/>
            <w:r w:rsidRPr="000156E2">
              <w:rPr>
                <w:rFonts w:ascii="Times New Roman" w:eastAsia="Times New Roman" w:hAnsi="Times New Roman" w:cs="Times New Roman"/>
                <w:sz w:val="24"/>
                <w:szCs w:val="24"/>
                <w:lang w:val="en-US"/>
              </w:rPr>
              <w:t>e.g.</w:t>
            </w:r>
            <w:proofErr w:type="gramEnd"/>
            <w:r w:rsidRPr="000156E2">
              <w:rPr>
                <w:rFonts w:ascii="Times New Roman" w:eastAsia="Times New Roman" w:hAnsi="Times New Roman" w:cs="Times New Roman"/>
                <w:sz w:val="24"/>
                <w:szCs w:val="24"/>
                <w:lang w:val="en-US"/>
              </w:rPr>
              <w:t> </w:t>
            </w:r>
            <w:r w:rsidRPr="000156E2">
              <w:rPr>
                <w:rFonts w:ascii="Times New Roman" w:eastAsia="Times New Roman" w:hAnsi="Times New Roman" w:cs="Times New Roman"/>
                <w:color w:val="333333"/>
                <w:sz w:val="24"/>
                <w:szCs w:val="24"/>
                <w:lang w:val="en-US"/>
              </w:rPr>
              <w:t>GET </w:t>
            </w:r>
            <w:hyperlink r:id="rId8" w:history="1">
              <w:r w:rsidRPr="000156E2">
                <w:rPr>
                  <w:rFonts w:ascii="Times New Roman" w:eastAsia="Times New Roman" w:hAnsi="Times New Roman" w:cs="Times New Roman"/>
                  <w:color w:val="0052CC"/>
                  <w:sz w:val="24"/>
                  <w:szCs w:val="24"/>
                  <w:u w:val="single"/>
                  <w:lang w:val="en-US"/>
                </w:rPr>
                <w:t>http://test.fhir.org/r4/Patient/23</w:t>
              </w:r>
            </w:hyperlink>
            <w:r w:rsidRPr="000156E2">
              <w:rPr>
                <w:rFonts w:ascii="Times New Roman" w:eastAsia="Times New Roman" w:hAnsi="Times New Roman" w:cs="Times New Roman"/>
                <w:color w:val="333333"/>
                <w:sz w:val="24"/>
                <w:szCs w:val="24"/>
                <w:lang w:val="en-US"/>
              </w:rPr>
              <w:t>  )</w:t>
            </w:r>
          </w:p>
          <w:p w14:paraId="62C91679" w14:textId="77777777" w:rsidR="000156E2" w:rsidRPr="000156E2" w:rsidRDefault="000156E2" w:rsidP="000156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color w:val="333333"/>
                <w:sz w:val="24"/>
                <w:szCs w:val="24"/>
                <w:lang w:val="en-US"/>
              </w:rPr>
              <w:t>is the 'natural' way to uniquely identify resources in FHIR and no addition effort is required</w:t>
            </w:r>
          </w:p>
          <w:p w14:paraId="57701239" w14:textId="77777777" w:rsidR="000156E2" w:rsidRPr="000156E2" w:rsidRDefault="000156E2" w:rsidP="000156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color w:val="333333"/>
                <w:sz w:val="24"/>
                <w:szCs w:val="24"/>
                <w:lang w:val="en-US"/>
              </w:rPr>
              <w:t>applies to any FHIR resource</w:t>
            </w:r>
          </w:p>
          <w:p w14:paraId="0177EEA0" w14:textId="77777777" w:rsidR="000156E2" w:rsidRPr="000156E2" w:rsidRDefault="000156E2" w:rsidP="000156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color w:val="333333"/>
                <w:sz w:val="24"/>
                <w:szCs w:val="24"/>
                <w:lang w:val="en-US"/>
              </w:rPr>
              <w:t xml:space="preserve">used to cross referencing FHIR resources (as </w:t>
            </w:r>
            <w:r w:rsidRPr="000156E2">
              <w:rPr>
                <w:rFonts w:ascii="Times New Roman" w:eastAsia="Times New Roman" w:hAnsi="Times New Roman" w:cs="Times New Roman"/>
                <w:color w:val="333333"/>
                <w:sz w:val="24"/>
                <w:szCs w:val="24"/>
                <w:lang w:val="en-US"/>
              </w:rPr>
              <w:lastRenderedPageBreak/>
              <w:t>absolute or relative URL)</w:t>
            </w:r>
          </w:p>
          <w:p w14:paraId="710A2266"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CONTRA:</w:t>
            </w:r>
          </w:p>
          <w:p w14:paraId="2CD69EB0" w14:textId="77777777" w:rsidR="000156E2" w:rsidRPr="000156E2" w:rsidRDefault="000156E2" w:rsidP="000156E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If the organization doesn't guarantee the persistency of the server end point the location URL is not persistent. (but this true for any registry of </w:t>
            </w:r>
            <w:proofErr w:type="gramStart"/>
            <w:r w:rsidRPr="000156E2">
              <w:rPr>
                <w:rFonts w:ascii="Times New Roman" w:eastAsia="Times New Roman" w:hAnsi="Times New Roman" w:cs="Times New Roman"/>
                <w:sz w:val="24"/>
                <w:szCs w:val="24"/>
                <w:lang w:val="en-US"/>
              </w:rPr>
              <w:t>identifiers..</w:t>
            </w:r>
            <w:proofErr w:type="gramEnd"/>
            <w:r w:rsidRPr="000156E2">
              <w:rPr>
                <w:rFonts w:ascii="Times New Roman" w:eastAsia="Times New Roman" w:hAnsi="Times New Roman" w:cs="Times New Roman"/>
                <w:sz w:val="24"/>
                <w:szCs w:val="24"/>
                <w:lang w:val="en-US"/>
              </w:rPr>
              <w:t>)</w:t>
            </w:r>
          </w:p>
        </w:tc>
      </w:tr>
      <w:tr w:rsidR="000156E2" w:rsidRPr="000156E2" w14:paraId="26A410D6" w14:textId="77777777" w:rsidTr="000156E2">
        <w:tc>
          <w:tcPr>
            <w:tcW w:w="438"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13E672"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lastRenderedPageBreak/>
              <w:t>business identifier</w:t>
            </w:r>
          </w:p>
        </w:tc>
        <w:tc>
          <w:tcPr>
            <w:tcW w:w="138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7C92AF"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&lt;identifier&gt;</w:t>
            </w:r>
          </w:p>
          <w:p w14:paraId="3814134C"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&lt;system value="</w:t>
            </w:r>
            <w:hyperlink r:id="rId9" w:history="1">
              <w:r w:rsidRPr="000156E2">
                <w:rPr>
                  <w:rFonts w:ascii="Courier" w:eastAsia="Times New Roman" w:hAnsi="Courier" w:cs="Courier New"/>
                  <w:color w:val="0052CC"/>
                  <w:sz w:val="20"/>
                  <w:szCs w:val="20"/>
                  <w:u w:val="single"/>
                  <w:lang w:val="en-US"/>
                </w:rPr>
                <w:t>https://doi.org</w:t>
              </w:r>
            </w:hyperlink>
            <w:r w:rsidRPr="000156E2">
              <w:rPr>
                <w:rFonts w:ascii="Times New Roman" w:eastAsia="Times New Roman" w:hAnsi="Times New Roman" w:cs="Times New Roman"/>
                <w:sz w:val="24"/>
                <w:szCs w:val="24"/>
                <w:lang w:val="en-US"/>
              </w:rPr>
              <w:t>" /&gt;</w:t>
            </w:r>
          </w:p>
          <w:p w14:paraId="75352EA3"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&lt;value value="</w:t>
            </w:r>
            <w:r w:rsidRPr="000156E2">
              <w:rPr>
                <w:rFonts w:ascii="Courier" w:eastAsia="Times New Roman" w:hAnsi="Courier" w:cs="Courier New"/>
                <w:sz w:val="20"/>
                <w:szCs w:val="20"/>
                <w:lang w:val="en-US"/>
              </w:rPr>
              <w:t>10.5281/zenodo.4474373</w:t>
            </w:r>
            <w:r w:rsidRPr="000156E2">
              <w:rPr>
                <w:rFonts w:ascii="Times New Roman" w:eastAsia="Times New Roman" w:hAnsi="Times New Roman" w:cs="Times New Roman"/>
                <w:sz w:val="24"/>
                <w:szCs w:val="24"/>
                <w:lang w:val="en-US"/>
              </w:rPr>
              <w:t>" /&gt;</w:t>
            </w:r>
          </w:p>
          <w:p w14:paraId="144B0FDD"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&lt;/identifier&gt;</w:t>
            </w:r>
          </w:p>
          <w:p w14:paraId="1EAC5373"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p>
          <w:p w14:paraId="540A252A"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&lt;identifier&gt;</w:t>
            </w:r>
          </w:p>
          <w:p w14:paraId="2440938D"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lastRenderedPageBreak/>
              <w:t>  &lt;system value="</w:t>
            </w:r>
            <w:proofErr w:type="gramStart"/>
            <w:r w:rsidRPr="000156E2">
              <w:rPr>
                <w:rFonts w:ascii="Times New Roman" w:eastAsia="Times New Roman" w:hAnsi="Times New Roman" w:cs="Times New Roman"/>
                <w:sz w:val="24"/>
                <w:szCs w:val="24"/>
                <w:lang w:val="en-US"/>
              </w:rPr>
              <w:t>urn:ietf</w:t>
            </w:r>
            <w:proofErr w:type="gramEnd"/>
            <w:r w:rsidRPr="000156E2">
              <w:rPr>
                <w:rFonts w:ascii="Times New Roman" w:eastAsia="Times New Roman" w:hAnsi="Times New Roman" w:cs="Times New Roman"/>
                <w:sz w:val="24"/>
                <w:szCs w:val="24"/>
                <w:lang w:val="en-US"/>
              </w:rPr>
              <w:t>:rfc:3986" /&gt;</w:t>
            </w:r>
          </w:p>
          <w:p w14:paraId="5C695326"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&lt;value value="https://doi.org/10.5281/zenodo.4474373" /&gt;</w:t>
            </w:r>
          </w:p>
          <w:p w14:paraId="4FA7CB38" w14:textId="77777777" w:rsidR="000156E2" w:rsidRPr="000156E2" w:rsidRDefault="000156E2" w:rsidP="000156E2">
            <w:pPr>
              <w:spacing w:before="150" w:after="0" w:line="240" w:lineRule="auto"/>
              <w:rPr>
                <w:rFonts w:ascii="Times New Roman" w:eastAsia="Times New Roman" w:hAnsi="Times New Roman" w:cs="Times New Roman"/>
                <w:sz w:val="24"/>
                <w:szCs w:val="24"/>
                <w:lang w:val="fr-FR"/>
              </w:rPr>
            </w:pPr>
            <w:r w:rsidRPr="000156E2">
              <w:rPr>
                <w:rFonts w:ascii="Times New Roman" w:eastAsia="Times New Roman" w:hAnsi="Times New Roman" w:cs="Times New Roman"/>
                <w:sz w:val="24"/>
                <w:szCs w:val="24"/>
                <w:lang w:val="fr-FR"/>
              </w:rPr>
              <w:t>&lt;/identifier&gt;</w:t>
            </w:r>
          </w:p>
          <w:p w14:paraId="732C0B31" w14:textId="77777777" w:rsidR="000156E2" w:rsidRPr="000156E2" w:rsidRDefault="000156E2" w:rsidP="000156E2">
            <w:pPr>
              <w:spacing w:before="150" w:after="0" w:line="240" w:lineRule="auto"/>
              <w:rPr>
                <w:rFonts w:ascii="Times New Roman" w:eastAsia="Times New Roman" w:hAnsi="Times New Roman" w:cs="Times New Roman"/>
                <w:sz w:val="24"/>
                <w:szCs w:val="24"/>
                <w:lang w:val="fr-FR"/>
              </w:rPr>
            </w:pPr>
            <w:r w:rsidRPr="000156E2">
              <w:rPr>
                <w:rFonts w:ascii="Times New Roman" w:eastAsia="Times New Roman" w:hAnsi="Times New Roman" w:cs="Times New Roman"/>
                <w:sz w:val="24"/>
                <w:szCs w:val="24"/>
                <w:lang w:val="fr-FR"/>
              </w:rPr>
              <w:br/>
            </w:r>
            <w:r w:rsidRPr="000156E2">
              <w:rPr>
                <w:rFonts w:ascii="Times New Roman" w:eastAsia="Times New Roman" w:hAnsi="Times New Roman" w:cs="Times New Roman"/>
                <w:sz w:val="24"/>
                <w:szCs w:val="24"/>
                <w:lang w:val="fr-FR"/>
              </w:rPr>
              <w:br/>
            </w:r>
            <w:proofErr w:type="gramStart"/>
            <w:r w:rsidRPr="000156E2">
              <w:rPr>
                <w:rFonts w:ascii="Times New Roman" w:eastAsia="Times New Roman" w:hAnsi="Times New Roman" w:cs="Times New Roman"/>
                <w:b/>
                <w:bCs/>
                <w:sz w:val="24"/>
                <w:szCs w:val="24"/>
                <w:lang w:val="fr-FR"/>
              </w:rPr>
              <w:t>PID</w:t>
            </w:r>
            <w:r w:rsidRPr="000156E2">
              <w:rPr>
                <w:rFonts w:ascii="Times New Roman" w:eastAsia="Times New Roman" w:hAnsi="Times New Roman" w:cs="Times New Roman"/>
                <w:sz w:val="24"/>
                <w:szCs w:val="24"/>
                <w:lang w:val="fr-FR"/>
              </w:rPr>
              <w:t>:</w:t>
            </w:r>
            <w:proofErr w:type="gramEnd"/>
            <w:r w:rsidRPr="000156E2">
              <w:rPr>
                <w:rFonts w:ascii="Times New Roman" w:eastAsia="Times New Roman" w:hAnsi="Times New Roman" w:cs="Times New Roman"/>
                <w:sz w:val="24"/>
                <w:szCs w:val="24"/>
                <w:lang w:val="fr-FR"/>
              </w:rPr>
              <w:t xml:space="preserve"> https://doi.org/10.5281/zenodo.4474373</w:t>
            </w:r>
          </w:p>
        </w:tc>
        <w:tc>
          <w:tcPr>
            <w:tcW w:w="517"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B64D8F"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lastRenderedPageBreak/>
              <w:t>This is under the id assigning authority responsibility</w:t>
            </w:r>
          </w:p>
        </w:tc>
        <w:tc>
          <w:tcPr>
            <w:tcW w:w="526"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CA6368"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This is under the id assigning authority responsibility</w:t>
            </w:r>
          </w:p>
        </w:tc>
        <w:tc>
          <w:tcPr>
            <w:tcW w:w="63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545B62"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If the requirement is that </w:t>
            </w:r>
            <w:proofErr w:type="gramStart"/>
            <w:r w:rsidRPr="000156E2">
              <w:rPr>
                <w:rFonts w:ascii="Times New Roman" w:eastAsia="Times New Roman" w:hAnsi="Times New Roman" w:cs="Times New Roman"/>
                <w:sz w:val="24"/>
                <w:szCs w:val="24"/>
                <w:lang w:val="en-US"/>
              </w:rPr>
              <w:t>the  object</w:t>
            </w:r>
            <w:proofErr w:type="gramEnd"/>
            <w:r w:rsidRPr="000156E2">
              <w:rPr>
                <w:rFonts w:ascii="Times New Roman" w:eastAsia="Times New Roman" w:hAnsi="Times New Roman" w:cs="Times New Roman"/>
                <w:sz w:val="24"/>
                <w:szCs w:val="24"/>
                <w:lang w:val="en-US"/>
              </w:rPr>
              <w:t xml:space="preserve"> identifier is an URL used to directly access the resource, </w:t>
            </w:r>
            <w:r w:rsidRPr="000156E2">
              <w:rPr>
                <w:rFonts w:ascii="Times New Roman" w:eastAsia="Times New Roman" w:hAnsi="Times New Roman" w:cs="Times New Roman"/>
                <w:sz w:val="24"/>
                <w:szCs w:val="24"/>
                <w:lang w:val="en-US"/>
              </w:rPr>
              <w:lastRenderedPageBreak/>
              <w:t>then it is an assigning organization responsibility to assure that:</w:t>
            </w:r>
          </w:p>
          <w:p w14:paraId="454286D5" w14:textId="77777777" w:rsidR="000156E2" w:rsidRPr="000156E2" w:rsidRDefault="000156E2" w:rsidP="000156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that id is </w:t>
            </w:r>
            <w:proofErr w:type="gramStart"/>
            <w:r w:rsidRPr="000156E2">
              <w:rPr>
                <w:rFonts w:ascii="Times New Roman" w:eastAsia="Times New Roman" w:hAnsi="Times New Roman" w:cs="Times New Roman"/>
                <w:sz w:val="24"/>
                <w:szCs w:val="24"/>
                <w:lang w:val="en-US"/>
              </w:rPr>
              <w:t>actually resolvable</w:t>
            </w:r>
            <w:proofErr w:type="gramEnd"/>
          </w:p>
          <w:p w14:paraId="243B771E" w14:textId="77777777" w:rsidR="000156E2" w:rsidRPr="000156E2" w:rsidRDefault="000156E2" w:rsidP="000156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a rule to build a machine resolv</w:t>
            </w:r>
            <w:r w:rsidRPr="000156E2">
              <w:rPr>
                <w:rFonts w:ascii="Times New Roman" w:eastAsia="Times New Roman" w:hAnsi="Times New Roman" w:cs="Times New Roman"/>
                <w:sz w:val="24"/>
                <w:szCs w:val="24"/>
                <w:lang w:val="en-US"/>
              </w:rPr>
              <w:lastRenderedPageBreak/>
              <w:t>able URL from the namespace and the identifier is agreed.</w:t>
            </w:r>
          </w:p>
          <w:p w14:paraId="1855764B" w14:textId="77777777" w:rsidR="000156E2" w:rsidRPr="000156E2" w:rsidRDefault="000156E2" w:rsidP="000156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the system a</w:t>
            </w:r>
            <w:r w:rsidRPr="000156E2">
              <w:rPr>
                <w:rFonts w:ascii="Times New Roman" w:eastAsia="Times New Roman" w:hAnsi="Times New Roman" w:cs="Times New Roman"/>
                <w:sz w:val="24"/>
                <w:szCs w:val="24"/>
                <w:lang w:val="en-US"/>
              </w:rPr>
              <w:lastRenderedPageBreak/>
              <w:t>nd value shall have a format such that the applied rule generate a val</w:t>
            </w:r>
            <w:r w:rsidRPr="000156E2">
              <w:rPr>
                <w:rFonts w:ascii="Times New Roman" w:eastAsia="Times New Roman" w:hAnsi="Times New Roman" w:cs="Times New Roman"/>
                <w:sz w:val="24"/>
                <w:szCs w:val="24"/>
                <w:lang w:val="en-US"/>
              </w:rPr>
              <w:lastRenderedPageBreak/>
              <w:t>id URL </w:t>
            </w:r>
          </w:p>
        </w:tc>
        <w:tc>
          <w:tcPr>
            <w:tcW w:w="1507"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A7DE29"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lastRenderedPageBreak/>
              <w:t>The business identifier chosen shall be unique and global.</w:t>
            </w:r>
          </w:p>
          <w:p w14:paraId="4002863D"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A business identifier is recorded in a FHIR resource using the Identifier type, which holds both the namespace (using Identifier.system) and the identifier itself (using Identifier.value).</w:t>
            </w:r>
          </w:p>
          <w:p w14:paraId="3BE4A69B"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If the identifier is itself an url, then the value of the </w:t>
            </w:r>
            <w:r w:rsidRPr="000156E2">
              <w:rPr>
                <w:rFonts w:ascii="Times New Roman" w:eastAsia="Times New Roman" w:hAnsi="Times New Roman" w:cs="Times New Roman"/>
                <w:sz w:val="24"/>
                <w:szCs w:val="24"/>
                <w:lang w:val="en-US"/>
              </w:rPr>
              <w:lastRenderedPageBreak/>
              <w:t>system can be set to "</w:t>
            </w:r>
            <w:proofErr w:type="gramStart"/>
            <w:r w:rsidRPr="000156E2">
              <w:rPr>
                <w:rFonts w:ascii="Times New Roman" w:eastAsia="Times New Roman" w:hAnsi="Times New Roman" w:cs="Times New Roman"/>
                <w:sz w:val="24"/>
                <w:szCs w:val="24"/>
                <w:lang w:val="en-US"/>
              </w:rPr>
              <w:t>urn:ietf</w:t>
            </w:r>
            <w:proofErr w:type="gramEnd"/>
            <w:r w:rsidRPr="000156E2">
              <w:rPr>
                <w:rFonts w:ascii="Times New Roman" w:eastAsia="Times New Roman" w:hAnsi="Times New Roman" w:cs="Times New Roman"/>
                <w:sz w:val="24"/>
                <w:szCs w:val="24"/>
                <w:lang w:val="en-US"/>
              </w:rPr>
              <w:t xml:space="preserve">:rfc:3986", otherwise a community rule to build an URL from the namespace and the identifier used as object identifier should be agreed. For example the </w:t>
            </w:r>
            <w:proofErr w:type="gramStart"/>
            <w:r w:rsidRPr="000156E2">
              <w:rPr>
                <w:rFonts w:ascii="Times New Roman" w:eastAsia="Times New Roman" w:hAnsi="Times New Roman" w:cs="Times New Roman"/>
                <w:sz w:val="24"/>
                <w:szCs w:val="24"/>
                <w:lang w:val="en-US"/>
              </w:rPr>
              <w:t>url  can</w:t>
            </w:r>
            <w:proofErr w:type="gramEnd"/>
            <w:r w:rsidRPr="000156E2">
              <w:rPr>
                <w:rFonts w:ascii="Times New Roman" w:eastAsia="Times New Roman" w:hAnsi="Times New Roman" w:cs="Times New Roman"/>
                <w:sz w:val="24"/>
                <w:szCs w:val="24"/>
                <w:lang w:val="en-US"/>
              </w:rPr>
              <w:t xml:space="preserve"> be constructed using a concatenation of the system and value fields of the identifier and that might be be used as GUPRI for the resource (for example: </w:t>
            </w:r>
            <w:hyperlink r:id="rId10" w:history="1">
              <w:r w:rsidRPr="000156E2">
                <w:rPr>
                  <w:rFonts w:ascii="Times New Roman" w:eastAsia="Times New Roman" w:hAnsi="Times New Roman" w:cs="Times New Roman"/>
                  <w:color w:val="0052CC"/>
                  <w:sz w:val="24"/>
                  <w:szCs w:val="24"/>
                  <w:u w:val="single"/>
                  <w:lang w:val="en-US"/>
                </w:rPr>
                <w:t>http://a.particular.system/identifier/123456</w:t>
              </w:r>
            </w:hyperlink>
            <w:r w:rsidRPr="000156E2">
              <w:rPr>
                <w:rFonts w:ascii="Times New Roman" w:eastAsia="Times New Roman" w:hAnsi="Times New Roman" w:cs="Times New Roman"/>
                <w:sz w:val="24"/>
                <w:szCs w:val="24"/>
                <w:lang w:val="en-US"/>
              </w:rPr>
              <w:t>). It is up to the implementer to make sure that there are indeed systems and policies to govern this namespace.</w:t>
            </w:r>
          </w:p>
          <w:p w14:paraId="4DD856FC"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Finally, it's worth to remind that FHIR provide a standard search syntax to access a resource by using its business identifier [base]/[resource]?identifier=$system|$value).</w:t>
            </w:r>
          </w:p>
          <w:p w14:paraId="7F8DD0BE"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PRO:</w:t>
            </w:r>
          </w:p>
          <w:p w14:paraId="7E8E08FF"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if a registry of permanent and resolvable identifiers is provided all the three properties are assured (</w:t>
            </w:r>
            <w:proofErr w:type="gramStart"/>
            <w:r w:rsidRPr="000156E2">
              <w:rPr>
                <w:rFonts w:ascii="Times New Roman" w:eastAsia="Times New Roman" w:hAnsi="Times New Roman" w:cs="Times New Roman"/>
                <w:sz w:val="24"/>
                <w:szCs w:val="24"/>
                <w:lang w:val="en-US"/>
              </w:rPr>
              <w:t>e.g.</w:t>
            </w:r>
            <w:proofErr w:type="gramEnd"/>
            <w:r w:rsidRPr="000156E2">
              <w:rPr>
                <w:rFonts w:ascii="Times New Roman" w:eastAsia="Times New Roman" w:hAnsi="Times New Roman" w:cs="Times New Roman"/>
                <w:sz w:val="24"/>
                <w:szCs w:val="24"/>
                <w:lang w:val="en-US"/>
              </w:rPr>
              <w:t> </w:t>
            </w:r>
            <w:hyperlink r:id="rId11" w:history="1">
              <w:r w:rsidRPr="000156E2">
                <w:rPr>
                  <w:rFonts w:ascii="Courier" w:eastAsia="Times New Roman" w:hAnsi="Courier" w:cs="Courier New"/>
                  <w:color w:val="0052CC"/>
                  <w:sz w:val="20"/>
                  <w:szCs w:val="20"/>
                  <w:u w:val="single"/>
                  <w:lang w:val="en-US"/>
                </w:rPr>
                <w:t>https://doi.org</w:t>
              </w:r>
            </w:hyperlink>
            <w:r w:rsidRPr="000156E2">
              <w:rPr>
                <w:rFonts w:ascii="Courier" w:eastAsia="Times New Roman" w:hAnsi="Courier" w:cs="Courier New"/>
                <w:sz w:val="20"/>
                <w:szCs w:val="20"/>
                <w:lang w:val="en-US"/>
              </w:rPr>
              <w:t>)</w:t>
            </w:r>
          </w:p>
          <w:p w14:paraId="29FC2822"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CONTRA:</w:t>
            </w:r>
          </w:p>
          <w:p w14:paraId="499C5FD1"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maintenance cost of such a kind of global registry. This </w:t>
            </w:r>
            <w:proofErr w:type="gramStart"/>
            <w:r w:rsidRPr="000156E2">
              <w:rPr>
                <w:rFonts w:ascii="Times New Roman" w:eastAsia="Times New Roman" w:hAnsi="Times New Roman" w:cs="Times New Roman"/>
                <w:sz w:val="24"/>
                <w:szCs w:val="24"/>
                <w:lang w:val="en-US"/>
              </w:rPr>
              <w:t>includes also</w:t>
            </w:r>
            <w:proofErr w:type="gramEnd"/>
            <w:r w:rsidRPr="000156E2">
              <w:rPr>
                <w:rFonts w:ascii="Times New Roman" w:eastAsia="Times New Roman" w:hAnsi="Times New Roman" w:cs="Times New Roman"/>
                <w:sz w:val="24"/>
                <w:szCs w:val="24"/>
                <w:lang w:val="en-US"/>
              </w:rPr>
              <w:t xml:space="preserve"> the registration process of the large number of FHIR </w:t>
            </w:r>
            <w:r w:rsidRPr="000156E2">
              <w:rPr>
                <w:rFonts w:ascii="Times New Roman" w:eastAsia="Times New Roman" w:hAnsi="Times New Roman" w:cs="Times New Roman"/>
                <w:sz w:val="24"/>
                <w:szCs w:val="24"/>
                <w:lang w:val="en-US"/>
              </w:rPr>
              <w:lastRenderedPageBreak/>
              <w:t>resources a server needs to deal with ...</w:t>
            </w:r>
          </w:p>
          <w:p w14:paraId="0F14A900"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a call as GET https://$system/$value is not a FHIR API call</w:t>
            </w:r>
          </w:p>
        </w:tc>
      </w:tr>
      <w:tr w:rsidR="000156E2" w:rsidRPr="000156E2" w14:paraId="3A64CA6C" w14:textId="77777777" w:rsidTr="000156E2">
        <w:tc>
          <w:tcPr>
            <w:tcW w:w="438"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269F2E"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lastRenderedPageBreak/>
              <w:t>canonical url</w:t>
            </w:r>
          </w:p>
        </w:tc>
        <w:tc>
          <w:tcPr>
            <w:tcW w:w="138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B5A5D2"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&lt;valueSet value="http://hl7.org/fhir/ValueSet/my-valueset"/&gt;</w:t>
            </w:r>
            <w:r w:rsidRPr="000156E2">
              <w:rPr>
                <w:rFonts w:ascii="Times New Roman" w:eastAsia="Times New Roman" w:hAnsi="Times New Roman" w:cs="Times New Roman"/>
                <w:sz w:val="24"/>
                <w:szCs w:val="24"/>
                <w:lang w:val="en-US"/>
              </w:rPr>
              <w:br/>
            </w:r>
            <w:r w:rsidRPr="000156E2">
              <w:rPr>
                <w:rFonts w:ascii="Times New Roman" w:eastAsia="Times New Roman" w:hAnsi="Times New Roman" w:cs="Times New Roman"/>
                <w:sz w:val="24"/>
                <w:szCs w:val="24"/>
                <w:lang w:val="en-US"/>
              </w:rPr>
              <w:br/>
            </w:r>
            <w:r w:rsidRPr="000156E2">
              <w:rPr>
                <w:rFonts w:ascii="Times New Roman" w:eastAsia="Times New Roman" w:hAnsi="Times New Roman" w:cs="Times New Roman"/>
                <w:b/>
                <w:bCs/>
                <w:sz w:val="24"/>
                <w:szCs w:val="24"/>
                <w:lang w:val="en-US"/>
              </w:rPr>
              <w:t>PID</w:t>
            </w:r>
            <w:r w:rsidRPr="000156E2">
              <w:rPr>
                <w:rFonts w:ascii="Times New Roman" w:eastAsia="Times New Roman" w:hAnsi="Times New Roman" w:cs="Times New Roman"/>
                <w:sz w:val="24"/>
                <w:szCs w:val="24"/>
                <w:lang w:val="en-US"/>
              </w:rPr>
              <w:t>: http://hl7.org/fhir/ValueSet/my-valueset</w:t>
            </w:r>
          </w:p>
        </w:tc>
        <w:tc>
          <w:tcPr>
            <w:tcW w:w="517"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A71160"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Per the FHIR standard the canonical URL shall be global and unique. </w:t>
            </w:r>
          </w:p>
        </w:tc>
        <w:tc>
          <w:tcPr>
            <w:tcW w:w="526"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27088"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Per the FHIR standard the canonical URL is persistent.</w:t>
            </w:r>
          </w:p>
        </w:tc>
        <w:tc>
          <w:tcPr>
            <w:tcW w:w="63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B3F762"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under the assigning organization responsibility</w:t>
            </w:r>
          </w:p>
        </w:tc>
        <w:tc>
          <w:tcPr>
            <w:tcW w:w="1507"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264C9C" w14:textId="77777777" w:rsidR="000156E2" w:rsidRPr="000156E2" w:rsidRDefault="000156E2"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PRO:</w:t>
            </w:r>
          </w:p>
          <w:p w14:paraId="0E55C6A1"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persistency of the identifier </w:t>
            </w:r>
          </w:p>
          <w:p w14:paraId="0BB1CCAF"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CONTRA:</w:t>
            </w:r>
          </w:p>
          <w:p w14:paraId="3F05FFE9"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The canonical URL is defined only for a subset of FHIR resources.</w:t>
            </w:r>
          </w:p>
          <w:p w14:paraId="6437592C" w14:textId="77777777" w:rsidR="000156E2" w:rsidRPr="000156E2" w:rsidRDefault="000156E2"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The resolution of the canonical URL into an actual accessible </w:t>
            </w:r>
            <w:proofErr w:type="gramStart"/>
            <w:r w:rsidRPr="000156E2">
              <w:rPr>
                <w:rFonts w:ascii="Times New Roman" w:eastAsia="Times New Roman" w:hAnsi="Times New Roman" w:cs="Times New Roman"/>
                <w:sz w:val="24"/>
                <w:szCs w:val="24"/>
                <w:lang w:val="en-US"/>
              </w:rPr>
              <w:t>end-point</w:t>
            </w:r>
            <w:proofErr w:type="gramEnd"/>
            <w:r w:rsidRPr="000156E2">
              <w:rPr>
                <w:rFonts w:ascii="Times New Roman" w:eastAsia="Times New Roman" w:hAnsi="Times New Roman" w:cs="Times New Roman"/>
                <w:sz w:val="24"/>
                <w:szCs w:val="24"/>
                <w:lang w:val="en-US"/>
              </w:rPr>
              <w:t xml:space="preserve"> is not guaranteed, unless a redirect/proxy solution is applied as for the point 1.</w:t>
            </w:r>
          </w:p>
        </w:tc>
      </w:tr>
    </w:tbl>
    <w:p w14:paraId="47B6581E" w14:textId="77777777" w:rsidR="000156E2" w:rsidRPr="000156E2" w:rsidRDefault="000156E2" w:rsidP="000156E2">
      <w:pPr>
        <w:shd w:val="clear" w:color="auto" w:fill="FFFFFF"/>
        <w:spacing w:after="0" w:line="240" w:lineRule="auto"/>
        <w:outlineLvl w:val="1"/>
        <w:rPr>
          <w:rFonts w:ascii="Segoe UI" w:eastAsia="Times New Roman" w:hAnsi="Segoe UI" w:cs="Segoe UI"/>
          <w:color w:val="172B4D"/>
          <w:spacing w:val="-2"/>
          <w:sz w:val="30"/>
          <w:szCs w:val="30"/>
          <w:lang w:val="en-US"/>
        </w:rPr>
      </w:pPr>
      <w:r w:rsidRPr="000156E2">
        <w:rPr>
          <w:rFonts w:ascii="Segoe UI" w:eastAsia="Times New Roman" w:hAnsi="Segoe UI" w:cs="Segoe UI"/>
          <w:color w:val="172B4D"/>
          <w:spacing w:val="-2"/>
          <w:sz w:val="30"/>
          <w:szCs w:val="30"/>
          <w:lang w:val="en-US"/>
        </w:rPr>
        <w:t>Notes:</w:t>
      </w:r>
    </w:p>
    <w:p w14:paraId="395F4A4B" w14:textId="77777777" w:rsidR="000156E2" w:rsidRPr="000156E2" w:rsidRDefault="000156E2"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In a FHIR environment, the first one is the easiest to implement </w:t>
      </w:r>
    </w:p>
    <w:p w14:paraId="17B1FF75" w14:textId="77777777" w:rsidR="000156E2" w:rsidRPr="000156E2" w:rsidRDefault="000156E2"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The three solutions are not mutually exclusive</w:t>
      </w:r>
    </w:p>
    <w:p w14:paraId="22A1E7AC" w14:textId="77777777" w:rsidR="000156E2" w:rsidRPr="000156E2" w:rsidRDefault="000156E2"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Depending on the context of use and on the kind of resource, different approaches can be followed</w:t>
      </w:r>
    </w:p>
    <w:p w14:paraId="384185DB" w14:textId="1048A493" w:rsidR="000156E2" w:rsidRDefault="000156E2"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The adopted FHIR profiles should enable any of these choices</w:t>
      </w:r>
    </w:p>
    <w:p w14:paraId="4DDE58FE" w14:textId="61C0BF19" w:rsidR="000F4376" w:rsidRPr="000156E2" w:rsidRDefault="000F4376"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F4376">
        <w:rPr>
          <w:rFonts w:ascii="Segoe UI" w:eastAsia="Times New Roman" w:hAnsi="Segoe UI" w:cs="Segoe UI"/>
          <w:color w:val="172B4D"/>
          <w:sz w:val="21"/>
          <w:szCs w:val="21"/>
          <w:lang w:val="en-US"/>
        </w:rPr>
        <w:t>It should be recommended to include business identifiers that might facilitate the search and the access of these objects beyond FHIR. For example, FHIR resources representing the metadata of study level collection of data should include permanent identifiers (e.g.</w:t>
      </w:r>
      <w:r>
        <w:rPr>
          <w:rFonts w:ascii="Segoe UI" w:eastAsia="Times New Roman" w:hAnsi="Segoe UI" w:cs="Segoe UI"/>
          <w:color w:val="172B4D"/>
          <w:sz w:val="21"/>
          <w:szCs w:val="21"/>
          <w:lang w:val="en-US"/>
        </w:rPr>
        <w:t xml:space="preserve">, </w:t>
      </w:r>
      <w:r w:rsidRPr="000F4376">
        <w:rPr>
          <w:rFonts w:ascii="Segoe UI" w:eastAsia="Times New Roman" w:hAnsi="Segoe UI" w:cs="Segoe UI"/>
          <w:color w:val="172B4D"/>
          <w:sz w:val="21"/>
          <w:szCs w:val="21"/>
          <w:lang w:val="en-US"/>
        </w:rPr>
        <w:t>DOIs).</w:t>
      </w:r>
    </w:p>
    <w:p w14:paraId="52871A9F" w14:textId="77777777" w:rsidR="0029460D" w:rsidRPr="000156E2" w:rsidRDefault="0029460D">
      <w:pPr>
        <w:rPr>
          <w:lang w:val="en-US"/>
        </w:rPr>
      </w:pPr>
    </w:p>
    <w:sectPr w:rsidR="0029460D" w:rsidRPr="000156E2"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967"/>
    <w:multiLevelType w:val="multilevel"/>
    <w:tmpl w:val="1E7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C34C19"/>
    <w:multiLevelType w:val="multilevel"/>
    <w:tmpl w:val="3176CE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35C1D"/>
    <w:multiLevelType w:val="multilevel"/>
    <w:tmpl w:val="0BF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182DA6"/>
    <w:multiLevelType w:val="multilevel"/>
    <w:tmpl w:val="06A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854623"/>
    <w:multiLevelType w:val="multilevel"/>
    <w:tmpl w:val="CD6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7D"/>
    <w:rsid w:val="000156E2"/>
    <w:rsid w:val="000F4376"/>
    <w:rsid w:val="00145C7D"/>
    <w:rsid w:val="0029460D"/>
    <w:rsid w:val="00C450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17BE"/>
  <w15:chartTrackingRefBased/>
  <w15:docId w15:val="{292E9569-0A05-4E23-BF1C-81E3E753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2">
    <w:name w:val="heading 2"/>
    <w:basedOn w:val="Normale"/>
    <w:link w:val="Titolo2Carattere"/>
    <w:uiPriority w:val="9"/>
    <w:qFormat/>
    <w:rsid w:val="000156E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156E2"/>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0156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line-comment-marker">
    <w:name w:val="inline-comment-marker"/>
    <w:basedOn w:val="Carpredefinitoparagrafo"/>
    <w:rsid w:val="000156E2"/>
  </w:style>
  <w:style w:type="character" w:styleId="Collegamentoipertestuale">
    <w:name w:val="Hyperlink"/>
    <w:basedOn w:val="Carpredefinitoparagrafo"/>
    <w:uiPriority w:val="99"/>
    <w:semiHidden/>
    <w:unhideWhenUsed/>
    <w:rsid w:val="000156E2"/>
    <w:rPr>
      <w:color w:val="0000FF"/>
      <w:u w:val="single"/>
    </w:rPr>
  </w:style>
  <w:style w:type="paragraph" w:styleId="PreformattatoHTML">
    <w:name w:val="HTML Preformatted"/>
    <w:basedOn w:val="Normale"/>
    <w:link w:val="PreformattatoHTMLCarattere"/>
    <w:uiPriority w:val="99"/>
    <w:semiHidden/>
    <w:unhideWhenUsed/>
    <w:rsid w:val="0001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0156E2"/>
    <w:rPr>
      <w:rFonts w:ascii="Courier New" w:eastAsia="Times New Roman" w:hAnsi="Courier New" w:cs="Courier New"/>
      <w:sz w:val="20"/>
      <w:szCs w:val="20"/>
    </w:rPr>
  </w:style>
  <w:style w:type="character" w:styleId="Enfasigrassetto">
    <w:name w:val="Strong"/>
    <w:basedOn w:val="Carpredefinitoparagrafo"/>
    <w:uiPriority w:val="22"/>
    <w:qFormat/>
    <w:rsid w:val="000156E2"/>
    <w:rPr>
      <w:b/>
      <w:bCs/>
    </w:rPr>
  </w:style>
  <w:style w:type="paragraph" w:customStyle="1" w:styleId="xml">
    <w:name w:val="xml"/>
    <w:basedOn w:val="Normale"/>
    <w:rsid w:val="000156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iceHTML">
    <w:name w:val="HTML Code"/>
    <w:basedOn w:val="Carpredefinitoparagrafo"/>
    <w:uiPriority w:val="99"/>
    <w:semiHidden/>
    <w:unhideWhenUsed/>
    <w:rsid w:val="000156E2"/>
    <w:rPr>
      <w:rFonts w:ascii="Courier New" w:eastAsia="Times New Roman" w:hAnsi="Courier New" w:cs="Courier New"/>
      <w:sz w:val="20"/>
      <w:szCs w:val="20"/>
    </w:rPr>
  </w:style>
  <w:style w:type="character" w:customStyle="1" w:styleId="nolink">
    <w:name w:val="nolink"/>
    <w:basedOn w:val="Carpredefinitoparagrafo"/>
    <w:rsid w:val="0001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94441">
      <w:bodyDiv w:val="1"/>
      <w:marLeft w:val="0"/>
      <w:marRight w:val="0"/>
      <w:marTop w:val="0"/>
      <w:marBottom w:val="0"/>
      <w:divBdr>
        <w:top w:val="none" w:sz="0" w:space="0" w:color="auto"/>
        <w:left w:val="none" w:sz="0" w:space="0" w:color="auto"/>
        <w:bottom w:val="none" w:sz="0" w:space="0" w:color="auto"/>
        <w:right w:val="none" w:sz="0" w:space="0" w:color="auto"/>
      </w:divBdr>
      <w:divsChild>
        <w:div w:id="384061200">
          <w:marLeft w:val="0"/>
          <w:marRight w:val="0"/>
          <w:marTop w:val="150"/>
          <w:marBottom w:val="0"/>
          <w:divBdr>
            <w:top w:val="none" w:sz="0" w:space="0" w:color="auto"/>
            <w:left w:val="none" w:sz="0" w:space="0" w:color="auto"/>
            <w:bottom w:val="none" w:sz="0" w:space="0" w:color="auto"/>
            <w:right w:val="none" w:sz="0" w:space="0" w:color="auto"/>
          </w:divBdr>
          <w:divsChild>
            <w:div w:id="444468720">
              <w:marLeft w:val="0"/>
              <w:marRight w:val="0"/>
              <w:marTop w:val="0"/>
              <w:marBottom w:val="0"/>
              <w:divBdr>
                <w:top w:val="none" w:sz="0" w:space="0" w:color="auto"/>
                <w:left w:val="none" w:sz="0" w:space="0" w:color="auto"/>
                <w:bottom w:val="none" w:sz="0" w:space="0" w:color="auto"/>
                <w:right w:val="none" w:sz="0" w:space="0" w:color="auto"/>
              </w:divBdr>
            </w:div>
            <w:div w:id="1012416874">
              <w:marLeft w:val="0"/>
              <w:marRight w:val="0"/>
              <w:marTop w:val="0"/>
              <w:marBottom w:val="0"/>
              <w:divBdr>
                <w:top w:val="none" w:sz="0" w:space="0" w:color="auto"/>
                <w:left w:val="none" w:sz="0" w:space="0" w:color="auto"/>
                <w:bottom w:val="none" w:sz="0" w:space="0" w:color="auto"/>
                <w:right w:val="none" w:sz="0" w:space="0" w:color="auto"/>
              </w:divBdr>
            </w:div>
            <w:div w:id="719476973">
              <w:marLeft w:val="0"/>
              <w:marRight w:val="0"/>
              <w:marTop w:val="0"/>
              <w:marBottom w:val="0"/>
              <w:divBdr>
                <w:top w:val="none" w:sz="0" w:space="0" w:color="auto"/>
                <w:left w:val="none" w:sz="0" w:space="0" w:color="auto"/>
                <w:bottom w:val="none" w:sz="0" w:space="0" w:color="auto"/>
                <w:right w:val="none" w:sz="0" w:space="0" w:color="auto"/>
              </w:divBdr>
            </w:div>
            <w:div w:id="767312954">
              <w:marLeft w:val="0"/>
              <w:marRight w:val="0"/>
              <w:marTop w:val="0"/>
              <w:marBottom w:val="0"/>
              <w:divBdr>
                <w:top w:val="none" w:sz="0" w:space="0" w:color="auto"/>
                <w:left w:val="none" w:sz="0" w:space="0" w:color="auto"/>
                <w:bottom w:val="none" w:sz="0" w:space="0" w:color="auto"/>
                <w:right w:val="none" w:sz="0" w:space="0" w:color="auto"/>
              </w:divBdr>
            </w:div>
            <w:div w:id="191037905">
              <w:marLeft w:val="0"/>
              <w:marRight w:val="0"/>
              <w:marTop w:val="0"/>
              <w:marBottom w:val="0"/>
              <w:divBdr>
                <w:top w:val="none" w:sz="0" w:space="0" w:color="auto"/>
                <w:left w:val="none" w:sz="0" w:space="0" w:color="auto"/>
                <w:bottom w:val="none" w:sz="0" w:space="0" w:color="auto"/>
                <w:right w:val="none" w:sz="0" w:space="0" w:color="auto"/>
              </w:divBdr>
            </w:div>
            <w:div w:id="1106924732">
              <w:marLeft w:val="0"/>
              <w:marRight w:val="0"/>
              <w:marTop w:val="0"/>
              <w:marBottom w:val="0"/>
              <w:divBdr>
                <w:top w:val="none" w:sz="0" w:space="0" w:color="auto"/>
                <w:left w:val="none" w:sz="0" w:space="0" w:color="auto"/>
                <w:bottom w:val="none" w:sz="0" w:space="0" w:color="auto"/>
                <w:right w:val="none" w:sz="0" w:space="0" w:color="auto"/>
              </w:divBdr>
            </w:div>
            <w:div w:id="1423529679">
              <w:marLeft w:val="0"/>
              <w:marRight w:val="0"/>
              <w:marTop w:val="0"/>
              <w:marBottom w:val="0"/>
              <w:divBdr>
                <w:top w:val="none" w:sz="0" w:space="0" w:color="auto"/>
                <w:left w:val="none" w:sz="0" w:space="0" w:color="auto"/>
                <w:bottom w:val="none" w:sz="0" w:space="0" w:color="auto"/>
                <w:right w:val="none" w:sz="0" w:space="0" w:color="auto"/>
              </w:divBdr>
            </w:div>
            <w:div w:id="1951862373">
              <w:marLeft w:val="0"/>
              <w:marRight w:val="0"/>
              <w:marTop w:val="0"/>
              <w:marBottom w:val="0"/>
              <w:divBdr>
                <w:top w:val="none" w:sz="0" w:space="0" w:color="auto"/>
                <w:left w:val="none" w:sz="0" w:space="0" w:color="auto"/>
                <w:bottom w:val="none" w:sz="0" w:space="0" w:color="auto"/>
                <w:right w:val="none" w:sz="0" w:space="0" w:color="auto"/>
              </w:divBdr>
            </w:div>
            <w:div w:id="1145466278">
              <w:marLeft w:val="0"/>
              <w:marRight w:val="0"/>
              <w:marTop w:val="0"/>
              <w:marBottom w:val="0"/>
              <w:divBdr>
                <w:top w:val="none" w:sz="0" w:space="0" w:color="auto"/>
                <w:left w:val="none" w:sz="0" w:space="0" w:color="auto"/>
                <w:bottom w:val="none" w:sz="0" w:space="0" w:color="auto"/>
                <w:right w:val="none" w:sz="0" w:space="0" w:color="auto"/>
              </w:divBdr>
            </w:div>
            <w:div w:id="542326597">
              <w:marLeft w:val="0"/>
              <w:marRight w:val="0"/>
              <w:marTop w:val="0"/>
              <w:marBottom w:val="0"/>
              <w:divBdr>
                <w:top w:val="none" w:sz="0" w:space="0" w:color="auto"/>
                <w:left w:val="none" w:sz="0" w:space="0" w:color="auto"/>
                <w:bottom w:val="none" w:sz="0" w:space="0" w:color="auto"/>
                <w:right w:val="none" w:sz="0" w:space="0" w:color="auto"/>
              </w:divBdr>
            </w:div>
            <w:div w:id="1595745685">
              <w:marLeft w:val="0"/>
              <w:marRight w:val="0"/>
              <w:marTop w:val="0"/>
              <w:marBottom w:val="0"/>
              <w:divBdr>
                <w:top w:val="none" w:sz="0" w:space="0" w:color="auto"/>
                <w:left w:val="none" w:sz="0" w:space="0" w:color="auto"/>
                <w:bottom w:val="none" w:sz="0" w:space="0" w:color="auto"/>
                <w:right w:val="none" w:sz="0" w:space="0" w:color="auto"/>
              </w:divBdr>
            </w:div>
            <w:div w:id="14858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fhir.org/r4/Patient/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l7.org/fhir/http.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l7.org/fhir/http.html" TargetMode="External"/><Relationship Id="rId11" Type="http://schemas.openxmlformats.org/officeDocument/2006/relationships/hyperlink" Target="https://doi.org/" TargetMode="External"/><Relationship Id="rId5" Type="http://schemas.openxmlformats.org/officeDocument/2006/relationships/hyperlink" Target="https://www.hl7.org/fhir/resource.html" TargetMode="External"/><Relationship Id="rId10" Type="http://schemas.openxmlformats.org/officeDocument/2006/relationships/hyperlink" Target="http://a.particular.system/identifier/123456" TargetMode="External"/><Relationship Id="rId4" Type="http://schemas.openxmlformats.org/officeDocument/2006/relationships/webSettings" Target="webSettings.xml"/><Relationship Id="rId9" Type="http://schemas.openxmlformats.org/officeDocument/2006/relationships/hyperlink" Target="https://doi.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4</cp:revision>
  <dcterms:created xsi:type="dcterms:W3CDTF">2021-09-18T10:52:00Z</dcterms:created>
  <dcterms:modified xsi:type="dcterms:W3CDTF">2022-01-20T14:51:00Z</dcterms:modified>
</cp:coreProperties>
</file>