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9B16" w14:textId="67D645AF" w:rsidR="002B6C5C" w:rsidRPr="002B6C5C" w:rsidRDefault="005F4057" w:rsidP="002B6C5C">
      <w:pPr>
        <w:pStyle w:val="Titolo3"/>
        <w:rPr>
          <w:rFonts w:eastAsia="Times New Roman"/>
          <w:lang w:val="en-US"/>
        </w:rPr>
      </w:pPr>
      <w:r w:rsidRPr="002B6C5C">
        <w:rPr>
          <w:rFonts w:eastAsia="Times New Roman"/>
          <w:lang w:val="en-US"/>
        </w:rPr>
        <w:t>Overview</w:t>
      </w:r>
    </w:p>
    <w:p w14:paraId="688C932D" w14:textId="77777777" w:rsidR="002B6C5C" w:rsidRPr="002B6C5C" w:rsidRDefault="002B6C5C" w:rsidP="002B6C5C">
      <w:pPr>
        <w:pStyle w:val="NormaleWeb"/>
        <w:rPr>
          <w:rFonts w:eastAsiaTheme="minorEastAsia"/>
          <w:lang w:val="en-US"/>
        </w:rPr>
      </w:pPr>
      <w:r w:rsidRPr="002B6C5C">
        <w:rPr>
          <w:rStyle w:val="Enfasicorsivo"/>
          <w:color w:val="FF0000"/>
          <w:lang w:val="en-US"/>
        </w:rPr>
        <w:t xml:space="preserve">Short introduction describing what we are talking about including also references to the current </w:t>
      </w:r>
      <w:proofErr w:type="gramStart"/>
      <w:r w:rsidRPr="002B6C5C">
        <w:rPr>
          <w:rStyle w:val="Enfasicorsivo"/>
          <w:color w:val="FF0000"/>
          <w:lang w:val="en-US"/>
        </w:rPr>
        <w:t>resources</w:t>
      </w:r>
      <w:proofErr w:type="gramEnd"/>
    </w:p>
    <w:p w14:paraId="73F70CAC" w14:textId="77777777" w:rsidR="002B6C5C" w:rsidRPr="002B6C5C" w:rsidRDefault="002B6C5C" w:rsidP="002B6C5C">
      <w:pPr>
        <w:pStyle w:val="NormaleWeb"/>
        <w:rPr>
          <w:lang w:val="en-US"/>
        </w:rPr>
      </w:pPr>
      <w:r w:rsidRPr="002B6C5C">
        <w:rPr>
          <w:color w:val="172B4D"/>
          <w:lang w:val="en-US"/>
        </w:rPr>
        <w:t>This IG aims to provide guidance on how HL7 FHIR can be used for supporting FAIR implementation and assessment in the case of different kind of health data. One of these kind of health data, could be the healthcare data, i.e., data used to deliver patients' healthcare. For instance, real data from Electronic Health Records. </w:t>
      </w:r>
    </w:p>
    <w:p w14:paraId="67AE0ED4" w14:textId="3EE25540" w:rsidR="002B6C5C" w:rsidRPr="002B6C5C" w:rsidRDefault="005F4057" w:rsidP="002B6C5C">
      <w:pPr>
        <w:pStyle w:val="Titolo3"/>
        <w:rPr>
          <w:rFonts w:eastAsia="Times New Roman"/>
          <w:lang w:val="en-US"/>
        </w:rPr>
      </w:pPr>
      <w:r w:rsidRPr="002B6C5C">
        <w:rPr>
          <w:rFonts w:eastAsia="Times New Roman"/>
          <w:lang w:val="en-US"/>
        </w:rPr>
        <w:t>Objectives</w:t>
      </w:r>
    </w:p>
    <w:p w14:paraId="1B7BCE08" w14:textId="77777777" w:rsidR="002B6C5C" w:rsidRPr="002B6C5C" w:rsidRDefault="002B6C5C" w:rsidP="002B6C5C">
      <w:pPr>
        <w:pStyle w:val="NormaleWeb"/>
        <w:rPr>
          <w:rFonts w:eastAsiaTheme="minorEastAsia"/>
          <w:lang w:val="en-US"/>
        </w:rPr>
      </w:pPr>
      <w:r w:rsidRPr="002B6C5C">
        <w:rPr>
          <w:lang w:val="en-US"/>
        </w:rPr>
        <w:t>This real word scenario aims to describe how HL7 FHIR can be used to support the FAIR principles in the case of healthcare data, including data from: patients, encounters, conditions, drugs, laboratory tests, etc.</w:t>
      </w:r>
    </w:p>
    <w:p w14:paraId="779BDBC6" w14:textId="7080690D" w:rsidR="002B6C5C" w:rsidRPr="002B6C5C" w:rsidRDefault="005F4057" w:rsidP="002B6C5C">
      <w:pPr>
        <w:pStyle w:val="Titolo3"/>
        <w:rPr>
          <w:rFonts w:eastAsia="Times New Roman"/>
          <w:lang w:val="en-US"/>
        </w:rPr>
      </w:pPr>
      <w:r w:rsidRPr="002B6C5C">
        <w:rPr>
          <w:rFonts w:eastAsia="Times New Roman"/>
          <w:lang w:val="en-US"/>
        </w:rPr>
        <w:t xml:space="preserve">Using </w:t>
      </w:r>
      <w:r>
        <w:rPr>
          <w:rFonts w:eastAsia="Times New Roman"/>
          <w:lang w:val="en-US"/>
        </w:rPr>
        <w:t xml:space="preserve">HL7 </w:t>
      </w:r>
      <w:r w:rsidR="002B6C5C" w:rsidRPr="002B6C5C">
        <w:rPr>
          <w:rFonts w:eastAsia="Times New Roman"/>
          <w:lang w:val="en-US"/>
        </w:rPr>
        <w:t>FHIR</w:t>
      </w:r>
    </w:p>
    <w:p w14:paraId="314B3716" w14:textId="77777777" w:rsidR="002B6C5C" w:rsidRPr="002B6C5C" w:rsidRDefault="002B6C5C" w:rsidP="002B6C5C">
      <w:pPr>
        <w:pStyle w:val="NormaleWeb"/>
        <w:rPr>
          <w:rFonts w:eastAsiaTheme="minorEastAsia"/>
          <w:lang w:val="en-US"/>
        </w:rPr>
      </w:pPr>
      <w:r w:rsidRPr="002B6C5C">
        <w:rPr>
          <w:rStyle w:val="Enfasicorsivo"/>
          <w:color w:val="FF0000"/>
          <w:lang w:val="en-US"/>
        </w:rPr>
        <w:t xml:space="preserve">Description of </w:t>
      </w:r>
      <w:proofErr w:type="gramStart"/>
      <w:r w:rsidRPr="002B6C5C">
        <w:rPr>
          <w:rStyle w:val="Enfasicorsivo"/>
          <w:color w:val="FF0000"/>
          <w:lang w:val="en-US"/>
        </w:rPr>
        <w:t>how  FHIR</w:t>
      </w:r>
      <w:proofErr w:type="gramEnd"/>
      <w:r w:rsidRPr="002B6C5C">
        <w:rPr>
          <w:rStyle w:val="Enfasicorsivo"/>
          <w:color w:val="FF0000"/>
          <w:lang w:val="en-US"/>
        </w:rPr>
        <w:t xml:space="preserve"> can be used to better support FAIR principles / How can include our recommendations on where and when to use FHIR standards for FAIR Implementation</w:t>
      </w:r>
    </w:p>
    <w:p w14:paraId="2D8D2015" w14:textId="77777777" w:rsidR="002B6C5C" w:rsidRPr="002B6C5C" w:rsidRDefault="002B6C5C" w:rsidP="002B6C5C">
      <w:pPr>
        <w:pStyle w:val="NormaleWeb"/>
        <w:rPr>
          <w:lang w:val="en-US"/>
        </w:rPr>
      </w:pPr>
      <w:r w:rsidRPr="002B6C5C">
        <w:rPr>
          <w:lang w:val="en-US"/>
        </w:rPr>
        <w:t>This subsection covers how use HL7 FHIR to better support the FAIR principles in the case of healthcare data. In a healthcare scenario, several concepts could be identified; so, to limit the scope, the following set of concepts is going to be included in this first version of the IG:</w:t>
      </w:r>
    </w:p>
    <w:p w14:paraId="1A149E59" w14:textId="77777777" w:rsidR="002B6C5C" w:rsidRPr="002B6C5C" w:rsidRDefault="002B6C5C" w:rsidP="002B6C5C">
      <w:pPr>
        <w:numPr>
          <w:ilvl w:val="0"/>
          <w:numId w:val="14"/>
        </w:numPr>
        <w:spacing w:before="100" w:beforeAutospacing="1" w:after="100" w:afterAutospacing="1" w:line="240" w:lineRule="auto"/>
        <w:rPr>
          <w:rFonts w:eastAsia="Times New Roman"/>
          <w:lang w:val="en-US"/>
        </w:rPr>
      </w:pPr>
      <w:r w:rsidRPr="002B6C5C">
        <w:rPr>
          <w:rFonts w:eastAsia="Times New Roman"/>
          <w:lang w:val="en-US"/>
        </w:rPr>
        <w:t xml:space="preserve">Data related to patients: </w:t>
      </w:r>
      <w:proofErr w:type="spellStart"/>
      <w:r w:rsidRPr="002B6C5C">
        <w:rPr>
          <w:rFonts w:eastAsia="Times New Roman"/>
          <w:lang w:val="en-US"/>
        </w:rPr>
        <w:t>pseudoanonimized</w:t>
      </w:r>
      <w:proofErr w:type="spellEnd"/>
      <w:r w:rsidRPr="002B6C5C">
        <w:rPr>
          <w:rFonts w:eastAsia="Times New Roman"/>
          <w:lang w:val="en-US"/>
        </w:rPr>
        <w:t xml:space="preserve"> identifier, gender, age, information from address (country, etc.).</w:t>
      </w:r>
    </w:p>
    <w:p w14:paraId="240B7235" w14:textId="77777777" w:rsidR="002B6C5C" w:rsidRPr="002B6C5C" w:rsidRDefault="002B6C5C" w:rsidP="002B6C5C">
      <w:pPr>
        <w:numPr>
          <w:ilvl w:val="0"/>
          <w:numId w:val="14"/>
        </w:numPr>
        <w:spacing w:before="100" w:beforeAutospacing="1" w:after="100" w:afterAutospacing="1" w:line="240" w:lineRule="auto"/>
        <w:rPr>
          <w:rFonts w:eastAsia="Times New Roman"/>
          <w:lang w:val="en-US"/>
        </w:rPr>
      </w:pPr>
      <w:r w:rsidRPr="002B6C5C">
        <w:rPr>
          <w:rFonts w:eastAsia="Times New Roman"/>
          <w:lang w:val="en-US"/>
        </w:rPr>
        <w:t>Information from encounters of these patients: identifier, start and end date, type of encounter (planned vs unplanned), ICD codifications (identifier, position, code), drugs prescription at discharge (identifier, code).</w:t>
      </w:r>
    </w:p>
    <w:p w14:paraId="662925BB" w14:textId="77777777" w:rsidR="002B6C5C" w:rsidRPr="002B6C5C" w:rsidRDefault="002B6C5C" w:rsidP="002B6C5C">
      <w:pPr>
        <w:numPr>
          <w:ilvl w:val="0"/>
          <w:numId w:val="14"/>
        </w:numPr>
        <w:spacing w:before="100" w:beforeAutospacing="1" w:after="100" w:afterAutospacing="1" w:line="240" w:lineRule="auto"/>
        <w:rPr>
          <w:rFonts w:eastAsia="Times New Roman"/>
          <w:lang w:val="en-US"/>
        </w:rPr>
      </w:pPr>
      <w:r w:rsidRPr="002B6C5C">
        <w:rPr>
          <w:rFonts w:eastAsia="Times New Roman"/>
          <w:lang w:val="en-US"/>
        </w:rPr>
        <w:t>Specific observations, like as: smoking status, institutionalized status, mortality status, domiciliary oxygen prescribed, result of the modified Medical Research Council (</w:t>
      </w:r>
      <w:proofErr w:type="spellStart"/>
      <w:r w:rsidRPr="002B6C5C">
        <w:rPr>
          <w:rFonts w:eastAsia="Times New Roman"/>
          <w:lang w:val="en-US"/>
        </w:rPr>
        <w:t>mMRC</w:t>
      </w:r>
      <w:proofErr w:type="spellEnd"/>
      <w:r w:rsidRPr="002B6C5C">
        <w:rPr>
          <w:rFonts w:eastAsia="Times New Roman"/>
          <w:lang w:val="en-US"/>
        </w:rPr>
        <w:t>) Dyspnea Scale.</w:t>
      </w:r>
    </w:p>
    <w:p w14:paraId="539965E7" w14:textId="77777777" w:rsidR="002B6C5C" w:rsidRPr="002B6C5C" w:rsidRDefault="002B6C5C" w:rsidP="002B6C5C">
      <w:pPr>
        <w:numPr>
          <w:ilvl w:val="0"/>
          <w:numId w:val="14"/>
        </w:numPr>
        <w:spacing w:before="100" w:beforeAutospacing="1" w:after="100" w:afterAutospacing="1" w:line="240" w:lineRule="auto"/>
        <w:rPr>
          <w:rFonts w:eastAsia="Times New Roman"/>
          <w:lang w:val="en-US"/>
        </w:rPr>
      </w:pPr>
      <w:r w:rsidRPr="002B6C5C">
        <w:rPr>
          <w:rFonts w:eastAsia="Times New Roman"/>
          <w:lang w:val="en-US"/>
        </w:rPr>
        <w:t>Results of laboratory tests: identifier, code, quantity, unit, date.</w:t>
      </w:r>
    </w:p>
    <w:p w14:paraId="3EE72922" w14:textId="77777777" w:rsidR="002B6C5C" w:rsidRPr="002B6C5C" w:rsidRDefault="002B6C5C" w:rsidP="002B6C5C">
      <w:pPr>
        <w:pStyle w:val="NormaleWeb"/>
        <w:rPr>
          <w:rFonts w:eastAsiaTheme="minorEastAsia"/>
          <w:lang w:val="en-US"/>
        </w:rPr>
      </w:pPr>
      <w:r w:rsidRPr="002B6C5C">
        <w:rPr>
          <w:lang w:val="en-US"/>
        </w:rPr>
        <w:t>To cover these previous concepts could be identified in the healthcare data, the following set of HL7 FHIR Resources (and specific fields from these Resources) are proposed:</w:t>
      </w:r>
    </w:p>
    <w:p w14:paraId="4521CB80" w14:textId="77777777" w:rsidR="002B6C5C" w:rsidRDefault="00193FB7" w:rsidP="002B6C5C">
      <w:pPr>
        <w:numPr>
          <w:ilvl w:val="0"/>
          <w:numId w:val="15"/>
        </w:numPr>
        <w:spacing w:before="100" w:beforeAutospacing="1" w:after="100" w:afterAutospacing="1" w:line="240" w:lineRule="auto"/>
        <w:rPr>
          <w:rFonts w:eastAsia="Times New Roman"/>
        </w:rPr>
      </w:pPr>
      <w:hyperlink r:id="rId6" w:history="1">
        <w:proofErr w:type="spellStart"/>
        <w:r w:rsidR="002B6C5C">
          <w:rPr>
            <w:rStyle w:val="Collegamentoipertestuale"/>
            <w:rFonts w:eastAsia="Times New Roman"/>
          </w:rPr>
          <w:t>Patient</w:t>
        </w:r>
        <w:proofErr w:type="spellEnd"/>
      </w:hyperlink>
      <w:r w:rsidR="002B6C5C">
        <w:rPr>
          <w:rFonts w:eastAsia="Times New Roman"/>
        </w:rPr>
        <w:t>: </w:t>
      </w:r>
      <w:proofErr w:type="spellStart"/>
      <w:r w:rsidR="002B6C5C">
        <w:rPr>
          <w:rFonts w:eastAsia="Times New Roman"/>
        </w:rPr>
        <w:t>identifier.value</w:t>
      </w:r>
      <w:proofErr w:type="spellEnd"/>
      <w:r w:rsidR="002B6C5C">
        <w:rPr>
          <w:rFonts w:eastAsia="Times New Roman"/>
        </w:rPr>
        <w:t xml:space="preserve">, gender, </w:t>
      </w:r>
      <w:proofErr w:type="spellStart"/>
      <w:r w:rsidR="002B6C5C">
        <w:rPr>
          <w:rFonts w:eastAsia="Times New Roman"/>
        </w:rPr>
        <w:t>address</w:t>
      </w:r>
      <w:proofErr w:type="spellEnd"/>
      <w:r w:rsidR="002B6C5C">
        <w:rPr>
          <w:rFonts w:eastAsia="Times New Roman"/>
        </w:rPr>
        <w:t xml:space="preserve">, </w:t>
      </w:r>
      <w:proofErr w:type="spellStart"/>
      <w:r w:rsidR="002B6C5C">
        <w:rPr>
          <w:rFonts w:eastAsia="Times New Roman"/>
        </w:rPr>
        <w:t>birthDate</w:t>
      </w:r>
      <w:proofErr w:type="spellEnd"/>
      <w:r w:rsidR="002B6C5C">
        <w:rPr>
          <w:rFonts w:eastAsia="Times New Roman"/>
        </w:rPr>
        <w:t>.</w:t>
      </w:r>
    </w:p>
    <w:p w14:paraId="3C88D8A6" w14:textId="77777777" w:rsidR="002B6C5C" w:rsidRPr="002B6C5C" w:rsidRDefault="00193FB7" w:rsidP="002B6C5C">
      <w:pPr>
        <w:numPr>
          <w:ilvl w:val="0"/>
          <w:numId w:val="15"/>
        </w:numPr>
        <w:spacing w:before="100" w:beforeAutospacing="1" w:after="100" w:afterAutospacing="1" w:line="240" w:lineRule="auto"/>
        <w:rPr>
          <w:rFonts w:eastAsia="Times New Roman"/>
          <w:lang w:val="en-US"/>
        </w:rPr>
      </w:pPr>
      <w:hyperlink r:id="rId7" w:history="1">
        <w:r w:rsidR="002B6C5C" w:rsidRPr="002B6C5C">
          <w:rPr>
            <w:rStyle w:val="Collegamentoipertestuale"/>
            <w:rFonts w:eastAsia="Times New Roman"/>
            <w:lang w:val="en-US"/>
          </w:rPr>
          <w:t>Encounter</w:t>
        </w:r>
      </w:hyperlink>
      <w:r w:rsidR="002B6C5C" w:rsidRPr="002B6C5C">
        <w:rPr>
          <w:rFonts w:eastAsia="Times New Roman"/>
          <w:lang w:val="en-US"/>
        </w:rPr>
        <w:t xml:space="preserve">: </w:t>
      </w:r>
      <w:proofErr w:type="spellStart"/>
      <w:r w:rsidR="002B6C5C" w:rsidRPr="002B6C5C">
        <w:rPr>
          <w:rFonts w:eastAsia="Times New Roman"/>
          <w:lang w:val="en-US"/>
        </w:rPr>
        <w:t>identifier.value</w:t>
      </w:r>
      <w:proofErr w:type="spellEnd"/>
      <w:r w:rsidR="002B6C5C" w:rsidRPr="002B6C5C">
        <w:rPr>
          <w:rFonts w:eastAsia="Times New Roman"/>
          <w:lang w:val="en-US"/>
        </w:rPr>
        <w:t xml:space="preserve">, subject, </w:t>
      </w:r>
      <w:proofErr w:type="spellStart"/>
      <w:r w:rsidR="002B6C5C" w:rsidRPr="002B6C5C">
        <w:rPr>
          <w:rFonts w:eastAsia="Times New Roman"/>
          <w:lang w:val="en-US"/>
        </w:rPr>
        <w:t>period.start</w:t>
      </w:r>
      <w:proofErr w:type="spellEnd"/>
      <w:r w:rsidR="002B6C5C" w:rsidRPr="002B6C5C">
        <w:rPr>
          <w:rFonts w:eastAsia="Times New Roman"/>
          <w:lang w:val="en-US"/>
        </w:rPr>
        <w:t xml:space="preserve">, </w:t>
      </w:r>
      <w:proofErr w:type="spellStart"/>
      <w:r w:rsidR="002B6C5C" w:rsidRPr="002B6C5C">
        <w:rPr>
          <w:rFonts w:eastAsia="Times New Roman"/>
          <w:lang w:val="en-US"/>
        </w:rPr>
        <w:t>period.end</w:t>
      </w:r>
      <w:proofErr w:type="spellEnd"/>
      <w:r w:rsidR="002B6C5C" w:rsidRPr="002B6C5C">
        <w:rPr>
          <w:rFonts w:eastAsia="Times New Roman"/>
          <w:lang w:val="en-US"/>
        </w:rPr>
        <w:t>, type.</w:t>
      </w:r>
    </w:p>
    <w:p w14:paraId="68EC2867" w14:textId="77777777" w:rsidR="002B6C5C" w:rsidRDefault="00193FB7" w:rsidP="002B6C5C">
      <w:pPr>
        <w:numPr>
          <w:ilvl w:val="0"/>
          <w:numId w:val="15"/>
        </w:numPr>
        <w:spacing w:before="100" w:beforeAutospacing="1" w:after="100" w:afterAutospacing="1" w:line="240" w:lineRule="auto"/>
        <w:rPr>
          <w:rFonts w:eastAsia="Times New Roman"/>
        </w:rPr>
      </w:pPr>
      <w:hyperlink r:id="rId8" w:history="1">
        <w:proofErr w:type="spellStart"/>
        <w:r w:rsidR="002B6C5C">
          <w:rPr>
            <w:rStyle w:val="Collegamentoipertestuale"/>
            <w:rFonts w:eastAsia="Times New Roman"/>
          </w:rPr>
          <w:t>Condition</w:t>
        </w:r>
        <w:proofErr w:type="spellEnd"/>
      </w:hyperlink>
      <w:r w:rsidR="002B6C5C">
        <w:rPr>
          <w:rFonts w:eastAsia="Times New Roman"/>
        </w:rPr>
        <w:t xml:space="preserve">: </w:t>
      </w:r>
      <w:proofErr w:type="spellStart"/>
      <w:r w:rsidR="002B6C5C">
        <w:rPr>
          <w:rFonts w:eastAsia="Times New Roman"/>
        </w:rPr>
        <w:t>identifier.value</w:t>
      </w:r>
      <w:proofErr w:type="spellEnd"/>
      <w:r w:rsidR="002B6C5C">
        <w:rPr>
          <w:rFonts w:eastAsia="Times New Roman"/>
        </w:rPr>
        <w:t xml:space="preserve">, </w:t>
      </w:r>
      <w:proofErr w:type="spellStart"/>
      <w:r w:rsidR="002B6C5C">
        <w:rPr>
          <w:rFonts w:eastAsia="Times New Roman"/>
        </w:rPr>
        <w:t>encounter</w:t>
      </w:r>
      <w:proofErr w:type="spellEnd"/>
      <w:r w:rsidR="002B6C5C">
        <w:rPr>
          <w:rFonts w:eastAsia="Times New Roman"/>
        </w:rPr>
        <w:t xml:space="preserve">, </w:t>
      </w:r>
      <w:proofErr w:type="spellStart"/>
      <w:r w:rsidR="002B6C5C">
        <w:rPr>
          <w:rFonts w:eastAsia="Times New Roman"/>
        </w:rPr>
        <w:t>subject</w:t>
      </w:r>
      <w:proofErr w:type="spellEnd"/>
      <w:r w:rsidR="002B6C5C">
        <w:rPr>
          <w:rFonts w:eastAsia="Times New Roman"/>
        </w:rPr>
        <w:t xml:space="preserve">, </w:t>
      </w:r>
      <w:proofErr w:type="spellStart"/>
      <w:r w:rsidR="002B6C5C">
        <w:rPr>
          <w:rFonts w:eastAsia="Times New Roman"/>
        </w:rPr>
        <w:t>category</w:t>
      </w:r>
      <w:proofErr w:type="spellEnd"/>
      <w:r w:rsidR="002B6C5C">
        <w:rPr>
          <w:rFonts w:eastAsia="Times New Roman"/>
        </w:rPr>
        <w:t xml:space="preserve">, </w:t>
      </w:r>
      <w:proofErr w:type="spellStart"/>
      <w:r w:rsidR="002B6C5C">
        <w:rPr>
          <w:rFonts w:eastAsia="Times New Roman"/>
        </w:rPr>
        <w:t>onset.dateTime</w:t>
      </w:r>
      <w:proofErr w:type="spellEnd"/>
      <w:r w:rsidR="002B6C5C">
        <w:rPr>
          <w:rFonts w:eastAsia="Times New Roman"/>
        </w:rPr>
        <w:t>, code.</w:t>
      </w:r>
    </w:p>
    <w:p w14:paraId="46D6D7ED" w14:textId="77777777" w:rsidR="002B6C5C" w:rsidRDefault="00193FB7" w:rsidP="002B6C5C">
      <w:pPr>
        <w:numPr>
          <w:ilvl w:val="0"/>
          <w:numId w:val="15"/>
        </w:numPr>
        <w:spacing w:before="100" w:beforeAutospacing="1" w:after="100" w:afterAutospacing="1" w:line="240" w:lineRule="auto"/>
        <w:rPr>
          <w:rFonts w:eastAsia="Times New Roman"/>
        </w:rPr>
      </w:pPr>
      <w:hyperlink r:id="rId9" w:history="1">
        <w:proofErr w:type="spellStart"/>
        <w:r w:rsidR="002B6C5C">
          <w:rPr>
            <w:rStyle w:val="Collegamentoipertestuale"/>
            <w:rFonts w:eastAsia="Times New Roman"/>
          </w:rPr>
          <w:t>MedicationStatement</w:t>
        </w:r>
        <w:proofErr w:type="spellEnd"/>
      </w:hyperlink>
      <w:r w:rsidR="002B6C5C">
        <w:rPr>
          <w:rFonts w:eastAsia="Times New Roman"/>
        </w:rPr>
        <w:t xml:space="preserve">: </w:t>
      </w:r>
      <w:proofErr w:type="spellStart"/>
      <w:r w:rsidR="002B6C5C">
        <w:rPr>
          <w:rFonts w:eastAsia="Times New Roman"/>
        </w:rPr>
        <w:t>identifier.value</w:t>
      </w:r>
      <w:proofErr w:type="spellEnd"/>
      <w:r w:rsidR="002B6C5C">
        <w:rPr>
          <w:rFonts w:eastAsia="Times New Roman"/>
        </w:rPr>
        <w:t xml:space="preserve">, </w:t>
      </w:r>
      <w:proofErr w:type="spellStart"/>
      <w:r w:rsidR="002B6C5C">
        <w:rPr>
          <w:rFonts w:eastAsia="Times New Roman"/>
        </w:rPr>
        <w:t>context</w:t>
      </w:r>
      <w:proofErr w:type="spellEnd"/>
      <w:r w:rsidR="002B6C5C">
        <w:rPr>
          <w:rFonts w:eastAsia="Times New Roman"/>
        </w:rPr>
        <w:t xml:space="preserve">, </w:t>
      </w:r>
      <w:proofErr w:type="spellStart"/>
      <w:r w:rsidR="002B6C5C">
        <w:rPr>
          <w:rFonts w:eastAsia="Times New Roman"/>
        </w:rPr>
        <w:t>subject</w:t>
      </w:r>
      <w:proofErr w:type="spellEnd"/>
      <w:r w:rsidR="002B6C5C">
        <w:rPr>
          <w:rFonts w:eastAsia="Times New Roman"/>
        </w:rPr>
        <w:t xml:space="preserve">, </w:t>
      </w:r>
      <w:proofErr w:type="spellStart"/>
      <w:r w:rsidR="002B6C5C">
        <w:rPr>
          <w:rFonts w:eastAsia="Times New Roman"/>
        </w:rPr>
        <w:t>medication.CodeableConcept</w:t>
      </w:r>
      <w:proofErr w:type="spellEnd"/>
      <w:r w:rsidR="002B6C5C">
        <w:rPr>
          <w:rFonts w:eastAsia="Times New Roman"/>
        </w:rPr>
        <w:t xml:space="preserve">, </w:t>
      </w:r>
      <w:proofErr w:type="spellStart"/>
      <w:r w:rsidR="002B6C5C">
        <w:rPr>
          <w:rFonts w:eastAsia="Times New Roman"/>
        </w:rPr>
        <w:t>effective.dateTime</w:t>
      </w:r>
      <w:proofErr w:type="spellEnd"/>
      <w:r w:rsidR="002B6C5C">
        <w:rPr>
          <w:rFonts w:eastAsia="Times New Roman"/>
        </w:rPr>
        <w:t>.</w:t>
      </w:r>
    </w:p>
    <w:p w14:paraId="3B267724" w14:textId="77777777" w:rsidR="002B6C5C" w:rsidRPr="002B6C5C" w:rsidRDefault="00193FB7" w:rsidP="002B6C5C">
      <w:pPr>
        <w:numPr>
          <w:ilvl w:val="0"/>
          <w:numId w:val="15"/>
        </w:numPr>
        <w:spacing w:before="100" w:beforeAutospacing="1" w:after="100" w:afterAutospacing="1" w:line="240" w:lineRule="auto"/>
        <w:rPr>
          <w:rFonts w:eastAsia="Times New Roman"/>
          <w:lang w:val="fr-FR"/>
        </w:rPr>
      </w:pPr>
      <w:hyperlink r:id="rId10" w:history="1">
        <w:r w:rsidR="002B6C5C" w:rsidRPr="002B6C5C">
          <w:rPr>
            <w:rStyle w:val="Collegamentoipertestuale"/>
            <w:rFonts w:eastAsia="Times New Roman"/>
            <w:lang w:val="fr-FR"/>
          </w:rPr>
          <w:t>Observation</w:t>
        </w:r>
      </w:hyperlink>
      <w:r w:rsidR="002B6C5C" w:rsidRPr="002B6C5C">
        <w:rPr>
          <w:rFonts w:eastAsia="Times New Roman"/>
          <w:lang w:val="fr-FR"/>
        </w:rPr>
        <w:t xml:space="preserve">: </w:t>
      </w:r>
      <w:proofErr w:type="spellStart"/>
      <w:r w:rsidR="002B6C5C" w:rsidRPr="002B6C5C">
        <w:rPr>
          <w:rFonts w:eastAsia="Times New Roman"/>
          <w:lang w:val="fr-FR"/>
        </w:rPr>
        <w:t>identifier.value</w:t>
      </w:r>
      <w:proofErr w:type="spellEnd"/>
      <w:r w:rsidR="002B6C5C" w:rsidRPr="002B6C5C">
        <w:rPr>
          <w:rFonts w:eastAsia="Times New Roman"/>
          <w:lang w:val="fr-FR"/>
        </w:rPr>
        <w:t xml:space="preserve">, </w:t>
      </w:r>
      <w:proofErr w:type="spellStart"/>
      <w:r w:rsidR="002B6C5C" w:rsidRPr="002B6C5C">
        <w:rPr>
          <w:rFonts w:eastAsia="Times New Roman"/>
          <w:lang w:val="fr-FR"/>
        </w:rPr>
        <w:t>encounter</w:t>
      </w:r>
      <w:proofErr w:type="spellEnd"/>
      <w:r w:rsidR="002B6C5C" w:rsidRPr="002B6C5C">
        <w:rPr>
          <w:rFonts w:eastAsia="Times New Roman"/>
          <w:lang w:val="fr-FR"/>
        </w:rPr>
        <w:t xml:space="preserve">, </w:t>
      </w:r>
      <w:proofErr w:type="spellStart"/>
      <w:r w:rsidR="002B6C5C" w:rsidRPr="002B6C5C">
        <w:rPr>
          <w:rFonts w:eastAsia="Times New Roman"/>
          <w:lang w:val="fr-FR"/>
        </w:rPr>
        <w:t>subject</w:t>
      </w:r>
      <w:proofErr w:type="spellEnd"/>
      <w:r w:rsidR="002B6C5C" w:rsidRPr="002B6C5C">
        <w:rPr>
          <w:rFonts w:eastAsia="Times New Roman"/>
          <w:lang w:val="fr-FR"/>
        </w:rPr>
        <w:t xml:space="preserve">, code, </w:t>
      </w:r>
      <w:proofErr w:type="spellStart"/>
      <w:r w:rsidR="002B6C5C" w:rsidRPr="002B6C5C">
        <w:rPr>
          <w:rFonts w:eastAsia="Times New Roman"/>
          <w:lang w:val="fr-FR"/>
        </w:rPr>
        <w:t>value.CodeableConcept</w:t>
      </w:r>
      <w:proofErr w:type="spellEnd"/>
      <w:r w:rsidR="002B6C5C" w:rsidRPr="002B6C5C">
        <w:rPr>
          <w:rFonts w:eastAsia="Times New Roman"/>
          <w:lang w:val="fr-FR"/>
        </w:rPr>
        <w:t xml:space="preserve">, </w:t>
      </w:r>
      <w:proofErr w:type="spellStart"/>
      <w:r w:rsidR="002B6C5C" w:rsidRPr="002B6C5C">
        <w:rPr>
          <w:rFonts w:eastAsia="Times New Roman"/>
          <w:lang w:val="fr-FR"/>
        </w:rPr>
        <w:t>value.Quantity.value</w:t>
      </w:r>
      <w:proofErr w:type="spellEnd"/>
      <w:r w:rsidR="002B6C5C" w:rsidRPr="002B6C5C">
        <w:rPr>
          <w:rFonts w:eastAsia="Times New Roman"/>
          <w:lang w:val="fr-FR"/>
        </w:rPr>
        <w:t>, </w:t>
      </w:r>
      <w:proofErr w:type="spellStart"/>
      <w:r w:rsidR="002B6C5C" w:rsidRPr="002B6C5C">
        <w:rPr>
          <w:rFonts w:eastAsia="Times New Roman"/>
          <w:lang w:val="fr-FR"/>
        </w:rPr>
        <w:t>value.Quantity.unit</w:t>
      </w:r>
      <w:proofErr w:type="spellEnd"/>
      <w:r w:rsidR="002B6C5C" w:rsidRPr="002B6C5C">
        <w:rPr>
          <w:rFonts w:eastAsia="Times New Roman"/>
          <w:lang w:val="fr-FR"/>
        </w:rPr>
        <w:t xml:space="preserve">, </w:t>
      </w:r>
      <w:proofErr w:type="spellStart"/>
      <w:r w:rsidR="002B6C5C" w:rsidRPr="002B6C5C">
        <w:rPr>
          <w:rFonts w:eastAsia="Times New Roman"/>
          <w:lang w:val="fr-FR"/>
        </w:rPr>
        <w:t>value.Quantity.code</w:t>
      </w:r>
      <w:proofErr w:type="spellEnd"/>
      <w:r w:rsidR="002B6C5C" w:rsidRPr="002B6C5C">
        <w:rPr>
          <w:rFonts w:eastAsia="Times New Roman"/>
          <w:lang w:val="fr-FR"/>
        </w:rPr>
        <w:t xml:space="preserve">, </w:t>
      </w:r>
      <w:proofErr w:type="spellStart"/>
      <w:r w:rsidR="002B6C5C" w:rsidRPr="002B6C5C">
        <w:rPr>
          <w:rFonts w:eastAsia="Times New Roman"/>
          <w:lang w:val="fr-FR"/>
        </w:rPr>
        <w:t>method</w:t>
      </w:r>
      <w:proofErr w:type="spellEnd"/>
      <w:r w:rsidR="002B6C5C" w:rsidRPr="002B6C5C">
        <w:rPr>
          <w:rFonts w:eastAsia="Times New Roman"/>
          <w:lang w:val="fr-FR"/>
        </w:rPr>
        <w:t xml:space="preserve">, </w:t>
      </w:r>
      <w:proofErr w:type="spellStart"/>
      <w:r w:rsidR="002B6C5C" w:rsidRPr="002B6C5C">
        <w:rPr>
          <w:rFonts w:eastAsia="Times New Roman"/>
          <w:lang w:val="fr-FR"/>
        </w:rPr>
        <w:t>effective.dateTime</w:t>
      </w:r>
      <w:proofErr w:type="spellEnd"/>
      <w:r w:rsidR="002B6C5C" w:rsidRPr="002B6C5C">
        <w:rPr>
          <w:rFonts w:eastAsia="Times New Roman"/>
          <w:lang w:val="fr-FR"/>
        </w:rPr>
        <w:t>.</w:t>
      </w:r>
    </w:p>
    <w:p w14:paraId="4DB563F6" w14:textId="77777777" w:rsidR="002B6C5C" w:rsidRPr="002B6C5C" w:rsidRDefault="002B6C5C" w:rsidP="002B6C5C">
      <w:pPr>
        <w:pStyle w:val="NormaleWeb"/>
        <w:rPr>
          <w:rFonts w:eastAsiaTheme="minorEastAsia"/>
          <w:lang w:val="en-US"/>
        </w:rPr>
      </w:pPr>
      <w:r w:rsidRPr="002B6C5C">
        <w:rPr>
          <w:lang w:val="en-US"/>
        </w:rPr>
        <w:lastRenderedPageBreak/>
        <w:t>And, to fulfill all FAIR principles requirements, and the mandatory fields in HL7 FHIR, the following additional fields from these 5 Resources are proposed to be used:</w:t>
      </w:r>
    </w:p>
    <w:p w14:paraId="42C8C3F0" w14:textId="77777777" w:rsidR="002B6C5C" w:rsidRDefault="002B6C5C" w:rsidP="002B6C5C">
      <w:pPr>
        <w:numPr>
          <w:ilvl w:val="0"/>
          <w:numId w:val="16"/>
        </w:numPr>
        <w:spacing w:before="100" w:beforeAutospacing="1" w:after="100" w:afterAutospacing="1" w:line="240" w:lineRule="auto"/>
        <w:rPr>
          <w:rFonts w:eastAsia="Times New Roman"/>
        </w:rPr>
      </w:pPr>
      <w:proofErr w:type="spellStart"/>
      <w:r>
        <w:rPr>
          <w:rFonts w:eastAsia="Times New Roman"/>
        </w:rPr>
        <w:t>Patient</w:t>
      </w:r>
      <w:proofErr w:type="spellEnd"/>
      <w:r>
        <w:rPr>
          <w:rFonts w:eastAsia="Times New Roman"/>
        </w:rPr>
        <w:t xml:space="preserve">: id, </w:t>
      </w:r>
      <w:proofErr w:type="spellStart"/>
      <w:r>
        <w:rPr>
          <w:rFonts w:eastAsia="Times New Roman"/>
        </w:rPr>
        <w:t>identifier.system</w:t>
      </w:r>
      <w:proofErr w:type="spellEnd"/>
      <w:r>
        <w:rPr>
          <w:rFonts w:eastAsia="Times New Roman"/>
        </w:rPr>
        <w:t>.</w:t>
      </w:r>
    </w:p>
    <w:p w14:paraId="2B11936C" w14:textId="77777777" w:rsidR="002B6C5C" w:rsidRPr="002B6C5C" w:rsidRDefault="002B6C5C" w:rsidP="002B6C5C">
      <w:pPr>
        <w:numPr>
          <w:ilvl w:val="0"/>
          <w:numId w:val="16"/>
        </w:numPr>
        <w:spacing w:before="100" w:beforeAutospacing="1" w:after="100" w:afterAutospacing="1" w:line="240" w:lineRule="auto"/>
        <w:rPr>
          <w:rFonts w:eastAsia="Times New Roman"/>
          <w:lang w:val="en-US"/>
        </w:rPr>
      </w:pPr>
      <w:r w:rsidRPr="002B6C5C">
        <w:rPr>
          <w:rFonts w:eastAsia="Times New Roman"/>
          <w:lang w:val="en-US"/>
        </w:rPr>
        <w:t>Encounter: id, </w:t>
      </w:r>
      <w:proofErr w:type="spellStart"/>
      <w:r w:rsidRPr="002B6C5C">
        <w:rPr>
          <w:rFonts w:eastAsia="Times New Roman"/>
          <w:lang w:val="en-US"/>
        </w:rPr>
        <w:t>identifier.system</w:t>
      </w:r>
      <w:proofErr w:type="spellEnd"/>
      <w:r w:rsidRPr="002B6C5C">
        <w:rPr>
          <w:rFonts w:eastAsia="Times New Roman"/>
          <w:lang w:val="en-US"/>
        </w:rPr>
        <w:t>, status, class.</w:t>
      </w:r>
    </w:p>
    <w:p w14:paraId="5C5169C7" w14:textId="77777777" w:rsidR="002B6C5C" w:rsidRDefault="002B6C5C" w:rsidP="002B6C5C">
      <w:pPr>
        <w:numPr>
          <w:ilvl w:val="0"/>
          <w:numId w:val="16"/>
        </w:numPr>
        <w:spacing w:before="100" w:beforeAutospacing="1" w:after="100" w:afterAutospacing="1" w:line="240" w:lineRule="auto"/>
        <w:rPr>
          <w:rFonts w:eastAsia="Times New Roman"/>
        </w:rPr>
      </w:pPr>
      <w:proofErr w:type="spellStart"/>
      <w:r>
        <w:rPr>
          <w:rFonts w:eastAsia="Times New Roman"/>
        </w:rPr>
        <w:t>Condition</w:t>
      </w:r>
      <w:proofErr w:type="spellEnd"/>
      <w:r>
        <w:rPr>
          <w:rFonts w:eastAsia="Times New Roman"/>
        </w:rPr>
        <w:t>: id, </w:t>
      </w:r>
      <w:proofErr w:type="spellStart"/>
      <w:r>
        <w:rPr>
          <w:rFonts w:eastAsia="Times New Roman"/>
        </w:rPr>
        <w:t>identifier.system</w:t>
      </w:r>
      <w:proofErr w:type="spellEnd"/>
      <w:r>
        <w:rPr>
          <w:rFonts w:eastAsia="Times New Roman"/>
        </w:rPr>
        <w:t>.</w:t>
      </w:r>
    </w:p>
    <w:p w14:paraId="3A53E570" w14:textId="77777777" w:rsidR="002B6C5C" w:rsidRPr="002B6C5C" w:rsidRDefault="002B6C5C" w:rsidP="002B6C5C">
      <w:pPr>
        <w:numPr>
          <w:ilvl w:val="0"/>
          <w:numId w:val="16"/>
        </w:numPr>
        <w:spacing w:before="100" w:beforeAutospacing="1" w:after="100" w:afterAutospacing="1" w:line="240" w:lineRule="auto"/>
        <w:rPr>
          <w:rFonts w:eastAsia="Times New Roman"/>
          <w:lang w:val="en-US"/>
        </w:rPr>
      </w:pPr>
      <w:proofErr w:type="spellStart"/>
      <w:r w:rsidRPr="002B6C5C">
        <w:rPr>
          <w:rFonts w:eastAsia="Times New Roman"/>
          <w:lang w:val="en-US"/>
        </w:rPr>
        <w:t>MedicationStatement</w:t>
      </w:r>
      <w:proofErr w:type="spellEnd"/>
      <w:r w:rsidRPr="002B6C5C">
        <w:rPr>
          <w:rFonts w:eastAsia="Times New Roman"/>
          <w:lang w:val="en-US"/>
        </w:rPr>
        <w:t>: id, </w:t>
      </w:r>
      <w:proofErr w:type="spellStart"/>
      <w:r w:rsidRPr="002B6C5C">
        <w:rPr>
          <w:rFonts w:eastAsia="Times New Roman"/>
          <w:lang w:val="en-US"/>
        </w:rPr>
        <w:t>identifier.system</w:t>
      </w:r>
      <w:proofErr w:type="spellEnd"/>
      <w:r w:rsidRPr="002B6C5C">
        <w:rPr>
          <w:rFonts w:eastAsia="Times New Roman"/>
          <w:lang w:val="en-US"/>
        </w:rPr>
        <w:t>, status.</w:t>
      </w:r>
    </w:p>
    <w:p w14:paraId="3F95D3FA" w14:textId="77777777" w:rsidR="002B6C5C" w:rsidRPr="002B6C5C" w:rsidRDefault="002B6C5C" w:rsidP="002B6C5C">
      <w:pPr>
        <w:numPr>
          <w:ilvl w:val="0"/>
          <w:numId w:val="16"/>
        </w:numPr>
        <w:spacing w:before="100" w:beforeAutospacing="1" w:after="100" w:afterAutospacing="1" w:line="240" w:lineRule="auto"/>
        <w:rPr>
          <w:rFonts w:eastAsia="Times New Roman"/>
          <w:lang w:val="en-US"/>
        </w:rPr>
      </w:pPr>
      <w:r w:rsidRPr="002B6C5C">
        <w:rPr>
          <w:rFonts w:eastAsia="Times New Roman"/>
          <w:lang w:val="en-US"/>
        </w:rPr>
        <w:t>Observation: id, </w:t>
      </w:r>
      <w:proofErr w:type="spellStart"/>
      <w:r w:rsidRPr="002B6C5C">
        <w:rPr>
          <w:rFonts w:eastAsia="Times New Roman"/>
          <w:lang w:val="en-US"/>
        </w:rPr>
        <w:t>identifier.system</w:t>
      </w:r>
      <w:proofErr w:type="spellEnd"/>
      <w:r w:rsidRPr="002B6C5C">
        <w:rPr>
          <w:rFonts w:eastAsia="Times New Roman"/>
          <w:lang w:val="en-US"/>
        </w:rPr>
        <w:t xml:space="preserve">, status, </w:t>
      </w:r>
      <w:proofErr w:type="spellStart"/>
      <w:r w:rsidRPr="002B6C5C">
        <w:rPr>
          <w:rFonts w:eastAsia="Times New Roman"/>
          <w:lang w:val="en-US"/>
        </w:rPr>
        <w:t>value.Quantity.system</w:t>
      </w:r>
      <w:proofErr w:type="spellEnd"/>
      <w:r w:rsidRPr="002B6C5C">
        <w:rPr>
          <w:rFonts w:eastAsia="Times New Roman"/>
          <w:lang w:val="en-US"/>
        </w:rPr>
        <w:t>.</w:t>
      </w:r>
    </w:p>
    <w:p w14:paraId="6FD5E850" w14:textId="77777777" w:rsidR="002B6C5C" w:rsidRPr="002B6C5C" w:rsidRDefault="002B6C5C" w:rsidP="002B6C5C">
      <w:pPr>
        <w:pStyle w:val="NormaleWeb"/>
        <w:rPr>
          <w:lang w:val="en-US"/>
        </w:rPr>
      </w:pPr>
      <w:r w:rsidRPr="002B6C5C">
        <w:rPr>
          <w:color w:val="000000"/>
          <w:lang w:val="en-US"/>
        </w:rPr>
        <w:t>In addition, some HL7 FHIR Resources (and specific fields from these Resources) are proposed to use to cover metadata information:</w:t>
      </w:r>
    </w:p>
    <w:p w14:paraId="7C3E318E" w14:textId="77777777" w:rsidR="002B6C5C" w:rsidRPr="002B6C5C" w:rsidRDefault="00193FB7" w:rsidP="002B6C5C">
      <w:pPr>
        <w:numPr>
          <w:ilvl w:val="0"/>
          <w:numId w:val="17"/>
        </w:numPr>
        <w:spacing w:before="100" w:beforeAutospacing="1" w:after="100" w:afterAutospacing="1" w:line="240" w:lineRule="auto"/>
        <w:rPr>
          <w:rFonts w:eastAsia="Times New Roman"/>
          <w:lang w:val="en-US"/>
        </w:rPr>
      </w:pPr>
      <w:hyperlink r:id="rId11" w:history="1">
        <w:r w:rsidR="002B6C5C" w:rsidRPr="002B6C5C">
          <w:rPr>
            <w:rStyle w:val="Collegamentoipertestuale"/>
            <w:rFonts w:eastAsia="Times New Roman"/>
            <w:lang w:val="en-US"/>
          </w:rPr>
          <w:t>Bundle</w:t>
        </w:r>
      </w:hyperlink>
      <w:r w:rsidR="002B6C5C" w:rsidRPr="002B6C5C">
        <w:rPr>
          <w:rFonts w:eastAsia="Times New Roman"/>
          <w:color w:val="000000"/>
          <w:lang w:val="en-US"/>
        </w:rPr>
        <w:t xml:space="preserve"> (to model all kind of Resources): type, total, </w:t>
      </w:r>
      <w:proofErr w:type="spellStart"/>
      <w:r w:rsidR="002B6C5C" w:rsidRPr="002B6C5C">
        <w:rPr>
          <w:rFonts w:eastAsia="Times New Roman"/>
          <w:color w:val="000000"/>
          <w:lang w:val="en-US"/>
        </w:rPr>
        <w:t>link.relation</w:t>
      </w:r>
      <w:proofErr w:type="spellEnd"/>
      <w:r w:rsidR="002B6C5C" w:rsidRPr="002B6C5C">
        <w:rPr>
          <w:rFonts w:eastAsia="Times New Roman"/>
          <w:color w:val="000000"/>
          <w:lang w:val="en-US"/>
        </w:rPr>
        <w:t xml:space="preserve">, </w:t>
      </w:r>
      <w:proofErr w:type="spellStart"/>
      <w:r w:rsidR="002B6C5C" w:rsidRPr="002B6C5C">
        <w:rPr>
          <w:rFonts w:eastAsia="Times New Roman"/>
          <w:color w:val="000000"/>
          <w:lang w:val="en-US"/>
        </w:rPr>
        <w:t>link,url</w:t>
      </w:r>
      <w:proofErr w:type="spellEnd"/>
      <w:r w:rsidR="002B6C5C" w:rsidRPr="002B6C5C">
        <w:rPr>
          <w:rFonts w:eastAsia="Times New Roman"/>
          <w:color w:val="000000"/>
          <w:lang w:val="en-US"/>
        </w:rPr>
        <w:t>, </w:t>
      </w:r>
      <w:proofErr w:type="spellStart"/>
      <w:r w:rsidR="002B6C5C" w:rsidRPr="002B6C5C">
        <w:rPr>
          <w:rFonts w:eastAsia="Times New Roman"/>
          <w:color w:val="000000"/>
          <w:lang w:val="en-US"/>
        </w:rPr>
        <w:t>entry.resource</w:t>
      </w:r>
      <w:proofErr w:type="spellEnd"/>
      <w:r w:rsidR="002B6C5C" w:rsidRPr="002B6C5C">
        <w:rPr>
          <w:rFonts w:eastAsia="Times New Roman"/>
          <w:color w:val="000000"/>
          <w:lang w:val="en-US"/>
        </w:rPr>
        <w:t>.</w:t>
      </w:r>
    </w:p>
    <w:p w14:paraId="79001562" w14:textId="77777777" w:rsidR="002B6C5C" w:rsidRPr="002B6C5C" w:rsidRDefault="00193FB7" w:rsidP="002B6C5C">
      <w:pPr>
        <w:numPr>
          <w:ilvl w:val="0"/>
          <w:numId w:val="17"/>
        </w:numPr>
        <w:spacing w:before="100" w:beforeAutospacing="1" w:after="100" w:afterAutospacing="1" w:line="240" w:lineRule="auto"/>
        <w:rPr>
          <w:rFonts w:eastAsia="Times New Roman"/>
          <w:lang w:val="en-US"/>
        </w:rPr>
      </w:pPr>
      <w:hyperlink r:id="rId12" w:history="1">
        <w:r w:rsidR="002B6C5C" w:rsidRPr="002B6C5C">
          <w:rPr>
            <w:rStyle w:val="Collegamentoipertestuale"/>
            <w:rFonts w:eastAsia="Times New Roman"/>
            <w:lang w:val="en-US"/>
          </w:rPr>
          <w:t>Provenance</w:t>
        </w:r>
      </w:hyperlink>
      <w:r w:rsidR="002B6C5C" w:rsidRPr="002B6C5C">
        <w:rPr>
          <w:rFonts w:eastAsia="Times New Roman"/>
          <w:color w:val="000000"/>
          <w:lang w:val="en-US"/>
        </w:rPr>
        <w:t xml:space="preserve">: target.reference, recorded, agent.who.display, signature.type.system,  signature.type.code,  signature.type.display, signature.when, signature.who.reference, extension.url, </w:t>
      </w:r>
      <w:proofErr w:type="spellStart"/>
      <w:r w:rsidR="002B6C5C" w:rsidRPr="002B6C5C">
        <w:rPr>
          <w:rFonts w:eastAsia="Times New Roman"/>
          <w:color w:val="000000"/>
          <w:lang w:val="en-US"/>
        </w:rPr>
        <w:t>extension.valueInteger</w:t>
      </w:r>
      <w:proofErr w:type="spellEnd"/>
      <w:r w:rsidR="002B6C5C" w:rsidRPr="002B6C5C">
        <w:rPr>
          <w:rFonts w:eastAsia="Times New Roman"/>
          <w:color w:val="000000"/>
          <w:lang w:val="en-US"/>
        </w:rPr>
        <w:t>.</w:t>
      </w:r>
    </w:p>
    <w:p w14:paraId="13415A19" w14:textId="77777777" w:rsidR="002B6C5C" w:rsidRPr="002B6C5C" w:rsidRDefault="00193FB7" w:rsidP="002B6C5C">
      <w:pPr>
        <w:numPr>
          <w:ilvl w:val="0"/>
          <w:numId w:val="17"/>
        </w:numPr>
        <w:spacing w:before="100" w:beforeAutospacing="1" w:after="100" w:afterAutospacing="1" w:line="240" w:lineRule="auto"/>
        <w:rPr>
          <w:rFonts w:eastAsia="Times New Roman"/>
          <w:lang w:val="en-US"/>
        </w:rPr>
      </w:pPr>
      <w:hyperlink r:id="rId13" w:history="1">
        <w:r w:rsidR="002B6C5C" w:rsidRPr="002B6C5C">
          <w:rPr>
            <w:rStyle w:val="Collegamentoipertestuale"/>
            <w:rFonts w:eastAsia="Times New Roman"/>
            <w:lang w:val="en-US"/>
          </w:rPr>
          <w:t>DocumentManifest</w:t>
        </w:r>
      </w:hyperlink>
      <w:r w:rsidR="002B6C5C" w:rsidRPr="002B6C5C">
        <w:rPr>
          <w:rFonts w:eastAsia="Times New Roman"/>
          <w:color w:val="000000"/>
          <w:lang w:val="en-US"/>
        </w:rPr>
        <w:t>: status, created, author.reference, content.reference, related.identifier.value, related.ref.display, related.ref.type.</w:t>
      </w:r>
    </w:p>
    <w:p w14:paraId="4D2A308C" w14:textId="702197D5" w:rsidR="00FD5D53" w:rsidRPr="00193FB7" w:rsidRDefault="00193FB7" w:rsidP="00FD5D53">
      <w:pPr>
        <w:numPr>
          <w:ilvl w:val="0"/>
          <w:numId w:val="17"/>
        </w:numPr>
        <w:spacing w:before="100" w:beforeAutospacing="1" w:after="100" w:afterAutospacing="1" w:line="240" w:lineRule="auto"/>
        <w:rPr>
          <w:rFonts w:eastAsiaTheme="minorEastAsia"/>
          <w:lang w:val="en-US"/>
        </w:rPr>
      </w:pPr>
      <w:hyperlink r:id="rId14" w:history="1">
        <w:r w:rsidR="002B6C5C" w:rsidRPr="002B6C5C">
          <w:rPr>
            <w:rStyle w:val="Collegamentoipertestuale"/>
            <w:rFonts w:eastAsia="Times New Roman"/>
            <w:lang w:val="en-US"/>
          </w:rPr>
          <w:t>CapabilityStatement</w:t>
        </w:r>
      </w:hyperlink>
      <w:r w:rsidR="002B6C5C" w:rsidRPr="002B6C5C">
        <w:rPr>
          <w:rFonts w:eastAsia="Times New Roman"/>
          <w:color w:val="000000"/>
          <w:lang w:val="en-US"/>
        </w:rPr>
        <w:t>: url, version, name, status, experimental, date, publisher, contact.telecom, description, kind, software.name, fhirVersion, format, rest</w:t>
      </w:r>
    </w:p>
    <w:p w14:paraId="069C02A9" w14:textId="6DFFFEE8" w:rsidR="002B6C5C" w:rsidRPr="00193FB7" w:rsidRDefault="00FD5D53" w:rsidP="002B6C5C">
      <w:pPr>
        <w:pStyle w:val="Titolo3"/>
        <w:rPr>
          <w:rFonts w:eastAsia="Times New Roman"/>
          <w:lang w:val="en-US"/>
        </w:rPr>
      </w:pPr>
      <w:r w:rsidRPr="00193FB7">
        <w:rPr>
          <w:rStyle w:val="Enfasigrassetto"/>
          <w:rFonts w:eastAsia="Times New Roman"/>
          <w:b w:val="0"/>
          <w:bCs w:val="0"/>
          <w:lang w:val="en-US"/>
        </w:rPr>
        <w:t>Practical Uses</w:t>
      </w:r>
    </w:p>
    <w:p w14:paraId="2A1ECAD6" w14:textId="77777777" w:rsidR="002B6C5C" w:rsidRPr="002B6C5C" w:rsidRDefault="002B6C5C" w:rsidP="002B6C5C">
      <w:pPr>
        <w:pStyle w:val="NormaleWeb"/>
        <w:rPr>
          <w:rFonts w:eastAsiaTheme="minorEastAsia"/>
          <w:lang w:val="en-US"/>
        </w:rPr>
      </w:pPr>
      <w:r w:rsidRPr="002B6C5C">
        <w:rPr>
          <w:lang w:val="en-US"/>
        </w:rPr>
        <w:t xml:space="preserve">In the 'Healthcare </w:t>
      </w:r>
      <w:proofErr w:type="spellStart"/>
      <w:r w:rsidRPr="002B6C5C">
        <w:rPr>
          <w:lang w:val="en-US"/>
        </w:rPr>
        <w:t>datasets'</w:t>
      </w:r>
      <w:proofErr w:type="spellEnd"/>
      <w:r w:rsidRPr="002B6C5C">
        <w:rPr>
          <w:lang w:val="en-US"/>
        </w:rPr>
        <w:t xml:space="preserve"> subpages, you could find the following practical uses of the real word scenario regarding Healthcare:</w:t>
      </w:r>
    </w:p>
    <w:p w14:paraId="7A584B7B" w14:textId="67A1ACCB" w:rsidR="002B6C5C" w:rsidRDefault="00193FB7" w:rsidP="002B6C5C">
      <w:pPr>
        <w:numPr>
          <w:ilvl w:val="0"/>
          <w:numId w:val="18"/>
        </w:numPr>
        <w:spacing w:before="100" w:beforeAutospacing="1" w:after="100" w:afterAutospacing="1" w:line="240" w:lineRule="auto"/>
        <w:rPr>
          <w:rFonts w:eastAsia="Times New Roman"/>
        </w:rPr>
      </w:pPr>
      <w:hyperlink r:id="rId15" w:history="1">
        <w:r w:rsidR="002B6C5C" w:rsidRPr="00193FB7">
          <w:rPr>
            <w:rStyle w:val="Collegamentoipertestuale"/>
            <w:rFonts w:eastAsia="Times New Roman"/>
          </w:rPr>
          <w:t>FAIR4Health project</w:t>
        </w:r>
      </w:hyperlink>
    </w:p>
    <w:p w14:paraId="2854A26C" w14:textId="77777777" w:rsidR="002B6C5C" w:rsidRDefault="00193FB7" w:rsidP="002B6C5C">
      <w:pPr>
        <w:numPr>
          <w:ilvl w:val="0"/>
          <w:numId w:val="18"/>
        </w:numPr>
        <w:spacing w:before="100" w:beforeAutospacing="1" w:after="100" w:afterAutospacing="1" w:line="240" w:lineRule="auto"/>
        <w:rPr>
          <w:rFonts w:eastAsia="Times New Roman"/>
        </w:rPr>
      </w:pPr>
      <w:hyperlink r:id="rId16" w:history="1">
        <w:r w:rsidR="002B6C5C">
          <w:rPr>
            <w:rStyle w:val="Collegamentoipertestuale"/>
            <w:rFonts w:eastAsia="Times New Roman"/>
          </w:rPr>
          <w:t xml:space="preserve">FHIR </w:t>
        </w:r>
        <w:proofErr w:type="spellStart"/>
        <w:r w:rsidR="002B6C5C">
          <w:rPr>
            <w:rStyle w:val="Collegamentoipertestuale"/>
            <w:rFonts w:eastAsia="Times New Roman"/>
          </w:rPr>
          <w:t>based</w:t>
        </w:r>
        <w:proofErr w:type="spellEnd"/>
        <w:r w:rsidR="002B6C5C">
          <w:rPr>
            <w:rStyle w:val="Collegamentoipertestuale"/>
            <w:rFonts w:eastAsia="Times New Roman"/>
          </w:rPr>
          <w:t xml:space="preserve"> </w:t>
        </w:r>
        <w:proofErr w:type="spellStart"/>
        <w:r w:rsidR="002B6C5C">
          <w:rPr>
            <w:rStyle w:val="Collegamentoipertestuale"/>
            <w:rFonts w:eastAsia="Times New Roman"/>
          </w:rPr>
          <w:t>integrated</w:t>
        </w:r>
        <w:proofErr w:type="spellEnd"/>
        <w:r w:rsidR="002B6C5C">
          <w:rPr>
            <w:rStyle w:val="Collegamentoipertestuale"/>
            <w:rFonts w:eastAsia="Times New Roman"/>
          </w:rPr>
          <w:t xml:space="preserve"> data center</w:t>
        </w:r>
      </w:hyperlink>
    </w:p>
    <w:p w14:paraId="51E7E313" w14:textId="77777777" w:rsidR="002B6C5C" w:rsidRDefault="00193FB7" w:rsidP="002B6C5C">
      <w:pPr>
        <w:numPr>
          <w:ilvl w:val="0"/>
          <w:numId w:val="18"/>
        </w:numPr>
        <w:spacing w:before="100" w:beforeAutospacing="1" w:after="100" w:afterAutospacing="1" w:line="240" w:lineRule="auto"/>
        <w:rPr>
          <w:rFonts w:eastAsia="Times New Roman"/>
        </w:rPr>
      </w:pPr>
      <w:hyperlink r:id="rId17" w:history="1">
        <w:r w:rsidR="002B6C5C">
          <w:rPr>
            <w:rStyle w:val="Collegamentoipertestuale"/>
            <w:rFonts w:eastAsia="Times New Roman"/>
          </w:rPr>
          <w:t xml:space="preserve">Personal </w:t>
        </w:r>
        <w:proofErr w:type="spellStart"/>
        <w:r w:rsidR="002B6C5C">
          <w:rPr>
            <w:rStyle w:val="Collegamentoipertestuale"/>
            <w:rFonts w:eastAsia="Times New Roman"/>
          </w:rPr>
          <w:t>Genetic</w:t>
        </w:r>
        <w:proofErr w:type="spellEnd"/>
        <w:r w:rsidR="002B6C5C">
          <w:rPr>
            <w:rStyle w:val="Collegamentoipertestuale"/>
            <w:rFonts w:eastAsia="Times New Roman"/>
          </w:rPr>
          <w:t xml:space="preserve"> </w:t>
        </w:r>
        <w:proofErr w:type="spellStart"/>
        <w:r w:rsidR="002B6C5C">
          <w:rPr>
            <w:rStyle w:val="Collegamentoipertestuale"/>
            <w:rFonts w:eastAsia="Times New Roman"/>
          </w:rPr>
          <w:t>Locker</w:t>
        </w:r>
        <w:proofErr w:type="spellEnd"/>
      </w:hyperlink>
    </w:p>
    <w:p w14:paraId="4BC79E92" w14:textId="4C07F22A" w:rsidR="00EA42BA" w:rsidRPr="002B6C5C" w:rsidRDefault="00EA42BA" w:rsidP="002B6C5C"/>
    <w:sectPr w:rsidR="00EA42BA" w:rsidRPr="002B6C5C">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90B"/>
    <w:multiLevelType w:val="multilevel"/>
    <w:tmpl w:val="86D8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703EB2"/>
    <w:multiLevelType w:val="multilevel"/>
    <w:tmpl w:val="012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0" w15:restartNumberingAfterBreak="0">
    <w:nsid w:val="5CF62234"/>
    <w:multiLevelType w:val="multilevel"/>
    <w:tmpl w:val="A258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8FA177C"/>
    <w:multiLevelType w:val="multilevel"/>
    <w:tmpl w:val="53D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46AF6"/>
    <w:multiLevelType w:val="multilevel"/>
    <w:tmpl w:val="687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7"/>
  </w:num>
  <w:num w:numId="3">
    <w:abstractNumId w:val="3"/>
  </w:num>
  <w:num w:numId="4">
    <w:abstractNumId w:val="2"/>
  </w:num>
  <w:num w:numId="5">
    <w:abstractNumId w:val="4"/>
  </w:num>
  <w:num w:numId="6">
    <w:abstractNumId w:val="11"/>
  </w:num>
  <w:num w:numId="7">
    <w:abstractNumId w:val="1"/>
  </w:num>
  <w:num w:numId="8">
    <w:abstractNumId w:val="9"/>
  </w:num>
  <w:num w:numId="9">
    <w:abstractNumId w:val="16"/>
  </w:num>
  <w:num w:numId="10">
    <w:abstractNumId w:val="5"/>
  </w:num>
  <w:num w:numId="11">
    <w:abstractNumId w:val="17"/>
  </w:num>
  <w:num w:numId="12">
    <w:abstractNumId w:val="13"/>
  </w:num>
  <w:num w:numId="13">
    <w:abstractNumId w:val="8"/>
  </w:num>
  <w:num w:numId="14">
    <w:abstractNumId w:val="14"/>
  </w:num>
  <w:num w:numId="15">
    <w:abstractNumId w:val="6"/>
  </w:num>
  <w:num w:numId="16">
    <w:abstractNumId w:val="15"/>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660D9"/>
    <w:rsid w:val="00090A9B"/>
    <w:rsid w:val="00090D2C"/>
    <w:rsid w:val="00092337"/>
    <w:rsid w:val="00095595"/>
    <w:rsid w:val="000C47B3"/>
    <w:rsid w:val="001011BD"/>
    <w:rsid w:val="001242CD"/>
    <w:rsid w:val="00126888"/>
    <w:rsid w:val="00165320"/>
    <w:rsid w:val="001767E5"/>
    <w:rsid w:val="00193FB7"/>
    <w:rsid w:val="001C3C41"/>
    <w:rsid w:val="001E5EB1"/>
    <w:rsid w:val="001F3083"/>
    <w:rsid w:val="002074A0"/>
    <w:rsid w:val="002077FC"/>
    <w:rsid w:val="00213E27"/>
    <w:rsid w:val="00214518"/>
    <w:rsid w:val="0023346A"/>
    <w:rsid w:val="00240A11"/>
    <w:rsid w:val="00242FCA"/>
    <w:rsid w:val="0026150C"/>
    <w:rsid w:val="00270D11"/>
    <w:rsid w:val="002973EE"/>
    <w:rsid w:val="002A7595"/>
    <w:rsid w:val="002B6C5C"/>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5F4057"/>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 w:val="00FD5D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2B6C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condition.html" TargetMode="External"/><Relationship Id="rId13" Type="http://schemas.openxmlformats.org/officeDocument/2006/relationships/hyperlink" Target="https://www.hl7.org/fhir/documentmanifes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l7.org/fhir/encounter.html" TargetMode="External"/><Relationship Id="rId12" Type="http://schemas.openxmlformats.org/officeDocument/2006/relationships/hyperlink" Target="https://www.hl7.org/fhir/provenance.html" TargetMode="External"/><Relationship Id="rId17" Type="http://schemas.openxmlformats.org/officeDocument/2006/relationships/hyperlink" Target="https://confluence.hl7.org/display/SOA/Personal+Genetic+Locker" TargetMode="External"/><Relationship Id="rId2" Type="http://schemas.openxmlformats.org/officeDocument/2006/relationships/numbering" Target="numbering.xml"/><Relationship Id="rId16" Type="http://schemas.openxmlformats.org/officeDocument/2006/relationships/hyperlink" Target="https://confluence.hl7.org/display/SOA/FHIR+based+integrated+data+center+Germany?src=contextnavpagetreemode" TargetMode="External"/><Relationship Id="rId1" Type="http://schemas.openxmlformats.org/officeDocument/2006/relationships/customXml" Target="../customXml/item1.xml"/><Relationship Id="rId6" Type="http://schemas.openxmlformats.org/officeDocument/2006/relationships/hyperlink" Target="https://www.hl7.org/fhir/patient.html" TargetMode="External"/><Relationship Id="rId11" Type="http://schemas.openxmlformats.org/officeDocument/2006/relationships/hyperlink" Target="https://www.hl7.org/fhir/bundle.html" TargetMode="External"/><Relationship Id="rId5" Type="http://schemas.openxmlformats.org/officeDocument/2006/relationships/webSettings" Target="webSettings.xml"/><Relationship Id="rId15" Type="http://schemas.openxmlformats.org/officeDocument/2006/relationships/hyperlink" Target="FAIR4Health.html" TargetMode="External"/><Relationship Id="rId10" Type="http://schemas.openxmlformats.org/officeDocument/2006/relationships/hyperlink" Target="https://www.hl7.org/fhir/observa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l7.org/fhir/medicationstatement.html" TargetMode="External"/><Relationship Id="rId14" Type="http://schemas.openxmlformats.org/officeDocument/2006/relationships/hyperlink" Target="https://www.hl7.org/fhir/capabilitystatemen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Pages>
  <Words>673</Words>
  <Characters>3840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170</cp:revision>
  <dcterms:created xsi:type="dcterms:W3CDTF">2020-04-05T12:56:00Z</dcterms:created>
  <dcterms:modified xsi:type="dcterms:W3CDTF">2021-06-21T06:52:00Z</dcterms:modified>
</cp:coreProperties>
</file>