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D0BD" w14:textId="7EB70AE8" w:rsidR="00BE0D8A" w:rsidRDefault="00BE0D8A" w:rsidP="00BE0D8A">
      <w:pPr>
        <w:rPr>
          <w:lang w:val="en-US"/>
        </w:rPr>
      </w:pPr>
      <w:r w:rsidRPr="00BE0D8A">
        <w:rPr>
          <w:highlight w:val="yellow"/>
          <w:lang w:val="en-US"/>
        </w:rPr>
        <w:t>&lt; provides a list of synthetic and clear information and recommendations&gt;</w:t>
      </w:r>
    </w:p>
    <w:p w14:paraId="7626EFFF" w14:textId="77777777" w:rsidR="001D0D54" w:rsidRPr="001D0D54" w:rsidRDefault="001D0D54" w:rsidP="001D0D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FAIRness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is a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goal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not a status, therefore a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continuous improvement incremental approach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should be followed.</w:t>
      </w:r>
    </w:p>
    <w:p w14:paraId="4ED213CE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Do not pretend to implement everything from the beginning.</w:t>
      </w:r>
    </w:p>
    <w:p w14:paraId="6C4E9D93" w14:textId="77777777" w:rsidR="001D0D54" w:rsidRPr="001D0D54" w:rsidRDefault="001D0D54" w:rsidP="001D0D54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in terms of principles to be realized</w:t>
      </w:r>
    </w:p>
    <w:p w14:paraId="1F000525" w14:textId="77777777" w:rsidR="001D0D54" w:rsidRPr="001D0D54" w:rsidRDefault="001D0D54" w:rsidP="001D0D54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in terms of maturity level</w:t>
      </w:r>
    </w:p>
    <w:p w14:paraId="5ED20FEA" w14:textId="77777777" w:rsidR="001D0D54" w:rsidRPr="001D0D54" w:rsidRDefault="001D0D54" w:rsidP="001D0D54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in terms of coverage across communities. For example, a solution applicable within a well-defined community may not be fit for purpose for a wider target (e.g. global search)</w:t>
      </w:r>
    </w:p>
    <w:p w14:paraId="3BB97C0B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You need to be able to know where you are ("as is" assessment) and what you want to achieve.</w:t>
      </w:r>
    </w:p>
    <w:p w14:paraId="55D88B62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Measurements, such as RDA indicators, are essential for evaluating achieved improvements.</w:t>
      </w:r>
    </w:p>
    <w:p w14:paraId="6F682330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&lt;…&gt;</w:t>
      </w:r>
    </w:p>
    <w:p w14:paraId="091ADA8F" w14:textId="77777777" w:rsidR="001D0D54" w:rsidRPr="001D0D54" w:rsidRDefault="001D0D54" w:rsidP="001D0D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HL7 FHIR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standard is a widely recognized and used standard in the health space providing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value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in the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implementation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of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FAIR health data and services</w:t>
      </w:r>
    </w:p>
    <w:p w14:paraId="663F45A3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Even if HL7 FHIR can provide support to data FAIRification, implementing HL7 FHIR is not a sufficient requirement for being FAIR. This guides provides suggestions on how to use FHIR to improve FAIRness.</w:t>
      </w:r>
    </w:p>
    <w:p w14:paraId="245F6611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 HL7 FHIR standard provides its highest value in realizing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Interoperability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 and Reusability principles. Hybrid solutions, i.e by using combined FHIR and non-FHIR technologies, can be used to realize the other FAIR principles.</w:t>
      </w:r>
    </w:p>
    <w:p w14:paraId="7ADB6A92" w14:textId="485E5138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This would not exclude the possibility to realize also Findability and Accessibility 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principles by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 using FHIR. However, a cost benefit evaluation, considering the level of adoption by that community, should be accomplished.</w:t>
      </w:r>
    </w:p>
    <w:p w14:paraId="4E945F6B" w14:textId="77777777" w:rsidR="001D0D54" w:rsidRPr="001D0D54" w:rsidRDefault="001D0D54" w:rsidP="001D0D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As with the FAIR principles in general, the FHIR implementation of the FAIR principles should follow an </w:t>
      </w:r>
      <w:r w:rsidRPr="001D0D54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/>
        </w:rPr>
        <w:t>incremental approach.</w:t>
      </w:r>
    </w:p>
    <w:p w14:paraId="2D1D79CB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in this sense, depending on the usage context, including the standards adopted by the community, the cost-effectiveness evaluation and the community goals, an architectural migration path with a consistent set of intermediate objectives should be defined. Objectives might be related to:</w:t>
      </w:r>
    </w:p>
    <w:p w14:paraId="5ED62621" w14:textId="3C719262" w:rsidR="001D0D54" w:rsidRPr="001D0D54" w:rsidRDefault="001D0D54" w:rsidP="001D0D54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a set of RDA indicators to be 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realized.</w:t>
      </w:r>
      <w:r w:rsidRPr="001D0D54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/>
        </w:rPr>
        <w:t xml:space="preserve"> &lt;</w:t>
      </w:r>
      <w:r w:rsidRPr="001D0D54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/>
        </w:rPr>
        <w:t>add example&gt;</w:t>
      </w:r>
    </w:p>
    <w:p w14:paraId="5881A178" w14:textId="77777777" w:rsidR="001D0D54" w:rsidRPr="001D0D54" w:rsidRDefault="001D0D54" w:rsidP="001D0D54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their realization maturity levels. </w:t>
      </w:r>
      <w:r w:rsidRPr="001D0D54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/>
        </w:rPr>
        <w:t>&lt;add example&gt;</w:t>
      </w:r>
    </w:p>
    <w:p w14:paraId="001C5E80" w14:textId="77777777" w:rsidR="001D0D54" w:rsidRPr="001D0D54" w:rsidRDefault="001D0D54" w:rsidP="001D0D54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 HL7 FHIR implementation. </w:t>
      </w:r>
      <w:r w:rsidRPr="001D0D54">
        <w:rPr>
          <w:rFonts w:ascii="Segoe UI" w:eastAsia="Times New Roman" w:hAnsi="Segoe UI" w:cs="Segoe UI"/>
          <w:i/>
          <w:iCs/>
          <w:color w:val="172B4D"/>
          <w:sz w:val="21"/>
          <w:szCs w:val="21"/>
          <w:lang w:val="en-US"/>
        </w:rPr>
        <w:t>&lt;add example&gt;</w:t>
      </w:r>
    </w:p>
    <w:p w14:paraId="5B62092C" w14:textId="77777777" w:rsidR="001D0D54" w:rsidRPr="001D0D54" w:rsidRDefault="001D0D54" w:rsidP="001D0D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FAIR / FHIR by design (future shape of success): hard to make data FAIR when data are poor (even if potentially findable and accessible...) or not designed for that.</w:t>
      </w:r>
    </w:p>
    <w:p w14:paraId="5B06D16C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converting data in FHIR may be complex or not sufficient if data have not been designed from the beginning for that purpose</w:t>
      </w:r>
    </w:p>
    <w:p w14:paraId="2F9D0ECD" w14:textId="77777777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 specification/adoption of FHIR profiles against which to assess the data content may help on this;</w:t>
      </w:r>
    </w:p>
    <w:p w14:paraId="374D9DE6" w14:textId="464726ED" w:rsidR="001D0D54" w:rsidRPr="001D0D54" w:rsidRDefault="001D0D54" w:rsidP="001D0D5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the availability of natively conformant FHIR data is an added </w:t>
      </w:r>
      <w:r w:rsidRPr="001D0D54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value.</w:t>
      </w:r>
    </w:p>
    <w:p w14:paraId="38E8A8C6" w14:textId="77777777" w:rsidR="001D0D54" w:rsidRPr="001D0D54" w:rsidRDefault="001D0D54" w:rsidP="001D0D54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1D0D54">
        <w:rPr>
          <w:rFonts w:ascii="Segoe UI" w:hAnsi="Segoe UI" w:cs="Segoe UI"/>
          <w:color w:val="172B4D"/>
          <w:spacing w:val="-1"/>
          <w:lang w:val="en-US"/>
        </w:rPr>
        <w:t>Findability</w:t>
      </w:r>
    </w:p>
    <w:p w14:paraId="509F89CC" w14:textId="77777777" w:rsidR="001D0D54" w:rsidRPr="001D0D54" w:rsidRDefault="001D0D54" w:rsidP="001D0D54">
      <w:pPr>
        <w:pStyle w:val="Normale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t>Findability covers a wide range of different expectations and users: not of all of them need to be realized by using HL7 FHIR based technologies. For example, a human being makes a web search to find generically available data about COVID; a researcher knows that the XYZ repository makes available Traumatic Brain Injury Research data and consults that site to search data set with specific characteristics.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Consider a </w:t>
      </w:r>
      <w:r w:rsidRPr="001D0D54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multi-layered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t> and </w:t>
      </w:r>
      <w:r w:rsidRPr="001D0D54">
        <w:rPr>
          <w:rStyle w:val="Enfasigrassetto"/>
          <w:rFonts w:ascii="Segoe UI" w:hAnsi="Segoe UI" w:cs="Segoe UI"/>
          <w:color w:val="172B4D"/>
          <w:sz w:val="21"/>
          <w:szCs w:val="21"/>
          <w:lang w:val="en-US"/>
        </w:rPr>
        <w:t>hybrid approach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t xml:space="preserve">: that is, combination of FHIR and non-FHIR based 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lastRenderedPageBreak/>
        <w:t>technologies, enabling computable and human findability. For example, &lt;….&gt;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If a search mechanism is adopted and accepted solution this will be used, even if not FHIR (for example Google style web search)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Describe how to handle the search when data are no longer available.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Cases where you cannot get data (e.g. for privacy reason) proprietary patient data (but a summary or a description of the data can be available). Machine can work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FAIR is 90% metadata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Depending on the access rights FHIR server can return only partial information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</w:r>
    </w:p>
    <w:p w14:paraId="13763718" w14:textId="77777777" w:rsidR="001D0D54" w:rsidRPr="001D0D54" w:rsidRDefault="001D0D54" w:rsidP="001D0D54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1D0D54">
        <w:rPr>
          <w:rFonts w:ascii="Segoe UI" w:hAnsi="Segoe UI" w:cs="Segoe UI"/>
          <w:color w:val="172B4D"/>
          <w:spacing w:val="-1"/>
          <w:lang w:val="en-US"/>
        </w:rPr>
        <w:t>Accessibility</w:t>
      </w:r>
    </w:p>
    <w:p w14:paraId="392C6158" w14:textId="77777777" w:rsidR="001D0D54" w:rsidRPr="001D0D54" w:rsidRDefault="001D0D54" w:rsidP="001D0D54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t>&lt;…&gt;</w:t>
      </w:r>
    </w:p>
    <w:p w14:paraId="769F4DB3" w14:textId="77777777" w:rsidR="001D0D54" w:rsidRPr="001D0D54" w:rsidRDefault="001D0D54" w:rsidP="001D0D54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1D0D54">
        <w:rPr>
          <w:rFonts w:ascii="Segoe UI" w:hAnsi="Segoe UI" w:cs="Segoe UI"/>
          <w:color w:val="172B4D"/>
          <w:spacing w:val="-1"/>
          <w:lang w:val="en-US"/>
        </w:rPr>
        <w:t>Interoperability</w:t>
      </w:r>
    </w:p>
    <w:p w14:paraId="5874B8F9" w14:textId="77777777" w:rsidR="001D0D54" w:rsidRPr="001D0D54" w:rsidRDefault="001D0D54" w:rsidP="001D0D54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t>For subject level data objects reuse where applicable existing FHIR implementation guides</w:t>
      </w:r>
    </w:p>
    <w:p w14:paraId="10E9067F" w14:textId="77777777" w:rsidR="001D0D54" w:rsidRPr="001D0D54" w:rsidRDefault="001D0D54" w:rsidP="001D0D54">
      <w:pPr>
        <w:pStyle w:val="Titolo3"/>
        <w:shd w:val="clear" w:color="auto" w:fill="FFFFFF"/>
        <w:spacing w:before="0"/>
        <w:rPr>
          <w:rFonts w:ascii="Segoe UI" w:hAnsi="Segoe UI" w:cs="Segoe UI"/>
          <w:color w:val="172B4D"/>
          <w:spacing w:val="-1"/>
          <w:lang w:val="en-US"/>
        </w:rPr>
      </w:pPr>
      <w:r w:rsidRPr="001D0D54">
        <w:rPr>
          <w:rFonts w:ascii="Segoe UI" w:hAnsi="Segoe UI" w:cs="Segoe UI"/>
          <w:color w:val="172B4D"/>
          <w:spacing w:val="-1"/>
          <w:lang w:val="en-US"/>
        </w:rPr>
        <w:t>Reusability</w:t>
      </w:r>
    </w:p>
    <w:p w14:paraId="56AAE80A" w14:textId="77777777" w:rsidR="001D0D54" w:rsidRPr="001D0D54" w:rsidRDefault="001D0D54" w:rsidP="001D0D54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t>FAIR Implementation Profile enable to compare the way a community implement FAIR (evaluate if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One of the community standards mentioned could be FHIR</w:t>
      </w:r>
    </w:p>
    <w:p w14:paraId="7594A06B" w14:textId="77777777" w:rsidR="001D0D54" w:rsidRPr="001D0D54" w:rsidRDefault="001D0D54" w:rsidP="001D0D54">
      <w:pPr>
        <w:pStyle w:val="Normale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t>A clear license and consent is important for reusability  </w:t>
      </w:r>
      <w:r w:rsidRPr="001D0D54">
        <w:rPr>
          <w:rFonts w:ascii="Segoe UI" w:hAnsi="Segoe UI" w:cs="Segoe UI"/>
          <w:color w:val="172B4D"/>
          <w:sz w:val="21"/>
          <w:szCs w:val="21"/>
          <w:lang w:val="en-US"/>
        </w:rPr>
        <w:br/>
        <w:t>&lt;…&gt;</w:t>
      </w:r>
    </w:p>
    <w:p w14:paraId="08CFF93C" w14:textId="61DB3270" w:rsidR="001A3D5A" w:rsidRDefault="001A3D5A" w:rsidP="001D0D54">
      <w:pPr>
        <w:pStyle w:val="NormaleWeb"/>
        <w:shd w:val="clear" w:color="auto" w:fill="FFFFFF"/>
        <w:spacing w:before="150" w:beforeAutospacing="0" w:after="240" w:afterAutospacing="0"/>
        <w:rPr>
          <w:lang w:val="en-US"/>
        </w:rPr>
      </w:pPr>
    </w:p>
    <w:p w14:paraId="7D8EE816" w14:textId="6E6A8728" w:rsidR="001D0D54" w:rsidRDefault="001D0D54" w:rsidP="001D0D54">
      <w:pPr>
        <w:rPr>
          <w:lang w:val="en-US"/>
        </w:rPr>
      </w:pPr>
    </w:p>
    <w:p w14:paraId="07CFEA6B" w14:textId="77777777" w:rsidR="001D0D54" w:rsidRDefault="001D0D54" w:rsidP="001D0D54">
      <w:pPr>
        <w:rPr>
          <w:lang w:val="en-US"/>
        </w:rPr>
      </w:pPr>
    </w:p>
    <w:sectPr w:rsidR="001D0D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1A85"/>
    <w:multiLevelType w:val="hybridMultilevel"/>
    <w:tmpl w:val="2F68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21DC2"/>
    <w:multiLevelType w:val="multilevel"/>
    <w:tmpl w:val="A202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E1A1C"/>
    <w:multiLevelType w:val="hybridMultilevel"/>
    <w:tmpl w:val="958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4A34B1"/>
    <w:multiLevelType w:val="multilevel"/>
    <w:tmpl w:val="616C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14"/>
  </w:num>
  <w:num w:numId="10">
    <w:abstractNumId w:val="5"/>
  </w:num>
  <w:num w:numId="11">
    <w:abstractNumId w:val="15"/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45305"/>
    <w:rsid w:val="000519BB"/>
    <w:rsid w:val="00053900"/>
    <w:rsid w:val="00061795"/>
    <w:rsid w:val="0007272A"/>
    <w:rsid w:val="00090A9B"/>
    <w:rsid w:val="00090D2C"/>
    <w:rsid w:val="00092337"/>
    <w:rsid w:val="00095595"/>
    <w:rsid w:val="00097741"/>
    <w:rsid w:val="000C47B3"/>
    <w:rsid w:val="001011BD"/>
    <w:rsid w:val="00114CCD"/>
    <w:rsid w:val="00122C36"/>
    <w:rsid w:val="001242CD"/>
    <w:rsid w:val="00126888"/>
    <w:rsid w:val="0016175B"/>
    <w:rsid w:val="00165320"/>
    <w:rsid w:val="001767E5"/>
    <w:rsid w:val="001A3D5A"/>
    <w:rsid w:val="001C3C41"/>
    <w:rsid w:val="001D0D54"/>
    <w:rsid w:val="001E5EB1"/>
    <w:rsid w:val="001F0334"/>
    <w:rsid w:val="001F3083"/>
    <w:rsid w:val="00207140"/>
    <w:rsid w:val="002074A0"/>
    <w:rsid w:val="002077FC"/>
    <w:rsid w:val="00213E27"/>
    <w:rsid w:val="00214518"/>
    <w:rsid w:val="002323AF"/>
    <w:rsid w:val="0023346A"/>
    <w:rsid w:val="00240A11"/>
    <w:rsid w:val="00242FCA"/>
    <w:rsid w:val="0026150C"/>
    <w:rsid w:val="00270D11"/>
    <w:rsid w:val="002A7595"/>
    <w:rsid w:val="002C0E23"/>
    <w:rsid w:val="002D2BAC"/>
    <w:rsid w:val="002E39AA"/>
    <w:rsid w:val="002E70BE"/>
    <w:rsid w:val="00301F9D"/>
    <w:rsid w:val="00324EED"/>
    <w:rsid w:val="00370562"/>
    <w:rsid w:val="00374542"/>
    <w:rsid w:val="003A01CC"/>
    <w:rsid w:val="003A10F9"/>
    <w:rsid w:val="003A1B47"/>
    <w:rsid w:val="003B0FAE"/>
    <w:rsid w:val="003B7841"/>
    <w:rsid w:val="003C3CBE"/>
    <w:rsid w:val="003D26ED"/>
    <w:rsid w:val="003D393A"/>
    <w:rsid w:val="003F0C43"/>
    <w:rsid w:val="0040396C"/>
    <w:rsid w:val="00416C62"/>
    <w:rsid w:val="004200DA"/>
    <w:rsid w:val="0044273F"/>
    <w:rsid w:val="0045030A"/>
    <w:rsid w:val="00470E36"/>
    <w:rsid w:val="00471252"/>
    <w:rsid w:val="004850DF"/>
    <w:rsid w:val="00491280"/>
    <w:rsid w:val="004A2C2A"/>
    <w:rsid w:val="004A53A0"/>
    <w:rsid w:val="004D1983"/>
    <w:rsid w:val="004E4960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4D5"/>
    <w:rsid w:val="005E1792"/>
    <w:rsid w:val="005E6C2C"/>
    <w:rsid w:val="00602A99"/>
    <w:rsid w:val="00617972"/>
    <w:rsid w:val="006211E6"/>
    <w:rsid w:val="00634A2E"/>
    <w:rsid w:val="006714C0"/>
    <w:rsid w:val="006B0FA3"/>
    <w:rsid w:val="006B5A79"/>
    <w:rsid w:val="006E5AFF"/>
    <w:rsid w:val="0071131E"/>
    <w:rsid w:val="00730934"/>
    <w:rsid w:val="00735709"/>
    <w:rsid w:val="00736466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36DA3"/>
    <w:rsid w:val="008405C6"/>
    <w:rsid w:val="008440D3"/>
    <w:rsid w:val="008624CE"/>
    <w:rsid w:val="008660C4"/>
    <w:rsid w:val="00886DAC"/>
    <w:rsid w:val="00892989"/>
    <w:rsid w:val="00894024"/>
    <w:rsid w:val="008959C7"/>
    <w:rsid w:val="008B0CFB"/>
    <w:rsid w:val="008B4249"/>
    <w:rsid w:val="008C797D"/>
    <w:rsid w:val="00907BEA"/>
    <w:rsid w:val="00907E27"/>
    <w:rsid w:val="00910B5B"/>
    <w:rsid w:val="00917280"/>
    <w:rsid w:val="00917EB9"/>
    <w:rsid w:val="00922306"/>
    <w:rsid w:val="00927FC9"/>
    <w:rsid w:val="0094186A"/>
    <w:rsid w:val="00970722"/>
    <w:rsid w:val="009737C3"/>
    <w:rsid w:val="009972DA"/>
    <w:rsid w:val="009B2833"/>
    <w:rsid w:val="009B5592"/>
    <w:rsid w:val="009D1FE1"/>
    <w:rsid w:val="009F4604"/>
    <w:rsid w:val="00A221E2"/>
    <w:rsid w:val="00A53A88"/>
    <w:rsid w:val="00A558B9"/>
    <w:rsid w:val="00A55BCB"/>
    <w:rsid w:val="00A718E6"/>
    <w:rsid w:val="00A907D9"/>
    <w:rsid w:val="00A90CE0"/>
    <w:rsid w:val="00A92A9D"/>
    <w:rsid w:val="00A95B3D"/>
    <w:rsid w:val="00A97B01"/>
    <w:rsid w:val="00AB4541"/>
    <w:rsid w:val="00AB7D4A"/>
    <w:rsid w:val="00AD42E6"/>
    <w:rsid w:val="00AF0491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6C48"/>
    <w:rsid w:val="00BC782D"/>
    <w:rsid w:val="00BD7B0F"/>
    <w:rsid w:val="00BE0D8A"/>
    <w:rsid w:val="00C042BD"/>
    <w:rsid w:val="00C04AB3"/>
    <w:rsid w:val="00C110C3"/>
    <w:rsid w:val="00C1723E"/>
    <w:rsid w:val="00C378BE"/>
    <w:rsid w:val="00C428BF"/>
    <w:rsid w:val="00C8070D"/>
    <w:rsid w:val="00C82905"/>
    <w:rsid w:val="00C8653A"/>
    <w:rsid w:val="00CA78DE"/>
    <w:rsid w:val="00CB36FF"/>
    <w:rsid w:val="00CB721D"/>
    <w:rsid w:val="00CC75B3"/>
    <w:rsid w:val="00CD2BC8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824CC"/>
    <w:rsid w:val="00D90768"/>
    <w:rsid w:val="00DA7A9D"/>
    <w:rsid w:val="00DC2040"/>
    <w:rsid w:val="00DD49CC"/>
    <w:rsid w:val="00DF3C8E"/>
    <w:rsid w:val="00DF687F"/>
    <w:rsid w:val="00E16C6F"/>
    <w:rsid w:val="00E17D06"/>
    <w:rsid w:val="00E24580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208EC"/>
    <w:rsid w:val="00F33C53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corsivo">
    <w:name w:val="Emphasis"/>
    <w:basedOn w:val="Carpredefinitoparagrafo"/>
    <w:uiPriority w:val="20"/>
    <w:qFormat/>
    <w:rsid w:val="00602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208</cp:revision>
  <dcterms:created xsi:type="dcterms:W3CDTF">2020-04-05T12:56:00Z</dcterms:created>
  <dcterms:modified xsi:type="dcterms:W3CDTF">2021-06-22T09:59:00Z</dcterms:modified>
</cp:coreProperties>
</file>