
<file path=[Content_Types].xml><?xml version="1.0" encoding="utf-8"?>
<Types xmlns="http://schemas.openxmlformats.org/package/2006/content-types">
  <Default Extension="doc" ContentType="application/msword"/>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119F8" w14:textId="6E3D91F8" w:rsidR="009E3C5A" w:rsidRPr="0065798E" w:rsidRDefault="00385519" w:rsidP="009E3C5A">
      <w:pPr>
        <w:pStyle w:val="ANSIdesignation"/>
        <w:rPr>
          <w:rFonts w:ascii="Arial Narrow" w:hAnsi="Arial Narrow"/>
          <w:b/>
        </w:rPr>
      </w:pPr>
      <w:bookmarkStart w:id="0" w:name="_Toc25579082"/>
      <w:bookmarkStart w:id="1" w:name="_Toc25585447"/>
      <w:r w:rsidRPr="00E71E3B">
        <w:t>V291_R1_N1_202</w:t>
      </w:r>
      <w:r w:rsidR="006137E0">
        <w:t>3</w:t>
      </w:r>
      <w:r w:rsidRPr="00E71E3B">
        <w:t>SEP</w:t>
      </w:r>
      <w:r>
        <w:rPr>
          <w:noProof/>
        </w:rPr>
        <w:t xml:space="preserve"> </w:t>
      </w:r>
      <w:r w:rsidR="00B33088">
        <w:rPr>
          <w:noProof/>
        </w:rPr>
        <w:drawing>
          <wp:anchor distT="0" distB="0" distL="114300" distR="114300" simplePos="0" relativeHeight="251659264" behindDoc="0" locked="0" layoutInCell="1" allowOverlap="1" wp14:anchorId="6D3F1CC4" wp14:editId="293F7C32">
            <wp:simplePos x="0" y="0"/>
            <wp:positionH relativeFrom="column">
              <wp:posOffset>1270</wp:posOffset>
            </wp:positionH>
            <wp:positionV relativeFrom="paragraph">
              <wp:posOffset>3175</wp:posOffset>
            </wp:positionV>
            <wp:extent cx="2110740" cy="1592580"/>
            <wp:effectExtent l="0" t="0" r="3810" b="762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2110740" cy="1592580"/>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p>
    <w:p w14:paraId="6AA714E4" w14:textId="77777777" w:rsidR="00005FAA" w:rsidRPr="00152D83" w:rsidRDefault="00005FAA" w:rsidP="00005FAA">
      <w:pPr>
        <w:pStyle w:val="Heading1"/>
        <w:rPr>
          <w:noProof/>
        </w:rPr>
      </w:pPr>
      <w:r w:rsidRPr="00152D83">
        <w:rPr>
          <w:noProof/>
        </w:rPr>
        <w:t>A.</w:t>
      </w:r>
      <w:r w:rsidRPr="00152D83">
        <w:rPr>
          <w:noProof/>
        </w:rPr>
        <w:br/>
        <w:t>Order Entry: Pharmacy/Treatment, Vaccination</w:t>
      </w:r>
      <w:r>
        <w:rPr>
          <w:noProof/>
        </w:rPr>
        <w:fldChar w:fldCharType="begin"/>
      </w:r>
      <w:r w:rsidRPr="00152D83">
        <w:rPr>
          <w:noProof/>
        </w:rPr>
        <w:instrText>xe "Order Entry: Pharmacy/Treatment, Vaccination"</w:instrText>
      </w:r>
      <w:r>
        <w:rPr>
          <w:noProof/>
        </w:rPr>
        <w:fldChar w:fldCharType="end"/>
      </w:r>
    </w:p>
    <w:p w14:paraId="5B2D35F8" w14:textId="53D2729A" w:rsidR="00425944" w:rsidRDefault="00C96883" w:rsidP="00425944">
      <w:pPr>
        <w:rPr>
          <w:noProof/>
        </w:rPr>
      </w:pPr>
      <w:r>
        <w:rPr>
          <w:vanish/>
        </w:rPr>
        <w:fldChar w:fldCharType="begin"/>
      </w:r>
      <w:r>
        <w:rPr>
          <w:vanish/>
        </w:rPr>
        <w:instrText xml:space="preserve"> SEQ Kapitel \r "4A" \* MERGEFORMAT </w:instrText>
      </w:r>
      <w:r>
        <w:rPr>
          <w:vanish/>
        </w:rPr>
        <w:fldChar w:fldCharType="separate"/>
      </w:r>
      <w:r w:rsidR="00B2109C">
        <w:rPr>
          <w:noProof/>
          <w:vanish/>
        </w:rPr>
        <w:t>4</w:t>
      </w:r>
      <w:r>
        <w:rPr>
          <w:vanish/>
        </w:rPr>
        <w:fldChar w:fldCharType="end"/>
      </w:r>
    </w:p>
    <w:tbl>
      <w:tblPr>
        <w:tblW w:w="9576" w:type="dxa"/>
        <w:tblLayout w:type="fixed"/>
        <w:tblLook w:val="0000" w:firstRow="0" w:lastRow="0" w:firstColumn="0" w:lastColumn="0" w:noHBand="0" w:noVBand="0"/>
      </w:tblPr>
      <w:tblGrid>
        <w:gridCol w:w="2718"/>
        <w:gridCol w:w="6858"/>
      </w:tblGrid>
      <w:tr w:rsidR="00BE33E0" w:rsidRPr="00152D83" w14:paraId="0B0B179C" w14:textId="77777777" w:rsidTr="00425944">
        <w:trPr>
          <w:trHeight w:val="360"/>
        </w:trPr>
        <w:tc>
          <w:tcPr>
            <w:tcW w:w="2718" w:type="dxa"/>
          </w:tcPr>
          <w:p w14:paraId="74FF4727" w14:textId="3A612B29" w:rsidR="00BE33E0" w:rsidRPr="00152D83" w:rsidRDefault="00BE33E0" w:rsidP="00BE33E0">
            <w:pPr>
              <w:rPr>
                <w:noProof/>
              </w:rPr>
            </w:pPr>
            <w:r>
              <w:rPr>
                <w:noProof/>
              </w:rPr>
              <w:t>Chapter -</w:t>
            </w:r>
            <w:r w:rsidRPr="00643D28">
              <w:rPr>
                <w:noProof/>
              </w:rPr>
              <w:t>Chair:</w:t>
            </w:r>
          </w:p>
        </w:tc>
        <w:tc>
          <w:tcPr>
            <w:tcW w:w="6858" w:type="dxa"/>
          </w:tcPr>
          <w:p w14:paraId="0059AB3E" w14:textId="5ABC50EE" w:rsidR="00BE33E0" w:rsidRPr="00152D83" w:rsidRDefault="00BE33E0" w:rsidP="00BE33E0">
            <w:pPr>
              <w:rPr>
                <w:noProof/>
              </w:rPr>
            </w:pPr>
            <w:r w:rsidRPr="00643D28">
              <w:rPr>
                <w:noProof/>
              </w:rPr>
              <w:t>Hans Buitendijk</w:t>
            </w:r>
            <w:r w:rsidRPr="00643D28">
              <w:rPr>
                <w:noProof/>
              </w:rPr>
              <w:br/>
            </w:r>
            <w:r>
              <w:rPr>
                <w:noProof/>
              </w:rPr>
              <w:t>Oracle</w:t>
            </w:r>
          </w:p>
        </w:tc>
      </w:tr>
      <w:tr w:rsidR="00BE33E0" w:rsidRPr="00152D83" w14:paraId="2E9E7AE9" w14:textId="77777777" w:rsidTr="00703282">
        <w:trPr>
          <w:trHeight w:val="360"/>
        </w:trPr>
        <w:tc>
          <w:tcPr>
            <w:tcW w:w="2718" w:type="dxa"/>
          </w:tcPr>
          <w:p w14:paraId="443DC177" w14:textId="0579A756" w:rsidR="00BE33E0" w:rsidRPr="00152D83" w:rsidRDefault="00BE33E0" w:rsidP="00BE33E0">
            <w:pPr>
              <w:rPr>
                <w:noProof/>
              </w:rPr>
            </w:pPr>
            <w:r>
              <w:rPr>
                <w:noProof/>
              </w:rPr>
              <w:t xml:space="preserve">Chapter </w:t>
            </w:r>
            <w:r w:rsidRPr="00643D28">
              <w:rPr>
                <w:noProof/>
              </w:rPr>
              <w:t>Chair:</w:t>
            </w:r>
          </w:p>
        </w:tc>
        <w:tc>
          <w:tcPr>
            <w:tcW w:w="6858" w:type="dxa"/>
          </w:tcPr>
          <w:p w14:paraId="1033CF25" w14:textId="27153ECC" w:rsidR="00BE33E0" w:rsidRDefault="00BE33E0" w:rsidP="00BE33E0">
            <w:r>
              <w:rPr>
                <w:noProof/>
              </w:rPr>
              <w:t>Jose Costa Teixeria</w:t>
            </w:r>
            <w:r>
              <w:rPr>
                <w:noProof/>
              </w:rPr>
              <w:br/>
              <w:t>HL7 Belgium</w:t>
            </w:r>
          </w:p>
        </w:tc>
      </w:tr>
      <w:tr w:rsidR="00BE33E0" w:rsidRPr="00152D83" w14:paraId="3917D171" w14:textId="77777777" w:rsidTr="00703282">
        <w:trPr>
          <w:trHeight w:val="360"/>
        </w:trPr>
        <w:tc>
          <w:tcPr>
            <w:tcW w:w="2718" w:type="dxa"/>
          </w:tcPr>
          <w:p w14:paraId="119DDB8C" w14:textId="7EF70C6F" w:rsidR="00BE33E0" w:rsidRPr="00152D83" w:rsidRDefault="00BE33E0" w:rsidP="00BE33E0">
            <w:pPr>
              <w:rPr>
                <w:noProof/>
              </w:rPr>
            </w:pPr>
            <w:r>
              <w:rPr>
                <w:noProof/>
              </w:rPr>
              <w:t xml:space="preserve">Chapter </w:t>
            </w:r>
            <w:r w:rsidRPr="00643D28">
              <w:rPr>
                <w:noProof/>
              </w:rPr>
              <w:t>Chair:</w:t>
            </w:r>
          </w:p>
        </w:tc>
        <w:tc>
          <w:tcPr>
            <w:tcW w:w="6858" w:type="dxa"/>
          </w:tcPr>
          <w:p w14:paraId="6FFC3205" w14:textId="66A4EE44" w:rsidR="00BE33E0" w:rsidRPr="00152D83" w:rsidRDefault="00BE33E0" w:rsidP="00BE33E0">
            <w:r w:rsidRPr="00643D28">
              <w:rPr>
                <w:noProof/>
              </w:rPr>
              <w:t>Lorraine Constable</w:t>
            </w:r>
            <w:r w:rsidRPr="00643D28">
              <w:rPr>
                <w:noProof/>
              </w:rPr>
              <w:br/>
              <w:t>HL7 Canada</w:t>
            </w:r>
          </w:p>
        </w:tc>
      </w:tr>
      <w:tr w:rsidR="00BE33E0" w:rsidRPr="00152D83" w14:paraId="37BDC929" w14:textId="77777777" w:rsidTr="00425944">
        <w:trPr>
          <w:trHeight w:val="360"/>
        </w:trPr>
        <w:tc>
          <w:tcPr>
            <w:tcW w:w="2718" w:type="dxa"/>
          </w:tcPr>
          <w:p w14:paraId="439563FC" w14:textId="6C618404" w:rsidR="00BE33E0" w:rsidRPr="00152D83" w:rsidRDefault="00BE33E0" w:rsidP="00BE33E0">
            <w:pPr>
              <w:rPr>
                <w:noProof/>
              </w:rPr>
            </w:pPr>
            <w:r>
              <w:rPr>
                <w:noProof/>
              </w:rPr>
              <w:t xml:space="preserve">Chapter </w:t>
            </w:r>
            <w:r w:rsidRPr="00643D28">
              <w:rPr>
                <w:noProof/>
              </w:rPr>
              <w:t>Chair:</w:t>
            </w:r>
          </w:p>
        </w:tc>
        <w:tc>
          <w:tcPr>
            <w:tcW w:w="6858" w:type="dxa"/>
          </w:tcPr>
          <w:p w14:paraId="5529981F" w14:textId="4D1637CD" w:rsidR="00BE33E0" w:rsidRPr="00152D83" w:rsidRDefault="00BE33E0" w:rsidP="00BE33E0">
            <w:pPr>
              <w:rPr>
                <w:noProof/>
              </w:rPr>
            </w:pPr>
            <w:r w:rsidRPr="00643D28">
              <w:rPr>
                <w:noProof/>
              </w:rPr>
              <w:t>Robert Hausam MD</w:t>
            </w:r>
            <w:r w:rsidRPr="00643D28">
              <w:rPr>
                <w:noProof/>
              </w:rPr>
              <w:br/>
              <w:t>Hausam  Consulting</w:t>
            </w:r>
          </w:p>
        </w:tc>
      </w:tr>
      <w:tr w:rsidR="00BE33E0" w:rsidRPr="00152D83" w14:paraId="61339FF9" w14:textId="77777777" w:rsidTr="00425944">
        <w:trPr>
          <w:trHeight w:val="360"/>
        </w:trPr>
        <w:tc>
          <w:tcPr>
            <w:tcW w:w="2718" w:type="dxa"/>
          </w:tcPr>
          <w:p w14:paraId="06DAF2F4" w14:textId="76918D3A" w:rsidR="00BE33E0" w:rsidRPr="00152D83" w:rsidRDefault="00BE33E0" w:rsidP="00BE33E0">
            <w:pPr>
              <w:rPr>
                <w:noProof/>
              </w:rPr>
            </w:pPr>
            <w:r>
              <w:rPr>
                <w:noProof/>
              </w:rPr>
              <w:t>Chapter Chair:</w:t>
            </w:r>
          </w:p>
        </w:tc>
        <w:tc>
          <w:tcPr>
            <w:tcW w:w="6858" w:type="dxa"/>
          </w:tcPr>
          <w:p w14:paraId="18A731F1" w14:textId="48E3D332" w:rsidR="00BE33E0" w:rsidRPr="00152D83" w:rsidRDefault="00BE33E0" w:rsidP="00BE33E0">
            <w:r>
              <w:rPr>
                <w:bCs/>
              </w:rPr>
              <w:t>Ralf Herzog</w:t>
            </w:r>
            <w:r w:rsidRPr="00643D28">
              <w:br/>
            </w:r>
            <w:r>
              <w:t>Roche Diagnostics International Ltd</w:t>
            </w:r>
          </w:p>
        </w:tc>
      </w:tr>
      <w:tr w:rsidR="00BE33E0" w:rsidRPr="00152D83" w14:paraId="03FE67C1" w14:textId="77777777" w:rsidTr="00425944">
        <w:trPr>
          <w:trHeight w:val="360"/>
        </w:trPr>
        <w:tc>
          <w:tcPr>
            <w:tcW w:w="2718" w:type="dxa"/>
          </w:tcPr>
          <w:p w14:paraId="42A42946" w14:textId="27CF6A68" w:rsidR="00BE33E0" w:rsidRPr="00152D83" w:rsidRDefault="00BE33E0" w:rsidP="00BE33E0">
            <w:pPr>
              <w:rPr>
                <w:noProof/>
              </w:rPr>
            </w:pPr>
            <w:r>
              <w:rPr>
                <w:noProof/>
              </w:rPr>
              <w:t>Chapter Chair:</w:t>
            </w:r>
          </w:p>
        </w:tc>
        <w:tc>
          <w:tcPr>
            <w:tcW w:w="6858" w:type="dxa"/>
          </w:tcPr>
          <w:p w14:paraId="7E9F6625" w14:textId="77777777" w:rsidR="00BE33E0" w:rsidRDefault="00BE33E0" w:rsidP="00BE33E0">
            <w:pPr>
              <w:rPr>
                <w:noProof/>
              </w:rPr>
            </w:pPr>
            <w:r>
              <w:rPr>
                <w:noProof/>
              </w:rPr>
              <w:t>Marti Velezis</w:t>
            </w:r>
          </w:p>
          <w:p w14:paraId="2ED03141" w14:textId="5B31EE66" w:rsidR="00BE33E0" w:rsidRPr="00E569E5" w:rsidRDefault="00BE33E0" w:rsidP="00BE33E0">
            <w:r>
              <w:rPr>
                <w:noProof/>
              </w:rPr>
              <w:t>Food and Drug Administration</w:t>
            </w:r>
          </w:p>
        </w:tc>
      </w:tr>
      <w:tr w:rsidR="00BE33E0" w:rsidRPr="00152D83" w14:paraId="3D0346FE" w14:textId="77777777" w:rsidTr="00425944">
        <w:trPr>
          <w:trHeight w:val="360"/>
        </w:trPr>
        <w:tc>
          <w:tcPr>
            <w:tcW w:w="2718" w:type="dxa"/>
          </w:tcPr>
          <w:p w14:paraId="260A3157" w14:textId="259397FF" w:rsidR="00BE33E0" w:rsidRPr="00152D83" w:rsidRDefault="00BE33E0" w:rsidP="00BE33E0">
            <w:pPr>
              <w:rPr>
                <w:noProof/>
              </w:rPr>
            </w:pPr>
            <w:r w:rsidRPr="00643D28">
              <w:rPr>
                <w:noProof/>
              </w:rPr>
              <w:t>Chapter Chair</w:t>
            </w:r>
            <w:r>
              <w:rPr>
                <w:noProof/>
              </w:rPr>
              <w:t>:</w:t>
            </w:r>
          </w:p>
        </w:tc>
        <w:tc>
          <w:tcPr>
            <w:tcW w:w="6858" w:type="dxa"/>
          </w:tcPr>
          <w:p w14:paraId="7013A73A" w14:textId="7AAD5DA3" w:rsidR="00BE33E0" w:rsidRPr="00F25462" w:rsidRDefault="00BE33E0" w:rsidP="00BE33E0">
            <w:pPr>
              <w:rPr>
                <w:lang w:val="de-DE"/>
              </w:rPr>
            </w:pPr>
            <w:r>
              <w:rPr>
                <w:noProof/>
              </w:rPr>
              <w:t>Riki Merrick</w:t>
            </w:r>
            <w:r>
              <w:rPr>
                <w:noProof/>
              </w:rPr>
              <w:br/>
              <w:t>Vernetzt, L</w:t>
            </w:r>
            <w:r w:rsidRPr="00643D28">
              <w:rPr>
                <w:noProof/>
              </w:rPr>
              <w:t>L</w:t>
            </w:r>
            <w:r>
              <w:rPr>
                <w:noProof/>
              </w:rPr>
              <w:t>C</w:t>
            </w:r>
          </w:p>
        </w:tc>
      </w:tr>
      <w:tr w:rsidR="00BE33E0" w:rsidRPr="00152D83" w14:paraId="11222E90" w14:textId="77777777" w:rsidTr="00425944">
        <w:trPr>
          <w:trHeight w:val="360"/>
        </w:trPr>
        <w:tc>
          <w:tcPr>
            <w:tcW w:w="2718" w:type="dxa"/>
          </w:tcPr>
          <w:p w14:paraId="0ACE5F6D" w14:textId="37238A35" w:rsidR="00BE33E0" w:rsidRPr="00152D83" w:rsidRDefault="00BE33E0" w:rsidP="00BE33E0">
            <w:pPr>
              <w:rPr>
                <w:noProof/>
              </w:rPr>
            </w:pPr>
            <w:r>
              <w:rPr>
                <w:noProof/>
              </w:rPr>
              <w:t>Chapter Chair:</w:t>
            </w:r>
          </w:p>
        </w:tc>
        <w:tc>
          <w:tcPr>
            <w:tcW w:w="6858" w:type="dxa"/>
          </w:tcPr>
          <w:p w14:paraId="2C2B3878" w14:textId="5A6DAF12" w:rsidR="00BE33E0" w:rsidRPr="00152D83" w:rsidRDefault="00BE33E0" w:rsidP="00BE33E0">
            <w:pPr>
              <w:rPr>
                <w:noProof/>
              </w:rPr>
            </w:pPr>
            <w:r>
              <w:rPr>
                <w:noProof/>
              </w:rPr>
              <w:t>J.D. Nolen</w:t>
            </w:r>
            <w:r>
              <w:rPr>
                <w:noProof/>
              </w:rPr>
              <w:br/>
              <w:t>Children’s Mercy Hospital</w:t>
            </w:r>
          </w:p>
        </w:tc>
      </w:tr>
      <w:tr w:rsidR="00005FAA" w:rsidRPr="009843D3" w14:paraId="568507FD" w14:textId="77777777" w:rsidTr="00425944">
        <w:trPr>
          <w:trHeight w:val="360"/>
        </w:trPr>
        <w:tc>
          <w:tcPr>
            <w:tcW w:w="2718" w:type="dxa"/>
          </w:tcPr>
          <w:p w14:paraId="6760F68E" w14:textId="77777777" w:rsidR="00005FAA" w:rsidRPr="00152D83" w:rsidRDefault="00005FAA" w:rsidP="00005FAA">
            <w:pPr>
              <w:rPr>
                <w:noProof/>
              </w:rPr>
            </w:pPr>
            <w:r w:rsidRPr="00152D83">
              <w:rPr>
                <w:noProof/>
              </w:rPr>
              <w:t>Editor</w:t>
            </w:r>
          </w:p>
        </w:tc>
        <w:tc>
          <w:tcPr>
            <w:tcW w:w="6858" w:type="dxa"/>
          </w:tcPr>
          <w:p w14:paraId="0DDF9C8A" w14:textId="08E10B59" w:rsidR="00005FAA" w:rsidRPr="00A63732" w:rsidRDefault="00221D90" w:rsidP="00772A06">
            <w:pPr>
              <w:rPr>
                <w:noProof/>
              </w:rPr>
            </w:pPr>
            <w:commentRangeStart w:id="2"/>
            <w:r>
              <w:rPr>
                <w:noProof/>
              </w:rPr>
              <w:t>Scott Robertson</w:t>
            </w:r>
            <w:r w:rsidR="00005FAA" w:rsidRPr="00A63732">
              <w:rPr>
                <w:noProof/>
              </w:rPr>
              <w:br/>
            </w:r>
            <w:r>
              <w:rPr>
                <w:noProof/>
              </w:rPr>
              <w:t>Kaiser Permanente</w:t>
            </w:r>
            <w:commentRangeEnd w:id="2"/>
            <w:r w:rsidR="00BE33E0">
              <w:rPr>
                <w:rStyle w:val="CommentReference"/>
                <w:rFonts w:eastAsia="MS Mincho"/>
                <w:szCs w:val="20"/>
              </w:rPr>
              <w:commentReference w:id="2"/>
            </w:r>
          </w:p>
        </w:tc>
      </w:tr>
      <w:tr w:rsidR="00005FAA" w:rsidRPr="00152D83" w14:paraId="09A0E071" w14:textId="77777777" w:rsidTr="00425944">
        <w:trPr>
          <w:trHeight w:val="360"/>
        </w:trPr>
        <w:tc>
          <w:tcPr>
            <w:tcW w:w="2718" w:type="dxa"/>
          </w:tcPr>
          <w:p w14:paraId="4890550B" w14:textId="77777777" w:rsidR="00005FAA" w:rsidRPr="00152D83" w:rsidRDefault="00005FAA" w:rsidP="00005FAA">
            <w:pPr>
              <w:rPr>
                <w:noProof/>
              </w:rPr>
            </w:pPr>
            <w:r w:rsidRPr="00152D83">
              <w:rPr>
                <w:noProof/>
              </w:rPr>
              <w:t>Sponsoring Committee:</w:t>
            </w:r>
          </w:p>
        </w:tc>
        <w:tc>
          <w:tcPr>
            <w:tcW w:w="6858" w:type="dxa"/>
          </w:tcPr>
          <w:p w14:paraId="641B628E" w14:textId="77777777" w:rsidR="00005FAA" w:rsidRPr="00152D83" w:rsidRDefault="00005FAA" w:rsidP="00005FAA">
            <w:pPr>
              <w:rPr>
                <w:noProof/>
              </w:rPr>
            </w:pPr>
            <w:r w:rsidRPr="00152D83">
              <w:rPr>
                <w:noProof/>
              </w:rPr>
              <w:t>Orders &amp; Observations</w:t>
            </w:r>
          </w:p>
        </w:tc>
      </w:tr>
      <w:tr w:rsidR="00005FAA" w:rsidRPr="00152D83" w14:paraId="0CD7D0F9" w14:textId="77777777" w:rsidTr="00425944">
        <w:trPr>
          <w:trHeight w:val="360"/>
        </w:trPr>
        <w:tc>
          <w:tcPr>
            <w:tcW w:w="2718" w:type="dxa"/>
          </w:tcPr>
          <w:p w14:paraId="7BCF1661" w14:textId="77777777" w:rsidR="00005FAA" w:rsidRPr="00152D83" w:rsidRDefault="00005FAA" w:rsidP="00005FAA">
            <w:pPr>
              <w:rPr>
                <w:noProof/>
              </w:rPr>
            </w:pPr>
            <w:r w:rsidRPr="00152D83">
              <w:rPr>
                <w:noProof/>
              </w:rPr>
              <w:t>List Server:</w:t>
            </w:r>
          </w:p>
        </w:tc>
        <w:tc>
          <w:tcPr>
            <w:tcW w:w="6858" w:type="dxa"/>
          </w:tcPr>
          <w:p w14:paraId="529A8471" w14:textId="77777777" w:rsidR="00005FAA" w:rsidRPr="00152D83" w:rsidRDefault="00000000" w:rsidP="00181A96">
            <w:pPr>
              <w:rPr>
                <w:noProof/>
              </w:rPr>
            </w:pPr>
            <w:hyperlink r:id="rId13" w:history="1">
              <w:r w:rsidR="00181A96" w:rsidRPr="00462378">
                <w:rPr>
                  <w:rStyle w:val="Hyperlink"/>
                  <w:noProof/>
                  <w:kern w:val="0"/>
                  <w:sz w:val="24"/>
                  <w:szCs w:val="24"/>
                </w:rPr>
                <w:t>ord@lists.hl7.org</w:t>
              </w:r>
            </w:hyperlink>
            <w:r w:rsidR="00181A96">
              <w:rPr>
                <w:noProof/>
              </w:rPr>
              <w:t xml:space="preserve"> </w:t>
            </w:r>
          </w:p>
        </w:tc>
      </w:tr>
    </w:tbl>
    <w:p w14:paraId="27CD8E53" w14:textId="77777777" w:rsidR="00F55C8D" w:rsidRDefault="00F55C8D" w:rsidP="00F55C8D">
      <w:pPr>
        <w:pStyle w:val="Heading2"/>
        <w:numPr>
          <w:ilvl w:val="0"/>
          <w:numId w:val="0"/>
        </w:numPr>
        <w:rPr>
          <w:noProof/>
        </w:rPr>
      </w:pPr>
      <w:bookmarkStart w:id="3" w:name="_Toc28956782"/>
      <w:r>
        <w:rPr>
          <w:noProof/>
        </w:rPr>
        <w:t>Note to Balloters</w:t>
      </w:r>
    </w:p>
    <w:p w14:paraId="13D9D9DA" w14:textId="77777777" w:rsidR="00F55C8D" w:rsidRDefault="00F55C8D" w:rsidP="00F55C8D">
      <w:pPr>
        <w:rPr>
          <w:lang w:eastAsia="de-DE"/>
        </w:rPr>
      </w:pPr>
      <w:r>
        <w:rPr>
          <w:lang w:eastAsia="de-DE"/>
        </w:rPr>
        <w:t>We are seeking your input on these topics:</w:t>
      </w:r>
    </w:p>
    <w:p w14:paraId="77C949E0" w14:textId="77777777" w:rsidR="00F55C8D" w:rsidRDefault="00F55C8D" w:rsidP="00F55C8D">
      <w:pPr>
        <w:rPr>
          <w:lang w:eastAsia="de-DE"/>
        </w:rPr>
      </w:pPr>
    </w:p>
    <w:p w14:paraId="27872F8D" w14:textId="4D447698" w:rsidR="00F55C8D" w:rsidRDefault="00F55C8D" w:rsidP="00F55C8D">
      <w:pPr>
        <w:rPr>
          <w:lang w:eastAsia="de-DE"/>
        </w:rPr>
      </w:pPr>
      <w:r>
        <w:rPr>
          <w:lang w:eastAsia="de-DE"/>
        </w:rPr>
        <w:t xml:space="preserve">#1 In all product families there is debate around </w:t>
      </w:r>
      <w:proofErr w:type="gramStart"/>
      <w:r>
        <w:rPr>
          <w:lang w:eastAsia="de-DE"/>
        </w:rPr>
        <w:t>use</w:t>
      </w:r>
      <w:proofErr w:type="gramEnd"/>
      <w:r>
        <w:rPr>
          <w:lang w:eastAsia="de-DE"/>
        </w:rPr>
        <w:t xml:space="preserve"> of observations to represent the Gender Harmony concepts. </w:t>
      </w:r>
      <w:proofErr w:type="gramStart"/>
      <w:r>
        <w:rPr>
          <w:lang w:eastAsia="de-DE"/>
        </w:rPr>
        <w:t>In order to</w:t>
      </w:r>
      <w:proofErr w:type="gramEnd"/>
      <w:r>
        <w:rPr>
          <w:lang w:eastAsia="de-DE"/>
        </w:rPr>
        <w:t xml:space="preserve"> support immediate exchange of Gender Harmony concepts a SOGI profile component using the existing base standard constructs was created that uses a PATIENT_OBSERVATION_GROUP consisting of an Observation </w:t>
      </w:r>
      <w:r>
        <w:rPr>
          <w:lang w:eastAsia="de-DE"/>
        </w:rPr>
        <w:lastRenderedPageBreak/>
        <w:t>(OBX) segment, a Participation (PRT) segment and a Comment (NTE) segment inserted in the respective message structures. It is published here:</w:t>
      </w:r>
      <w:r w:rsidRPr="008D0D32">
        <w:rPr>
          <w:sz w:val="36"/>
          <w:szCs w:val="36"/>
        </w:rPr>
        <w:t xml:space="preserve"> </w:t>
      </w:r>
      <w:hyperlink r:id="rId14" w:tgtFrame="_blank" w:history="1">
        <w:r w:rsidRPr="008D0D32">
          <w:rPr>
            <w:rStyle w:val="Hyperlink"/>
            <w:color w:val="1155CC"/>
            <w:sz w:val="22"/>
            <w:szCs w:val="22"/>
            <w:shd w:val="clear" w:color="auto" w:fill="FFFFFF"/>
          </w:rPr>
          <w:t>www.hl7.org/permalink/?SOGIGuidance</w:t>
        </w:r>
      </w:hyperlink>
      <w:r>
        <w:rPr>
          <w:rFonts w:ascii="Arial" w:hAnsi="Arial" w:cs="Arial"/>
          <w:color w:val="222222"/>
          <w:shd w:val="clear" w:color="auto" w:fill="FFFFFF"/>
        </w:rPr>
        <w:t>.</w:t>
      </w:r>
      <w:r>
        <w:rPr>
          <w:lang w:eastAsia="de-DE"/>
        </w:rPr>
        <w:t xml:space="preserve"> This profile </w:t>
      </w:r>
      <w:proofErr w:type="gramStart"/>
      <w:r>
        <w:rPr>
          <w:lang w:eastAsia="de-DE"/>
        </w:rPr>
        <w:t>is using</w:t>
      </w:r>
      <w:proofErr w:type="gramEnd"/>
      <w:r>
        <w:rPr>
          <w:lang w:eastAsia="de-DE"/>
        </w:rPr>
        <w:t xml:space="preserve"> a different approach from the person specific constructs this document proposes. We are seeking feedback from the community around which solution is more acceptable / implementable / appropriate. Please also comment on the details of the SOGI profile component solution, if that is your preferred approach in how that would need to be modified to accommodate all Gender Harmony concept attributes as described in the </w:t>
      </w:r>
      <w:hyperlink r:id="rId15" w:history="1">
        <w:r w:rsidR="00604B4B" w:rsidRPr="00604B4B">
          <w:rPr>
            <w:rStyle w:val="Hyperlink"/>
            <w:sz w:val="24"/>
            <w:szCs w:val="24"/>
          </w:rPr>
          <w:t>http://www.hl7.org/permalink/?GenderHarmonyIGBallot</w:t>
        </w:r>
      </w:hyperlink>
      <w:r w:rsidR="00385519" w:rsidRPr="008D0D32">
        <w:rPr>
          <w:sz w:val="48"/>
          <w:szCs w:val="48"/>
          <w:lang w:eastAsia="de-DE"/>
        </w:rPr>
        <w:t xml:space="preserve"> </w:t>
      </w:r>
    </w:p>
    <w:p w14:paraId="58FD4AFC" w14:textId="77777777" w:rsidR="00F55C8D" w:rsidRDefault="00F55C8D" w:rsidP="00F55C8D">
      <w:pPr>
        <w:rPr>
          <w:lang w:eastAsia="de-DE"/>
        </w:rPr>
      </w:pPr>
    </w:p>
    <w:p w14:paraId="08380646" w14:textId="56868BCB" w:rsidR="00F55C8D" w:rsidRDefault="00F55C8D" w:rsidP="00F55C8D">
      <w:pPr>
        <w:rPr>
          <w:lang w:eastAsia="de-DE"/>
        </w:rPr>
      </w:pPr>
      <w:r>
        <w:rPr>
          <w:lang w:eastAsia="de-DE"/>
        </w:rPr>
        <w:t xml:space="preserve">#2 In order to ensure we stay in sync with vocabulary used to represent the Gender Harmony attributes of a person, please provide </w:t>
      </w:r>
      <w:r w:rsidR="00385519">
        <w:rPr>
          <w:lang w:eastAsia="de-DE"/>
        </w:rPr>
        <w:t xml:space="preserve">Jira </w:t>
      </w:r>
      <w:r>
        <w:rPr>
          <w:lang w:eastAsia="de-DE"/>
        </w:rPr>
        <w:t xml:space="preserve">feedback on the definitions and associated terminology in the </w:t>
      </w:r>
      <w:hyperlink r:id="rId16" w:history="1">
        <w:r w:rsidR="00604B4B" w:rsidRPr="00604B4B">
          <w:rPr>
            <w:rStyle w:val="Hyperlink"/>
            <w:sz w:val="24"/>
            <w:szCs w:val="24"/>
          </w:rPr>
          <w:t>http://www.hl7.org/permalink/?GenderHarmonyIGBallot</w:t>
        </w:r>
      </w:hyperlink>
      <w:r w:rsidR="00385519" w:rsidRPr="006A3A3F">
        <w:rPr>
          <w:sz w:val="32"/>
          <w:szCs w:val="32"/>
          <w:lang w:eastAsia="de-DE"/>
        </w:rPr>
        <w:t xml:space="preserve"> </w:t>
      </w:r>
      <w:r>
        <w:rPr>
          <w:lang w:eastAsia="de-DE"/>
        </w:rPr>
        <w:t>ballot.</w:t>
      </w:r>
    </w:p>
    <w:p w14:paraId="477FC487" w14:textId="77777777" w:rsidR="00F55C8D" w:rsidRDefault="00F55C8D" w:rsidP="00F55C8D">
      <w:pPr>
        <w:rPr>
          <w:lang w:eastAsia="de-DE"/>
        </w:rPr>
      </w:pPr>
    </w:p>
    <w:p w14:paraId="68555AEF" w14:textId="4048E4D6" w:rsidR="00F55C8D" w:rsidRDefault="00F55C8D" w:rsidP="00F55C8D">
      <w:pPr>
        <w:rPr>
          <w:lang w:eastAsia="de-DE"/>
        </w:rPr>
      </w:pPr>
      <w:r>
        <w:rPr>
          <w:lang w:eastAsia="de-DE"/>
        </w:rPr>
        <w:t>#3 For this ballot we decided to NOT associate Gender Harmony constructs with the PRT segment, as we feel that these attributes probably do not affect the role / participation of the person in the message event. Please indicate if you disagree with this assumption.</w:t>
      </w:r>
    </w:p>
    <w:p w14:paraId="556D2680" w14:textId="77777777" w:rsidR="00E9258C" w:rsidRDefault="00E9258C" w:rsidP="00F55C8D">
      <w:pPr>
        <w:rPr>
          <w:lang w:eastAsia="de-DE"/>
        </w:rPr>
      </w:pPr>
    </w:p>
    <w:p w14:paraId="3CFED766" w14:textId="72613640" w:rsidR="00F55C8D" w:rsidRDefault="00F55C8D">
      <w:pPr>
        <w:rPr>
          <w:lang w:eastAsia="de-DE"/>
        </w:rPr>
      </w:pPr>
      <w:r>
        <w:rPr>
          <w:lang w:eastAsia="de-DE"/>
        </w:rPr>
        <w:t>#</w:t>
      </w:r>
      <w:r w:rsidR="00235AD4">
        <w:rPr>
          <w:lang w:eastAsia="de-DE"/>
        </w:rPr>
        <w:t>4</w:t>
      </w:r>
      <w:r>
        <w:rPr>
          <w:lang w:eastAsia="de-DE"/>
        </w:rPr>
        <w:t xml:space="preserve"> </w:t>
      </w:r>
      <w:r w:rsidR="00AC7F36">
        <w:rPr>
          <w:lang w:eastAsia="de-DE"/>
        </w:rPr>
        <w:t>All three segments may need to be relevant for all messages</w:t>
      </w:r>
      <w:r w:rsidR="000829F5">
        <w:rPr>
          <w:lang w:eastAsia="de-DE"/>
        </w:rPr>
        <w:t xml:space="preserve"> (Pharmacy </w:t>
      </w:r>
      <w:r w:rsidR="00D969D6">
        <w:rPr>
          <w:lang w:eastAsia="de-DE"/>
        </w:rPr>
        <w:t>4A.3, Immunizations 4A.7)</w:t>
      </w:r>
      <w:r w:rsidR="00AC7F36">
        <w:rPr>
          <w:lang w:eastAsia="de-DE"/>
        </w:rPr>
        <w:t>, particularly the</w:t>
      </w:r>
      <w:r>
        <w:rPr>
          <w:lang w:eastAsia="de-DE"/>
        </w:rPr>
        <w:t xml:space="preserve"> GSC</w:t>
      </w:r>
      <w:r w:rsidR="00AC7F36">
        <w:rPr>
          <w:lang w:eastAsia="de-DE"/>
        </w:rPr>
        <w:t xml:space="preserve"> segment.  We seek feedback where any or all segments are not needed as prior messages in the workflow would have already conveyed that, or this context is not relevant for the </w:t>
      </w:r>
      <w:r w:rsidR="00D65211">
        <w:rPr>
          <w:lang w:eastAsia="de-DE"/>
        </w:rPr>
        <w:t>exchange at hand.</w:t>
      </w:r>
    </w:p>
    <w:p w14:paraId="166B38D4" w14:textId="0DDBC90E" w:rsidR="00FD3949" w:rsidRDefault="00FD3949">
      <w:pPr>
        <w:rPr>
          <w:lang w:eastAsia="de-DE"/>
        </w:rPr>
      </w:pPr>
    </w:p>
    <w:p w14:paraId="7E632F42" w14:textId="77777777" w:rsidR="00FD3949" w:rsidRDefault="00FD3949" w:rsidP="00FD394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1E0" w:firstRow="1" w:lastRow="1" w:firstColumn="1" w:lastColumn="1" w:noHBand="0" w:noVBand="0"/>
      </w:tblPr>
      <w:tblGrid>
        <w:gridCol w:w="1150"/>
        <w:gridCol w:w="2266"/>
        <w:gridCol w:w="2062"/>
        <w:gridCol w:w="1097"/>
        <w:gridCol w:w="1363"/>
        <w:gridCol w:w="692"/>
      </w:tblGrid>
      <w:tr w:rsidR="00FD3949" w14:paraId="5695A95E" w14:textId="77777777" w:rsidTr="00956B53">
        <w:trPr>
          <w:trHeight w:val="530"/>
        </w:trPr>
        <w:tc>
          <w:tcPr>
            <w:tcW w:w="977" w:type="dxa"/>
            <w:shd w:val="clear" w:color="auto" w:fill="D9D9D9"/>
          </w:tcPr>
          <w:p w14:paraId="3E18EE6A" w14:textId="77777777" w:rsidR="00FD3949" w:rsidRDefault="00FD3949" w:rsidP="00DE0C4A">
            <w:pPr>
              <w:widowControl w:val="0"/>
              <w:autoSpaceDE w:val="0"/>
              <w:autoSpaceDN w:val="0"/>
              <w:adjustRightInd w:val="0"/>
              <w:spacing w:before="110"/>
              <w:rPr>
                <w:rFonts w:ascii="Arial" w:hAnsi="Arial"/>
              </w:rPr>
            </w:pPr>
            <w:r>
              <w:rPr>
                <w:b/>
                <w:bCs/>
                <w:i/>
                <w:iCs/>
                <w:color w:val="000080"/>
              </w:rPr>
              <w:t>Section</w:t>
            </w:r>
          </w:p>
        </w:tc>
        <w:tc>
          <w:tcPr>
            <w:tcW w:w="2273" w:type="dxa"/>
            <w:shd w:val="clear" w:color="auto" w:fill="D9D9D9"/>
          </w:tcPr>
          <w:p w14:paraId="5D7F20AA" w14:textId="77777777" w:rsidR="00FD3949" w:rsidRDefault="00FD3949" w:rsidP="00DE0C4A">
            <w:pPr>
              <w:widowControl w:val="0"/>
              <w:autoSpaceDE w:val="0"/>
              <w:autoSpaceDN w:val="0"/>
              <w:adjustRightInd w:val="0"/>
              <w:spacing w:before="110"/>
              <w:rPr>
                <w:rFonts w:ascii="Arial" w:hAnsi="Arial"/>
              </w:rPr>
            </w:pPr>
            <w:r>
              <w:rPr>
                <w:b/>
                <w:bCs/>
                <w:i/>
                <w:iCs/>
                <w:color w:val="000080"/>
              </w:rPr>
              <w:t>Section Name</w:t>
            </w:r>
          </w:p>
        </w:tc>
        <w:tc>
          <w:tcPr>
            <w:tcW w:w="2224" w:type="dxa"/>
            <w:shd w:val="clear" w:color="auto" w:fill="D9D9D9"/>
          </w:tcPr>
          <w:p w14:paraId="7114F086" w14:textId="77777777" w:rsidR="00FD3949" w:rsidRDefault="00FD3949" w:rsidP="00DE0C4A">
            <w:pPr>
              <w:widowControl w:val="0"/>
              <w:autoSpaceDE w:val="0"/>
              <w:autoSpaceDN w:val="0"/>
              <w:adjustRightInd w:val="0"/>
              <w:spacing w:before="110"/>
              <w:rPr>
                <w:rFonts w:ascii="Arial" w:hAnsi="Arial"/>
              </w:rPr>
            </w:pPr>
            <w:proofErr w:type="gramStart"/>
            <w:r>
              <w:rPr>
                <w:b/>
                <w:bCs/>
                <w:i/>
                <w:iCs/>
                <w:color w:val="000080"/>
              </w:rPr>
              <w:t>Change  Type</w:t>
            </w:r>
            <w:proofErr w:type="gramEnd"/>
          </w:p>
        </w:tc>
        <w:tc>
          <w:tcPr>
            <w:tcW w:w="1097" w:type="dxa"/>
            <w:shd w:val="clear" w:color="auto" w:fill="D9D9D9"/>
          </w:tcPr>
          <w:p w14:paraId="4B5C2B8E" w14:textId="77777777" w:rsidR="00FD3949" w:rsidRPr="005E5A1E" w:rsidRDefault="00FD3949" w:rsidP="00DE0C4A">
            <w:pPr>
              <w:widowControl w:val="0"/>
              <w:autoSpaceDE w:val="0"/>
              <w:autoSpaceDN w:val="0"/>
              <w:adjustRightInd w:val="0"/>
              <w:spacing w:before="110"/>
              <w:rPr>
                <w:b/>
                <w:bCs/>
                <w:i/>
                <w:iCs/>
                <w:color w:val="000080"/>
              </w:rPr>
            </w:pPr>
            <w:r w:rsidRPr="005E5A1E">
              <w:rPr>
                <w:b/>
                <w:bCs/>
                <w:i/>
                <w:iCs/>
                <w:color w:val="000080"/>
              </w:rPr>
              <w:t>Proposal #</w:t>
            </w:r>
          </w:p>
        </w:tc>
        <w:tc>
          <w:tcPr>
            <w:tcW w:w="1363" w:type="dxa"/>
            <w:shd w:val="clear" w:color="auto" w:fill="D9D9D9"/>
          </w:tcPr>
          <w:p w14:paraId="29FFCF90" w14:textId="77777777" w:rsidR="00FD3949" w:rsidRDefault="00FD3949" w:rsidP="00DE0C4A">
            <w:pPr>
              <w:widowControl w:val="0"/>
              <w:autoSpaceDE w:val="0"/>
              <w:autoSpaceDN w:val="0"/>
              <w:adjustRightInd w:val="0"/>
              <w:spacing w:before="110"/>
              <w:jc w:val="center"/>
              <w:rPr>
                <w:b/>
                <w:bCs/>
                <w:i/>
                <w:iCs/>
                <w:color w:val="000080"/>
                <w:sz w:val="28"/>
                <w:szCs w:val="28"/>
              </w:rPr>
            </w:pPr>
            <w:r>
              <w:rPr>
                <w:b/>
                <w:bCs/>
                <w:i/>
                <w:iCs/>
                <w:color w:val="000080"/>
              </w:rPr>
              <w:t>Substantive</w:t>
            </w:r>
            <w:r>
              <w:rPr>
                <w:b/>
                <w:bCs/>
                <w:i/>
                <w:iCs/>
                <w:color w:val="000080"/>
              </w:rPr>
              <w:br/>
              <w:t>Y/N</w:t>
            </w:r>
          </w:p>
        </w:tc>
        <w:tc>
          <w:tcPr>
            <w:tcW w:w="696" w:type="dxa"/>
            <w:shd w:val="clear" w:color="auto" w:fill="D9D9D9"/>
          </w:tcPr>
          <w:p w14:paraId="55CA8D25" w14:textId="77777777" w:rsidR="00FD3949" w:rsidRDefault="00FD3949" w:rsidP="00DE0C4A">
            <w:pPr>
              <w:widowControl w:val="0"/>
              <w:autoSpaceDE w:val="0"/>
              <w:autoSpaceDN w:val="0"/>
              <w:adjustRightInd w:val="0"/>
              <w:spacing w:before="110"/>
              <w:jc w:val="center"/>
              <w:rPr>
                <w:b/>
                <w:bCs/>
                <w:i/>
                <w:iCs/>
                <w:color w:val="000080"/>
                <w:sz w:val="28"/>
                <w:szCs w:val="28"/>
              </w:rPr>
            </w:pPr>
            <w:r>
              <w:rPr>
                <w:b/>
                <w:bCs/>
                <w:i/>
                <w:iCs/>
                <w:color w:val="000080"/>
              </w:rPr>
              <w:t>Line</w:t>
            </w:r>
            <w:r>
              <w:rPr>
                <w:b/>
                <w:bCs/>
                <w:i/>
                <w:iCs/>
                <w:color w:val="000080"/>
              </w:rPr>
              <w:br/>
              <w:t>Item</w:t>
            </w:r>
          </w:p>
        </w:tc>
      </w:tr>
      <w:tr w:rsidR="00FD3949" w14:paraId="746CE9C8" w14:textId="77777777" w:rsidTr="00956B53">
        <w:trPr>
          <w:trHeight w:val="530"/>
        </w:trPr>
        <w:tc>
          <w:tcPr>
            <w:tcW w:w="977" w:type="dxa"/>
            <w:shd w:val="clear" w:color="auto" w:fill="D9D9D9"/>
          </w:tcPr>
          <w:p w14:paraId="468F6EB0" w14:textId="5C516CA7" w:rsidR="00FD3949" w:rsidRDefault="000C4791" w:rsidP="00DE0C4A">
            <w:pPr>
              <w:widowControl w:val="0"/>
              <w:autoSpaceDE w:val="0"/>
              <w:autoSpaceDN w:val="0"/>
              <w:adjustRightInd w:val="0"/>
              <w:spacing w:before="110"/>
              <w:rPr>
                <w:b/>
                <w:bCs/>
                <w:i/>
                <w:iCs/>
                <w:color w:val="000080"/>
              </w:rPr>
            </w:pPr>
            <w:r>
              <w:rPr>
                <w:b/>
                <w:bCs/>
                <w:i/>
                <w:iCs/>
                <w:color w:val="000080"/>
              </w:rPr>
              <w:t>4A.3.3</w:t>
            </w:r>
          </w:p>
        </w:tc>
        <w:tc>
          <w:tcPr>
            <w:tcW w:w="2273" w:type="dxa"/>
            <w:shd w:val="clear" w:color="auto" w:fill="D9D9D9"/>
          </w:tcPr>
          <w:p w14:paraId="0796333A" w14:textId="2952D994" w:rsidR="00FD3949" w:rsidRPr="00810A3C" w:rsidRDefault="000C4791" w:rsidP="00DE0C4A">
            <w:pPr>
              <w:widowControl w:val="0"/>
              <w:autoSpaceDE w:val="0"/>
              <w:autoSpaceDN w:val="0"/>
              <w:adjustRightInd w:val="0"/>
              <w:spacing w:before="110"/>
              <w:rPr>
                <w:bCs/>
                <w:i/>
                <w:iCs/>
                <w:noProof/>
              </w:rPr>
            </w:pPr>
            <w:r w:rsidRPr="00152D83">
              <w:t>OMP - Pharmacy/Treatment Order Message (Event O09)</w:t>
            </w:r>
          </w:p>
        </w:tc>
        <w:tc>
          <w:tcPr>
            <w:tcW w:w="2224" w:type="dxa"/>
            <w:shd w:val="clear" w:color="auto" w:fill="D9D9D9"/>
          </w:tcPr>
          <w:p w14:paraId="05260218" w14:textId="36E1E43E" w:rsidR="00FD3949" w:rsidRPr="00810A3C" w:rsidRDefault="00FD3949" w:rsidP="00DE0C4A">
            <w:pPr>
              <w:widowControl w:val="0"/>
              <w:autoSpaceDE w:val="0"/>
              <w:autoSpaceDN w:val="0"/>
              <w:adjustRightInd w:val="0"/>
              <w:spacing w:before="110"/>
              <w:rPr>
                <w:color w:val="000080"/>
              </w:rPr>
            </w:pPr>
            <w:r>
              <w:rPr>
                <w:color w:val="000080"/>
              </w:rPr>
              <w:t>Added segments GSP</w:t>
            </w:r>
            <w:r w:rsidR="00C1342F">
              <w:rPr>
                <w:color w:val="000080"/>
              </w:rPr>
              <w:t xml:space="preserve">, </w:t>
            </w:r>
            <w:r>
              <w:rPr>
                <w:color w:val="000080"/>
              </w:rPr>
              <w:t>GSR</w:t>
            </w:r>
            <w:r w:rsidR="00C1342F">
              <w:rPr>
                <w:color w:val="000080"/>
              </w:rPr>
              <w:t>, and GSC</w:t>
            </w:r>
            <w:r>
              <w:rPr>
                <w:color w:val="000080"/>
              </w:rPr>
              <w:t xml:space="preserve"> to message structure</w:t>
            </w:r>
          </w:p>
        </w:tc>
        <w:tc>
          <w:tcPr>
            <w:tcW w:w="1097" w:type="dxa"/>
            <w:shd w:val="clear" w:color="auto" w:fill="D9D9D9"/>
          </w:tcPr>
          <w:p w14:paraId="1E2B0BD1" w14:textId="77777777" w:rsidR="00FD3949" w:rsidRPr="00810A3C" w:rsidRDefault="00FD3949" w:rsidP="00DE0C4A">
            <w:pPr>
              <w:widowControl w:val="0"/>
              <w:autoSpaceDE w:val="0"/>
              <w:autoSpaceDN w:val="0"/>
              <w:adjustRightInd w:val="0"/>
              <w:spacing w:before="110"/>
            </w:pPr>
            <w:r>
              <w:t>SOGI</w:t>
            </w:r>
          </w:p>
        </w:tc>
        <w:tc>
          <w:tcPr>
            <w:tcW w:w="1363" w:type="dxa"/>
            <w:shd w:val="clear" w:color="auto" w:fill="D9D9D9"/>
          </w:tcPr>
          <w:p w14:paraId="74711422" w14:textId="77777777" w:rsidR="00FD3949" w:rsidRPr="0069575B" w:rsidRDefault="00FD3949" w:rsidP="00DE0C4A">
            <w:pPr>
              <w:widowControl w:val="0"/>
              <w:autoSpaceDE w:val="0"/>
              <w:autoSpaceDN w:val="0"/>
              <w:adjustRightInd w:val="0"/>
              <w:spacing w:before="110"/>
              <w:rPr>
                <w:b/>
                <w:bCs/>
                <w:i/>
                <w:iCs/>
                <w:color w:val="000080"/>
              </w:rPr>
            </w:pPr>
            <w:r>
              <w:rPr>
                <w:b/>
                <w:bCs/>
                <w:i/>
                <w:iCs/>
                <w:color w:val="000080"/>
              </w:rPr>
              <w:t>Yes</w:t>
            </w:r>
          </w:p>
        </w:tc>
        <w:tc>
          <w:tcPr>
            <w:tcW w:w="696" w:type="dxa"/>
            <w:shd w:val="clear" w:color="auto" w:fill="D9D9D9"/>
          </w:tcPr>
          <w:p w14:paraId="311E59EF" w14:textId="77777777" w:rsidR="00FD3949" w:rsidRPr="0069575B" w:rsidRDefault="00FD3949" w:rsidP="00DE0C4A">
            <w:pPr>
              <w:widowControl w:val="0"/>
              <w:autoSpaceDE w:val="0"/>
              <w:autoSpaceDN w:val="0"/>
              <w:adjustRightInd w:val="0"/>
              <w:spacing w:before="110"/>
              <w:rPr>
                <w:b/>
                <w:bCs/>
                <w:i/>
                <w:iCs/>
                <w:color w:val="000080"/>
              </w:rPr>
            </w:pPr>
          </w:p>
        </w:tc>
      </w:tr>
      <w:tr w:rsidR="00956B53" w14:paraId="4A22E10D" w14:textId="77777777" w:rsidTr="00956B53">
        <w:trPr>
          <w:trHeight w:val="530"/>
        </w:trPr>
        <w:tc>
          <w:tcPr>
            <w:tcW w:w="977" w:type="dxa"/>
            <w:shd w:val="clear" w:color="auto" w:fill="D9D9D9"/>
          </w:tcPr>
          <w:p w14:paraId="11519432" w14:textId="5CF32FFF" w:rsidR="00956B53" w:rsidRDefault="00956B53" w:rsidP="00956B53">
            <w:pPr>
              <w:widowControl w:val="0"/>
              <w:autoSpaceDE w:val="0"/>
              <w:autoSpaceDN w:val="0"/>
              <w:adjustRightInd w:val="0"/>
              <w:spacing w:before="110"/>
              <w:rPr>
                <w:b/>
                <w:bCs/>
                <w:i/>
                <w:iCs/>
                <w:color w:val="000080"/>
              </w:rPr>
            </w:pPr>
            <w:r>
              <w:rPr>
                <w:b/>
                <w:bCs/>
                <w:i/>
                <w:iCs/>
                <w:color w:val="000080"/>
              </w:rPr>
              <w:t>4A.3.6</w:t>
            </w:r>
          </w:p>
        </w:tc>
        <w:tc>
          <w:tcPr>
            <w:tcW w:w="2273" w:type="dxa"/>
            <w:shd w:val="clear" w:color="auto" w:fill="D9D9D9"/>
          </w:tcPr>
          <w:p w14:paraId="01AF036E" w14:textId="7FC2DFC7" w:rsidR="00956B53" w:rsidRPr="00823AC3" w:rsidRDefault="00956B53" w:rsidP="00956B53">
            <w:pPr>
              <w:widowControl w:val="0"/>
              <w:autoSpaceDE w:val="0"/>
              <w:autoSpaceDN w:val="0"/>
              <w:adjustRightInd w:val="0"/>
              <w:spacing w:before="110"/>
              <w:rPr>
                <w:bCs/>
                <w:i/>
                <w:iCs/>
                <w:noProof/>
              </w:rPr>
            </w:pPr>
            <w:r w:rsidRPr="00152D83">
              <w:t>RDE - Pharmacy/Treatment Encoded Order Message</w:t>
            </w:r>
            <w:r>
              <w:fldChar w:fldCharType="begin"/>
            </w:r>
            <w:r w:rsidRPr="00152D83">
              <w:instrText>xe "RDE"</w:instrText>
            </w:r>
            <w:r>
              <w:fldChar w:fldCharType="end"/>
            </w:r>
            <w:r>
              <w:fldChar w:fldCharType="begin"/>
            </w:r>
            <w:r w:rsidRPr="00152D83">
              <w:instrText>xe "Message: RDE"</w:instrText>
            </w:r>
            <w:r>
              <w:fldChar w:fldCharType="end"/>
            </w:r>
            <w:r>
              <w:fldChar w:fldCharType="begin"/>
            </w:r>
            <w:r w:rsidRPr="00152D83">
              <w:instrText>xe "pharmacy/treatment: encoded order"</w:instrText>
            </w:r>
            <w:r>
              <w:fldChar w:fldCharType="end"/>
            </w:r>
            <w:r w:rsidRPr="00152D83">
              <w:t xml:space="preserve"> (Event O11)</w:t>
            </w:r>
          </w:p>
        </w:tc>
        <w:tc>
          <w:tcPr>
            <w:tcW w:w="2224" w:type="dxa"/>
            <w:shd w:val="clear" w:color="auto" w:fill="D9D9D9"/>
          </w:tcPr>
          <w:p w14:paraId="32234E75" w14:textId="5D4CA6BF" w:rsidR="00956B53" w:rsidRDefault="00956B53" w:rsidP="00956B53">
            <w:pPr>
              <w:widowControl w:val="0"/>
              <w:autoSpaceDE w:val="0"/>
              <w:autoSpaceDN w:val="0"/>
              <w:adjustRightInd w:val="0"/>
              <w:spacing w:before="110"/>
              <w:rPr>
                <w:color w:val="000080"/>
              </w:rPr>
            </w:pPr>
            <w:r>
              <w:rPr>
                <w:color w:val="000080"/>
              </w:rPr>
              <w:t>Added segments GSP, GSR, and GSC to message structure</w:t>
            </w:r>
          </w:p>
        </w:tc>
        <w:tc>
          <w:tcPr>
            <w:tcW w:w="1097" w:type="dxa"/>
            <w:shd w:val="clear" w:color="auto" w:fill="D9D9D9"/>
          </w:tcPr>
          <w:p w14:paraId="0F859A87" w14:textId="60A5D250" w:rsidR="00956B53" w:rsidRDefault="00956B53" w:rsidP="00956B53">
            <w:pPr>
              <w:widowControl w:val="0"/>
              <w:autoSpaceDE w:val="0"/>
              <w:autoSpaceDN w:val="0"/>
              <w:adjustRightInd w:val="0"/>
              <w:spacing w:before="110"/>
            </w:pPr>
            <w:r>
              <w:t>SOGI</w:t>
            </w:r>
          </w:p>
        </w:tc>
        <w:tc>
          <w:tcPr>
            <w:tcW w:w="1363" w:type="dxa"/>
            <w:shd w:val="clear" w:color="auto" w:fill="D9D9D9"/>
          </w:tcPr>
          <w:p w14:paraId="1385E41E" w14:textId="54823A9A" w:rsidR="00956B53" w:rsidRDefault="00956B53" w:rsidP="00956B53">
            <w:pPr>
              <w:widowControl w:val="0"/>
              <w:autoSpaceDE w:val="0"/>
              <w:autoSpaceDN w:val="0"/>
              <w:adjustRightInd w:val="0"/>
              <w:spacing w:before="110"/>
              <w:rPr>
                <w:b/>
                <w:bCs/>
                <w:i/>
                <w:iCs/>
                <w:color w:val="000080"/>
              </w:rPr>
            </w:pPr>
            <w:r>
              <w:rPr>
                <w:b/>
                <w:bCs/>
                <w:i/>
                <w:iCs/>
                <w:color w:val="000080"/>
              </w:rPr>
              <w:t>Yes</w:t>
            </w:r>
          </w:p>
        </w:tc>
        <w:tc>
          <w:tcPr>
            <w:tcW w:w="696" w:type="dxa"/>
            <w:shd w:val="clear" w:color="auto" w:fill="D9D9D9"/>
          </w:tcPr>
          <w:p w14:paraId="128D19C9" w14:textId="77777777" w:rsidR="00956B53" w:rsidRPr="0069575B" w:rsidRDefault="00956B53" w:rsidP="00956B53">
            <w:pPr>
              <w:widowControl w:val="0"/>
              <w:autoSpaceDE w:val="0"/>
              <w:autoSpaceDN w:val="0"/>
              <w:adjustRightInd w:val="0"/>
              <w:spacing w:before="110"/>
              <w:rPr>
                <w:b/>
                <w:bCs/>
                <w:i/>
                <w:iCs/>
                <w:color w:val="000080"/>
              </w:rPr>
            </w:pPr>
          </w:p>
        </w:tc>
      </w:tr>
      <w:tr w:rsidR="00956B53" w14:paraId="1A11E4D8" w14:textId="77777777" w:rsidTr="00956B53">
        <w:trPr>
          <w:trHeight w:val="530"/>
        </w:trPr>
        <w:tc>
          <w:tcPr>
            <w:tcW w:w="977" w:type="dxa"/>
            <w:shd w:val="clear" w:color="auto" w:fill="D9D9D9"/>
          </w:tcPr>
          <w:p w14:paraId="37208FEE" w14:textId="79E3FD2E" w:rsidR="00956B53" w:rsidRDefault="00956B53" w:rsidP="00956B53">
            <w:pPr>
              <w:widowControl w:val="0"/>
              <w:autoSpaceDE w:val="0"/>
              <w:autoSpaceDN w:val="0"/>
              <w:adjustRightInd w:val="0"/>
              <w:spacing w:before="110"/>
              <w:rPr>
                <w:b/>
                <w:bCs/>
                <w:i/>
                <w:iCs/>
                <w:color w:val="000080"/>
              </w:rPr>
            </w:pPr>
            <w:r>
              <w:rPr>
                <w:b/>
                <w:bCs/>
                <w:i/>
                <w:iCs/>
                <w:color w:val="000080"/>
              </w:rPr>
              <w:t>4A.3.8</w:t>
            </w:r>
          </w:p>
        </w:tc>
        <w:tc>
          <w:tcPr>
            <w:tcW w:w="2273" w:type="dxa"/>
            <w:shd w:val="clear" w:color="auto" w:fill="D9D9D9"/>
          </w:tcPr>
          <w:p w14:paraId="773E7FFD" w14:textId="4DA19889" w:rsidR="00956B53" w:rsidRPr="007B2FBB" w:rsidRDefault="00956B53" w:rsidP="00956B53">
            <w:pPr>
              <w:widowControl w:val="0"/>
              <w:autoSpaceDE w:val="0"/>
              <w:autoSpaceDN w:val="0"/>
              <w:adjustRightInd w:val="0"/>
              <w:spacing w:before="110"/>
              <w:rPr>
                <w:bCs/>
                <w:i/>
                <w:iCs/>
                <w:noProof/>
              </w:rPr>
            </w:pPr>
            <w:r w:rsidRPr="00152D83">
              <w:t>RDS - Pharmacy/Treatment Dispense Message (Event O13)</w:t>
            </w:r>
          </w:p>
        </w:tc>
        <w:tc>
          <w:tcPr>
            <w:tcW w:w="2224" w:type="dxa"/>
            <w:shd w:val="clear" w:color="auto" w:fill="D9D9D9"/>
          </w:tcPr>
          <w:p w14:paraId="33C107A5" w14:textId="0B530CB3" w:rsidR="00956B53" w:rsidRDefault="00956B53" w:rsidP="00956B53">
            <w:pPr>
              <w:widowControl w:val="0"/>
              <w:autoSpaceDE w:val="0"/>
              <w:autoSpaceDN w:val="0"/>
              <w:adjustRightInd w:val="0"/>
              <w:spacing w:before="110"/>
              <w:rPr>
                <w:color w:val="000080"/>
              </w:rPr>
            </w:pPr>
            <w:r>
              <w:rPr>
                <w:color w:val="000080"/>
              </w:rPr>
              <w:t>Added segments GSP, GSR, and GSC to message structure</w:t>
            </w:r>
          </w:p>
        </w:tc>
        <w:tc>
          <w:tcPr>
            <w:tcW w:w="1097" w:type="dxa"/>
            <w:shd w:val="clear" w:color="auto" w:fill="D9D9D9"/>
          </w:tcPr>
          <w:p w14:paraId="0F4F0CCD" w14:textId="0C1AF4DD" w:rsidR="00956B53" w:rsidRDefault="00956B53" w:rsidP="00956B53">
            <w:pPr>
              <w:widowControl w:val="0"/>
              <w:autoSpaceDE w:val="0"/>
              <w:autoSpaceDN w:val="0"/>
              <w:adjustRightInd w:val="0"/>
              <w:spacing w:before="110"/>
            </w:pPr>
            <w:r>
              <w:t>SOGI</w:t>
            </w:r>
          </w:p>
        </w:tc>
        <w:tc>
          <w:tcPr>
            <w:tcW w:w="1363" w:type="dxa"/>
            <w:shd w:val="clear" w:color="auto" w:fill="D9D9D9"/>
          </w:tcPr>
          <w:p w14:paraId="66AACF5D" w14:textId="013080DB" w:rsidR="00956B53" w:rsidRDefault="00956B53" w:rsidP="00956B53">
            <w:pPr>
              <w:widowControl w:val="0"/>
              <w:autoSpaceDE w:val="0"/>
              <w:autoSpaceDN w:val="0"/>
              <w:adjustRightInd w:val="0"/>
              <w:spacing w:before="110"/>
              <w:rPr>
                <w:b/>
                <w:bCs/>
                <w:i/>
                <w:iCs/>
                <w:color w:val="000080"/>
              </w:rPr>
            </w:pPr>
            <w:r>
              <w:rPr>
                <w:b/>
                <w:bCs/>
                <w:i/>
                <w:iCs/>
                <w:color w:val="000080"/>
              </w:rPr>
              <w:t>Yes</w:t>
            </w:r>
          </w:p>
        </w:tc>
        <w:tc>
          <w:tcPr>
            <w:tcW w:w="696" w:type="dxa"/>
            <w:shd w:val="clear" w:color="auto" w:fill="D9D9D9"/>
          </w:tcPr>
          <w:p w14:paraId="41E21A25" w14:textId="77777777" w:rsidR="00956B53" w:rsidRPr="0069575B" w:rsidRDefault="00956B53" w:rsidP="00956B53">
            <w:pPr>
              <w:widowControl w:val="0"/>
              <w:autoSpaceDE w:val="0"/>
              <w:autoSpaceDN w:val="0"/>
              <w:adjustRightInd w:val="0"/>
              <w:spacing w:before="110"/>
              <w:rPr>
                <w:b/>
                <w:bCs/>
                <w:i/>
                <w:iCs/>
                <w:color w:val="000080"/>
              </w:rPr>
            </w:pPr>
          </w:p>
        </w:tc>
      </w:tr>
      <w:tr w:rsidR="00956B53" w14:paraId="1A8A469F" w14:textId="77777777" w:rsidTr="00956B53">
        <w:trPr>
          <w:trHeight w:val="530"/>
        </w:trPr>
        <w:tc>
          <w:tcPr>
            <w:tcW w:w="977" w:type="dxa"/>
            <w:shd w:val="clear" w:color="auto" w:fill="D9D9D9"/>
          </w:tcPr>
          <w:p w14:paraId="54BB3F86" w14:textId="072AABD8" w:rsidR="00956B53" w:rsidRDefault="00956B53" w:rsidP="00956B53">
            <w:pPr>
              <w:widowControl w:val="0"/>
              <w:autoSpaceDE w:val="0"/>
              <w:autoSpaceDN w:val="0"/>
              <w:adjustRightInd w:val="0"/>
              <w:spacing w:before="110"/>
              <w:rPr>
                <w:b/>
                <w:bCs/>
                <w:i/>
                <w:iCs/>
                <w:color w:val="000080"/>
              </w:rPr>
            </w:pPr>
            <w:r>
              <w:rPr>
                <w:b/>
                <w:bCs/>
                <w:i/>
                <w:iCs/>
                <w:color w:val="000080"/>
              </w:rPr>
              <w:t>4A.3.11</w:t>
            </w:r>
          </w:p>
        </w:tc>
        <w:tc>
          <w:tcPr>
            <w:tcW w:w="2273" w:type="dxa"/>
            <w:shd w:val="clear" w:color="auto" w:fill="D9D9D9"/>
          </w:tcPr>
          <w:p w14:paraId="2E80E826" w14:textId="035CD5AE" w:rsidR="00956B53" w:rsidRPr="00152D83" w:rsidRDefault="00956B53" w:rsidP="00956B53">
            <w:pPr>
              <w:widowControl w:val="0"/>
              <w:autoSpaceDE w:val="0"/>
              <w:autoSpaceDN w:val="0"/>
              <w:adjustRightInd w:val="0"/>
              <w:spacing w:before="110"/>
            </w:pPr>
            <w:r w:rsidRPr="00152D83">
              <w:t>RGV - Pharmacy/Treatment Give Message</w:t>
            </w:r>
            <w:r>
              <w:fldChar w:fldCharType="begin"/>
            </w:r>
            <w:r w:rsidRPr="00152D83">
              <w:instrText>xe "RGV"</w:instrText>
            </w:r>
            <w:r>
              <w:fldChar w:fldCharType="end"/>
            </w:r>
            <w:r>
              <w:fldChar w:fldCharType="begin"/>
            </w:r>
            <w:r w:rsidRPr="00152D83">
              <w:instrText>xe "Message: RGV"</w:instrText>
            </w:r>
            <w:r>
              <w:fldChar w:fldCharType="end"/>
            </w:r>
            <w:r>
              <w:fldChar w:fldCharType="begin"/>
            </w:r>
            <w:r w:rsidRPr="00152D83">
              <w:instrText>xe "pharmacy/treatment:give message"</w:instrText>
            </w:r>
            <w:r>
              <w:fldChar w:fldCharType="end"/>
            </w:r>
            <w:r w:rsidRPr="00152D83">
              <w:t xml:space="preserve"> (Event O15)</w:t>
            </w:r>
          </w:p>
        </w:tc>
        <w:tc>
          <w:tcPr>
            <w:tcW w:w="2224" w:type="dxa"/>
            <w:shd w:val="clear" w:color="auto" w:fill="D9D9D9"/>
          </w:tcPr>
          <w:p w14:paraId="2256C5EF" w14:textId="2947EA26" w:rsidR="00956B53" w:rsidRDefault="00956B53" w:rsidP="00956B53">
            <w:pPr>
              <w:widowControl w:val="0"/>
              <w:autoSpaceDE w:val="0"/>
              <w:autoSpaceDN w:val="0"/>
              <w:adjustRightInd w:val="0"/>
              <w:spacing w:before="110"/>
              <w:rPr>
                <w:color w:val="000080"/>
              </w:rPr>
            </w:pPr>
            <w:r>
              <w:rPr>
                <w:color w:val="000080"/>
              </w:rPr>
              <w:t>Added segments GSP, GSR, and GSC to message structure</w:t>
            </w:r>
          </w:p>
        </w:tc>
        <w:tc>
          <w:tcPr>
            <w:tcW w:w="1097" w:type="dxa"/>
            <w:shd w:val="clear" w:color="auto" w:fill="D9D9D9"/>
          </w:tcPr>
          <w:p w14:paraId="75F42A47" w14:textId="46EE6C00" w:rsidR="00956B53" w:rsidRDefault="00956B53" w:rsidP="00956B53">
            <w:pPr>
              <w:widowControl w:val="0"/>
              <w:autoSpaceDE w:val="0"/>
              <w:autoSpaceDN w:val="0"/>
              <w:adjustRightInd w:val="0"/>
              <w:spacing w:before="110"/>
            </w:pPr>
            <w:r>
              <w:t>SOGI</w:t>
            </w:r>
          </w:p>
        </w:tc>
        <w:tc>
          <w:tcPr>
            <w:tcW w:w="1363" w:type="dxa"/>
            <w:shd w:val="clear" w:color="auto" w:fill="D9D9D9"/>
          </w:tcPr>
          <w:p w14:paraId="3306D86F" w14:textId="43B21EAE" w:rsidR="00956B53" w:rsidRDefault="00956B53" w:rsidP="00956B53">
            <w:pPr>
              <w:widowControl w:val="0"/>
              <w:autoSpaceDE w:val="0"/>
              <w:autoSpaceDN w:val="0"/>
              <w:adjustRightInd w:val="0"/>
              <w:spacing w:before="110"/>
              <w:rPr>
                <w:b/>
                <w:bCs/>
                <w:i/>
                <w:iCs/>
                <w:color w:val="000080"/>
              </w:rPr>
            </w:pPr>
            <w:r>
              <w:rPr>
                <w:b/>
                <w:bCs/>
                <w:i/>
                <w:iCs/>
                <w:color w:val="000080"/>
              </w:rPr>
              <w:t>Yes</w:t>
            </w:r>
          </w:p>
        </w:tc>
        <w:tc>
          <w:tcPr>
            <w:tcW w:w="696" w:type="dxa"/>
            <w:shd w:val="clear" w:color="auto" w:fill="D9D9D9"/>
          </w:tcPr>
          <w:p w14:paraId="28A9F0DE" w14:textId="77777777" w:rsidR="00956B53" w:rsidRPr="0069575B" w:rsidRDefault="00956B53" w:rsidP="00956B53">
            <w:pPr>
              <w:widowControl w:val="0"/>
              <w:autoSpaceDE w:val="0"/>
              <w:autoSpaceDN w:val="0"/>
              <w:adjustRightInd w:val="0"/>
              <w:spacing w:before="110"/>
              <w:rPr>
                <w:b/>
                <w:bCs/>
                <w:i/>
                <w:iCs/>
                <w:color w:val="000080"/>
              </w:rPr>
            </w:pPr>
          </w:p>
        </w:tc>
      </w:tr>
      <w:tr w:rsidR="00956B53" w14:paraId="3DC53004" w14:textId="77777777" w:rsidTr="00956B53">
        <w:trPr>
          <w:trHeight w:val="530"/>
        </w:trPr>
        <w:tc>
          <w:tcPr>
            <w:tcW w:w="977" w:type="dxa"/>
            <w:shd w:val="clear" w:color="auto" w:fill="D9D9D9"/>
          </w:tcPr>
          <w:p w14:paraId="73EE8F9C" w14:textId="3F86782D" w:rsidR="00956B53" w:rsidRDefault="00956B53" w:rsidP="00956B53">
            <w:pPr>
              <w:widowControl w:val="0"/>
              <w:autoSpaceDE w:val="0"/>
              <w:autoSpaceDN w:val="0"/>
              <w:adjustRightInd w:val="0"/>
              <w:spacing w:before="110"/>
              <w:rPr>
                <w:b/>
                <w:bCs/>
                <w:i/>
                <w:iCs/>
                <w:color w:val="000080"/>
              </w:rPr>
            </w:pPr>
            <w:r>
              <w:rPr>
                <w:b/>
                <w:bCs/>
                <w:i/>
                <w:iCs/>
                <w:color w:val="000080"/>
              </w:rPr>
              <w:lastRenderedPageBreak/>
              <w:t>4A.3.14</w:t>
            </w:r>
          </w:p>
        </w:tc>
        <w:tc>
          <w:tcPr>
            <w:tcW w:w="2273" w:type="dxa"/>
            <w:shd w:val="clear" w:color="auto" w:fill="D9D9D9"/>
          </w:tcPr>
          <w:p w14:paraId="22084C29" w14:textId="66B459B8" w:rsidR="00956B53" w:rsidRPr="00152D83" w:rsidRDefault="00956B53" w:rsidP="00956B53">
            <w:pPr>
              <w:widowControl w:val="0"/>
              <w:autoSpaceDE w:val="0"/>
              <w:autoSpaceDN w:val="0"/>
              <w:adjustRightInd w:val="0"/>
              <w:spacing w:before="110"/>
            </w:pPr>
            <w:r w:rsidRPr="00152D83">
              <w:t>RAS - Pharmacy/Treatment Administration Message (Event O17)</w:t>
            </w:r>
          </w:p>
        </w:tc>
        <w:tc>
          <w:tcPr>
            <w:tcW w:w="2224" w:type="dxa"/>
            <w:shd w:val="clear" w:color="auto" w:fill="D9D9D9"/>
          </w:tcPr>
          <w:p w14:paraId="335E775E" w14:textId="58E2D86C" w:rsidR="00956B53" w:rsidRDefault="00956B53" w:rsidP="00956B53">
            <w:pPr>
              <w:widowControl w:val="0"/>
              <w:autoSpaceDE w:val="0"/>
              <w:autoSpaceDN w:val="0"/>
              <w:adjustRightInd w:val="0"/>
              <w:spacing w:before="110"/>
              <w:rPr>
                <w:color w:val="000080"/>
              </w:rPr>
            </w:pPr>
            <w:r>
              <w:rPr>
                <w:color w:val="000080"/>
              </w:rPr>
              <w:t>Added segments GSP, GSR, and GSC to message structure</w:t>
            </w:r>
          </w:p>
        </w:tc>
        <w:tc>
          <w:tcPr>
            <w:tcW w:w="1097" w:type="dxa"/>
            <w:shd w:val="clear" w:color="auto" w:fill="D9D9D9"/>
          </w:tcPr>
          <w:p w14:paraId="4A162D03" w14:textId="11959F59" w:rsidR="00956B53" w:rsidRDefault="00956B53" w:rsidP="00956B53">
            <w:pPr>
              <w:widowControl w:val="0"/>
              <w:autoSpaceDE w:val="0"/>
              <w:autoSpaceDN w:val="0"/>
              <w:adjustRightInd w:val="0"/>
              <w:spacing w:before="110"/>
            </w:pPr>
            <w:r>
              <w:t>SOGI</w:t>
            </w:r>
          </w:p>
        </w:tc>
        <w:tc>
          <w:tcPr>
            <w:tcW w:w="1363" w:type="dxa"/>
            <w:shd w:val="clear" w:color="auto" w:fill="D9D9D9"/>
          </w:tcPr>
          <w:p w14:paraId="4FC99A17" w14:textId="340ED354" w:rsidR="00956B53" w:rsidRDefault="00956B53" w:rsidP="00956B53">
            <w:pPr>
              <w:widowControl w:val="0"/>
              <w:autoSpaceDE w:val="0"/>
              <w:autoSpaceDN w:val="0"/>
              <w:adjustRightInd w:val="0"/>
              <w:spacing w:before="110"/>
              <w:rPr>
                <w:b/>
                <w:bCs/>
                <w:i/>
                <w:iCs/>
                <w:color w:val="000080"/>
              </w:rPr>
            </w:pPr>
            <w:r>
              <w:rPr>
                <w:b/>
                <w:bCs/>
                <w:i/>
                <w:iCs/>
                <w:color w:val="000080"/>
              </w:rPr>
              <w:t>Yes</w:t>
            </w:r>
          </w:p>
        </w:tc>
        <w:tc>
          <w:tcPr>
            <w:tcW w:w="696" w:type="dxa"/>
            <w:shd w:val="clear" w:color="auto" w:fill="D9D9D9"/>
          </w:tcPr>
          <w:p w14:paraId="04294192" w14:textId="77777777" w:rsidR="00956B53" w:rsidRPr="0069575B" w:rsidRDefault="00956B53" w:rsidP="00956B53">
            <w:pPr>
              <w:widowControl w:val="0"/>
              <w:autoSpaceDE w:val="0"/>
              <w:autoSpaceDN w:val="0"/>
              <w:adjustRightInd w:val="0"/>
              <w:spacing w:before="110"/>
              <w:rPr>
                <w:b/>
                <w:bCs/>
                <w:i/>
                <w:iCs/>
                <w:color w:val="000080"/>
              </w:rPr>
            </w:pPr>
          </w:p>
        </w:tc>
      </w:tr>
      <w:tr w:rsidR="00956B53" w14:paraId="556C5465" w14:textId="77777777" w:rsidTr="00956B53">
        <w:trPr>
          <w:trHeight w:val="530"/>
        </w:trPr>
        <w:tc>
          <w:tcPr>
            <w:tcW w:w="977" w:type="dxa"/>
            <w:shd w:val="clear" w:color="auto" w:fill="D9D9D9"/>
          </w:tcPr>
          <w:p w14:paraId="69000647" w14:textId="7FF923B5" w:rsidR="00956B53" w:rsidRDefault="00956B53" w:rsidP="00956B53">
            <w:pPr>
              <w:widowControl w:val="0"/>
              <w:autoSpaceDE w:val="0"/>
              <w:autoSpaceDN w:val="0"/>
              <w:adjustRightInd w:val="0"/>
              <w:spacing w:before="110"/>
              <w:rPr>
                <w:b/>
                <w:bCs/>
                <w:i/>
                <w:iCs/>
                <w:color w:val="000080"/>
              </w:rPr>
            </w:pPr>
            <w:r>
              <w:rPr>
                <w:b/>
                <w:bCs/>
                <w:i/>
                <w:iCs/>
                <w:color w:val="000080"/>
              </w:rPr>
              <w:t>4A.3.16</w:t>
            </w:r>
          </w:p>
        </w:tc>
        <w:tc>
          <w:tcPr>
            <w:tcW w:w="2273" w:type="dxa"/>
            <w:shd w:val="clear" w:color="auto" w:fill="D9D9D9"/>
          </w:tcPr>
          <w:p w14:paraId="40FDBDD7" w14:textId="275930F0" w:rsidR="00956B53" w:rsidRPr="00152D83" w:rsidRDefault="00956B53" w:rsidP="00956B53">
            <w:pPr>
              <w:widowControl w:val="0"/>
              <w:autoSpaceDE w:val="0"/>
              <w:autoSpaceDN w:val="0"/>
              <w:adjustRightInd w:val="0"/>
              <w:spacing w:before="110"/>
            </w:pPr>
            <w:r w:rsidRPr="00152D83">
              <w:t>RDE - Pharmacy/Treatment Refill Authorization Request Message</w:t>
            </w:r>
            <w:r>
              <w:fldChar w:fldCharType="begin"/>
            </w:r>
            <w:r w:rsidRPr="00152D83">
              <w:instrText>xe "RDE"</w:instrText>
            </w:r>
            <w:r>
              <w:fldChar w:fldCharType="end"/>
            </w:r>
            <w:r>
              <w:fldChar w:fldCharType="begin"/>
            </w:r>
            <w:r w:rsidRPr="00152D83">
              <w:instrText>xe "Message: RDE"</w:instrText>
            </w:r>
            <w:r>
              <w:fldChar w:fldCharType="end"/>
            </w:r>
            <w:r>
              <w:fldChar w:fldCharType="begin"/>
            </w:r>
            <w:r w:rsidRPr="00152D83">
              <w:instrText>xe "pharmacy/treatment: encoded order"</w:instrText>
            </w:r>
            <w:r>
              <w:fldChar w:fldCharType="end"/>
            </w:r>
            <w:r w:rsidRPr="00152D83">
              <w:t xml:space="preserve"> (Event O25</w:t>
            </w:r>
            <w:r>
              <w:fldChar w:fldCharType="begin"/>
            </w:r>
            <w:r w:rsidRPr="00152D83">
              <w:instrText>xe "O25"</w:instrText>
            </w:r>
            <w:r>
              <w:fldChar w:fldCharType="end"/>
            </w:r>
            <w:r w:rsidRPr="00152D83">
              <w:t>)</w:t>
            </w:r>
          </w:p>
        </w:tc>
        <w:tc>
          <w:tcPr>
            <w:tcW w:w="2224" w:type="dxa"/>
            <w:shd w:val="clear" w:color="auto" w:fill="D9D9D9"/>
          </w:tcPr>
          <w:p w14:paraId="6168B818" w14:textId="69EFEFC3" w:rsidR="00956B53" w:rsidRDefault="00956B53" w:rsidP="00956B53">
            <w:pPr>
              <w:widowControl w:val="0"/>
              <w:autoSpaceDE w:val="0"/>
              <w:autoSpaceDN w:val="0"/>
              <w:adjustRightInd w:val="0"/>
              <w:spacing w:before="110"/>
              <w:rPr>
                <w:color w:val="000080"/>
              </w:rPr>
            </w:pPr>
            <w:r>
              <w:rPr>
                <w:color w:val="000080"/>
              </w:rPr>
              <w:t>Added segments GSP, GSR, and GSC to message structure</w:t>
            </w:r>
          </w:p>
        </w:tc>
        <w:tc>
          <w:tcPr>
            <w:tcW w:w="1097" w:type="dxa"/>
            <w:shd w:val="clear" w:color="auto" w:fill="D9D9D9"/>
          </w:tcPr>
          <w:p w14:paraId="096B6C81" w14:textId="34CDE89A" w:rsidR="00956B53" w:rsidRDefault="00956B53" w:rsidP="00956B53">
            <w:pPr>
              <w:widowControl w:val="0"/>
              <w:autoSpaceDE w:val="0"/>
              <w:autoSpaceDN w:val="0"/>
              <w:adjustRightInd w:val="0"/>
              <w:spacing w:before="110"/>
            </w:pPr>
            <w:r>
              <w:t>SOGI</w:t>
            </w:r>
          </w:p>
        </w:tc>
        <w:tc>
          <w:tcPr>
            <w:tcW w:w="1363" w:type="dxa"/>
            <w:shd w:val="clear" w:color="auto" w:fill="D9D9D9"/>
          </w:tcPr>
          <w:p w14:paraId="792E4709" w14:textId="5A6130D6" w:rsidR="00956B53" w:rsidRDefault="00956B53" w:rsidP="00956B53">
            <w:pPr>
              <w:widowControl w:val="0"/>
              <w:autoSpaceDE w:val="0"/>
              <w:autoSpaceDN w:val="0"/>
              <w:adjustRightInd w:val="0"/>
              <w:spacing w:before="110"/>
              <w:rPr>
                <w:b/>
                <w:bCs/>
                <w:i/>
                <w:iCs/>
                <w:color w:val="000080"/>
              </w:rPr>
            </w:pPr>
            <w:r>
              <w:rPr>
                <w:b/>
                <w:bCs/>
                <w:i/>
                <w:iCs/>
                <w:color w:val="000080"/>
              </w:rPr>
              <w:t>Yes</w:t>
            </w:r>
          </w:p>
        </w:tc>
        <w:tc>
          <w:tcPr>
            <w:tcW w:w="696" w:type="dxa"/>
            <w:shd w:val="clear" w:color="auto" w:fill="D9D9D9"/>
          </w:tcPr>
          <w:p w14:paraId="7F680A9E" w14:textId="77777777" w:rsidR="00956B53" w:rsidRPr="0069575B" w:rsidRDefault="00956B53" w:rsidP="00956B53">
            <w:pPr>
              <w:widowControl w:val="0"/>
              <w:autoSpaceDE w:val="0"/>
              <w:autoSpaceDN w:val="0"/>
              <w:adjustRightInd w:val="0"/>
              <w:spacing w:before="110"/>
              <w:rPr>
                <w:b/>
                <w:bCs/>
                <w:i/>
                <w:iCs/>
                <w:color w:val="000080"/>
              </w:rPr>
            </w:pPr>
          </w:p>
        </w:tc>
      </w:tr>
      <w:tr w:rsidR="00956B53" w14:paraId="7D824F91" w14:textId="77777777" w:rsidTr="00956B53">
        <w:trPr>
          <w:trHeight w:val="530"/>
        </w:trPr>
        <w:tc>
          <w:tcPr>
            <w:tcW w:w="977" w:type="dxa"/>
            <w:shd w:val="clear" w:color="auto" w:fill="D9D9D9"/>
          </w:tcPr>
          <w:p w14:paraId="49BD3C02" w14:textId="34292310" w:rsidR="00956B53" w:rsidRDefault="00956B53" w:rsidP="00956B53">
            <w:pPr>
              <w:widowControl w:val="0"/>
              <w:autoSpaceDE w:val="0"/>
              <w:autoSpaceDN w:val="0"/>
              <w:adjustRightInd w:val="0"/>
              <w:spacing w:before="110"/>
              <w:rPr>
                <w:b/>
                <w:bCs/>
                <w:i/>
                <w:iCs/>
                <w:color w:val="000080"/>
              </w:rPr>
            </w:pPr>
            <w:r>
              <w:rPr>
                <w:b/>
                <w:bCs/>
                <w:i/>
                <w:iCs/>
                <w:color w:val="000080"/>
              </w:rPr>
              <w:t>4A.3.23</w:t>
            </w:r>
          </w:p>
        </w:tc>
        <w:tc>
          <w:tcPr>
            <w:tcW w:w="2273" w:type="dxa"/>
            <w:shd w:val="clear" w:color="auto" w:fill="D9D9D9"/>
          </w:tcPr>
          <w:p w14:paraId="7BB4043F" w14:textId="2626688A" w:rsidR="00956B53" w:rsidRPr="00152D83" w:rsidRDefault="00956B53" w:rsidP="00956B53">
            <w:pPr>
              <w:widowControl w:val="0"/>
              <w:autoSpaceDE w:val="0"/>
              <w:autoSpaceDN w:val="0"/>
              <w:adjustRightInd w:val="0"/>
              <w:spacing w:before="110"/>
            </w:pPr>
            <w:r w:rsidRPr="00152D83">
              <w:t>Pharmacy Query/Response Message Pair</w:t>
            </w:r>
          </w:p>
        </w:tc>
        <w:tc>
          <w:tcPr>
            <w:tcW w:w="2224" w:type="dxa"/>
            <w:shd w:val="clear" w:color="auto" w:fill="D9D9D9"/>
          </w:tcPr>
          <w:p w14:paraId="4413D7D4" w14:textId="5DBB8B72" w:rsidR="00956B53" w:rsidRDefault="00956B53" w:rsidP="00956B53">
            <w:pPr>
              <w:widowControl w:val="0"/>
              <w:autoSpaceDE w:val="0"/>
              <w:autoSpaceDN w:val="0"/>
              <w:adjustRightInd w:val="0"/>
              <w:spacing w:before="110"/>
              <w:rPr>
                <w:color w:val="000080"/>
              </w:rPr>
            </w:pPr>
            <w:r>
              <w:rPr>
                <w:color w:val="000080"/>
              </w:rPr>
              <w:t>Added segments GSP, GSR, and GSC to message structure</w:t>
            </w:r>
          </w:p>
        </w:tc>
        <w:tc>
          <w:tcPr>
            <w:tcW w:w="1097" w:type="dxa"/>
            <w:shd w:val="clear" w:color="auto" w:fill="D9D9D9"/>
          </w:tcPr>
          <w:p w14:paraId="484BAC11" w14:textId="7EE18434" w:rsidR="00956B53" w:rsidRDefault="00956B53" w:rsidP="00956B53">
            <w:pPr>
              <w:widowControl w:val="0"/>
              <w:autoSpaceDE w:val="0"/>
              <w:autoSpaceDN w:val="0"/>
              <w:adjustRightInd w:val="0"/>
              <w:spacing w:before="110"/>
            </w:pPr>
            <w:r>
              <w:t>SOGI</w:t>
            </w:r>
          </w:p>
        </w:tc>
        <w:tc>
          <w:tcPr>
            <w:tcW w:w="1363" w:type="dxa"/>
            <w:shd w:val="clear" w:color="auto" w:fill="D9D9D9"/>
          </w:tcPr>
          <w:p w14:paraId="1A14F007" w14:textId="2C99BF65" w:rsidR="00956B53" w:rsidRDefault="00956B53" w:rsidP="00956B53">
            <w:pPr>
              <w:widowControl w:val="0"/>
              <w:autoSpaceDE w:val="0"/>
              <w:autoSpaceDN w:val="0"/>
              <w:adjustRightInd w:val="0"/>
              <w:spacing w:before="110"/>
              <w:rPr>
                <w:b/>
                <w:bCs/>
                <w:i/>
                <w:iCs/>
                <w:color w:val="000080"/>
              </w:rPr>
            </w:pPr>
            <w:r>
              <w:rPr>
                <w:b/>
                <w:bCs/>
                <w:i/>
                <w:iCs/>
                <w:color w:val="000080"/>
              </w:rPr>
              <w:t>Yes</w:t>
            </w:r>
          </w:p>
        </w:tc>
        <w:tc>
          <w:tcPr>
            <w:tcW w:w="696" w:type="dxa"/>
            <w:shd w:val="clear" w:color="auto" w:fill="D9D9D9"/>
          </w:tcPr>
          <w:p w14:paraId="30490CF1" w14:textId="77777777" w:rsidR="00956B53" w:rsidRPr="0069575B" w:rsidRDefault="00956B53" w:rsidP="00956B53">
            <w:pPr>
              <w:widowControl w:val="0"/>
              <w:autoSpaceDE w:val="0"/>
              <w:autoSpaceDN w:val="0"/>
              <w:adjustRightInd w:val="0"/>
              <w:spacing w:before="110"/>
              <w:rPr>
                <w:b/>
                <w:bCs/>
                <w:i/>
                <w:iCs/>
                <w:color w:val="000080"/>
              </w:rPr>
            </w:pPr>
          </w:p>
        </w:tc>
      </w:tr>
      <w:tr w:rsidR="00956B53" w14:paraId="69457870" w14:textId="77777777" w:rsidTr="00956B53">
        <w:trPr>
          <w:trHeight w:val="530"/>
        </w:trPr>
        <w:tc>
          <w:tcPr>
            <w:tcW w:w="977" w:type="dxa"/>
            <w:shd w:val="clear" w:color="auto" w:fill="D9D9D9"/>
          </w:tcPr>
          <w:p w14:paraId="10410740" w14:textId="5DE6BA06" w:rsidR="00956B53" w:rsidRDefault="00956B53" w:rsidP="00956B53">
            <w:pPr>
              <w:widowControl w:val="0"/>
              <w:autoSpaceDE w:val="0"/>
              <w:autoSpaceDN w:val="0"/>
              <w:adjustRightInd w:val="0"/>
              <w:spacing w:before="110"/>
              <w:rPr>
                <w:b/>
                <w:bCs/>
                <w:i/>
                <w:iCs/>
                <w:color w:val="000080"/>
              </w:rPr>
            </w:pPr>
            <w:r>
              <w:rPr>
                <w:b/>
                <w:bCs/>
                <w:i/>
                <w:iCs/>
                <w:color w:val="000080"/>
              </w:rPr>
              <w:t>4A.7.6</w:t>
            </w:r>
          </w:p>
        </w:tc>
        <w:tc>
          <w:tcPr>
            <w:tcW w:w="2273" w:type="dxa"/>
            <w:shd w:val="clear" w:color="auto" w:fill="D9D9D9"/>
          </w:tcPr>
          <w:p w14:paraId="29BFDE58" w14:textId="639BD9AE" w:rsidR="00956B53" w:rsidRPr="00152D83" w:rsidRDefault="00956B53" w:rsidP="00956B53">
            <w:pPr>
              <w:widowControl w:val="0"/>
              <w:autoSpaceDE w:val="0"/>
              <w:autoSpaceDN w:val="0"/>
              <w:adjustRightInd w:val="0"/>
              <w:spacing w:before="110"/>
            </w:pPr>
            <w:r w:rsidRPr="00152D83">
              <w:t>VXU - Unsolicited Vaccination Record Update (Event V04)</w:t>
            </w:r>
          </w:p>
        </w:tc>
        <w:tc>
          <w:tcPr>
            <w:tcW w:w="2224" w:type="dxa"/>
            <w:shd w:val="clear" w:color="auto" w:fill="D9D9D9"/>
          </w:tcPr>
          <w:p w14:paraId="40C1A35F" w14:textId="049F2860" w:rsidR="00956B53" w:rsidRDefault="00956B53" w:rsidP="00956B53">
            <w:pPr>
              <w:widowControl w:val="0"/>
              <w:autoSpaceDE w:val="0"/>
              <w:autoSpaceDN w:val="0"/>
              <w:adjustRightInd w:val="0"/>
              <w:spacing w:before="110"/>
              <w:rPr>
                <w:color w:val="000080"/>
              </w:rPr>
            </w:pPr>
            <w:r>
              <w:rPr>
                <w:color w:val="000080"/>
              </w:rPr>
              <w:t>Added segments GSP, GSR, and GSC to message structure</w:t>
            </w:r>
          </w:p>
        </w:tc>
        <w:tc>
          <w:tcPr>
            <w:tcW w:w="1097" w:type="dxa"/>
            <w:shd w:val="clear" w:color="auto" w:fill="D9D9D9"/>
          </w:tcPr>
          <w:p w14:paraId="5FA53F56" w14:textId="68DC8DDD" w:rsidR="00956B53" w:rsidRDefault="00956B53" w:rsidP="00956B53">
            <w:pPr>
              <w:widowControl w:val="0"/>
              <w:autoSpaceDE w:val="0"/>
              <w:autoSpaceDN w:val="0"/>
              <w:adjustRightInd w:val="0"/>
              <w:spacing w:before="110"/>
            </w:pPr>
            <w:r>
              <w:t>SOGI</w:t>
            </w:r>
          </w:p>
        </w:tc>
        <w:tc>
          <w:tcPr>
            <w:tcW w:w="1363" w:type="dxa"/>
            <w:shd w:val="clear" w:color="auto" w:fill="D9D9D9"/>
          </w:tcPr>
          <w:p w14:paraId="617BBF8D" w14:textId="703B50D1" w:rsidR="00956B53" w:rsidRDefault="00956B53" w:rsidP="00956B53">
            <w:pPr>
              <w:widowControl w:val="0"/>
              <w:autoSpaceDE w:val="0"/>
              <w:autoSpaceDN w:val="0"/>
              <w:adjustRightInd w:val="0"/>
              <w:spacing w:before="110"/>
              <w:rPr>
                <w:b/>
                <w:bCs/>
                <w:i/>
                <w:iCs/>
                <w:color w:val="000080"/>
              </w:rPr>
            </w:pPr>
            <w:r>
              <w:rPr>
                <w:b/>
                <w:bCs/>
                <w:i/>
                <w:iCs/>
                <w:color w:val="000080"/>
              </w:rPr>
              <w:t>Yes</w:t>
            </w:r>
          </w:p>
        </w:tc>
        <w:tc>
          <w:tcPr>
            <w:tcW w:w="696" w:type="dxa"/>
            <w:shd w:val="clear" w:color="auto" w:fill="D9D9D9"/>
          </w:tcPr>
          <w:p w14:paraId="637060FB" w14:textId="77777777" w:rsidR="00956B53" w:rsidRPr="0069575B" w:rsidRDefault="00956B53" w:rsidP="00956B53">
            <w:pPr>
              <w:widowControl w:val="0"/>
              <w:autoSpaceDE w:val="0"/>
              <w:autoSpaceDN w:val="0"/>
              <w:adjustRightInd w:val="0"/>
              <w:spacing w:before="110"/>
              <w:rPr>
                <w:b/>
                <w:bCs/>
                <w:i/>
                <w:iCs/>
                <w:color w:val="000080"/>
              </w:rPr>
            </w:pPr>
          </w:p>
        </w:tc>
      </w:tr>
      <w:tr w:rsidR="006D4604" w14:paraId="3024396D" w14:textId="77777777" w:rsidTr="00956B53">
        <w:trPr>
          <w:trHeight w:val="530"/>
        </w:trPr>
        <w:tc>
          <w:tcPr>
            <w:tcW w:w="977" w:type="dxa"/>
            <w:shd w:val="clear" w:color="auto" w:fill="D9D9D9"/>
          </w:tcPr>
          <w:p w14:paraId="4FA102E3" w14:textId="77777777" w:rsidR="006D4604" w:rsidRDefault="006D4604" w:rsidP="00956B53">
            <w:pPr>
              <w:widowControl w:val="0"/>
              <w:autoSpaceDE w:val="0"/>
              <w:autoSpaceDN w:val="0"/>
              <w:adjustRightInd w:val="0"/>
              <w:spacing w:before="110"/>
              <w:rPr>
                <w:b/>
                <w:bCs/>
                <w:i/>
                <w:iCs/>
                <w:color w:val="000080"/>
              </w:rPr>
            </w:pPr>
          </w:p>
        </w:tc>
        <w:tc>
          <w:tcPr>
            <w:tcW w:w="2273" w:type="dxa"/>
            <w:shd w:val="clear" w:color="auto" w:fill="D9D9D9"/>
          </w:tcPr>
          <w:p w14:paraId="6EF88DE3" w14:textId="68D75D90" w:rsidR="006D4604" w:rsidRPr="00152D83" w:rsidRDefault="006D4604" w:rsidP="00956B53">
            <w:pPr>
              <w:widowControl w:val="0"/>
              <w:autoSpaceDE w:val="0"/>
              <w:autoSpaceDN w:val="0"/>
              <w:adjustRightInd w:val="0"/>
              <w:spacing w:before="110"/>
            </w:pPr>
            <w:r>
              <w:t>RXV, CDO</w:t>
            </w:r>
          </w:p>
        </w:tc>
        <w:tc>
          <w:tcPr>
            <w:tcW w:w="2224" w:type="dxa"/>
            <w:shd w:val="clear" w:color="auto" w:fill="D9D9D9"/>
          </w:tcPr>
          <w:p w14:paraId="50682BFC" w14:textId="7C56DCA3" w:rsidR="006D4604" w:rsidRDefault="006D4604" w:rsidP="00956B53">
            <w:pPr>
              <w:widowControl w:val="0"/>
              <w:autoSpaceDE w:val="0"/>
              <w:autoSpaceDN w:val="0"/>
              <w:adjustRightInd w:val="0"/>
              <w:spacing w:before="110"/>
              <w:rPr>
                <w:color w:val="000080"/>
              </w:rPr>
            </w:pPr>
            <w:r>
              <w:rPr>
                <w:color w:val="000080"/>
              </w:rPr>
              <w:t xml:space="preserve">Adjust length for data element 00816 to </w:t>
            </w:r>
            <w:proofErr w:type="gramStart"/>
            <w:r>
              <w:rPr>
                <w:color w:val="000080"/>
              </w:rPr>
              <w:t>1..</w:t>
            </w:r>
            <w:proofErr w:type="gramEnd"/>
            <w:r>
              <w:rPr>
                <w:color w:val="000080"/>
              </w:rPr>
              <w:t>1</w:t>
            </w:r>
          </w:p>
        </w:tc>
        <w:tc>
          <w:tcPr>
            <w:tcW w:w="1097" w:type="dxa"/>
            <w:shd w:val="clear" w:color="auto" w:fill="D9D9D9"/>
          </w:tcPr>
          <w:p w14:paraId="476C3963" w14:textId="77777777" w:rsidR="006D4604" w:rsidRDefault="006D4604" w:rsidP="00956B53">
            <w:pPr>
              <w:widowControl w:val="0"/>
              <w:autoSpaceDE w:val="0"/>
              <w:autoSpaceDN w:val="0"/>
              <w:adjustRightInd w:val="0"/>
              <w:spacing w:before="110"/>
            </w:pPr>
          </w:p>
        </w:tc>
        <w:tc>
          <w:tcPr>
            <w:tcW w:w="1363" w:type="dxa"/>
            <w:shd w:val="clear" w:color="auto" w:fill="D9D9D9"/>
          </w:tcPr>
          <w:p w14:paraId="1DE278D0" w14:textId="35BD5ED6" w:rsidR="006D4604" w:rsidRDefault="006D4604" w:rsidP="00956B53">
            <w:pPr>
              <w:widowControl w:val="0"/>
              <w:autoSpaceDE w:val="0"/>
              <w:autoSpaceDN w:val="0"/>
              <w:adjustRightInd w:val="0"/>
              <w:spacing w:before="110"/>
              <w:rPr>
                <w:b/>
                <w:bCs/>
                <w:i/>
                <w:iCs/>
                <w:color w:val="000080"/>
              </w:rPr>
            </w:pPr>
            <w:r>
              <w:rPr>
                <w:b/>
                <w:bCs/>
                <w:i/>
                <w:iCs/>
                <w:color w:val="000080"/>
              </w:rPr>
              <w:t>No</w:t>
            </w:r>
          </w:p>
        </w:tc>
        <w:tc>
          <w:tcPr>
            <w:tcW w:w="696" w:type="dxa"/>
            <w:shd w:val="clear" w:color="auto" w:fill="D9D9D9"/>
          </w:tcPr>
          <w:p w14:paraId="144181FB" w14:textId="77777777" w:rsidR="006D4604" w:rsidRPr="0069575B" w:rsidRDefault="006D4604" w:rsidP="00956B53">
            <w:pPr>
              <w:widowControl w:val="0"/>
              <w:autoSpaceDE w:val="0"/>
              <w:autoSpaceDN w:val="0"/>
              <w:adjustRightInd w:val="0"/>
              <w:spacing w:before="110"/>
              <w:rPr>
                <w:b/>
                <w:bCs/>
                <w:i/>
                <w:iCs/>
                <w:color w:val="000080"/>
              </w:rPr>
            </w:pPr>
          </w:p>
        </w:tc>
      </w:tr>
      <w:tr w:rsidR="00092B05" w14:paraId="5529322E" w14:textId="77777777" w:rsidTr="00092B05">
        <w:trPr>
          <w:trHeight w:val="530"/>
        </w:trPr>
        <w:tc>
          <w:tcPr>
            <w:tcW w:w="977" w:type="dxa"/>
            <w:shd w:val="clear" w:color="auto" w:fill="D9D9D9"/>
          </w:tcPr>
          <w:p w14:paraId="6EDE57F6" w14:textId="14FCACA3" w:rsidR="00092B05" w:rsidRDefault="00092B05" w:rsidP="00092B05">
            <w:pPr>
              <w:widowControl w:val="0"/>
              <w:autoSpaceDE w:val="0"/>
              <w:autoSpaceDN w:val="0"/>
              <w:adjustRightInd w:val="0"/>
              <w:spacing w:before="110"/>
              <w:rPr>
                <w:b/>
                <w:bCs/>
                <w:i/>
                <w:iCs/>
                <w:color w:val="000080"/>
              </w:rPr>
            </w:pPr>
            <w:r>
              <w:rPr>
                <w:noProof/>
              </w:rPr>
              <w:t>Various Messages</w:t>
            </w:r>
          </w:p>
        </w:tc>
        <w:tc>
          <w:tcPr>
            <w:tcW w:w="2273" w:type="dxa"/>
            <w:shd w:val="clear" w:color="auto" w:fill="D9D9D9"/>
          </w:tcPr>
          <w:p w14:paraId="62E16995" w14:textId="3C77A9CE" w:rsidR="00092B05" w:rsidRDefault="00092B05" w:rsidP="00092B05">
            <w:pPr>
              <w:widowControl w:val="0"/>
              <w:autoSpaceDE w:val="0"/>
              <w:autoSpaceDN w:val="0"/>
              <w:adjustRightInd w:val="0"/>
              <w:spacing w:before="110"/>
            </w:pPr>
            <w:r>
              <w:rPr>
                <w:noProof/>
              </w:rPr>
              <w:t>GSC Segment</w:t>
            </w:r>
          </w:p>
        </w:tc>
        <w:tc>
          <w:tcPr>
            <w:tcW w:w="2224" w:type="dxa"/>
            <w:shd w:val="clear" w:color="auto" w:fill="D9D9D9"/>
          </w:tcPr>
          <w:p w14:paraId="7C9C64A6" w14:textId="55BA0D57" w:rsidR="00092B05" w:rsidRDefault="00092B05" w:rsidP="00092B05">
            <w:pPr>
              <w:widowControl w:val="0"/>
              <w:autoSpaceDE w:val="0"/>
              <w:autoSpaceDN w:val="0"/>
              <w:adjustRightInd w:val="0"/>
              <w:spacing w:before="110"/>
              <w:rPr>
                <w:color w:val="000080"/>
              </w:rPr>
            </w:pPr>
            <w:r>
              <w:rPr>
                <w:noProof/>
              </w:rPr>
              <w:t>Update GSC segment name to Sex Parameter for Clinical Use</w:t>
            </w:r>
          </w:p>
        </w:tc>
        <w:tc>
          <w:tcPr>
            <w:tcW w:w="1097" w:type="dxa"/>
            <w:shd w:val="clear" w:color="auto" w:fill="D9D9D9"/>
          </w:tcPr>
          <w:p w14:paraId="16CE273F" w14:textId="5D9EA3B6" w:rsidR="00092B05" w:rsidRDefault="00092B05" w:rsidP="00092B05">
            <w:pPr>
              <w:widowControl w:val="0"/>
              <w:autoSpaceDE w:val="0"/>
              <w:autoSpaceDN w:val="0"/>
              <w:adjustRightInd w:val="0"/>
              <w:spacing w:before="110"/>
            </w:pPr>
            <w:r>
              <w:rPr>
                <w:noProof/>
              </w:rPr>
              <w:t>V2-25427</w:t>
            </w:r>
          </w:p>
        </w:tc>
        <w:tc>
          <w:tcPr>
            <w:tcW w:w="1363" w:type="dxa"/>
            <w:shd w:val="clear" w:color="auto" w:fill="D9D9D9"/>
          </w:tcPr>
          <w:p w14:paraId="7DC467EF" w14:textId="29FB668B" w:rsidR="00092B05" w:rsidRDefault="00092B05" w:rsidP="00092B05">
            <w:pPr>
              <w:widowControl w:val="0"/>
              <w:autoSpaceDE w:val="0"/>
              <w:autoSpaceDN w:val="0"/>
              <w:adjustRightInd w:val="0"/>
              <w:spacing w:before="110"/>
              <w:rPr>
                <w:b/>
                <w:bCs/>
                <w:i/>
                <w:iCs/>
                <w:color w:val="000080"/>
              </w:rPr>
            </w:pPr>
            <w:r>
              <w:rPr>
                <w:noProof/>
              </w:rPr>
              <w:t>No</w:t>
            </w:r>
          </w:p>
        </w:tc>
        <w:tc>
          <w:tcPr>
            <w:tcW w:w="696" w:type="dxa"/>
            <w:shd w:val="clear" w:color="auto" w:fill="D9D9D9"/>
          </w:tcPr>
          <w:p w14:paraId="72D44A09" w14:textId="77777777" w:rsidR="00092B05" w:rsidRPr="0069575B" w:rsidRDefault="00092B05" w:rsidP="00092B05">
            <w:pPr>
              <w:widowControl w:val="0"/>
              <w:autoSpaceDE w:val="0"/>
              <w:autoSpaceDN w:val="0"/>
              <w:adjustRightInd w:val="0"/>
              <w:spacing w:before="110"/>
              <w:rPr>
                <w:b/>
                <w:bCs/>
                <w:i/>
                <w:iCs/>
                <w:color w:val="000080"/>
              </w:rPr>
            </w:pPr>
          </w:p>
        </w:tc>
      </w:tr>
    </w:tbl>
    <w:p w14:paraId="3B84FF6C" w14:textId="77777777" w:rsidR="00FD3949" w:rsidRDefault="00FD3949" w:rsidP="00FD3949"/>
    <w:p w14:paraId="43BCD71B" w14:textId="77777777" w:rsidR="00FD3949" w:rsidRDefault="00FD3949" w:rsidP="008D0D32"/>
    <w:p w14:paraId="4E78A5D7" w14:textId="7D6F96F3" w:rsidR="00005FAA" w:rsidRPr="00152D83" w:rsidRDefault="00005FAA" w:rsidP="00005FAA">
      <w:pPr>
        <w:pStyle w:val="Heading2"/>
        <w:tabs>
          <w:tab w:val="clear" w:pos="360"/>
          <w:tab w:val="num" w:pos="1080"/>
        </w:tabs>
        <w:rPr>
          <w:noProof/>
        </w:rPr>
      </w:pPr>
      <w:r w:rsidRPr="00152D83">
        <w:rPr>
          <w:noProof/>
        </w:rPr>
        <w:t>Chapter 4A contents</w:t>
      </w:r>
      <w:bookmarkEnd w:id="3"/>
    </w:p>
    <w:bookmarkStart w:id="4" w:name="_Toc494102953"/>
    <w:bookmarkStart w:id="5" w:name="_Toc496068612"/>
    <w:bookmarkStart w:id="6" w:name="_Toc498131024"/>
    <w:bookmarkStart w:id="7" w:name="_Toc538343"/>
    <w:p w14:paraId="35288604" w14:textId="07C13163" w:rsidR="006D6C6E" w:rsidRDefault="006D6C6E" w:rsidP="00EA2B84">
      <w:pPr>
        <w:pStyle w:val="TOC2"/>
        <w:rPr>
          <w:rFonts w:asciiTheme="minorHAnsi" w:eastAsiaTheme="minorEastAsia" w:hAnsiTheme="minorHAnsi" w:cstheme="minorBidi"/>
          <w:kern w:val="0"/>
          <w:sz w:val="22"/>
          <w:szCs w:val="22"/>
        </w:rPr>
      </w:pPr>
      <w:r>
        <w:fldChar w:fldCharType="begin"/>
      </w:r>
      <w:r>
        <w:instrText xml:space="preserve"> TOC \o "2-3" \h \z \u </w:instrText>
      </w:r>
      <w:r>
        <w:fldChar w:fldCharType="separate"/>
      </w:r>
      <w:hyperlink w:anchor="_Toc28956782" w:history="1">
        <w:r w:rsidRPr="00D3548A">
          <w:rPr>
            <w:rStyle w:val="Hyperlink"/>
          </w:rPr>
          <w:t>4A.1</w:t>
        </w:r>
        <w:r>
          <w:rPr>
            <w:rFonts w:asciiTheme="minorHAnsi" w:eastAsiaTheme="minorEastAsia" w:hAnsiTheme="minorHAnsi" w:cstheme="minorBidi"/>
            <w:kern w:val="0"/>
            <w:sz w:val="22"/>
            <w:szCs w:val="22"/>
          </w:rPr>
          <w:tab/>
        </w:r>
        <w:r w:rsidRPr="00D3548A">
          <w:rPr>
            <w:rStyle w:val="Hyperlink"/>
          </w:rPr>
          <w:t>Chapter 4A contents</w:t>
        </w:r>
        <w:r>
          <w:rPr>
            <w:webHidden/>
          </w:rPr>
          <w:tab/>
        </w:r>
        <w:r>
          <w:rPr>
            <w:webHidden/>
          </w:rPr>
          <w:fldChar w:fldCharType="begin"/>
        </w:r>
        <w:r>
          <w:rPr>
            <w:webHidden/>
          </w:rPr>
          <w:instrText xml:space="preserve"> PAGEREF _Toc28956782 \h </w:instrText>
        </w:r>
        <w:r>
          <w:rPr>
            <w:webHidden/>
          </w:rPr>
        </w:r>
        <w:r>
          <w:rPr>
            <w:webHidden/>
          </w:rPr>
          <w:fldChar w:fldCharType="separate"/>
        </w:r>
        <w:r w:rsidR="006137E0">
          <w:rPr>
            <w:webHidden/>
          </w:rPr>
          <w:t>1</w:t>
        </w:r>
        <w:r>
          <w:rPr>
            <w:webHidden/>
          </w:rPr>
          <w:fldChar w:fldCharType="end"/>
        </w:r>
      </w:hyperlink>
    </w:p>
    <w:p w14:paraId="6EAA1AFF" w14:textId="07C6D28F" w:rsidR="006D6C6E" w:rsidRDefault="00000000" w:rsidP="00EA2B84">
      <w:pPr>
        <w:pStyle w:val="TOC2"/>
        <w:rPr>
          <w:rFonts w:asciiTheme="minorHAnsi" w:eastAsiaTheme="minorEastAsia" w:hAnsiTheme="minorHAnsi" w:cstheme="minorBidi"/>
          <w:kern w:val="0"/>
          <w:sz w:val="22"/>
          <w:szCs w:val="22"/>
        </w:rPr>
      </w:pPr>
      <w:hyperlink w:anchor="_Toc28956783" w:history="1">
        <w:r w:rsidR="006D6C6E" w:rsidRPr="00D3548A">
          <w:rPr>
            <w:rStyle w:val="Hyperlink"/>
          </w:rPr>
          <w:t>4A.2</w:t>
        </w:r>
        <w:r w:rsidR="006D6C6E">
          <w:rPr>
            <w:rFonts w:asciiTheme="minorHAnsi" w:eastAsiaTheme="minorEastAsia" w:hAnsiTheme="minorHAnsi" w:cstheme="minorBidi"/>
            <w:kern w:val="0"/>
            <w:sz w:val="22"/>
            <w:szCs w:val="22"/>
          </w:rPr>
          <w:tab/>
        </w:r>
        <w:r w:rsidR="006D6C6E" w:rsidRPr="00D3548A">
          <w:rPr>
            <w:rStyle w:val="Hyperlink"/>
          </w:rPr>
          <w:t>Purpose</w:t>
        </w:r>
        <w:r w:rsidR="006D6C6E">
          <w:rPr>
            <w:webHidden/>
          </w:rPr>
          <w:tab/>
        </w:r>
        <w:r w:rsidR="006D6C6E">
          <w:rPr>
            <w:webHidden/>
          </w:rPr>
          <w:fldChar w:fldCharType="begin"/>
        </w:r>
        <w:r w:rsidR="006D6C6E">
          <w:rPr>
            <w:webHidden/>
          </w:rPr>
          <w:instrText xml:space="preserve"> PAGEREF _Toc28956783 \h </w:instrText>
        </w:r>
        <w:r w:rsidR="006D6C6E">
          <w:rPr>
            <w:webHidden/>
          </w:rPr>
        </w:r>
        <w:r w:rsidR="006D6C6E">
          <w:rPr>
            <w:webHidden/>
          </w:rPr>
          <w:fldChar w:fldCharType="separate"/>
        </w:r>
        <w:r w:rsidR="006137E0">
          <w:rPr>
            <w:webHidden/>
          </w:rPr>
          <w:t>5</w:t>
        </w:r>
        <w:r w:rsidR="006D6C6E">
          <w:rPr>
            <w:webHidden/>
          </w:rPr>
          <w:fldChar w:fldCharType="end"/>
        </w:r>
      </w:hyperlink>
    </w:p>
    <w:p w14:paraId="0EDA96C9" w14:textId="38EF1C07"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4" w:history="1">
        <w:r w:rsidR="006D6C6E" w:rsidRPr="00D3548A">
          <w:rPr>
            <w:rStyle w:val="Hyperlink"/>
            <w:rFonts w:eastAsia="MS Mincho"/>
            <w:noProof/>
          </w:rPr>
          <w:t>4A.2.1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Preface (organization of this chapter)</w:t>
        </w:r>
        <w:r w:rsidR="006D6C6E">
          <w:rPr>
            <w:noProof/>
            <w:webHidden/>
          </w:rPr>
          <w:tab/>
        </w:r>
        <w:r w:rsidR="006D6C6E">
          <w:rPr>
            <w:noProof/>
            <w:webHidden/>
          </w:rPr>
          <w:fldChar w:fldCharType="begin"/>
        </w:r>
        <w:r w:rsidR="006D6C6E">
          <w:rPr>
            <w:noProof/>
            <w:webHidden/>
          </w:rPr>
          <w:instrText xml:space="preserve"> PAGEREF _Toc28956784 \h </w:instrText>
        </w:r>
        <w:r w:rsidR="006D6C6E">
          <w:rPr>
            <w:noProof/>
            <w:webHidden/>
          </w:rPr>
        </w:r>
        <w:r w:rsidR="006D6C6E">
          <w:rPr>
            <w:noProof/>
            <w:webHidden/>
          </w:rPr>
          <w:fldChar w:fldCharType="separate"/>
        </w:r>
        <w:r w:rsidR="006137E0">
          <w:rPr>
            <w:noProof/>
            <w:webHidden/>
          </w:rPr>
          <w:t>5</w:t>
        </w:r>
        <w:r w:rsidR="006D6C6E">
          <w:rPr>
            <w:noProof/>
            <w:webHidden/>
          </w:rPr>
          <w:fldChar w:fldCharType="end"/>
        </w:r>
      </w:hyperlink>
    </w:p>
    <w:p w14:paraId="72D75118" w14:textId="15C81277" w:rsidR="006D6C6E" w:rsidRDefault="00000000" w:rsidP="00EA2B84">
      <w:pPr>
        <w:pStyle w:val="TOC2"/>
        <w:rPr>
          <w:rFonts w:asciiTheme="minorHAnsi" w:eastAsiaTheme="minorEastAsia" w:hAnsiTheme="minorHAnsi" w:cstheme="minorBidi"/>
          <w:kern w:val="0"/>
          <w:sz w:val="22"/>
          <w:szCs w:val="22"/>
        </w:rPr>
      </w:pPr>
      <w:hyperlink w:anchor="_Toc28956785" w:history="1">
        <w:r w:rsidR="006D6C6E" w:rsidRPr="00D3548A">
          <w:rPr>
            <w:rStyle w:val="Hyperlink"/>
          </w:rPr>
          <w:t>4A.3</w:t>
        </w:r>
        <w:r w:rsidR="006D6C6E">
          <w:rPr>
            <w:rFonts w:asciiTheme="minorHAnsi" w:eastAsiaTheme="minorEastAsia" w:hAnsiTheme="minorHAnsi" w:cstheme="minorBidi"/>
            <w:kern w:val="0"/>
            <w:sz w:val="22"/>
            <w:szCs w:val="22"/>
          </w:rPr>
          <w:tab/>
        </w:r>
        <w:r w:rsidR="006D6C6E" w:rsidRPr="00D3548A">
          <w:rPr>
            <w:rStyle w:val="Hyperlink"/>
          </w:rPr>
          <w:t>Pharmacy/Treatment Trigger Events &amp; Messages</w:t>
        </w:r>
        <w:r w:rsidR="006D6C6E">
          <w:rPr>
            <w:webHidden/>
          </w:rPr>
          <w:tab/>
        </w:r>
        <w:r w:rsidR="006D6C6E">
          <w:rPr>
            <w:webHidden/>
          </w:rPr>
          <w:fldChar w:fldCharType="begin"/>
        </w:r>
        <w:r w:rsidR="006D6C6E">
          <w:rPr>
            <w:webHidden/>
          </w:rPr>
          <w:instrText xml:space="preserve"> PAGEREF _Toc28956785 \h </w:instrText>
        </w:r>
        <w:r w:rsidR="006D6C6E">
          <w:rPr>
            <w:webHidden/>
          </w:rPr>
        </w:r>
        <w:r w:rsidR="006D6C6E">
          <w:rPr>
            <w:webHidden/>
          </w:rPr>
          <w:fldChar w:fldCharType="separate"/>
        </w:r>
        <w:r w:rsidR="006137E0">
          <w:rPr>
            <w:webHidden/>
          </w:rPr>
          <w:t>5</w:t>
        </w:r>
        <w:r w:rsidR="006D6C6E">
          <w:rPr>
            <w:webHidden/>
          </w:rPr>
          <w:fldChar w:fldCharType="end"/>
        </w:r>
      </w:hyperlink>
    </w:p>
    <w:p w14:paraId="494EE8C6" w14:textId="5E7B674A"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6" w:history="1">
        <w:r w:rsidR="006D6C6E" w:rsidRPr="00D3548A">
          <w:rPr>
            <w:rStyle w:val="Hyperlink"/>
            <w:rFonts w:eastAsia="MS Mincho"/>
            <w:noProof/>
          </w:rPr>
          <w:t>4A.3.1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Usage notes for pharmacy/treatment messages</w:t>
        </w:r>
        <w:r w:rsidR="006D6C6E">
          <w:rPr>
            <w:noProof/>
            <w:webHidden/>
          </w:rPr>
          <w:tab/>
        </w:r>
        <w:r w:rsidR="006D6C6E">
          <w:rPr>
            <w:noProof/>
            <w:webHidden/>
          </w:rPr>
          <w:fldChar w:fldCharType="begin"/>
        </w:r>
        <w:r w:rsidR="006D6C6E">
          <w:rPr>
            <w:noProof/>
            <w:webHidden/>
          </w:rPr>
          <w:instrText xml:space="preserve"> PAGEREF _Toc28956786 \h </w:instrText>
        </w:r>
        <w:r w:rsidR="006D6C6E">
          <w:rPr>
            <w:noProof/>
            <w:webHidden/>
          </w:rPr>
        </w:r>
        <w:r w:rsidR="006D6C6E">
          <w:rPr>
            <w:noProof/>
            <w:webHidden/>
          </w:rPr>
          <w:fldChar w:fldCharType="separate"/>
        </w:r>
        <w:r w:rsidR="006137E0">
          <w:rPr>
            <w:noProof/>
            <w:webHidden/>
          </w:rPr>
          <w:t>5</w:t>
        </w:r>
        <w:r w:rsidR="006D6C6E">
          <w:rPr>
            <w:noProof/>
            <w:webHidden/>
          </w:rPr>
          <w:fldChar w:fldCharType="end"/>
        </w:r>
      </w:hyperlink>
    </w:p>
    <w:p w14:paraId="7344D2DC" w14:textId="0E5448A7"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7" w:history="1">
        <w:r w:rsidR="006D6C6E" w:rsidRPr="00D3548A">
          <w:rPr>
            <w:rStyle w:val="Hyperlink"/>
            <w:rFonts w:eastAsia="MS Mincho"/>
            <w:noProof/>
          </w:rPr>
          <w:t>4A.3.2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IV solution groups</w:t>
        </w:r>
        <w:r w:rsidR="006D6C6E">
          <w:rPr>
            <w:noProof/>
            <w:webHidden/>
          </w:rPr>
          <w:tab/>
        </w:r>
        <w:r w:rsidR="006D6C6E">
          <w:rPr>
            <w:noProof/>
            <w:webHidden/>
          </w:rPr>
          <w:fldChar w:fldCharType="begin"/>
        </w:r>
        <w:r w:rsidR="006D6C6E">
          <w:rPr>
            <w:noProof/>
            <w:webHidden/>
          </w:rPr>
          <w:instrText xml:space="preserve"> PAGEREF _Toc28956787 \h </w:instrText>
        </w:r>
        <w:r w:rsidR="006D6C6E">
          <w:rPr>
            <w:noProof/>
            <w:webHidden/>
          </w:rPr>
        </w:r>
        <w:r w:rsidR="006D6C6E">
          <w:rPr>
            <w:noProof/>
            <w:webHidden/>
          </w:rPr>
          <w:fldChar w:fldCharType="separate"/>
        </w:r>
        <w:r w:rsidR="006137E0">
          <w:rPr>
            <w:noProof/>
            <w:webHidden/>
          </w:rPr>
          <w:t>6</w:t>
        </w:r>
        <w:r w:rsidR="006D6C6E">
          <w:rPr>
            <w:noProof/>
            <w:webHidden/>
          </w:rPr>
          <w:fldChar w:fldCharType="end"/>
        </w:r>
      </w:hyperlink>
    </w:p>
    <w:p w14:paraId="325A4772" w14:textId="12830E4A"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8" w:history="1">
        <w:r w:rsidR="006D6C6E" w:rsidRPr="00D3548A">
          <w:rPr>
            <w:rStyle w:val="Hyperlink"/>
            <w:rFonts w:eastAsia="MS Mincho"/>
            <w:noProof/>
          </w:rPr>
          <w:t>4A.3.3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OMP - Pharmacy/Treatment Order Message (Event O09)</w:t>
        </w:r>
        <w:r w:rsidR="006D6C6E">
          <w:rPr>
            <w:noProof/>
            <w:webHidden/>
          </w:rPr>
          <w:tab/>
        </w:r>
        <w:r w:rsidR="006D6C6E">
          <w:rPr>
            <w:noProof/>
            <w:webHidden/>
          </w:rPr>
          <w:fldChar w:fldCharType="begin"/>
        </w:r>
        <w:r w:rsidR="006D6C6E">
          <w:rPr>
            <w:noProof/>
            <w:webHidden/>
          </w:rPr>
          <w:instrText xml:space="preserve"> PAGEREF _Toc28956788 \h </w:instrText>
        </w:r>
        <w:r w:rsidR="006D6C6E">
          <w:rPr>
            <w:noProof/>
            <w:webHidden/>
          </w:rPr>
        </w:r>
        <w:r w:rsidR="006D6C6E">
          <w:rPr>
            <w:noProof/>
            <w:webHidden/>
          </w:rPr>
          <w:fldChar w:fldCharType="separate"/>
        </w:r>
        <w:r w:rsidR="006137E0">
          <w:rPr>
            <w:noProof/>
            <w:webHidden/>
          </w:rPr>
          <w:t>6</w:t>
        </w:r>
        <w:r w:rsidR="006D6C6E">
          <w:rPr>
            <w:noProof/>
            <w:webHidden/>
          </w:rPr>
          <w:fldChar w:fldCharType="end"/>
        </w:r>
      </w:hyperlink>
    </w:p>
    <w:p w14:paraId="4C73AE44" w14:textId="0C0E6B98"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89" w:history="1">
        <w:r w:rsidR="006D6C6E" w:rsidRPr="00D3548A">
          <w:rPr>
            <w:rStyle w:val="Hyperlink"/>
            <w:rFonts w:eastAsia="MS Mincho"/>
            <w:noProof/>
          </w:rPr>
          <w:t>4A.3.4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ORP - Pharmacy/Treatment Order Acknowledgment (Event O10)</w:t>
        </w:r>
        <w:r w:rsidR="006D6C6E">
          <w:rPr>
            <w:noProof/>
            <w:webHidden/>
          </w:rPr>
          <w:tab/>
        </w:r>
        <w:r w:rsidR="006D6C6E">
          <w:rPr>
            <w:noProof/>
            <w:webHidden/>
          </w:rPr>
          <w:fldChar w:fldCharType="begin"/>
        </w:r>
        <w:r w:rsidR="006D6C6E">
          <w:rPr>
            <w:noProof/>
            <w:webHidden/>
          </w:rPr>
          <w:instrText xml:space="preserve"> PAGEREF _Toc28956789 \h </w:instrText>
        </w:r>
        <w:r w:rsidR="006D6C6E">
          <w:rPr>
            <w:noProof/>
            <w:webHidden/>
          </w:rPr>
        </w:r>
        <w:r w:rsidR="006D6C6E">
          <w:rPr>
            <w:noProof/>
            <w:webHidden/>
          </w:rPr>
          <w:fldChar w:fldCharType="separate"/>
        </w:r>
        <w:r w:rsidR="006137E0">
          <w:rPr>
            <w:noProof/>
            <w:webHidden/>
          </w:rPr>
          <w:t>8</w:t>
        </w:r>
        <w:r w:rsidR="006D6C6E">
          <w:rPr>
            <w:noProof/>
            <w:webHidden/>
          </w:rPr>
          <w:fldChar w:fldCharType="end"/>
        </w:r>
      </w:hyperlink>
    </w:p>
    <w:p w14:paraId="0CF135FB" w14:textId="70DB4191"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0" w:history="1">
        <w:r w:rsidR="006D6C6E" w:rsidRPr="00D3548A">
          <w:rPr>
            <w:rStyle w:val="Hyperlink"/>
            <w:rFonts w:eastAsia="MS Mincho"/>
            <w:noProof/>
          </w:rPr>
          <w:t>4A.3.5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RDE/RRE - pharmacy/treatment encoded order message (O01/O02)</w:t>
        </w:r>
        <w:r w:rsidR="006D6C6E">
          <w:rPr>
            <w:noProof/>
            <w:webHidden/>
          </w:rPr>
          <w:tab/>
        </w:r>
        <w:r w:rsidR="006D6C6E">
          <w:rPr>
            <w:noProof/>
            <w:webHidden/>
          </w:rPr>
          <w:fldChar w:fldCharType="begin"/>
        </w:r>
        <w:r w:rsidR="006D6C6E">
          <w:rPr>
            <w:noProof/>
            <w:webHidden/>
          </w:rPr>
          <w:instrText xml:space="preserve"> PAGEREF _Toc28956790 \h </w:instrText>
        </w:r>
        <w:r w:rsidR="006D6C6E">
          <w:rPr>
            <w:noProof/>
            <w:webHidden/>
          </w:rPr>
        </w:r>
        <w:r w:rsidR="006D6C6E">
          <w:rPr>
            <w:noProof/>
            <w:webHidden/>
          </w:rPr>
          <w:fldChar w:fldCharType="separate"/>
        </w:r>
        <w:r w:rsidR="006137E0">
          <w:rPr>
            <w:noProof/>
            <w:webHidden/>
          </w:rPr>
          <w:t>9</w:t>
        </w:r>
        <w:r w:rsidR="006D6C6E">
          <w:rPr>
            <w:noProof/>
            <w:webHidden/>
          </w:rPr>
          <w:fldChar w:fldCharType="end"/>
        </w:r>
      </w:hyperlink>
    </w:p>
    <w:p w14:paraId="1CB09868" w14:textId="56D37ABF"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1" w:history="1">
        <w:r w:rsidR="006D6C6E" w:rsidRPr="00D3548A">
          <w:rPr>
            <w:rStyle w:val="Hyperlink"/>
            <w:rFonts w:eastAsia="MS Mincho"/>
            <w:noProof/>
          </w:rPr>
          <w:t>4A.3.6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 - Pharmacy/Treatment Encoded Order Message (Event O11)</w:t>
        </w:r>
        <w:r w:rsidR="006D6C6E">
          <w:rPr>
            <w:noProof/>
            <w:webHidden/>
          </w:rPr>
          <w:tab/>
        </w:r>
        <w:r w:rsidR="006D6C6E">
          <w:rPr>
            <w:noProof/>
            <w:webHidden/>
          </w:rPr>
          <w:fldChar w:fldCharType="begin"/>
        </w:r>
        <w:r w:rsidR="006D6C6E">
          <w:rPr>
            <w:noProof/>
            <w:webHidden/>
          </w:rPr>
          <w:instrText xml:space="preserve"> PAGEREF _Toc28956791 \h </w:instrText>
        </w:r>
        <w:r w:rsidR="006D6C6E">
          <w:rPr>
            <w:noProof/>
            <w:webHidden/>
          </w:rPr>
        </w:r>
        <w:r w:rsidR="006D6C6E">
          <w:rPr>
            <w:noProof/>
            <w:webHidden/>
          </w:rPr>
          <w:fldChar w:fldCharType="separate"/>
        </w:r>
        <w:r w:rsidR="006137E0">
          <w:rPr>
            <w:noProof/>
            <w:webHidden/>
          </w:rPr>
          <w:t>9</w:t>
        </w:r>
        <w:r w:rsidR="006D6C6E">
          <w:rPr>
            <w:noProof/>
            <w:webHidden/>
          </w:rPr>
          <w:fldChar w:fldCharType="end"/>
        </w:r>
      </w:hyperlink>
    </w:p>
    <w:p w14:paraId="3DD3866D" w14:textId="28B5CBDD"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2" w:history="1">
        <w:r w:rsidR="006D6C6E" w:rsidRPr="00D3548A">
          <w:rPr>
            <w:rStyle w:val="Hyperlink"/>
            <w:rFonts w:eastAsia="MS Mincho"/>
            <w:noProof/>
          </w:rPr>
          <w:t>4A.3.7</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RRE - Pharmacy/Treatment Encoded Order Acknowledgment (Event O12)</w:t>
        </w:r>
        <w:r w:rsidR="006D6C6E">
          <w:rPr>
            <w:noProof/>
            <w:webHidden/>
          </w:rPr>
          <w:tab/>
        </w:r>
        <w:r w:rsidR="006D6C6E">
          <w:rPr>
            <w:noProof/>
            <w:webHidden/>
          </w:rPr>
          <w:fldChar w:fldCharType="begin"/>
        </w:r>
        <w:r w:rsidR="006D6C6E">
          <w:rPr>
            <w:noProof/>
            <w:webHidden/>
          </w:rPr>
          <w:instrText xml:space="preserve"> PAGEREF _Toc28956792 \h </w:instrText>
        </w:r>
        <w:r w:rsidR="006D6C6E">
          <w:rPr>
            <w:noProof/>
            <w:webHidden/>
          </w:rPr>
        </w:r>
        <w:r w:rsidR="006D6C6E">
          <w:rPr>
            <w:noProof/>
            <w:webHidden/>
          </w:rPr>
          <w:fldChar w:fldCharType="separate"/>
        </w:r>
        <w:r w:rsidR="006137E0">
          <w:rPr>
            <w:noProof/>
            <w:webHidden/>
          </w:rPr>
          <w:t>12</w:t>
        </w:r>
        <w:r w:rsidR="006D6C6E">
          <w:rPr>
            <w:noProof/>
            <w:webHidden/>
          </w:rPr>
          <w:fldChar w:fldCharType="end"/>
        </w:r>
      </w:hyperlink>
    </w:p>
    <w:p w14:paraId="76D8E9B9" w14:textId="1FF9210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3" w:history="1">
        <w:r w:rsidR="006D6C6E" w:rsidRPr="00D3548A">
          <w:rPr>
            <w:rStyle w:val="Hyperlink"/>
            <w:rFonts w:eastAsia="MS Mincho"/>
            <w:noProof/>
          </w:rPr>
          <w:t>4A.3.8</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RDS - Pharmacy/Treatment Dispense Message (Event O13)</w:t>
        </w:r>
        <w:r w:rsidR="006D6C6E">
          <w:rPr>
            <w:noProof/>
            <w:webHidden/>
          </w:rPr>
          <w:tab/>
        </w:r>
        <w:r w:rsidR="006D6C6E">
          <w:rPr>
            <w:noProof/>
            <w:webHidden/>
          </w:rPr>
          <w:fldChar w:fldCharType="begin"/>
        </w:r>
        <w:r w:rsidR="006D6C6E">
          <w:rPr>
            <w:noProof/>
            <w:webHidden/>
          </w:rPr>
          <w:instrText xml:space="preserve"> PAGEREF _Toc28956793 \h </w:instrText>
        </w:r>
        <w:r w:rsidR="006D6C6E">
          <w:rPr>
            <w:noProof/>
            <w:webHidden/>
          </w:rPr>
        </w:r>
        <w:r w:rsidR="006D6C6E">
          <w:rPr>
            <w:noProof/>
            <w:webHidden/>
          </w:rPr>
          <w:fldChar w:fldCharType="separate"/>
        </w:r>
        <w:r w:rsidR="006137E0">
          <w:rPr>
            <w:noProof/>
            <w:webHidden/>
          </w:rPr>
          <w:t>13</w:t>
        </w:r>
        <w:r w:rsidR="006D6C6E">
          <w:rPr>
            <w:noProof/>
            <w:webHidden/>
          </w:rPr>
          <w:fldChar w:fldCharType="end"/>
        </w:r>
      </w:hyperlink>
    </w:p>
    <w:p w14:paraId="7A8B4E26" w14:textId="54C46D7D"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794" w:history="1">
        <w:r w:rsidR="006D6C6E" w:rsidRPr="00D3548A">
          <w:rPr>
            <w:rStyle w:val="Hyperlink"/>
            <w:rFonts w:eastAsia="MS Mincho"/>
            <w:noProof/>
          </w:rPr>
          <w:t>4A.3.9</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RRD - Pharmacy/Treatment Dispense Acknowledgement Message (Event O14)</w:t>
        </w:r>
        <w:r w:rsidR="006D6C6E">
          <w:rPr>
            <w:noProof/>
            <w:webHidden/>
          </w:rPr>
          <w:tab/>
        </w:r>
        <w:r w:rsidR="006D6C6E">
          <w:rPr>
            <w:noProof/>
            <w:webHidden/>
          </w:rPr>
          <w:fldChar w:fldCharType="begin"/>
        </w:r>
        <w:r w:rsidR="006D6C6E">
          <w:rPr>
            <w:noProof/>
            <w:webHidden/>
          </w:rPr>
          <w:instrText xml:space="preserve"> PAGEREF _Toc28956794 \h </w:instrText>
        </w:r>
        <w:r w:rsidR="006D6C6E">
          <w:rPr>
            <w:noProof/>
            <w:webHidden/>
          </w:rPr>
        </w:r>
        <w:r w:rsidR="006D6C6E">
          <w:rPr>
            <w:noProof/>
            <w:webHidden/>
          </w:rPr>
          <w:fldChar w:fldCharType="separate"/>
        </w:r>
        <w:r w:rsidR="006137E0">
          <w:rPr>
            <w:noProof/>
            <w:webHidden/>
          </w:rPr>
          <w:t>16</w:t>
        </w:r>
        <w:r w:rsidR="006D6C6E">
          <w:rPr>
            <w:noProof/>
            <w:webHidden/>
          </w:rPr>
          <w:fldChar w:fldCharType="end"/>
        </w:r>
      </w:hyperlink>
    </w:p>
    <w:p w14:paraId="4D41F008" w14:textId="290716B4"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5" w:history="1">
        <w:r w:rsidR="006D6C6E" w:rsidRPr="00D3548A">
          <w:rPr>
            <w:rStyle w:val="Hyperlink"/>
            <w:rFonts w:eastAsia="MS Mincho"/>
            <w:noProof/>
          </w:rPr>
          <w:t>4A.3.10</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RGV/RRG - pharmacy/treatment give message (O01/O02)</w:t>
        </w:r>
        <w:r w:rsidR="006D6C6E">
          <w:rPr>
            <w:noProof/>
            <w:webHidden/>
          </w:rPr>
          <w:tab/>
        </w:r>
        <w:r w:rsidR="006D6C6E">
          <w:rPr>
            <w:noProof/>
            <w:webHidden/>
          </w:rPr>
          <w:fldChar w:fldCharType="begin"/>
        </w:r>
        <w:r w:rsidR="006D6C6E">
          <w:rPr>
            <w:noProof/>
            <w:webHidden/>
          </w:rPr>
          <w:instrText xml:space="preserve"> PAGEREF _Toc28956795 \h </w:instrText>
        </w:r>
        <w:r w:rsidR="006D6C6E">
          <w:rPr>
            <w:noProof/>
            <w:webHidden/>
          </w:rPr>
        </w:r>
        <w:r w:rsidR="006D6C6E">
          <w:rPr>
            <w:noProof/>
            <w:webHidden/>
          </w:rPr>
          <w:fldChar w:fldCharType="separate"/>
        </w:r>
        <w:r w:rsidR="006137E0">
          <w:rPr>
            <w:noProof/>
            <w:webHidden/>
          </w:rPr>
          <w:t>17</w:t>
        </w:r>
        <w:r w:rsidR="006D6C6E">
          <w:rPr>
            <w:noProof/>
            <w:webHidden/>
          </w:rPr>
          <w:fldChar w:fldCharType="end"/>
        </w:r>
      </w:hyperlink>
    </w:p>
    <w:p w14:paraId="75A22FDB" w14:textId="19702EAE"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6" w:history="1">
        <w:r w:rsidR="006D6C6E" w:rsidRPr="00D3548A">
          <w:rPr>
            <w:rStyle w:val="Hyperlink"/>
            <w:rFonts w:eastAsia="MS Mincho"/>
            <w:noProof/>
          </w:rPr>
          <w:t>4A.3.11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RGV - Pharmacy/Treatment Give Message (Event O15)</w:t>
        </w:r>
        <w:r w:rsidR="006D6C6E">
          <w:rPr>
            <w:noProof/>
            <w:webHidden/>
          </w:rPr>
          <w:tab/>
        </w:r>
        <w:r w:rsidR="006D6C6E">
          <w:rPr>
            <w:noProof/>
            <w:webHidden/>
          </w:rPr>
          <w:fldChar w:fldCharType="begin"/>
        </w:r>
        <w:r w:rsidR="006D6C6E">
          <w:rPr>
            <w:noProof/>
            <w:webHidden/>
          </w:rPr>
          <w:instrText xml:space="preserve"> PAGEREF _Toc28956796 \h </w:instrText>
        </w:r>
        <w:r w:rsidR="006D6C6E">
          <w:rPr>
            <w:noProof/>
            <w:webHidden/>
          </w:rPr>
        </w:r>
        <w:r w:rsidR="006D6C6E">
          <w:rPr>
            <w:noProof/>
            <w:webHidden/>
          </w:rPr>
          <w:fldChar w:fldCharType="separate"/>
        </w:r>
        <w:r w:rsidR="006137E0">
          <w:rPr>
            <w:noProof/>
            <w:webHidden/>
          </w:rPr>
          <w:t>18</w:t>
        </w:r>
        <w:r w:rsidR="006D6C6E">
          <w:rPr>
            <w:noProof/>
            <w:webHidden/>
          </w:rPr>
          <w:fldChar w:fldCharType="end"/>
        </w:r>
      </w:hyperlink>
    </w:p>
    <w:p w14:paraId="6A12D34D" w14:textId="15BD9E35"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7" w:history="1">
        <w:r w:rsidR="006D6C6E" w:rsidRPr="00D3548A">
          <w:rPr>
            <w:rStyle w:val="Hyperlink"/>
            <w:rFonts w:eastAsia="MS Mincho"/>
            <w:noProof/>
          </w:rPr>
          <w:t>4A.3.12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RRG - Pharmacy/Treatment Give Acknowledgment Message (Event O16)</w:t>
        </w:r>
        <w:r w:rsidR="006D6C6E">
          <w:rPr>
            <w:noProof/>
            <w:webHidden/>
          </w:rPr>
          <w:tab/>
        </w:r>
        <w:r w:rsidR="006D6C6E">
          <w:rPr>
            <w:noProof/>
            <w:webHidden/>
          </w:rPr>
          <w:fldChar w:fldCharType="begin"/>
        </w:r>
        <w:r w:rsidR="006D6C6E">
          <w:rPr>
            <w:noProof/>
            <w:webHidden/>
          </w:rPr>
          <w:instrText xml:space="preserve"> PAGEREF _Toc28956797 \h </w:instrText>
        </w:r>
        <w:r w:rsidR="006D6C6E">
          <w:rPr>
            <w:noProof/>
            <w:webHidden/>
          </w:rPr>
        </w:r>
        <w:r w:rsidR="006D6C6E">
          <w:rPr>
            <w:noProof/>
            <w:webHidden/>
          </w:rPr>
          <w:fldChar w:fldCharType="separate"/>
        </w:r>
        <w:r w:rsidR="006137E0">
          <w:rPr>
            <w:noProof/>
            <w:webHidden/>
          </w:rPr>
          <w:t>20</w:t>
        </w:r>
        <w:r w:rsidR="006D6C6E">
          <w:rPr>
            <w:noProof/>
            <w:webHidden/>
          </w:rPr>
          <w:fldChar w:fldCharType="end"/>
        </w:r>
      </w:hyperlink>
    </w:p>
    <w:p w14:paraId="6F411CCB" w14:textId="7A5B4BC2"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8" w:history="1">
        <w:r w:rsidR="006D6C6E" w:rsidRPr="00D3548A">
          <w:rPr>
            <w:rStyle w:val="Hyperlink"/>
            <w:rFonts w:eastAsia="MS Mincho"/>
            <w:noProof/>
          </w:rPr>
          <w:t>4A.3.13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RAS/RRA - pharmacy/treatment administration message (O01/O02)</w:t>
        </w:r>
        <w:r w:rsidR="006D6C6E">
          <w:rPr>
            <w:noProof/>
            <w:webHidden/>
          </w:rPr>
          <w:tab/>
        </w:r>
        <w:r w:rsidR="006D6C6E">
          <w:rPr>
            <w:noProof/>
            <w:webHidden/>
          </w:rPr>
          <w:fldChar w:fldCharType="begin"/>
        </w:r>
        <w:r w:rsidR="006D6C6E">
          <w:rPr>
            <w:noProof/>
            <w:webHidden/>
          </w:rPr>
          <w:instrText xml:space="preserve"> PAGEREF _Toc28956798 \h </w:instrText>
        </w:r>
        <w:r w:rsidR="006D6C6E">
          <w:rPr>
            <w:noProof/>
            <w:webHidden/>
          </w:rPr>
        </w:r>
        <w:r w:rsidR="006D6C6E">
          <w:rPr>
            <w:noProof/>
            <w:webHidden/>
          </w:rPr>
          <w:fldChar w:fldCharType="separate"/>
        </w:r>
        <w:r w:rsidR="006137E0">
          <w:rPr>
            <w:noProof/>
            <w:webHidden/>
          </w:rPr>
          <w:t>21</w:t>
        </w:r>
        <w:r w:rsidR="006D6C6E">
          <w:rPr>
            <w:noProof/>
            <w:webHidden/>
          </w:rPr>
          <w:fldChar w:fldCharType="end"/>
        </w:r>
      </w:hyperlink>
    </w:p>
    <w:p w14:paraId="2FFA8033" w14:textId="7FBB8048"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799" w:history="1">
        <w:r w:rsidR="006D6C6E" w:rsidRPr="00D3548A">
          <w:rPr>
            <w:rStyle w:val="Hyperlink"/>
            <w:rFonts w:eastAsia="MS Mincho"/>
            <w:noProof/>
          </w:rPr>
          <w:t>4A.3.14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RAS - Pharmacy/Treatment Administration Message (Event O17)</w:t>
        </w:r>
        <w:r w:rsidR="006D6C6E">
          <w:rPr>
            <w:noProof/>
            <w:webHidden/>
          </w:rPr>
          <w:tab/>
        </w:r>
        <w:r w:rsidR="006D6C6E">
          <w:rPr>
            <w:noProof/>
            <w:webHidden/>
          </w:rPr>
          <w:fldChar w:fldCharType="begin"/>
        </w:r>
        <w:r w:rsidR="006D6C6E">
          <w:rPr>
            <w:noProof/>
            <w:webHidden/>
          </w:rPr>
          <w:instrText xml:space="preserve"> PAGEREF _Toc28956799 \h </w:instrText>
        </w:r>
        <w:r w:rsidR="006D6C6E">
          <w:rPr>
            <w:noProof/>
            <w:webHidden/>
          </w:rPr>
        </w:r>
        <w:r w:rsidR="006D6C6E">
          <w:rPr>
            <w:noProof/>
            <w:webHidden/>
          </w:rPr>
          <w:fldChar w:fldCharType="separate"/>
        </w:r>
        <w:r w:rsidR="006137E0">
          <w:rPr>
            <w:noProof/>
            <w:webHidden/>
          </w:rPr>
          <w:t>22</w:t>
        </w:r>
        <w:r w:rsidR="006D6C6E">
          <w:rPr>
            <w:noProof/>
            <w:webHidden/>
          </w:rPr>
          <w:fldChar w:fldCharType="end"/>
        </w:r>
      </w:hyperlink>
    </w:p>
    <w:p w14:paraId="3814E019" w14:textId="673A0B88"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0" w:history="1">
        <w:r w:rsidR="006D6C6E" w:rsidRPr="00D3548A">
          <w:rPr>
            <w:rStyle w:val="Hyperlink"/>
            <w:rFonts w:eastAsia="MS Mincho"/>
            <w:noProof/>
          </w:rPr>
          <w:t>4A.3.15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RRA - Pharmacy/Treatment Administration Acknowledgment Message (Event O18)</w:t>
        </w:r>
        <w:r w:rsidR="006D6C6E">
          <w:rPr>
            <w:noProof/>
            <w:webHidden/>
          </w:rPr>
          <w:tab/>
        </w:r>
        <w:r w:rsidR="006D6C6E">
          <w:rPr>
            <w:noProof/>
            <w:webHidden/>
          </w:rPr>
          <w:fldChar w:fldCharType="begin"/>
        </w:r>
        <w:r w:rsidR="006D6C6E">
          <w:rPr>
            <w:noProof/>
            <w:webHidden/>
          </w:rPr>
          <w:instrText xml:space="preserve"> PAGEREF _Toc28956800 \h </w:instrText>
        </w:r>
        <w:r w:rsidR="006D6C6E">
          <w:rPr>
            <w:noProof/>
            <w:webHidden/>
          </w:rPr>
        </w:r>
        <w:r w:rsidR="006D6C6E">
          <w:rPr>
            <w:noProof/>
            <w:webHidden/>
          </w:rPr>
          <w:fldChar w:fldCharType="separate"/>
        </w:r>
        <w:r w:rsidR="006137E0">
          <w:rPr>
            <w:noProof/>
            <w:webHidden/>
          </w:rPr>
          <w:t>24</w:t>
        </w:r>
        <w:r w:rsidR="006D6C6E">
          <w:rPr>
            <w:noProof/>
            <w:webHidden/>
          </w:rPr>
          <w:fldChar w:fldCharType="end"/>
        </w:r>
      </w:hyperlink>
    </w:p>
    <w:p w14:paraId="13E5E212" w14:textId="4E86D94D"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1" w:history="1">
        <w:r w:rsidR="006D6C6E" w:rsidRPr="00D3548A">
          <w:rPr>
            <w:rStyle w:val="Hyperlink"/>
            <w:rFonts w:eastAsia="MS Mincho"/>
            <w:noProof/>
          </w:rPr>
          <w:t>4A.3.16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 - Pharmacy/Treatment Refill Authorization Request Message (Event O25)</w:t>
        </w:r>
        <w:r w:rsidR="006D6C6E">
          <w:rPr>
            <w:noProof/>
            <w:webHidden/>
          </w:rPr>
          <w:tab/>
        </w:r>
        <w:r w:rsidR="006D6C6E">
          <w:rPr>
            <w:noProof/>
            <w:webHidden/>
          </w:rPr>
          <w:fldChar w:fldCharType="begin"/>
        </w:r>
        <w:r w:rsidR="006D6C6E">
          <w:rPr>
            <w:noProof/>
            <w:webHidden/>
          </w:rPr>
          <w:instrText xml:space="preserve"> PAGEREF _Toc28956801 \h </w:instrText>
        </w:r>
        <w:r w:rsidR="006D6C6E">
          <w:rPr>
            <w:noProof/>
            <w:webHidden/>
          </w:rPr>
        </w:r>
        <w:r w:rsidR="006D6C6E">
          <w:rPr>
            <w:noProof/>
            <w:webHidden/>
          </w:rPr>
          <w:fldChar w:fldCharType="separate"/>
        </w:r>
        <w:r w:rsidR="006137E0">
          <w:rPr>
            <w:noProof/>
            <w:webHidden/>
          </w:rPr>
          <w:t>25</w:t>
        </w:r>
        <w:r w:rsidR="006D6C6E">
          <w:rPr>
            <w:noProof/>
            <w:webHidden/>
          </w:rPr>
          <w:fldChar w:fldCharType="end"/>
        </w:r>
      </w:hyperlink>
    </w:p>
    <w:p w14:paraId="751E8ED9" w14:textId="102868C1"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2" w:history="1">
        <w:r w:rsidR="006D6C6E" w:rsidRPr="00D3548A">
          <w:rPr>
            <w:rStyle w:val="Hyperlink"/>
            <w:rFonts w:eastAsia="MS Mincho"/>
            <w:noProof/>
          </w:rPr>
          <w:t>4A.3.17</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RRE - Pharmacy/Treatment Refill Authorization Request Acknowledgment (Event O26)</w:t>
        </w:r>
        <w:r w:rsidR="006D6C6E">
          <w:rPr>
            <w:noProof/>
            <w:webHidden/>
          </w:rPr>
          <w:tab/>
        </w:r>
        <w:r w:rsidR="006D6C6E">
          <w:rPr>
            <w:noProof/>
            <w:webHidden/>
          </w:rPr>
          <w:fldChar w:fldCharType="begin"/>
        </w:r>
        <w:r w:rsidR="006D6C6E">
          <w:rPr>
            <w:noProof/>
            <w:webHidden/>
          </w:rPr>
          <w:instrText xml:space="preserve"> PAGEREF _Toc28956802 \h </w:instrText>
        </w:r>
        <w:r w:rsidR="006D6C6E">
          <w:rPr>
            <w:noProof/>
            <w:webHidden/>
          </w:rPr>
        </w:r>
        <w:r w:rsidR="006D6C6E">
          <w:rPr>
            <w:noProof/>
            <w:webHidden/>
          </w:rPr>
          <w:fldChar w:fldCharType="separate"/>
        </w:r>
        <w:r w:rsidR="006137E0">
          <w:rPr>
            <w:noProof/>
            <w:webHidden/>
          </w:rPr>
          <w:t>27</w:t>
        </w:r>
        <w:r w:rsidR="006D6C6E">
          <w:rPr>
            <w:noProof/>
            <w:webHidden/>
          </w:rPr>
          <w:fldChar w:fldCharType="end"/>
        </w:r>
      </w:hyperlink>
    </w:p>
    <w:p w14:paraId="305B1185" w14:textId="0B4EBAA9"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3" w:history="1">
        <w:r w:rsidR="006D6C6E" w:rsidRPr="00D3548A">
          <w:rPr>
            <w:rStyle w:val="Hyperlink"/>
            <w:rFonts w:eastAsia="MS Mincho"/>
            <w:noProof/>
          </w:rPr>
          <w:t>4A.3.18</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ROR - Pharmacy/Treatment Order Response</w:t>
        </w:r>
        <w:r w:rsidR="006D6C6E">
          <w:rPr>
            <w:noProof/>
            <w:webHidden/>
          </w:rPr>
          <w:tab/>
        </w:r>
        <w:r w:rsidR="006D6C6E">
          <w:rPr>
            <w:noProof/>
            <w:webHidden/>
          </w:rPr>
          <w:fldChar w:fldCharType="begin"/>
        </w:r>
        <w:r w:rsidR="006D6C6E">
          <w:rPr>
            <w:noProof/>
            <w:webHidden/>
          </w:rPr>
          <w:instrText xml:space="preserve"> PAGEREF _Toc28956803 \h </w:instrText>
        </w:r>
        <w:r w:rsidR="006D6C6E">
          <w:rPr>
            <w:noProof/>
            <w:webHidden/>
          </w:rPr>
        </w:r>
        <w:r w:rsidR="006D6C6E">
          <w:rPr>
            <w:noProof/>
            <w:webHidden/>
          </w:rPr>
          <w:fldChar w:fldCharType="separate"/>
        </w:r>
        <w:r w:rsidR="006137E0">
          <w:rPr>
            <w:noProof/>
            <w:webHidden/>
          </w:rPr>
          <w:t>28</w:t>
        </w:r>
        <w:r w:rsidR="006D6C6E">
          <w:rPr>
            <w:noProof/>
            <w:webHidden/>
          </w:rPr>
          <w:fldChar w:fldCharType="end"/>
        </w:r>
      </w:hyperlink>
    </w:p>
    <w:p w14:paraId="30BBEA5E" w14:textId="04DDF32B"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4" w:history="1">
        <w:r w:rsidR="006D6C6E" w:rsidRPr="00D3548A">
          <w:rPr>
            <w:rStyle w:val="Hyperlink"/>
            <w:rFonts w:eastAsia="MS Mincho"/>
            <w:noProof/>
          </w:rPr>
          <w:t>4A.3.19</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RAR - Pharmacy/Treatment Administration Information</w:t>
        </w:r>
        <w:r w:rsidR="006D6C6E">
          <w:rPr>
            <w:noProof/>
            <w:webHidden/>
          </w:rPr>
          <w:tab/>
        </w:r>
        <w:r w:rsidR="006D6C6E">
          <w:rPr>
            <w:noProof/>
            <w:webHidden/>
          </w:rPr>
          <w:fldChar w:fldCharType="begin"/>
        </w:r>
        <w:r w:rsidR="006D6C6E">
          <w:rPr>
            <w:noProof/>
            <w:webHidden/>
          </w:rPr>
          <w:instrText xml:space="preserve"> PAGEREF _Toc28956804 \h </w:instrText>
        </w:r>
        <w:r w:rsidR="006D6C6E">
          <w:rPr>
            <w:noProof/>
            <w:webHidden/>
          </w:rPr>
        </w:r>
        <w:r w:rsidR="006D6C6E">
          <w:rPr>
            <w:noProof/>
            <w:webHidden/>
          </w:rPr>
          <w:fldChar w:fldCharType="separate"/>
        </w:r>
        <w:r w:rsidR="006137E0">
          <w:rPr>
            <w:noProof/>
            <w:webHidden/>
          </w:rPr>
          <w:t>28</w:t>
        </w:r>
        <w:r w:rsidR="006D6C6E">
          <w:rPr>
            <w:noProof/>
            <w:webHidden/>
          </w:rPr>
          <w:fldChar w:fldCharType="end"/>
        </w:r>
      </w:hyperlink>
    </w:p>
    <w:p w14:paraId="341AE3D4" w14:textId="076E9D9F"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5" w:history="1">
        <w:r w:rsidR="006D6C6E" w:rsidRPr="00D3548A">
          <w:rPr>
            <w:rStyle w:val="Hyperlink"/>
            <w:rFonts w:eastAsia="MS Mincho"/>
            <w:noProof/>
          </w:rPr>
          <w:t>4A.3.20</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RDR - Pharmacy/Treatment Dispense Information</w:t>
        </w:r>
        <w:r w:rsidR="006D6C6E">
          <w:rPr>
            <w:noProof/>
            <w:webHidden/>
          </w:rPr>
          <w:tab/>
        </w:r>
        <w:r w:rsidR="006D6C6E">
          <w:rPr>
            <w:noProof/>
            <w:webHidden/>
          </w:rPr>
          <w:fldChar w:fldCharType="begin"/>
        </w:r>
        <w:r w:rsidR="006D6C6E">
          <w:rPr>
            <w:noProof/>
            <w:webHidden/>
          </w:rPr>
          <w:instrText xml:space="preserve"> PAGEREF _Toc28956805 \h </w:instrText>
        </w:r>
        <w:r w:rsidR="006D6C6E">
          <w:rPr>
            <w:noProof/>
            <w:webHidden/>
          </w:rPr>
        </w:r>
        <w:r w:rsidR="006D6C6E">
          <w:rPr>
            <w:noProof/>
            <w:webHidden/>
          </w:rPr>
          <w:fldChar w:fldCharType="separate"/>
        </w:r>
        <w:r w:rsidR="006137E0">
          <w:rPr>
            <w:noProof/>
            <w:webHidden/>
          </w:rPr>
          <w:t>29</w:t>
        </w:r>
        <w:r w:rsidR="006D6C6E">
          <w:rPr>
            <w:noProof/>
            <w:webHidden/>
          </w:rPr>
          <w:fldChar w:fldCharType="end"/>
        </w:r>
      </w:hyperlink>
    </w:p>
    <w:p w14:paraId="06A30107" w14:textId="06428DF0"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6" w:history="1">
        <w:r w:rsidR="006D6C6E" w:rsidRPr="00D3548A">
          <w:rPr>
            <w:rStyle w:val="Hyperlink"/>
            <w:rFonts w:eastAsia="MS Mincho"/>
            <w:noProof/>
          </w:rPr>
          <w:t>4A.3.21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RER - Pharmacy/Treatment Encoded Order</w:t>
        </w:r>
        <w:r w:rsidR="006D6C6E">
          <w:rPr>
            <w:noProof/>
            <w:webHidden/>
          </w:rPr>
          <w:tab/>
        </w:r>
        <w:r w:rsidR="006D6C6E">
          <w:rPr>
            <w:noProof/>
            <w:webHidden/>
          </w:rPr>
          <w:fldChar w:fldCharType="begin"/>
        </w:r>
        <w:r w:rsidR="006D6C6E">
          <w:rPr>
            <w:noProof/>
            <w:webHidden/>
          </w:rPr>
          <w:instrText xml:space="preserve"> PAGEREF _Toc28956806 \h </w:instrText>
        </w:r>
        <w:r w:rsidR="006D6C6E">
          <w:rPr>
            <w:noProof/>
            <w:webHidden/>
          </w:rPr>
        </w:r>
        <w:r w:rsidR="006D6C6E">
          <w:rPr>
            <w:noProof/>
            <w:webHidden/>
          </w:rPr>
          <w:fldChar w:fldCharType="separate"/>
        </w:r>
        <w:r w:rsidR="006137E0">
          <w:rPr>
            <w:noProof/>
            <w:webHidden/>
          </w:rPr>
          <w:t>29</w:t>
        </w:r>
        <w:r w:rsidR="006D6C6E">
          <w:rPr>
            <w:noProof/>
            <w:webHidden/>
          </w:rPr>
          <w:fldChar w:fldCharType="end"/>
        </w:r>
      </w:hyperlink>
    </w:p>
    <w:p w14:paraId="366B282F" w14:textId="2ECB97F3"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7" w:history="1">
        <w:r w:rsidR="006D6C6E" w:rsidRPr="00D3548A">
          <w:rPr>
            <w:rStyle w:val="Hyperlink"/>
            <w:rFonts w:eastAsia="MS Mincho"/>
            <w:noProof/>
          </w:rPr>
          <w:t>4A.3.22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RGR - Pharmacy/Treatment Dose Information</w:t>
        </w:r>
        <w:r w:rsidR="006D6C6E">
          <w:rPr>
            <w:noProof/>
            <w:webHidden/>
          </w:rPr>
          <w:tab/>
        </w:r>
        <w:r w:rsidR="006D6C6E">
          <w:rPr>
            <w:noProof/>
            <w:webHidden/>
          </w:rPr>
          <w:fldChar w:fldCharType="begin"/>
        </w:r>
        <w:r w:rsidR="006D6C6E">
          <w:rPr>
            <w:noProof/>
            <w:webHidden/>
          </w:rPr>
          <w:instrText xml:space="preserve"> PAGEREF _Toc28956807 \h </w:instrText>
        </w:r>
        <w:r w:rsidR="006D6C6E">
          <w:rPr>
            <w:noProof/>
            <w:webHidden/>
          </w:rPr>
        </w:r>
        <w:r w:rsidR="006D6C6E">
          <w:rPr>
            <w:noProof/>
            <w:webHidden/>
          </w:rPr>
          <w:fldChar w:fldCharType="separate"/>
        </w:r>
        <w:r w:rsidR="006137E0">
          <w:rPr>
            <w:noProof/>
            <w:webHidden/>
          </w:rPr>
          <w:t>29</w:t>
        </w:r>
        <w:r w:rsidR="006D6C6E">
          <w:rPr>
            <w:noProof/>
            <w:webHidden/>
          </w:rPr>
          <w:fldChar w:fldCharType="end"/>
        </w:r>
      </w:hyperlink>
    </w:p>
    <w:p w14:paraId="47F16738" w14:textId="52E29DE1"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8" w:history="1">
        <w:r w:rsidR="006D6C6E" w:rsidRPr="00D3548A">
          <w:rPr>
            <w:rStyle w:val="Hyperlink"/>
            <w:rFonts w:eastAsia="MS Mincho"/>
            <w:noProof/>
          </w:rPr>
          <w:t>4A.3.23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Pharmacy Query/Response Message Pair</w:t>
        </w:r>
        <w:r w:rsidR="006D6C6E">
          <w:rPr>
            <w:noProof/>
            <w:webHidden/>
          </w:rPr>
          <w:tab/>
        </w:r>
        <w:r w:rsidR="006D6C6E">
          <w:rPr>
            <w:noProof/>
            <w:webHidden/>
          </w:rPr>
          <w:fldChar w:fldCharType="begin"/>
        </w:r>
        <w:r w:rsidR="006D6C6E">
          <w:rPr>
            <w:noProof/>
            <w:webHidden/>
          </w:rPr>
          <w:instrText xml:space="preserve"> PAGEREF _Toc28956808 \h </w:instrText>
        </w:r>
        <w:r w:rsidR="006D6C6E">
          <w:rPr>
            <w:noProof/>
            <w:webHidden/>
          </w:rPr>
        </w:r>
        <w:r w:rsidR="006D6C6E">
          <w:rPr>
            <w:noProof/>
            <w:webHidden/>
          </w:rPr>
          <w:fldChar w:fldCharType="separate"/>
        </w:r>
        <w:r w:rsidR="006137E0">
          <w:rPr>
            <w:noProof/>
            <w:webHidden/>
          </w:rPr>
          <w:t>29</w:t>
        </w:r>
        <w:r w:rsidR="006D6C6E">
          <w:rPr>
            <w:noProof/>
            <w:webHidden/>
          </w:rPr>
          <w:fldChar w:fldCharType="end"/>
        </w:r>
      </w:hyperlink>
    </w:p>
    <w:p w14:paraId="1311A883" w14:textId="7BFB7593"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09" w:history="1">
        <w:r w:rsidR="006D6C6E" w:rsidRPr="00D3548A">
          <w:rPr>
            <w:rStyle w:val="Hyperlink"/>
            <w:rFonts w:eastAsia="MS Mincho"/>
            <w:noProof/>
          </w:rPr>
          <w:t>4A.3.24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 - Pharmacy/Treatment Dispense Request Message (Event O49)</w:t>
        </w:r>
        <w:r w:rsidR="006D6C6E">
          <w:rPr>
            <w:noProof/>
            <w:webHidden/>
          </w:rPr>
          <w:tab/>
        </w:r>
        <w:r w:rsidR="006D6C6E">
          <w:rPr>
            <w:noProof/>
            <w:webHidden/>
          </w:rPr>
          <w:fldChar w:fldCharType="begin"/>
        </w:r>
        <w:r w:rsidR="006D6C6E">
          <w:rPr>
            <w:noProof/>
            <w:webHidden/>
          </w:rPr>
          <w:instrText xml:space="preserve"> PAGEREF _Toc28956809 \h </w:instrText>
        </w:r>
        <w:r w:rsidR="006D6C6E">
          <w:rPr>
            <w:noProof/>
            <w:webHidden/>
          </w:rPr>
        </w:r>
        <w:r w:rsidR="006D6C6E">
          <w:rPr>
            <w:noProof/>
            <w:webHidden/>
          </w:rPr>
          <w:fldChar w:fldCharType="separate"/>
        </w:r>
        <w:r w:rsidR="006137E0">
          <w:rPr>
            <w:noProof/>
            <w:webHidden/>
          </w:rPr>
          <w:t>34</w:t>
        </w:r>
        <w:r w:rsidR="006D6C6E">
          <w:rPr>
            <w:noProof/>
            <w:webHidden/>
          </w:rPr>
          <w:fldChar w:fldCharType="end"/>
        </w:r>
      </w:hyperlink>
    </w:p>
    <w:p w14:paraId="277A62E9" w14:textId="48531163"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10" w:history="1">
        <w:r w:rsidR="006D6C6E" w:rsidRPr="00D3548A">
          <w:rPr>
            <w:rStyle w:val="Hyperlink"/>
            <w:rFonts w:eastAsia="MS Mincho"/>
            <w:noProof/>
          </w:rPr>
          <w:t>4A.3.25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RRE - Pharmacy/Treatment Encoded Order Acknowledgment (Event O50)</w:t>
        </w:r>
        <w:r w:rsidR="006D6C6E">
          <w:rPr>
            <w:noProof/>
            <w:webHidden/>
          </w:rPr>
          <w:tab/>
        </w:r>
        <w:r w:rsidR="006D6C6E">
          <w:rPr>
            <w:noProof/>
            <w:webHidden/>
          </w:rPr>
          <w:fldChar w:fldCharType="begin"/>
        </w:r>
        <w:r w:rsidR="006D6C6E">
          <w:rPr>
            <w:noProof/>
            <w:webHidden/>
          </w:rPr>
          <w:instrText xml:space="preserve"> PAGEREF _Toc28956810 \h </w:instrText>
        </w:r>
        <w:r w:rsidR="006D6C6E">
          <w:rPr>
            <w:noProof/>
            <w:webHidden/>
          </w:rPr>
        </w:r>
        <w:r w:rsidR="006D6C6E">
          <w:rPr>
            <w:noProof/>
            <w:webHidden/>
          </w:rPr>
          <w:fldChar w:fldCharType="separate"/>
        </w:r>
        <w:r w:rsidR="006137E0">
          <w:rPr>
            <w:noProof/>
            <w:webHidden/>
          </w:rPr>
          <w:t>36</w:t>
        </w:r>
        <w:r w:rsidR="006D6C6E">
          <w:rPr>
            <w:noProof/>
            <w:webHidden/>
          </w:rPr>
          <w:fldChar w:fldCharType="end"/>
        </w:r>
      </w:hyperlink>
    </w:p>
    <w:p w14:paraId="1D315CC3" w14:textId="089F1A60" w:rsidR="006D6C6E" w:rsidRDefault="00000000">
      <w:pPr>
        <w:pStyle w:val="TOC3"/>
        <w:tabs>
          <w:tab w:val="left" w:pos="1540"/>
          <w:tab w:val="right" w:leader="dot" w:pos="8630"/>
        </w:tabs>
        <w:rPr>
          <w:rFonts w:asciiTheme="minorHAnsi" w:eastAsiaTheme="minorEastAsia" w:hAnsiTheme="minorHAnsi" w:cstheme="minorBidi"/>
          <w:smallCaps w:val="0"/>
          <w:noProof/>
          <w:sz w:val="22"/>
          <w:szCs w:val="22"/>
        </w:rPr>
      </w:pPr>
      <w:hyperlink w:anchor="_Toc28956811" w:history="1">
        <w:r w:rsidR="006D6C6E" w:rsidRPr="00D3548A">
          <w:rPr>
            <w:rStyle w:val="Hyperlink"/>
            <w:rFonts w:eastAsia="MS Mincho"/>
            <w:noProof/>
          </w:rPr>
          <w:t>4A.3.26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RCV - Pharmacy/Treatment Dispense Message (Event O59)</w:t>
        </w:r>
        <w:r w:rsidR="006D6C6E">
          <w:rPr>
            <w:noProof/>
            <w:webHidden/>
          </w:rPr>
          <w:tab/>
        </w:r>
        <w:r w:rsidR="006D6C6E">
          <w:rPr>
            <w:noProof/>
            <w:webHidden/>
          </w:rPr>
          <w:fldChar w:fldCharType="begin"/>
        </w:r>
        <w:r w:rsidR="006D6C6E">
          <w:rPr>
            <w:noProof/>
            <w:webHidden/>
          </w:rPr>
          <w:instrText xml:space="preserve"> PAGEREF _Toc28956811 \h </w:instrText>
        </w:r>
        <w:r w:rsidR="006D6C6E">
          <w:rPr>
            <w:noProof/>
            <w:webHidden/>
          </w:rPr>
        </w:r>
        <w:r w:rsidR="006D6C6E">
          <w:rPr>
            <w:noProof/>
            <w:webHidden/>
          </w:rPr>
          <w:fldChar w:fldCharType="separate"/>
        </w:r>
        <w:r w:rsidR="006137E0">
          <w:rPr>
            <w:noProof/>
            <w:webHidden/>
          </w:rPr>
          <w:t>37</w:t>
        </w:r>
        <w:r w:rsidR="006D6C6E">
          <w:rPr>
            <w:noProof/>
            <w:webHidden/>
          </w:rPr>
          <w:fldChar w:fldCharType="end"/>
        </w:r>
      </w:hyperlink>
    </w:p>
    <w:p w14:paraId="09C06FB2" w14:textId="690114EA" w:rsidR="006D6C6E" w:rsidRDefault="00000000" w:rsidP="00EA2B84">
      <w:pPr>
        <w:pStyle w:val="TOC2"/>
        <w:rPr>
          <w:rFonts w:asciiTheme="minorHAnsi" w:eastAsiaTheme="minorEastAsia" w:hAnsiTheme="minorHAnsi" w:cstheme="minorBidi"/>
          <w:kern w:val="0"/>
          <w:sz w:val="22"/>
          <w:szCs w:val="22"/>
        </w:rPr>
      </w:pPr>
      <w:hyperlink w:anchor="_Toc28956812" w:history="1">
        <w:r w:rsidR="006D6C6E" w:rsidRPr="00D3548A">
          <w:rPr>
            <w:rStyle w:val="Hyperlink"/>
          </w:rPr>
          <w:t>4A.4</w:t>
        </w:r>
        <w:r w:rsidR="006D6C6E">
          <w:rPr>
            <w:rFonts w:asciiTheme="minorHAnsi" w:eastAsiaTheme="minorEastAsia" w:hAnsiTheme="minorHAnsi" w:cstheme="minorBidi"/>
            <w:kern w:val="0"/>
            <w:sz w:val="22"/>
            <w:szCs w:val="22"/>
          </w:rPr>
          <w:tab/>
        </w:r>
        <w:r w:rsidR="006D6C6E" w:rsidRPr="00D3548A">
          <w:rPr>
            <w:rStyle w:val="Hyperlink"/>
          </w:rPr>
          <w:t>Pharmacy/Treatment Segments</w:t>
        </w:r>
        <w:r w:rsidR="006D6C6E">
          <w:rPr>
            <w:webHidden/>
          </w:rPr>
          <w:tab/>
        </w:r>
        <w:r w:rsidR="006D6C6E">
          <w:rPr>
            <w:webHidden/>
          </w:rPr>
          <w:fldChar w:fldCharType="begin"/>
        </w:r>
        <w:r w:rsidR="006D6C6E">
          <w:rPr>
            <w:webHidden/>
          </w:rPr>
          <w:instrText xml:space="preserve"> PAGEREF _Toc28956812 \h </w:instrText>
        </w:r>
        <w:r w:rsidR="006D6C6E">
          <w:rPr>
            <w:webHidden/>
          </w:rPr>
        </w:r>
        <w:r w:rsidR="006D6C6E">
          <w:rPr>
            <w:webHidden/>
          </w:rPr>
          <w:fldChar w:fldCharType="separate"/>
        </w:r>
        <w:r w:rsidR="006137E0">
          <w:rPr>
            <w:webHidden/>
          </w:rPr>
          <w:t>40</w:t>
        </w:r>
        <w:r w:rsidR="006D6C6E">
          <w:rPr>
            <w:webHidden/>
          </w:rPr>
          <w:fldChar w:fldCharType="end"/>
        </w:r>
      </w:hyperlink>
    </w:p>
    <w:p w14:paraId="3689C4C0" w14:textId="50420F17"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3" w:history="1">
        <w:r w:rsidR="006D6C6E" w:rsidRPr="00D3548A">
          <w:rPr>
            <w:rStyle w:val="Hyperlink"/>
            <w:rFonts w:eastAsia="MS Mincho"/>
            <w:noProof/>
          </w:rPr>
          <w:t>4A.4.1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RXO - Pharmacy/Treatment Order Segment</w:t>
        </w:r>
        <w:r w:rsidR="006D6C6E">
          <w:rPr>
            <w:noProof/>
            <w:webHidden/>
          </w:rPr>
          <w:tab/>
        </w:r>
        <w:r w:rsidR="006D6C6E">
          <w:rPr>
            <w:noProof/>
            <w:webHidden/>
          </w:rPr>
          <w:fldChar w:fldCharType="begin"/>
        </w:r>
        <w:r w:rsidR="006D6C6E">
          <w:rPr>
            <w:noProof/>
            <w:webHidden/>
          </w:rPr>
          <w:instrText xml:space="preserve"> PAGEREF _Toc28956813 \h </w:instrText>
        </w:r>
        <w:r w:rsidR="006D6C6E">
          <w:rPr>
            <w:noProof/>
            <w:webHidden/>
          </w:rPr>
        </w:r>
        <w:r w:rsidR="006D6C6E">
          <w:rPr>
            <w:noProof/>
            <w:webHidden/>
          </w:rPr>
          <w:fldChar w:fldCharType="separate"/>
        </w:r>
        <w:r w:rsidR="006137E0">
          <w:rPr>
            <w:noProof/>
            <w:webHidden/>
          </w:rPr>
          <w:t>40</w:t>
        </w:r>
        <w:r w:rsidR="006D6C6E">
          <w:rPr>
            <w:noProof/>
            <w:webHidden/>
          </w:rPr>
          <w:fldChar w:fldCharType="end"/>
        </w:r>
      </w:hyperlink>
    </w:p>
    <w:p w14:paraId="5E4DBF5B" w14:textId="086FC399"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4" w:history="1">
        <w:r w:rsidR="006D6C6E" w:rsidRPr="00D3548A">
          <w:rPr>
            <w:rStyle w:val="Hyperlink"/>
            <w:rFonts w:eastAsia="MS Mincho"/>
            <w:noProof/>
          </w:rPr>
          <w:t>4A.4.2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RXR - Pharmacy/Treatment Route Segment</w:t>
        </w:r>
        <w:r w:rsidR="006D6C6E">
          <w:rPr>
            <w:noProof/>
            <w:webHidden/>
          </w:rPr>
          <w:tab/>
        </w:r>
        <w:r w:rsidR="006D6C6E">
          <w:rPr>
            <w:noProof/>
            <w:webHidden/>
          </w:rPr>
          <w:fldChar w:fldCharType="begin"/>
        </w:r>
        <w:r w:rsidR="006D6C6E">
          <w:rPr>
            <w:noProof/>
            <w:webHidden/>
          </w:rPr>
          <w:instrText xml:space="preserve"> PAGEREF _Toc28956814 \h </w:instrText>
        </w:r>
        <w:r w:rsidR="006D6C6E">
          <w:rPr>
            <w:noProof/>
            <w:webHidden/>
          </w:rPr>
        </w:r>
        <w:r w:rsidR="006D6C6E">
          <w:rPr>
            <w:noProof/>
            <w:webHidden/>
          </w:rPr>
          <w:fldChar w:fldCharType="separate"/>
        </w:r>
        <w:r w:rsidR="006137E0">
          <w:rPr>
            <w:noProof/>
            <w:webHidden/>
          </w:rPr>
          <w:t>53</w:t>
        </w:r>
        <w:r w:rsidR="006D6C6E">
          <w:rPr>
            <w:noProof/>
            <w:webHidden/>
          </w:rPr>
          <w:fldChar w:fldCharType="end"/>
        </w:r>
      </w:hyperlink>
    </w:p>
    <w:p w14:paraId="67B2FC71" w14:textId="6C1D3BBE"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5" w:history="1">
        <w:r w:rsidR="006D6C6E" w:rsidRPr="00D3548A">
          <w:rPr>
            <w:rStyle w:val="Hyperlink"/>
            <w:rFonts w:eastAsia="MS Mincho"/>
            <w:noProof/>
          </w:rPr>
          <w:t>4A.4.3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RXC - Pharmacy/Treatment Component Order Segment</w:t>
        </w:r>
        <w:r w:rsidR="006D6C6E">
          <w:rPr>
            <w:noProof/>
            <w:webHidden/>
          </w:rPr>
          <w:tab/>
        </w:r>
        <w:r w:rsidR="006D6C6E">
          <w:rPr>
            <w:noProof/>
            <w:webHidden/>
          </w:rPr>
          <w:fldChar w:fldCharType="begin"/>
        </w:r>
        <w:r w:rsidR="006D6C6E">
          <w:rPr>
            <w:noProof/>
            <w:webHidden/>
          </w:rPr>
          <w:instrText xml:space="preserve"> PAGEREF _Toc28956815 \h </w:instrText>
        </w:r>
        <w:r w:rsidR="006D6C6E">
          <w:rPr>
            <w:noProof/>
            <w:webHidden/>
          </w:rPr>
        </w:r>
        <w:r w:rsidR="006D6C6E">
          <w:rPr>
            <w:noProof/>
            <w:webHidden/>
          </w:rPr>
          <w:fldChar w:fldCharType="separate"/>
        </w:r>
        <w:r w:rsidR="006137E0">
          <w:rPr>
            <w:noProof/>
            <w:webHidden/>
          </w:rPr>
          <w:t>56</w:t>
        </w:r>
        <w:r w:rsidR="006D6C6E">
          <w:rPr>
            <w:noProof/>
            <w:webHidden/>
          </w:rPr>
          <w:fldChar w:fldCharType="end"/>
        </w:r>
      </w:hyperlink>
    </w:p>
    <w:p w14:paraId="588B7AF4" w14:textId="079B7B62"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6" w:history="1">
        <w:r w:rsidR="006D6C6E" w:rsidRPr="00D3548A">
          <w:rPr>
            <w:rStyle w:val="Hyperlink"/>
            <w:rFonts w:eastAsia="MS Mincho"/>
            <w:noProof/>
          </w:rPr>
          <w:t>4A.4.4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RXE - Pharmacy/Treatment Encoded Order Segment</w:t>
        </w:r>
        <w:r w:rsidR="006D6C6E">
          <w:rPr>
            <w:noProof/>
            <w:webHidden/>
          </w:rPr>
          <w:tab/>
        </w:r>
        <w:r w:rsidR="006D6C6E">
          <w:rPr>
            <w:noProof/>
            <w:webHidden/>
          </w:rPr>
          <w:fldChar w:fldCharType="begin"/>
        </w:r>
        <w:r w:rsidR="006D6C6E">
          <w:rPr>
            <w:noProof/>
            <w:webHidden/>
          </w:rPr>
          <w:instrText xml:space="preserve"> PAGEREF _Toc28956816 \h </w:instrText>
        </w:r>
        <w:r w:rsidR="006D6C6E">
          <w:rPr>
            <w:noProof/>
            <w:webHidden/>
          </w:rPr>
        </w:r>
        <w:r w:rsidR="006D6C6E">
          <w:rPr>
            <w:noProof/>
            <w:webHidden/>
          </w:rPr>
          <w:fldChar w:fldCharType="separate"/>
        </w:r>
        <w:r w:rsidR="006137E0">
          <w:rPr>
            <w:noProof/>
            <w:webHidden/>
          </w:rPr>
          <w:t>59</w:t>
        </w:r>
        <w:r w:rsidR="006D6C6E">
          <w:rPr>
            <w:noProof/>
            <w:webHidden/>
          </w:rPr>
          <w:fldChar w:fldCharType="end"/>
        </w:r>
      </w:hyperlink>
    </w:p>
    <w:p w14:paraId="79F8BECD" w14:textId="3D06F16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7" w:history="1">
        <w:r w:rsidR="006D6C6E" w:rsidRPr="00D3548A">
          <w:rPr>
            <w:rStyle w:val="Hyperlink"/>
            <w:rFonts w:eastAsia="MS Mincho"/>
            <w:noProof/>
          </w:rPr>
          <w:t>4A.4.5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RXD - Pharmacy/Treatment Dispense Segment</w:t>
        </w:r>
        <w:r w:rsidR="006D6C6E">
          <w:rPr>
            <w:noProof/>
            <w:webHidden/>
          </w:rPr>
          <w:tab/>
        </w:r>
        <w:r w:rsidR="006D6C6E">
          <w:rPr>
            <w:noProof/>
            <w:webHidden/>
          </w:rPr>
          <w:fldChar w:fldCharType="begin"/>
        </w:r>
        <w:r w:rsidR="006D6C6E">
          <w:rPr>
            <w:noProof/>
            <w:webHidden/>
          </w:rPr>
          <w:instrText xml:space="preserve"> PAGEREF _Toc28956817 \h </w:instrText>
        </w:r>
        <w:r w:rsidR="006D6C6E">
          <w:rPr>
            <w:noProof/>
            <w:webHidden/>
          </w:rPr>
        </w:r>
        <w:r w:rsidR="006D6C6E">
          <w:rPr>
            <w:noProof/>
            <w:webHidden/>
          </w:rPr>
          <w:fldChar w:fldCharType="separate"/>
        </w:r>
        <w:r w:rsidR="006137E0">
          <w:rPr>
            <w:noProof/>
            <w:webHidden/>
          </w:rPr>
          <w:t>75</w:t>
        </w:r>
        <w:r w:rsidR="006D6C6E">
          <w:rPr>
            <w:noProof/>
            <w:webHidden/>
          </w:rPr>
          <w:fldChar w:fldCharType="end"/>
        </w:r>
      </w:hyperlink>
    </w:p>
    <w:p w14:paraId="56BCA858" w14:textId="7F369891"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8" w:history="1">
        <w:r w:rsidR="006D6C6E" w:rsidRPr="00D3548A">
          <w:rPr>
            <w:rStyle w:val="Hyperlink"/>
            <w:rFonts w:eastAsia="MS Mincho"/>
            <w:noProof/>
          </w:rPr>
          <w:t>4A.4.6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RXG - Pharmacy/Treatment Give Segment</w:t>
        </w:r>
        <w:r w:rsidR="006D6C6E">
          <w:rPr>
            <w:noProof/>
            <w:webHidden/>
          </w:rPr>
          <w:tab/>
        </w:r>
        <w:r w:rsidR="006D6C6E">
          <w:rPr>
            <w:noProof/>
            <w:webHidden/>
          </w:rPr>
          <w:fldChar w:fldCharType="begin"/>
        </w:r>
        <w:r w:rsidR="006D6C6E">
          <w:rPr>
            <w:noProof/>
            <w:webHidden/>
          </w:rPr>
          <w:instrText xml:space="preserve"> PAGEREF _Toc28956818 \h </w:instrText>
        </w:r>
        <w:r w:rsidR="006D6C6E">
          <w:rPr>
            <w:noProof/>
            <w:webHidden/>
          </w:rPr>
        </w:r>
        <w:r w:rsidR="006D6C6E">
          <w:rPr>
            <w:noProof/>
            <w:webHidden/>
          </w:rPr>
          <w:fldChar w:fldCharType="separate"/>
        </w:r>
        <w:r w:rsidR="006137E0">
          <w:rPr>
            <w:noProof/>
            <w:webHidden/>
          </w:rPr>
          <w:t>86</w:t>
        </w:r>
        <w:r w:rsidR="006D6C6E">
          <w:rPr>
            <w:noProof/>
            <w:webHidden/>
          </w:rPr>
          <w:fldChar w:fldCharType="end"/>
        </w:r>
      </w:hyperlink>
    </w:p>
    <w:p w14:paraId="1E932B23" w14:textId="6D731D8F"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19" w:history="1">
        <w:r w:rsidR="006D6C6E" w:rsidRPr="00D3548A">
          <w:rPr>
            <w:rStyle w:val="Hyperlink"/>
            <w:rFonts w:eastAsia="MS Mincho"/>
            <w:noProof/>
          </w:rPr>
          <w:t>4A.4.7</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RXA - Pharmacy/Treatment Administration Segment</w:t>
        </w:r>
        <w:r w:rsidR="006D6C6E">
          <w:rPr>
            <w:noProof/>
            <w:webHidden/>
          </w:rPr>
          <w:tab/>
        </w:r>
        <w:r w:rsidR="006D6C6E">
          <w:rPr>
            <w:noProof/>
            <w:webHidden/>
          </w:rPr>
          <w:fldChar w:fldCharType="begin"/>
        </w:r>
        <w:r w:rsidR="006D6C6E">
          <w:rPr>
            <w:noProof/>
            <w:webHidden/>
          </w:rPr>
          <w:instrText xml:space="preserve"> PAGEREF _Toc28956819 \h </w:instrText>
        </w:r>
        <w:r w:rsidR="006D6C6E">
          <w:rPr>
            <w:noProof/>
            <w:webHidden/>
          </w:rPr>
        </w:r>
        <w:r w:rsidR="006D6C6E">
          <w:rPr>
            <w:noProof/>
            <w:webHidden/>
          </w:rPr>
          <w:fldChar w:fldCharType="separate"/>
        </w:r>
        <w:r w:rsidR="006137E0">
          <w:rPr>
            <w:noProof/>
            <w:webHidden/>
          </w:rPr>
          <w:t>95</w:t>
        </w:r>
        <w:r w:rsidR="006D6C6E">
          <w:rPr>
            <w:noProof/>
            <w:webHidden/>
          </w:rPr>
          <w:fldChar w:fldCharType="end"/>
        </w:r>
      </w:hyperlink>
    </w:p>
    <w:p w14:paraId="0EEA982A" w14:textId="5A058D11"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0" w:history="1">
        <w:r w:rsidR="006D6C6E" w:rsidRPr="00D3548A">
          <w:rPr>
            <w:rStyle w:val="Hyperlink"/>
            <w:rFonts w:eastAsia="MS Mincho"/>
            <w:noProof/>
          </w:rPr>
          <w:t>4A.4.8</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RXV - Pharmacy/Treatment Infusion Segment</w:t>
        </w:r>
        <w:r w:rsidR="006D6C6E">
          <w:rPr>
            <w:noProof/>
            <w:webHidden/>
          </w:rPr>
          <w:tab/>
        </w:r>
        <w:r w:rsidR="006D6C6E">
          <w:rPr>
            <w:noProof/>
            <w:webHidden/>
          </w:rPr>
          <w:fldChar w:fldCharType="begin"/>
        </w:r>
        <w:r w:rsidR="006D6C6E">
          <w:rPr>
            <w:noProof/>
            <w:webHidden/>
          </w:rPr>
          <w:instrText xml:space="preserve"> PAGEREF _Toc28956820 \h </w:instrText>
        </w:r>
        <w:r w:rsidR="006D6C6E">
          <w:rPr>
            <w:noProof/>
            <w:webHidden/>
          </w:rPr>
        </w:r>
        <w:r w:rsidR="006D6C6E">
          <w:rPr>
            <w:noProof/>
            <w:webHidden/>
          </w:rPr>
          <w:fldChar w:fldCharType="separate"/>
        </w:r>
        <w:r w:rsidR="006137E0">
          <w:rPr>
            <w:noProof/>
            <w:webHidden/>
          </w:rPr>
          <w:t>103</w:t>
        </w:r>
        <w:r w:rsidR="006D6C6E">
          <w:rPr>
            <w:noProof/>
            <w:webHidden/>
          </w:rPr>
          <w:fldChar w:fldCharType="end"/>
        </w:r>
      </w:hyperlink>
    </w:p>
    <w:p w14:paraId="58DC2A72" w14:textId="775FFD33"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1" w:history="1">
        <w:r w:rsidR="006D6C6E" w:rsidRPr="00D3548A">
          <w:rPr>
            <w:rStyle w:val="Hyperlink"/>
            <w:rFonts w:eastAsia="MS Mincho"/>
            <w:noProof/>
          </w:rPr>
          <w:t>4A.4.9</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CDO – Cumulative Dosage Segment</w:t>
        </w:r>
        <w:r w:rsidR="006D6C6E">
          <w:rPr>
            <w:noProof/>
            <w:webHidden/>
          </w:rPr>
          <w:tab/>
        </w:r>
        <w:r w:rsidR="006D6C6E">
          <w:rPr>
            <w:noProof/>
            <w:webHidden/>
          </w:rPr>
          <w:fldChar w:fldCharType="begin"/>
        </w:r>
        <w:r w:rsidR="006D6C6E">
          <w:rPr>
            <w:noProof/>
            <w:webHidden/>
          </w:rPr>
          <w:instrText xml:space="preserve"> PAGEREF _Toc28956821 \h </w:instrText>
        </w:r>
        <w:r w:rsidR="006D6C6E">
          <w:rPr>
            <w:noProof/>
            <w:webHidden/>
          </w:rPr>
        </w:r>
        <w:r w:rsidR="006D6C6E">
          <w:rPr>
            <w:noProof/>
            <w:webHidden/>
          </w:rPr>
          <w:fldChar w:fldCharType="separate"/>
        </w:r>
        <w:r w:rsidR="006137E0">
          <w:rPr>
            <w:noProof/>
            <w:webHidden/>
          </w:rPr>
          <w:t>108</w:t>
        </w:r>
        <w:r w:rsidR="006D6C6E">
          <w:rPr>
            <w:noProof/>
            <w:webHidden/>
          </w:rPr>
          <w:fldChar w:fldCharType="end"/>
        </w:r>
      </w:hyperlink>
    </w:p>
    <w:p w14:paraId="1155312E" w14:textId="57353767" w:rsidR="006D6C6E" w:rsidRDefault="00000000" w:rsidP="00EA2B84">
      <w:pPr>
        <w:pStyle w:val="TOC2"/>
        <w:rPr>
          <w:rFonts w:asciiTheme="minorHAnsi" w:eastAsiaTheme="minorEastAsia" w:hAnsiTheme="minorHAnsi" w:cstheme="minorBidi"/>
          <w:kern w:val="0"/>
          <w:sz w:val="22"/>
          <w:szCs w:val="22"/>
        </w:rPr>
      </w:pPr>
      <w:hyperlink w:anchor="_Toc28956822" w:history="1">
        <w:r w:rsidR="006D6C6E" w:rsidRPr="00D3548A">
          <w:rPr>
            <w:rStyle w:val="Hyperlink"/>
          </w:rPr>
          <w:t>4A.5</w:t>
        </w:r>
        <w:r w:rsidR="006D6C6E">
          <w:rPr>
            <w:rFonts w:asciiTheme="minorHAnsi" w:eastAsiaTheme="minorEastAsia" w:hAnsiTheme="minorHAnsi" w:cstheme="minorBidi"/>
            <w:kern w:val="0"/>
            <w:sz w:val="22"/>
            <w:szCs w:val="22"/>
          </w:rPr>
          <w:tab/>
        </w:r>
        <w:r w:rsidR="006D6C6E" w:rsidRPr="00D3548A">
          <w:rPr>
            <w:rStyle w:val="Hyperlink"/>
          </w:rPr>
          <w:t>Pharmacy/Treatment Message Examples</w:t>
        </w:r>
        <w:r w:rsidR="006D6C6E">
          <w:rPr>
            <w:webHidden/>
          </w:rPr>
          <w:tab/>
        </w:r>
        <w:r w:rsidR="006D6C6E">
          <w:rPr>
            <w:webHidden/>
          </w:rPr>
          <w:fldChar w:fldCharType="begin"/>
        </w:r>
        <w:r w:rsidR="006D6C6E">
          <w:rPr>
            <w:webHidden/>
          </w:rPr>
          <w:instrText xml:space="preserve"> PAGEREF _Toc28956822 \h </w:instrText>
        </w:r>
        <w:r w:rsidR="006D6C6E">
          <w:rPr>
            <w:webHidden/>
          </w:rPr>
        </w:r>
        <w:r w:rsidR="006D6C6E">
          <w:rPr>
            <w:webHidden/>
          </w:rPr>
          <w:fldChar w:fldCharType="separate"/>
        </w:r>
        <w:r w:rsidR="006137E0">
          <w:rPr>
            <w:webHidden/>
          </w:rPr>
          <w:t>110</w:t>
        </w:r>
        <w:r w:rsidR="006D6C6E">
          <w:rPr>
            <w:webHidden/>
          </w:rPr>
          <w:fldChar w:fldCharType="end"/>
        </w:r>
      </w:hyperlink>
    </w:p>
    <w:p w14:paraId="0C4C7C6B" w14:textId="2F9B3DF7"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3" w:history="1">
        <w:r w:rsidR="006D6C6E" w:rsidRPr="00D3548A">
          <w:rPr>
            <w:rStyle w:val="Hyperlink"/>
            <w:rFonts w:eastAsia="MS Mincho"/>
            <w:noProof/>
          </w:rPr>
          <w:t>4A.5.1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Example of various levels of coding in an order</w:t>
        </w:r>
        <w:r w:rsidR="006D6C6E">
          <w:rPr>
            <w:noProof/>
            <w:webHidden/>
          </w:rPr>
          <w:tab/>
        </w:r>
        <w:r w:rsidR="006D6C6E">
          <w:rPr>
            <w:noProof/>
            <w:webHidden/>
          </w:rPr>
          <w:fldChar w:fldCharType="begin"/>
        </w:r>
        <w:r w:rsidR="006D6C6E">
          <w:rPr>
            <w:noProof/>
            <w:webHidden/>
          </w:rPr>
          <w:instrText xml:space="preserve"> PAGEREF _Toc28956823 \h </w:instrText>
        </w:r>
        <w:r w:rsidR="006D6C6E">
          <w:rPr>
            <w:noProof/>
            <w:webHidden/>
          </w:rPr>
        </w:r>
        <w:r w:rsidR="006D6C6E">
          <w:rPr>
            <w:noProof/>
            <w:webHidden/>
          </w:rPr>
          <w:fldChar w:fldCharType="separate"/>
        </w:r>
        <w:r w:rsidR="006137E0">
          <w:rPr>
            <w:noProof/>
            <w:webHidden/>
          </w:rPr>
          <w:t>110</w:t>
        </w:r>
        <w:r w:rsidR="006D6C6E">
          <w:rPr>
            <w:noProof/>
            <w:webHidden/>
          </w:rPr>
          <w:fldChar w:fldCharType="end"/>
        </w:r>
      </w:hyperlink>
    </w:p>
    <w:p w14:paraId="6D4DCC04" w14:textId="71A4F482"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4" w:history="1">
        <w:r w:rsidR="006D6C6E" w:rsidRPr="00D3548A">
          <w:rPr>
            <w:rStyle w:val="Hyperlink"/>
            <w:rFonts w:eastAsia="MS Mincho"/>
            <w:noProof/>
          </w:rPr>
          <w:t>4A.5.2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RXO segment field examples</w:t>
        </w:r>
        <w:r w:rsidR="006D6C6E">
          <w:rPr>
            <w:noProof/>
            <w:webHidden/>
          </w:rPr>
          <w:tab/>
        </w:r>
        <w:r w:rsidR="006D6C6E">
          <w:rPr>
            <w:noProof/>
            <w:webHidden/>
          </w:rPr>
          <w:fldChar w:fldCharType="begin"/>
        </w:r>
        <w:r w:rsidR="006D6C6E">
          <w:rPr>
            <w:noProof/>
            <w:webHidden/>
          </w:rPr>
          <w:instrText xml:space="preserve"> PAGEREF _Toc28956824 \h </w:instrText>
        </w:r>
        <w:r w:rsidR="006D6C6E">
          <w:rPr>
            <w:noProof/>
            <w:webHidden/>
          </w:rPr>
        </w:r>
        <w:r w:rsidR="006D6C6E">
          <w:rPr>
            <w:noProof/>
            <w:webHidden/>
          </w:rPr>
          <w:fldChar w:fldCharType="separate"/>
        </w:r>
        <w:r w:rsidR="006137E0">
          <w:rPr>
            <w:noProof/>
            <w:webHidden/>
          </w:rPr>
          <w:t>112</w:t>
        </w:r>
        <w:r w:rsidR="006D6C6E">
          <w:rPr>
            <w:noProof/>
            <w:webHidden/>
          </w:rPr>
          <w:fldChar w:fldCharType="end"/>
        </w:r>
      </w:hyperlink>
    </w:p>
    <w:p w14:paraId="5C98A9AA" w14:textId="0F092D7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5" w:history="1">
        <w:r w:rsidR="006D6C6E" w:rsidRPr="00D3548A">
          <w:rPr>
            <w:rStyle w:val="Hyperlink"/>
            <w:rFonts w:eastAsia="MS Mincho"/>
            <w:noProof/>
          </w:rPr>
          <w:t>4A.5.3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RXD segment field examples</w:t>
        </w:r>
        <w:r w:rsidR="006D6C6E">
          <w:rPr>
            <w:noProof/>
            <w:webHidden/>
          </w:rPr>
          <w:tab/>
        </w:r>
        <w:r w:rsidR="006D6C6E">
          <w:rPr>
            <w:noProof/>
            <w:webHidden/>
          </w:rPr>
          <w:fldChar w:fldCharType="begin"/>
        </w:r>
        <w:r w:rsidR="006D6C6E">
          <w:rPr>
            <w:noProof/>
            <w:webHidden/>
          </w:rPr>
          <w:instrText xml:space="preserve"> PAGEREF _Toc28956825 \h </w:instrText>
        </w:r>
        <w:r w:rsidR="006D6C6E">
          <w:rPr>
            <w:noProof/>
            <w:webHidden/>
          </w:rPr>
        </w:r>
        <w:r w:rsidR="006D6C6E">
          <w:rPr>
            <w:noProof/>
            <w:webHidden/>
          </w:rPr>
          <w:fldChar w:fldCharType="separate"/>
        </w:r>
        <w:r w:rsidR="006137E0">
          <w:rPr>
            <w:noProof/>
            <w:webHidden/>
          </w:rPr>
          <w:t>112</w:t>
        </w:r>
        <w:r w:rsidR="006D6C6E">
          <w:rPr>
            <w:noProof/>
            <w:webHidden/>
          </w:rPr>
          <w:fldChar w:fldCharType="end"/>
        </w:r>
      </w:hyperlink>
    </w:p>
    <w:p w14:paraId="67B1D478" w14:textId="60451FE0"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6" w:history="1">
        <w:r w:rsidR="006D6C6E" w:rsidRPr="00D3548A">
          <w:rPr>
            <w:rStyle w:val="Hyperlink"/>
            <w:rFonts w:eastAsia="MS Mincho"/>
            <w:noProof/>
          </w:rPr>
          <w:t>4A.5.4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RDS with FT1 segments example</w:t>
        </w:r>
        <w:r w:rsidR="006D6C6E">
          <w:rPr>
            <w:noProof/>
            <w:webHidden/>
          </w:rPr>
          <w:tab/>
        </w:r>
        <w:r w:rsidR="006D6C6E">
          <w:rPr>
            <w:noProof/>
            <w:webHidden/>
          </w:rPr>
          <w:fldChar w:fldCharType="begin"/>
        </w:r>
        <w:r w:rsidR="006D6C6E">
          <w:rPr>
            <w:noProof/>
            <w:webHidden/>
          </w:rPr>
          <w:instrText xml:space="preserve"> PAGEREF _Toc28956826 \h </w:instrText>
        </w:r>
        <w:r w:rsidR="006D6C6E">
          <w:rPr>
            <w:noProof/>
            <w:webHidden/>
          </w:rPr>
        </w:r>
        <w:r w:rsidR="006D6C6E">
          <w:rPr>
            <w:noProof/>
            <w:webHidden/>
          </w:rPr>
          <w:fldChar w:fldCharType="separate"/>
        </w:r>
        <w:r w:rsidR="006137E0">
          <w:rPr>
            <w:noProof/>
            <w:webHidden/>
          </w:rPr>
          <w:t>113</w:t>
        </w:r>
        <w:r w:rsidR="006D6C6E">
          <w:rPr>
            <w:noProof/>
            <w:webHidden/>
          </w:rPr>
          <w:fldChar w:fldCharType="end"/>
        </w:r>
      </w:hyperlink>
    </w:p>
    <w:p w14:paraId="2C30E725" w14:textId="1A4FFB5D"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7" w:history="1">
        <w:r w:rsidR="006D6C6E" w:rsidRPr="00D3548A">
          <w:rPr>
            <w:rStyle w:val="Hyperlink"/>
            <w:rFonts w:eastAsia="MS Mincho"/>
            <w:noProof/>
          </w:rPr>
          <w:t>4A.5.5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Alternating IV order messages</w:t>
        </w:r>
        <w:r w:rsidR="006D6C6E">
          <w:rPr>
            <w:noProof/>
            <w:webHidden/>
          </w:rPr>
          <w:tab/>
        </w:r>
        <w:r w:rsidR="006D6C6E">
          <w:rPr>
            <w:noProof/>
            <w:webHidden/>
          </w:rPr>
          <w:fldChar w:fldCharType="begin"/>
        </w:r>
        <w:r w:rsidR="006D6C6E">
          <w:rPr>
            <w:noProof/>
            <w:webHidden/>
          </w:rPr>
          <w:instrText xml:space="preserve"> PAGEREF _Toc28956827 \h </w:instrText>
        </w:r>
        <w:r w:rsidR="006D6C6E">
          <w:rPr>
            <w:noProof/>
            <w:webHidden/>
          </w:rPr>
        </w:r>
        <w:r w:rsidR="006D6C6E">
          <w:rPr>
            <w:noProof/>
            <w:webHidden/>
          </w:rPr>
          <w:fldChar w:fldCharType="separate"/>
        </w:r>
        <w:r w:rsidR="006137E0">
          <w:rPr>
            <w:noProof/>
            <w:webHidden/>
          </w:rPr>
          <w:t>113</w:t>
        </w:r>
        <w:r w:rsidR="006D6C6E">
          <w:rPr>
            <w:noProof/>
            <w:webHidden/>
          </w:rPr>
          <w:fldChar w:fldCharType="end"/>
        </w:r>
      </w:hyperlink>
    </w:p>
    <w:p w14:paraId="6B205154" w14:textId="118900C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28" w:history="1">
        <w:r w:rsidR="006D6C6E" w:rsidRPr="00D3548A">
          <w:rPr>
            <w:rStyle w:val="Hyperlink"/>
            <w:rFonts w:eastAsia="MS Mincho"/>
            <w:noProof/>
          </w:rPr>
          <w:t>4A.5.6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Query examples</w:t>
        </w:r>
        <w:r w:rsidR="006D6C6E">
          <w:rPr>
            <w:noProof/>
            <w:webHidden/>
          </w:rPr>
          <w:tab/>
        </w:r>
        <w:r w:rsidR="006D6C6E">
          <w:rPr>
            <w:noProof/>
            <w:webHidden/>
          </w:rPr>
          <w:fldChar w:fldCharType="begin"/>
        </w:r>
        <w:r w:rsidR="006D6C6E">
          <w:rPr>
            <w:noProof/>
            <w:webHidden/>
          </w:rPr>
          <w:instrText xml:space="preserve"> PAGEREF _Toc28956828 \h </w:instrText>
        </w:r>
        <w:r w:rsidR="006D6C6E">
          <w:rPr>
            <w:noProof/>
            <w:webHidden/>
          </w:rPr>
        </w:r>
        <w:r w:rsidR="006D6C6E">
          <w:rPr>
            <w:noProof/>
            <w:webHidden/>
          </w:rPr>
          <w:fldChar w:fldCharType="separate"/>
        </w:r>
        <w:r w:rsidR="006137E0">
          <w:rPr>
            <w:noProof/>
            <w:webHidden/>
          </w:rPr>
          <w:t>117</w:t>
        </w:r>
        <w:r w:rsidR="006D6C6E">
          <w:rPr>
            <w:noProof/>
            <w:webHidden/>
          </w:rPr>
          <w:fldChar w:fldCharType="end"/>
        </w:r>
      </w:hyperlink>
    </w:p>
    <w:p w14:paraId="51DCEA04" w14:textId="6A4FE80F" w:rsidR="006D6C6E" w:rsidRDefault="00000000" w:rsidP="00EA2B84">
      <w:pPr>
        <w:pStyle w:val="TOC2"/>
        <w:rPr>
          <w:rFonts w:asciiTheme="minorHAnsi" w:eastAsiaTheme="minorEastAsia" w:hAnsiTheme="minorHAnsi" w:cstheme="minorBidi"/>
          <w:kern w:val="0"/>
          <w:sz w:val="22"/>
          <w:szCs w:val="22"/>
        </w:rPr>
      </w:pPr>
      <w:hyperlink w:anchor="_Toc28956829" w:history="1">
        <w:r w:rsidR="006D6C6E" w:rsidRPr="00D3548A">
          <w:rPr>
            <w:rStyle w:val="Hyperlink"/>
          </w:rPr>
          <w:t>4A.6</w:t>
        </w:r>
        <w:r w:rsidR="006D6C6E">
          <w:rPr>
            <w:rFonts w:asciiTheme="minorHAnsi" w:eastAsiaTheme="minorEastAsia" w:hAnsiTheme="minorHAnsi" w:cstheme="minorBidi"/>
            <w:kern w:val="0"/>
            <w:sz w:val="22"/>
            <w:szCs w:val="22"/>
          </w:rPr>
          <w:tab/>
        </w:r>
        <w:r w:rsidR="006D6C6E" w:rsidRPr="00D3548A">
          <w:rPr>
            <w:rStyle w:val="Hyperlink"/>
          </w:rPr>
          <w:t>Pharmacy/Treatment Transaction Flow Diagram</w:t>
        </w:r>
        <w:r w:rsidR="006D6C6E">
          <w:rPr>
            <w:webHidden/>
          </w:rPr>
          <w:tab/>
        </w:r>
        <w:r w:rsidR="006D6C6E">
          <w:rPr>
            <w:webHidden/>
          </w:rPr>
          <w:fldChar w:fldCharType="begin"/>
        </w:r>
        <w:r w:rsidR="006D6C6E">
          <w:rPr>
            <w:webHidden/>
          </w:rPr>
          <w:instrText xml:space="preserve"> PAGEREF _Toc28956829 \h </w:instrText>
        </w:r>
        <w:r w:rsidR="006D6C6E">
          <w:rPr>
            <w:webHidden/>
          </w:rPr>
        </w:r>
        <w:r w:rsidR="006D6C6E">
          <w:rPr>
            <w:webHidden/>
          </w:rPr>
          <w:fldChar w:fldCharType="separate"/>
        </w:r>
        <w:r w:rsidR="006137E0">
          <w:rPr>
            <w:webHidden/>
          </w:rPr>
          <w:t>117</w:t>
        </w:r>
        <w:r w:rsidR="006D6C6E">
          <w:rPr>
            <w:webHidden/>
          </w:rPr>
          <w:fldChar w:fldCharType="end"/>
        </w:r>
      </w:hyperlink>
    </w:p>
    <w:p w14:paraId="230A87E0" w14:textId="56E4CFEE"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0" w:history="1">
        <w:r w:rsidR="006D6C6E" w:rsidRPr="00D3548A">
          <w:rPr>
            <w:rStyle w:val="Hyperlink"/>
            <w:rFonts w:eastAsia="MS Mincho"/>
            <w:noProof/>
          </w:rPr>
          <w:t>4A.6.1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OMP:</w:t>
        </w:r>
        <w:r w:rsidR="006D6C6E">
          <w:rPr>
            <w:noProof/>
            <w:webHidden/>
          </w:rPr>
          <w:tab/>
        </w:r>
        <w:r w:rsidR="006D6C6E">
          <w:rPr>
            <w:noProof/>
            <w:webHidden/>
          </w:rPr>
          <w:fldChar w:fldCharType="begin"/>
        </w:r>
        <w:r w:rsidR="006D6C6E">
          <w:rPr>
            <w:noProof/>
            <w:webHidden/>
          </w:rPr>
          <w:instrText xml:space="preserve"> PAGEREF _Toc28956830 \h </w:instrText>
        </w:r>
        <w:r w:rsidR="006D6C6E">
          <w:rPr>
            <w:noProof/>
            <w:webHidden/>
          </w:rPr>
        </w:r>
        <w:r w:rsidR="006D6C6E">
          <w:rPr>
            <w:noProof/>
            <w:webHidden/>
          </w:rPr>
          <w:fldChar w:fldCharType="separate"/>
        </w:r>
        <w:r w:rsidR="006137E0">
          <w:rPr>
            <w:noProof/>
            <w:webHidden/>
          </w:rPr>
          <w:t>118</w:t>
        </w:r>
        <w:r w:rsidR="006D6C6E">
          <w:rPr>
            <w:noProof/>
            <w:webHidden/>
          </w:rPr>
          <w:fldChar w:fldCharType="end"/>
        </w:r>
      </w:hyperlink>
    </w:p>
    <w:p w14:paraId="660B6FD8" w14:textId="2309CB75"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1" w:history="1">
        <w:r w:rsidR="006D6C6E" w:rsidRPr="00D3548A">
          <w:rPr>
            <w:rStyle w:val="Hyperlink"/>
            <w:rFonts w:eastAsia="MS Mincho"/>
            <w:noProof/>
          </w:rPr>
          <w:t>4A.6.2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RDE:</w:t>
        </w:r>
        <w:r w:rsidR="006D6C6E">
          <w:rPr>
            <w:noProof/>
            <w:webHidden/>
          </w:rPr>
          <w:tab/>
        </w:r>
        <w:r w:rsidR="006D6C6E">
          <w:rPr>
            <w:noProof/>
            <w:webHidden/>
          </w:rPr>
          <w:fldChar w:fldCharType="begin"/>
        </w:r>
        <w:r w:rsidR="006D6C6E">
          <w:rPr>
            <w:noProof/>
            <w:webHidden/>
          </w:rPr>
          <w:instrText xml:space="preserve"> PAGEREF _Toc28956831 \h </w:instrText>
        </w:r>
        <w:r w:rsidR="006D6C6E">
          <w:rPr>
            <w:noProof/>
            <w:webHidden/>
          </w:rPr>
        </w:r>
        <w:r w:rsidR="006D6C6E">
          <w:rPr>
            <w:noProof/>
            <w:webHidden/>
          </w:rPr>
          <w:fldChar w:fldCharType="separate"/>
        </w:r>
        <w:r w:rsidR="006137E0">
          <w:rPr>
            <w:noProof/>
            <w:webHidden/>
          </w:rPr>
          <w:t>118</w:t>
        </w:r>
        <w:r w:rsidR="006D6C6E">
          <w:rPr>
            <w:noProof/>
            <w:webHidden/>
          </w:rPr>
          <w:fldChar w:fldCharType="end"/>
        </w:r>
      </w:hyperlink>
    </w:p>
    <w:p w14:paraId="5FCE98A5" w14:textId="49CF13DB"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2" w:history="1">
        <w:r w:rsidR="006D6C6E" w:rsidRPr="00D3548A">
          <w:rPr>
            <w:rStyle w:val="Hyperlink"/>
            <w:rFonts w:eastAsia="MS Mincho"/>
            <w:noProof/>
          </w:rPr>
          <w:t>4A.6.3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RDS:</w:t>
        </w:r>
        <w:r w:rsidR="006D6C6E">
          <w:rPr>
            <w:noProof/>
            <w:webHidden/>
          </w:rPr>
          <w:tab/>
        </w:r>
        <w:r w:rsidR="006D6C6E">
          <w:rPr>
            <w:noProof/>
            <w:webHidden/>
          </w:rPr>
          <w:fldChar w:fldCharType="begin"/>
        </w:r>
        <w:r w:rsidR="006D6C6E">
          <w:rPr>
            <w:noProof/>
            <w:webHidden/>
          </w:rPr>
          <w:instrText xml:space="preserve"> PAGEREF _Toc28956832 \h </w:instrText>
        </w:r>
        <w:r w:rsidR="006D6C6E">
          <w:rPr>
            <w:noProof/>
            <w:webHidden/>
          </w:rPr>
        </w:r>
        <w:r w:rsidR="006D6C6E">
          <w:rPr>
            <w:noProof/>
            <w:webHidden/>
          </w:rPr>
          <w:fldChar w:fldCharType="separate"/>
        </w:r>
        <w:r w:rsidR="006137E0">
          <w:rPr>
            <w:noProof/>
            <w:webHidden/>
          </w:rPr>
          <w:t>118</w:t>
        </w:r>
        <w:r w:rsidR="006D6C6E">
          <w:rPr>
            <w:noProof/>
            <w:webHidden/>
          </w:rPr>
          <w:fldChar w:fldCharType="end"/>
        </w:r>
      </w:hyperlink>
    </w:p>
    <w:p w14:paraId="13C2D05B" w14:textId="7C7AD504"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3" w:history="1">
        <w:r w:rsidR="006D6C6E" w:rsidRPr="00D3548A">
          <w:rPr>
            <w:rStyle w:val="Hyperlink"/>
            <w:rFonts w:eastAsia="MS Mincho"/>
            <w:noProof/>
          </w:rPr>
          <w:t>4A.6.4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RGV:</w:t>
        </w:r>
        <w:r w:rsidR="006D6C6E">
          <w:rPr>
            <w:noProof/>
            <w:webHidden/>
          </w:rPr>
          <w:tab/>
        </w:r>
        <w:r w:rsidR="006D6C6E">
          <w:rPr>
            <w:noProof/>
            <w:webHidden/>
          </w:rPr>
          <w:fldChar w:fldCharType="begin"/>
        </w:r>
        <w:r w:rsidR="006D6C6E">
          <w:rPr>
            <w:noProof/>
            <w:webHidden/>
          </w:rPr>
          <w:instrText xml:space="preserve"> PAGEREF _Toc28956833 \h </w:instrText>
        </w:r>
        <w:r w:rsidR="006D6C6E">
          <w:rPr>
            <w:noProof/>
            <w:webHidden/>
          </w:rPr>
        </w:r>
        <w:r w:rsidR="006D6C6E">
          <w:rPr>
            <w:noProof/>
            <w:webHidden/>
          </w:rPr>
          <w:fldChar w:fldCharType="separate"/>
        </w:r>
        <w:r w:rsidR="006137E0">
          <w:rPr>
            <w:noProof/>
            <w:webHidden/>
          </w:rPr>
          <w:t>118</w:t>
        </w:r>
        <w:r w:rsidR="006D6C6E">
          <w:rPr>
            <w:noProof/>
            <w:webHidden/>
          </w:rPr>
          <w:fldChar w:fldCharType="end"/>
        </w:r>
      </w:hyperlink>
    </w:p>
    <w:p w14:paraId="33BFE171" w14:textId="33B02F01"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4" w:history="1">
        <w:r w:rsidR="006D6C6E" w:rsidRPr="00D3548A">
          <w:rPr>
            <w:rStyle w:val="Hyperlink"/>
            <w:rFonts w:eastAsia="MS Mincho"/>
            <w:noProof/>
          </w:rPr>
          <w:t>4A.6.5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RAS:</w:t>
        </w:r>
        <w:r w:rsidR="006D6C6E">
          <w:rPr>
            <w:noProof/>
            <w:webHidden/>
          </w:rPr>
          <w:tab/>
        </w:r>
        <w:r w:rsidR="006D6C6E">
          <w:rPr>
            <w:noProof/>
            <w:webHidden/>
          </w:rPr>
          <w:fldChar w:fldCharType="begin"/>
        </w:r>
        <w:r w:rsidR="006D6C6E">
          <w:rPr>
            <w:noProof/>
            <w:webHidden/>
          </w:rPr>
          <w:instrText xml:space="preserve"> PAGEREF _Toc28956834 \h </w:instrText>
        </w:r>
        <w:r w:rsidR="006D6C6E">
          <w:rPr>
            <w:noProof/>
            <w:webHidden/>
          </w:rPr>
        </w:r>
        <w:r w:rsidR="006D6C6E">
          <w:rPr>
            <w:noProof/>
            <w:webHidden/>
          </w:rPr>
          <w:fldChar w:fldCharType="separate"/>
        </w:r>
        <w:r w:rsidR="006137E0">
          <w:rPr>
            <w:noProof/>
            <w:webHidden/>
          </w:rPr>
          <w:t>118</w:t>
        </w:r>
        <w:r w:rsidR="006D6C6E">
          <w:rPr>
            <w:noProof/>
            <w:webHidden/>
          </w:rPr>
          <w:fldChar w:fldCharType="end"/>
        </w:r>
      </w:hyperlink>
    </w:p>
    <w:p w14:paraId="6338703C" w14:textId="283995EC" w:rsidR="006D6C6E" w:rsidRDefault="00000000" w:rsidP="00EA2B84">
      <w:pPr>
        <w:pStyle w:val="TOC2"/>
        <w:rPr>
          <w:rFonts w:asciiTheme="minorHAnsi" w:eastAsiaTheme="minorEastAsia" w:hAnsiTheme="minorHAnsi" w:cstheme="minorBidi"/>
          <w:kern w:val="0"/>
          <w:sz w:val="22"/>
          <w:szCs w:val="22"/>
        </w:rPr>
      </w:pPr>
      <w:hyperlink w:anchor="_Toc28956835" w:history="1">
        <w:r w:rsidR="006D6C6E" w:rsidRPr="00D3548A">
          <w:rPr>
            <w:rStyle w:val="Hyperlink"/>
          </w:rPr>
          <w:t>4A.7</w:t>
        </w:r>
        <w:r w:rsidR="006D6C6E">
          <w:rPr>
            <w:rFonts w:asciiTheme="minorHAnsi" w:eastAsiaTheme="minorEastAsia" w:hAnsiTheme="minorHAnsi" w:cstheme="minorBidi"/>
            <w:kern w:val="0"/>
            <w:sz w:val="22"/>
            <w:szCs w:val="22"/>
          </w:rPr>
          <w:tab/>
        </w:r>
        <w:r w:rsidR="006D6C6E" w:rsidRPr="00D3548A">
          <w:rPr>
            <w:rStyle w:val="Hyperlink"/>
          </w:rPr>
          <w:t>Vaccine Trigger Events &amp; Message Definitions</w:t>
        </w:r>
        <w:r w:rsidR="006D6C6E">
          <w:rPr>
            <w:webHidden/>
          </w:rPr>
          <w:tab/>
        </w:r>
        <w:r w:rsidR="006D6C6E">
          <w:rPr>
            <w:webHidden/>
          </w:rPr>
          <w:fldChar w:fldCharType="begin"/>
        </w:r>
        <w:r w:rsidR="006D6C6E">
          <w:rPr>
            <w:webHidden/>
          </w:rPr>
          <w:instrText xml:space="preserve"> PAGEREF _Toc28956835 \h </w:instrText>
        </w:r>
        <w:r w:rsidR="006D6C6E">
          <w:rPr>
            <w:webHidden/>
          </w:rPr>
        </w:r>
        <w:r w:rsidR="006D6C6E">
          <w:rPr>
            <w:webHidden/>
          </w:rPr>
          <w:fldChar w:fldCharType="separate"/>
        </w:r>
        <w:r w:rsidR="006137E0">
          <w:rPr>
            <w:webHidden/>
          </w:rPr>
          <w:t>119</w:t>
        </w:r>
        <w:r w:rsidR="006D6C6E">
          <w:rPr>
            <w:webHidden/>
          </w:rPr>
          <w:fldChar w:fldCharType="end"/>
        </w:r>
      </w:hyperlink>
    </w:p>
    <w:p w14:paraId="073692E1" w14:textId="44393EA6"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6" w:history="1">
        <w:r w:rsidR="006D6C6E" w:rsidRPr="00D3548A">
          <w:rPr>
            <w:rStyle w:val="Hyperlink"/>
            <w:rFonts w:eastAsia="MS Mincho"/>
            <w:noProof/>
          </w:rPr>
          <w:t>4A.7.1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Vaccine administration data</w:t>
        </w:r>
        <w:r w:rsidR="006D6C6E">
          <w:rPr>
            <w:noProof/>
            <w:webHidden/>
          </w:rPr>
          <w:tab/>
        </w:r>
        <w:r w:rsidR="006D6C6E">
          <w:rPr>
            <w:noProof/>
            <w:webHidden/>
          </w:rPr>
          <w:fldChar w:fldCharType="begin"/>
        </w:r>
        <w:r w:rsidR="006D6C6E">
          <w:rPr>
            <w:noProof/>
            <w:webHidden/>
          </w:rPr>
          <w:instrText xml:space="preserve"> PAGEREF _Toc28956836 \h </w:instrText>
        </w:r>
        <w:r w:rsidR="006D6C6E">
          <w:rPr>
            <w:noProof/>
            <w:webHidden/>
          </w:rPr>
        </w:r>
        <w:r w:rsidR="006D6C6E">
          <w:rPr>
            <w:noProof/>
            <w:webHidden/>
          </w:rPr>
          <w:fldChar w:fldCharType="separate"/>
        </w:r>
        <w:r w:rsidR="006137E0">
          <w:rPr>
            <w:noProof/>
            <w:webHidden/>
          </w:rPr>
          <w:t>119</w:t>
        </w:r>
        <w:r w:rsidR="006D6C6E">
          <w:rPr>
            <w:noProof/>
            <w:webHidden/>
          </w:rPr>
          <w:fldChar w:fldCharType="end"/>
        </w:r>
      </w:hyperlink>
    </w:p>
    <w:p w14:paraId="53AD767D" w14:textId="63253DD2"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7" w:history="1">
        <w:r w:rsidR="006D6C6E" w:rsidRPr="00D3548A">
          <w:rPr>
            <w:rStyle w:val="Hyperlink"/>
            <w:rFonts w:eastAsia="MS Mincho"/>
            <w:noProof/>
          </w:rPr>
          <w:t>4A.7.2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Queries for immunization records (QRF Segments)</w:t>
        </w:r>
        <w:r w:rsidR="006D6C6E">
          <w:rPr>
            <w:noProof/>
            <w:webHidden/>
          </w:rPr>
          <w:tab/>
        </w:r>
        <w:r w:rsidR="006D6C6E">
          <w:rPr>
            <w:noProof/>
            <w:webHidden/>
          </w:rPr>
          <w:fldChar w:fldCharType="begin"/>
        </w:r>
        <w:r w:rsidR="006D6C6E">
          <w:rPr>
            <w:noProof/>
            <w:webHidden/>
          </w:rPr>
          <w:instrText xml:space="preserve"> PAGEREF _Toc28956837 \h </w:instrText>
        </w:r>
        <w:r w:rsidR="006D6C6E">
          <w:rPr>
            <w:noProof/>
            <w:webHidden/>
          </w:rPr>
        </w:r>
        <w:r w:rsidR="006D6C6E">
          <w:rPr>
            <w:noProof/>
            <w:webHidden/>
          </w:rPr>
          <w:fldChar w:fldCharType="separate"/>
        </w:r>
        <w:r w:rsidR="006137E0">
          <w:rPr>
            <w:noProof/>
            <w:webHidden/>
          </w:rPr>
          <w:t>119</w:t>
        </w:r>
        <w:r w:rsidR="006D6C6E">
          <w:rPr>
            <w:noProof/>
            <w:webHidden/>
          </w:rPr>
          <w:fldChar w:fldCharType="end"/>
        </w:r>
      </w:hyperlink>
    </w:p>
    <w:p w14:paraId="40A76E74" w14:textId="26C18120"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8" w:history="1">
        <w:r w:rsidR="006D6C6E" w:rsidRPr="00D3548A">
          <w:rPr>
            <w:rStyle w:val="Hyperlink"/>
            <w:rFonts w:eastAsia="MS Mincho"/>
            <w:noProof/>
          </w:rPr>
          <w:t>4A.7.3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XQ - Query for Vaccination Record (Event V01)</w:t>
        </w:r>
        <w:r w:rsidR="006D6C6E">
          <w:rPr>
            <w:noProof/>
            <w:webHidden/>
          </w:rPr>
          <w:tab/>
        </w:r>
        <w:r w:rsidR="006D6C6E">
          <w:rPr>
            <w:noProof/>
            <w:webHidden/>
          </w:rPr>
          <w:fldChar w:fldCharType="begin"/>
        </w:r>
        <w:r w:rsidR="006D6C6E">
          <w:rPr>
            <w:noProof/>
            <w:webHidden/>
          </w:rPr>
          <w:instrText xml:space="preserve"> PAGEREF _Toc28956838 \h </w:instrText>
        </w:r>
        <w:r w:rsidR="006D6C6E">
          <w:rPr>
            <w:noProof/>
            <w:webHidden/>
          </w:rPr>
        </w:r>
        <w:r w:rsidR="006D6C6E">
          <w:rPr>
            <w:noProof/>
            <w:webHidden/>
          </w:rPr>
          <w:fldChar w:fldCharType="separate"/>
        </w:r>
        <w:r w:rsidR="006137E0">
          <w:rPr>
            <w:noProof/>
            <w:webHidden/>
          </w:rPr>
          <w:t>119</w:t>
        </w:r>
        <w:r w:rsidR="006D6C6E">
          <w:rPr>
            <w:noProof/>
            <w:webHidden/>
          </w:rPr>
          <w:fldChar w:fldCharType="end"/>
        </w:r>
      </w:hyperlink>
    </w:p>
    <w:p w14:paraId="72453832" w14:textId="68836850"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39" w:history="1">
        <w:r w:rsidR="006D6C6E" w:rsidRPr="00D3548A">
          <w:rPr>
            <w:rStyle w:val="Hyperlink"/>
            <w:rFonts w:eastAsia="MS Mincho"/>
            <w:noProof/>
          </w:rPr>
          <w:t>4A.7.4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VXX - RESPONSE TO VACCINATION QUERY RETURNING MULTIPLE PID MATCHES (EVENT V02)</w:t>
        </w:r>
        <w:r w:rsidR="006D6C6E">
          <w:rPr>
            <w:noProof/>
            <w:webHidden/>
          </w:rPr>
          <w:tab/>
        </w:r>
        <w:r w:rsidR="006D6C6E">
          <w:rPr>
            <w:noProof/>
            <w:webHidden/>
          </w:rPr>
          <w:fldChar w:fldCharType="begin"/>
        </w:r>
        <w:r w:rsidR="006D6C6E">
          <w:rPr>
            <w:noProof/>
            <w:webHidden/>
          </w:rPr>
          <w:instrText xml:space="preserve"> PAGEREF _Toc28956839 \h </w:instrText>
        </w:r>
        <w:r w:rsidR="006D6C6E">
          <w:rPr>
            <w:noProof/>
            <w:webHidden/>
          </w:rPr>
        </w:r>
        <w:r w:rsidR="006D6C6E">
          <w:rPr>
            <w:noProof/>
            <w:webHidden/>
          </w:rPr>
          <w:fldChar w:fldCharType="separate"/>
        </w:r>
        <w:r w:rsidR="006137E0">
          <w:rPr>
            <w:noProof/>
            <w:webHidden/>
          </w:rPr>
          <w:t>119</w:t>
        </w:r>
        <w:r w:rsidR="006D6C6E">
          <w:rPr>
            <w:noProof/>
            <w:webHidden/>
          </w:rPr>
          <w:fldChar w:fldCharType="end"/>
        </w:r>
      </w:hyperlink>
    </w:p>
    <w:p w14:paraId="6489D11F" w14:textId="14F3218E"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0" w:history="1">
        <w:r w:rsidR="006D6C6E" w:rsidRPr="00D3548A">
          <w:rPr>
            <w:rStyle w:val="Hyperlink"/>
            <w:rFonts w:eastAsia="MS Mincho"/>
            <w:noProof/>
          </w:rPr>
          <w:t>4A.7.5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VXR - Vaccination Record Response (Event V03)</w:t>
        </w:r>
        <w:r w:rsidR="006D6C6E">
          <w:rPr>
            <w:noProof/>
            <w:webHidden/>
          </w:rPr>
          <w:tab/>
        </w:r>
        <w:r w:rsidR="006D6C6E">
          <w:rPr>
            <w:noProof/>
            <w:webHidden/>
          </w:rPr>
          <w:fldChar w:fldCharType="begin"/>
        </w:r>
        <w:r w:rsidR="006D6C6E">
          <w:rPr>
            <w:noProof/>
            <w:webHidden/>
          </w:rPr>
          <w:instrText xml:space="preserve"> PAGEREF _Toc28956840 \h </w:instrText>
        </w:r>
        <w:r w:rsidR="006D6C6E">
          <w:rPr>
            <w:noProof/>
            <w:webHidden/>
          </w:rPr>
        </w:r>
        <w:r w:rsidR="006D6C6E">
          <w:rPr>
            <w:noProof/>
            <w:webHidden/>
          </w:rPr>
          <w:fldChar w:fldCharType="separate"/>
        </w:r>
        <w:r w:rsidR="006137E0">
          <w:rPr>
            <w:noProof/>
            <w:webHidden/>
          </w:rPr>
          <w:t>119</w:t>
        </w:r>
        <w:r w:rsidR="006D6C6E">
          <w:rPr>
            <w:noProof/>
            <w:webHidden/>
          </w:rPr>
          <w:fldChar w:fldCharType="end"/>
        </w:r>
      </w:hyperlink>
    </w:p>
    <w:p w14:paraId="16286EF3" w14:textId="78E0E09F"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1" w:history="1">
        <w:r w:rsidR="006D6C6E" w:rsidRPr="00D3548A">
          <w:rPr>
            <w:rStyle w:val="Hyperlink"/>
            <w:rFonts w:eastAsia="MS Mincho"/>
            <w:noProof/>
          </w:rPr>
          <w:t>4A.7.6</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VXU - Unsolicited Vaccination Record Update (Event V04)</w:t>
        </w:r>
        <w:r w:rsidR="006D6C6E">
          <w:rPr>
            <w:noProof/>
            <w:webHidden/>
          </w:rPr>
          <w:tab/>
        </w:r>
        <w:r w:rsidR="006D6C6E">
          <w:rPr>
            <w:noProof/>
            <w:webHidden/>
          </w:rPr>
          <w:fldChar w:fldCharType="begin"/>
        </w:r>
        <w:r w:rsidR="006D6C6E">
          <w:rPr>
            <w:noProof/>
            <w:webHidden/>
          </w:rPr>
          <w:instrText xml:space="preserve"> PAGEREF _Toc28956841 \h </w:instrText>
        </w:r>
        <w:r w:rsidR="006D6C6E">
          <w:rPr>
            <w:noProof/>
            <w:webHidden/>
          </w:rPr>
        </w:r>
        <w:r w:rsidR="006D6C6E">
          <w:rPr>
            <w:noProof/>
            <w:webHidden/>
          </w:rPr>
          <w:fldChar w:fldCharType="separate"/>
        </w:r>
        <w:r w:rsidR="006137E0">
          <w:rPr>
            <w:noProof/>
            <w:webHidden/>
          </w:rPr>
          <w:t>119</w:t>
        </w:r>
        <w:r w:rsidR="006D6C6E">
          <w:rPr>
            <w:noProof/>
            <w:webHidden/>
          </w:rPr>
          <w:fldChar w:fldCharType="end"/>
        </w:r>
      </w:hyperlink>
    </w:p>
    <w:p w14:paraId="28352E34" w14:textId="1445AE0A" w:rsidR="006D6C6E" w:rsidRDefault="00000000" w:rsidP="00EA2B84">
      <w:pPr>
        <w:pStyle w:val="TOC2"/>
        <w:rPr>
          <w:rFonts w:asciiTheme="minorHAnsi" w:eastAsiaTheme="minorEastAsia" w:hAnsiTheme="minorHAnsi" w:cstheme="minorBidi"/>
          <w:kern w:val="0"/>
          <w:sz w:val="22"/>
          <w:szCs w:val="22"/>
        </w:rPr>
      </w:pPr>
      <w:hyperlink w:anchor="_Toc28956842" w:history="1">
        <w:r w:rsidR="006D6C6E" w:rsidRPr="00D3548A">
          <w:rPr>
            <w:rStyle w:val="Hyperlink"/>
          </w:rPr>
          <w:t>4A.8</w:t>
        </w:r>
        <w:r w:rsidR="006D6C6E">
          <w:rPr>
            <w:rFonts w:asciiTheme="minorHAnsi" w:eastAsiaTheme="minorEastAsia" w:hAnsiTheme="minorHAnsi" w:cstheme="minorBidi"/>
            <w:kern w:val="0"/>
            <w:sz w:val="22"/>
            <w:szCs w:val="22"/>
          </w:rPr>
          <w:tab/>
        </w:r>
        <w:r w:rsidR="006D6C6E" w:rsidRPr="00D3548A">
          <w:rPr>
            <w:rStyle w:val="Hyperlink"/>
          </w:rPr>
          <w:t>Vaccine Segments</w:t>
        </w:r>
        <w:r w:rsidR="006D6C6E">
          <w:rPr>
            <w:webHidden/>
          </w:rPr>
          <w:tab/>
        </w:r>
        <w:r w:rsidR="006D6C6E">
          <w:rPr>
            <w:webHidden/>
          </w:rPr>
          <w:fldChar w:fldCharType="begin"/>
        </w:r>
        <w:r w:rsidR="006D6C6E">
          <w:rPr>
            <w:webHidden/>
          </w:rPr>
          <w:instrText xml:space="preserve"> PAGEREF _Toc28956842 \h </w:instrText>
        </w:r>
        <w:r w:rsidR="006D6C6E">
          <w:rPr>
            <w:webHidden/>
          </w:rPr>
        </w:r>
        <w:r w:rsidR="006D6C6E">
          <w:rPr>
            <w:webHidden/>
          </w:rPr>
          <w:fldChar w:fldCharType="separate"/>
        </w:r>
        <w:r w:rsidR="006137E0">
          <w:rPr>
            <w:webHidden/>
          </w:rPr>
          <w:t>121</w:t>
        </w:r>
        <w:r w:rsidR="006D6C6E">
          <w:rPr>
            <w:webHidden/>
          </w:rPr>
          <w:fldChar w:fldCharType="end"/>
        </w:r>
      </w:hyperlink>
    </w:p>
    <w:p w14:paraId="1B3A5723" w14:textId="50327B77"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3" w:history="1">
        <w:r w:rsidR="006D6C6E" w:rsidRPr="00D3548A">
          <w:rPr>
            <w:rStyle w:val="Hyperlink"/>
            <w:rFonts w:eastAsia="MS Mincho"/>
            <w:noProof/>
          </w:rPr>
          <w:t>4A.8.1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RXA - segment usage in vaccine messages</w:t>
        </w:r>
        <w:r w:rsidR="006D6C6E">
          <w:rPr>
            <w:noProof/>
            <w:webHidden/>
          </w:rPr>
          <w:tab/>
        </w:r>
        <w:r w:rsidR="006D6C6E">
          <w:rPr>
            <w:noProof/>
            <w:webHidden/>
          </w:rPr>
          <w:fldChar w:fldCharType="begin"/>
        </w:r>
        <w:r w:rsidR="006D6C6E">
          <w:rPr>
            <w:noProof/>
            <w:webHidden/>
          </w:rPr>
          <w:instrText xml:space="preserve"> PAGEREF _Toc28956843 \h </w:instrText>
        </w:r>
        <w:r w:rsidR="006D6C6E">
          <w:rPr>
            <w:noProof/>
            <w:webHidden/>
          </w:rPr>
        </w:r>
        <w:r w:rsidR="006D6C6E">
          <w:rPr>
            <w:noProof/>
            <w:webHidden/>
          </w:rPr>
          <w:fldChar w:fldCharType="separate"/>
        </w:r>
        <w:r w:rsidR="006137E0">
          <w:rPr>
            <w:noProof/>
            <w:webHidden/>
          </w:rPr>
          <w:t>121</w:t>
        </w:r>
        <w:r w:rsidR="006D6C6E">
          <w:rPr>
            <w:noProof/>
            <w:webHidden/>
          </w:rPr>
          <w:fldChar w:fldCharType="end"/>
        </w:r>
      </w:hyperlink>
    </w:p>
    <w:p w14:paraId="282D8FD1" w14:textId="67689EE5" w:rsidR="006D6C6E" w:rsidRDefault="00000000" w:rsidP="00EA2B84">
      <w:pPr>
        <w:pStyle w:val="TOC2"/>
        <w:rPr>
          <w:rFonts w:asciiTheme="minorHAnsi" w:eastAsiaTheme="minorEastAsia" w:hAnsiTheme="minorHAnsi" w:cstheme="minorBidi"/>
          <w:kern w:val="0"/>
          <w:sz w:val="22"/>
          <w:szCs w:val="22"/>
        </w:rPr>
      </w:pPr>
      <w:hyperlink w:anchor="_Toc28956844" w:history="1">
        <w:r w:rsidR="006D6C6E" w:rsidRPr="00D3548A">
          <w:rPr>
            <w:rStyle w:val="Hyperlink"/>
          </w:rPr>
          <w:t>4A.9</w:t>
        </w:r>
        <w:r w:rsidR="006D6C6E">
          <w:rPr>
            <w:rFonts w:asciiTheme="minorHAnsi" w:eastAsiaTheme="minorEastAsia" w:hAnsiTheme="minorHAnsi" w:cstheme="minorBidi"/>
            <w:kern w:val="0"/>
            <w:sz w:val="22"/>
            <w:szCs w:val="22"/>
          </w:rPr>
          <w:tab/>
        </w:r>
        <w:r w:rsidR="006D6C6E" w:rsidRPr="00D3548A">
          <w:rPr>
            <w:rStyle w:val="Hyperlink"/>
          </w:rPr>
          <w:t>Vaccination Message Examples</w:t>
        </w:r>
        <w:r w:rsidR="006D6C6E">
          <w:rPr>
            <w:webHidden/>
          </w:rPr>
          <w:tab/>
        </w:r>
        <w:r w:rsidR="006D6C6E">
          <w:rPr>
            <w:webHidden/>
          </w:rPr>
          <w:fldChar w:fldCharType="begin"/>
        </w:r>
        <w:r w:rsidR="006D6C6E">
          <w:rPr>
            <w:webHidden/>
          </w:rPr>
          <w:instrText xml:space="preserve"> PAGEREF _Toc28956844 \h </w:instrText>
        </w:r>
        <w:r w:rsidR="006D6C6E">
          <w:rPr>
            <w:webHidden/>
          </w:rPr>
        </w:r>
        <w:r w:rsidR="006D6C6E">
          <w:rPr>
            <w:webHidden/>
          </w:rPr>
          <w:fldChar w:fldCharType="separate"/>
        </w:r>
        <w:r w:rsidR="006137E0">
          <w:rPr>
            <w:webHidden/>
          </w:rPr>
          <w:t>122</w:t>
        </w:r>
        <w:r w:rsidR="006D6C6E">
          <w:rPr>
            <w:webHidden/>
          </w:rPr>
          <w:fldChar w:fldCharType="end"/>
        </w:r>
      </w:hyperlink>
    </w:p>
    <w:p w14:paraId="76F2FDF1" w14:textId="752F7145"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5" w:history="1">
        <w:r w:rsidR="006D6C6E" w:rsidRPr="00D3548A">
          <w:rPr>
            <w:rStyle w:val="Hyperlink"/>
            <w:rFonts w:eastAsia="MS Mincho"/>
            <w:noProof/>
          </w:rPr>
          <w:t>4A.9.1</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VXQ - query for vaccination record</w:t>
        </w:r>
        <w:r w:rsidR="006D6C6E">
          <w:rPr>
            <w:noProof/>
            <w:webHidden/>
          </w:rPr>
          <w:tab/>
        </w:r>
        <w:r w:rsidR="006D6C6E">
          <w:rPr>
            <w:noProof/>
            <w:webHidden/>
          </w:rPr>
          <w:fldChar w:fldCharType="begin"/>
        </w:r>
        <w:r w:rsidR="006D6C6E">
          <w:rPr>
            <w:noProof/>
            <w:webHidden/>
          </w:rPr>
          <w:instrText xml:space="preserve"> PAGEREF _Toc28956845 \h </w:instrText>
        </w:r>
        <w:r w:rsidR="006D6C6E">
          <w:rPr>
            <w:noProof/>
            <w:webHidden/>
          </w:rPr>
        </w:r>
        <w:r w:rsidR="006D6C6E">
          <w:rPr>
            <w:noProof/>
            <w:webHidden/>
          </w:rPr>
          <w:fldChar w:fldCharType="separate"/>
        </w:r>
        <w:r w:rsidR="006137E0">
          <w:rPr>
            <w:noProof/>
            <w:webHidden/>
          </w:rPr>
          <w:t>122</w:t>
        </w:r>
        <w:r w:rsidR="006D6C6E">
          <w:rPr>
            <w:noProof/>
            <w:webHidden/>
          </w:rPr>
          <w:fldChar w:fldCharType="end"/>
        </w:r>
      </w:hyperlink>
    </w:p>
    <w:p w14:paraId="63050F85" w14:textId="2A9D7C5A"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6" w:history="1">
        <w:r w:rsidR="006D6C6E" w:rsidRPr="00D3548A">
          <w:rPr>
            <w:rStyle w:val="Hyperlink"/>
            <w:rFonts w:eastAsia="MS Mincho"/>
            <w:noProof/>
          </w:rPr>
          <w:t>4A.9.2</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VXX - response to vaccination query with multiple PID matches</w:t>
        </w:r>
        <w:r w:rsidR="006D6C6E">
          <w:rPr>
            <w:noProof/>
            <w:webHidden/>
          </w:rPr>
          <w:tab/>
        </w:r>
        <w:r w:rsidR="006D6C6E">
          <w:rPr>
            <w:noProof/>
            <w:webHidden/>
          </w:rPr>
          <w:fldChar w:fldCharType="begin"/>
        </w:r>
        <w:r w:rsidR="006D6C6E">
          <w:rPr>
            <w:noProof/>
            <w:webHidden/>
          </w:rPr>
          <w:instrText xml:space="preserve"> PAGEREF _Toc28956846 \h </w:instrText>
        </w:r>
        <w:r w:rsidR="006D6C6E">
          <w:rPr>
            <w:noProof/>
            <w:webHidden/>
          </w:rPr>
        </w:r>
        <w:r w:rsidR="006D6C6E">
          <w:rPr>
            <w:noProof/>
            <w:webHidden/>
          </w:rPr>
          <w:fldChar w:fldCharType="separate"/>
        </w:r>
        <w:r w:rsidR="006137E0">
          <w:rPr>
            <w:noProof/>
            <w:webHidden/>
          </w:rPr>
          <w:t>122</w:t>
        </w:r>
        <w:r w:rsidR="006D6C6E">
          <w:rPr>
            <w:noProof/>
            <w:webHidden/>
          </w:rPr>
          <w:fldChar w:fldCharType="end"/>
        </w:r>
      </w:hyperlink>
    </w:p>
    <w:p w14:paraId="54313CA7" w14:textId="3BB76929"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7" w:history="1">
        <w:r w:rsidR="006D6C6E" w:rsidRPr="00D3548A">
          <w:rPr>
            <w:rStyle w:val="Hyperlink"/>
            <w:rFonts w:eastAsia="MS Mincho"/>
            <w:noProof/>
          </w:rPr>
          <w:t>4A.9.3</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VXR - vaccination record response</w:t>
        </w:r>
        <w:r w:rsidR="006D6C6E">
          <w:rPr>
            <w:noProof/>
            <w:webHidden/>
          </w:rPr>
          <w:tab/>
        </w:r>
        <w:r w:rsidR="006D6C6E">
          <w:rPr>
            <w:noProof/>
            <w:webHidden/>
          </w:rPr>
          <w:fldChar w:fldCharType="begin"/>
        </w:r>
        <w:r w:rsidR="006D6C6E">
          <w:rPr>
            <w:noProof/>
            <w:webHidden/>
          </w:rPr>
          <w:instrText xml:space="preserve"> PAGEREF _Toc28956847 \h </w:instrText>
        </w:r>
        <w:r w:rsidR="006D6C6E">
          <w:rPr>
            <w:noProof/>
            <w:webHidden/>
          </w:rPr>
        </w:r>
        <w:r w:rsidR="006D6C6E">
          <w:rPr>
            <w:noProof/>
            <w:webHidden/>
          </w:rPr>
          <w:fldChar w:fldCharType="separate"/>
        </w:r>
        <w:r w:rsidR="006137E0">
          <w:rPr>
            <w:noProof/>
            <w:webHidden/>
          </w:rPr>
          <w:t>123</w:t>
        </w:r>
        <w:r w:rsidR="006D6C6E">
          <w:rPr>
            <w:noProof/>
            <w:webHidden/>
          </w:rPr>
          <w:fldChar w:fldCharType="end"/>
        </w:r>
      </w:hyperlink>
    </w:p>
    <w:p w14:paraId="7FF0BC9D" w14:textId="064A1713"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8" w:history="1">
        <w:r w:rsidR="006D6C6E" w:rsidRPr="00D3548A">
          <w:rPr>
            <w:rStyle w:val="Hyperlink"/>
            <w:rFonts w:eastAsia="MS Mincho"/>
            <w:noProof/>
          </w:rPr>
          <w:t>4A.9.4</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VXU - unsolicited vaccination record update</w:t>
        </w:r>
        <w:r w:rsidR="006D6C6E">
          <w:rPr>
            <w:noProof/>
            <w:webHidden/>
          </w:rPr>
          <w:tab/>
        </w:r>
        <w:r w:rsidR="006D6C6E">
          <w:rPr>
            <w:noProof/>
            <w:webHidden/>
          </w:rPr>
          <w:fldChar w:fldCharType="begin"/>
        </w:r>
        <w:r w:rsidR="006D6C6E">
          <w:rPr>
            <w:noProof/>
            <w:webHidden/>
          </w:rPr>
          <w:instrText xml:space="preserve"> PAGEREF _Toc28956848 \h </w:instrText>
        </w:r>
        <w:r w:rsidR="006D6C6E">
          <w:rPr>
            <w:noProof/>
            <w:webHidden/>
          </w:rPr>
        </w:r>
        <w:r w:rsidR="006D6C6E">
          <w:rPr>
            <w:noProof/>
            <w:webHidden/>
          </w:rPr>
          <w:fldChar w:fldCharType="separate"/>
        </w:r>
        <w:r w:rsidR="006137E0">
          <w:rPr>
            <w:noProof/>
            <w:webHidden/>
          </w:rPr>
          <w:t>123</w:t>
        </w:r>
        <w:r w:rsidR="006D6C6E">
          <w:rPr>
            <w:noProof/>
            <w:webHidden/>
          </w:rPr>
          <w:fldChar w:fldCharType="end"/>
        </w:r>
      </w:hyperlink>
    </w:p>
    <w:p w14:paraId="5180CD18" w14:textId="72FD5CB5" w:rsidR="006D6C6E" w:rsidRDefault="00000000">
      <w:pPr>
        <w:pStyle w:val="TOC3"/>
        <w:tabs>
          <w:tab w:val="left" w:pos="1418"/>
          <w:tab w:val="right" w:leader="dot" w:pos="8630"/>
        </w:tabs>
        <w:rPr>
          <w:rFonts w:asciiTheme="minorHAnsi" w:eastAsiaTheme="minorEastAsia" w:hAnsiTheme="minorHAnsi" w:cstheme="minorBidi"/>
          <w:smallCaps w:val="0"/>
          <w:noProof/>
          <w:sz w:val="22"/>
          <w:szCs w:val="22"/>
        </w:rPr>
      </w:pPr>
      <w:hyperlink w:anchor="_Toc28956849" w:history="1">
        <w:r w:rsidR="006D6C6E" w:rsidRPr="00D3548A">
          <w:rPr>
            <w:rStyle w:val="Hyperlink"/>
            <w:rFonts w:eastAsia="MS Mincho"/>
            <w:noProof/>
          </w:rPr>
          <w:t>4A.9.5</w:t>
        </w:r>
        <w:r w:rsidR="006D6C6E">
          <w:rPr>
            <w:rFonts w:asciiTheme="minorHAnsi" w:eastAsiaTheme="minorEastAsia" w:hAnsiTheme="minorHAnsi" w:cstheme="minorBidi"/>
            <w:smallCaps w:val="0"/>
            <w:noProof/>
            <w:sz w:val="22"/>
            <w:szCs w:val="22"/>
          </w:rPr>
          <w:tab/>
        </w:r>
        <w:r w:rsidR="006D6C6E" w:rsidRPr="00D3548A">
          <w:rPr>
            <w:rStyle w:val="Hyperlink"/>
            <w:rFonts w:eastAsia="MS Mincho"/>
            <w:noProof/>
          </w:rPr>
          <w:t>Query acknowledgment with no records found</w:t>
        </w:r>
        <w:r w:rsidR="006D6C6E">
          <w:rPr>
            <w:noProof/>
            <w:webHidden/>
          </w:rPr>
          <w:tab/>
        </w:r>
        <w:r w:rsidR="006D6C6E">
          <w:rPr>
            <w:noProof/>
            <w:webHidden/>
          </w:rPr>
          <w:fldChar w:fldCharType="begin"/>
        </w:r>
        <w:r w:rsidR="006D6C6E">
          <w:rPr>
            <w:noProof/>
            <w:webHidden/>
          </w:rPr>
          <w:instrText xml:space="preserve"> PAGEREF _Toc28956849 \h </w:instrText>
        </w:r>
        <w:r w:rsidR="006D6C6E">
          <w:rPr>
            <w:noProof/>
            <w:webHidden/>
          </w:rPr>
        </w:r>
        <w:r w:rsidR="006D6C6E">
          <w:rPr>
            <w:noProof/>
            <w:webHidden/>
          </w:rPr>
          <w:fldChar w:fldCharType="separate"/>
        </w:r>
        <w:r w:rsidR="006137E0">
          <w:rPr>
            <w:noProof/>
            <w:webHidden/>
          </w:rPr>
          <w:t>123</w:t>
        </w:r>
        <w:r w:rsidR="006D6C6E">
          <w:rPr>
            <w:noProof/>
            <w:webHidden/>
          </w:rPr>
          <w:fldChar w:fldCharType="end"/>
        </w:r>
      </w:hyperlink>
    </w:p>
    <w:p w14:paraId="18933E5F" w14:textId="5548E783" w:rsidR="00362F81" w:rsidRPr="00362F81" w:rsidRDefault="006D6C6E" w:rsidP="00362F81">
      <w:pPr>
        <w:rPr>
          <w:rFonts w:ascii="Arial" w:hAnsi="Arial" w:cs="Arial"/>
          <w:noProof/>
          <w:sz w:val="28"/>
          <w:szCs w:val="28"/>
          <w:lang w:eastAsia="de-DE"/>
        </w:rPr>
      </w:pPr>
      <w:r>
        <w:rPr>
          <w:rFonts w:eastAsia="MS Mincho"/>
          <w:b/>
          <w:smallCaps/>
          <w:noProof/>
          <w:kern w:val="20"/>
          <w:sz w:val="20"/>
          <w:szCs w:val="20"/>
        </w:rPr>
        <w:fldChar w:fldCharType="end"/>
      </w:r>
    </w:p>
    <w:p w14:paraId="7BD8C0B6" w14:textId="0229CC67" w:rsidR="00005FAA" w:rsidRPr="00152D83" w:rsidRDefault="00005FAA" w:rsidP="00005FAA">
      <w:pPr>
        <w:pStyle w:val="Heading2"/>
        <w:tabs>
          <w:tab w:val="clear" w:pos="360"/>
          <w:tab w:val="num" w:pos="1080"/>
        </w:tabs>
        <w:rPr>
          <w:noProof/>
        </w:rPr>
      </w:pPr>
      <w:bookmarkStart w:id="8" w:name="_Toc28956783"/>
      <w:r w:rsidRPr="00152D83">
        <w:rPr>
          <w:noProof/>
        </w:rPr>
        <w:t>Purpose</w:t>
      </w:r>
      <w:bookmarkEnd w:id="4"/>
      <w:bookmarkEnd w:id="5"/>
      <w:bookmarkEnd w:id="6"/>
      <w:bookmarkEnd w:id="7"/>
      <w:bookmarkEnd w:id="8"/>
    </w:p>
    <w:p w14:paraId="45660C04" w14:textId="77777777" w:rsidR="00005FAA" w:rsidRPr="00152D83" w:rsidRDefault="00005FAA" w:rsidP="00005FAA">
      <w:pPr>
        <w:rPr>
          <w:noProof/>
        </w:rPr>
      </w:pPr>
      <w:r w:rsidRPr="00152D83">
        <w:rPr>
          <w:noProof/>
        </w:rPr>
        <w:t>This extension of chapter 4 was created because as of version 2.6 it had become too large to edit without great difficulty.  Thus, the sections specific to pharmacy and vaccines were excised from that chapter and now comprise the content of this chapter.</w:t>
      </w:r>
    </w:p>
    <w:p w14:paraId="76E7BFB4" w14:textId="77777777" w:rsidR="00005FAA" w:rsidRPr="00152D83" w:rsidRDefault="00005FAA" w:rsidP="00956B53">
      <w:pPr>
        <w:pStyle w:val="Heading3"/>
      </w:pPr>
      <w:bookmarkStart w:id="9" w:name="_Toc348245063"/>
      <w:bookmarkStart w:id="10" w:name="_Toc348258374"/>
      <w:bookmarkStart w:id="11" w:name="_Toc348263492"/>
      <w:bookmarkStart w:id="12" w:name="_Toc348336865"/>
      <w:bookmarkStart w:id="13" w:name="_Toc348773818"/>
      <w:bookmarkStart w:id="14" w:name="_Toc359236184"/>
      <w:bookmarkStart w:id="15" w:name="_Toc494102954"/>
      <w:bookmarkStart w:id="16" w:name="_Toc496068613"/>
      <w:bookmarkStart w:id="17" w:name="_Toc498131025"/>
      <w:bookmarkStart w:id="18" w:name="_Toc538344"/>
      <w:bookmarkStart w:id="19" w:name="_Toc28956784"/>
      <w:r w:rsidRPr="00152D83">
        <w:t>Preface (organization of this chapter)</w:t>
      </w:r>
      <w:bookmarkEnd w:id="9"/>
      <w:bookmarkEnd w:id="10"/>
      <w:bookmarkEnd w:id="11"/>
      <w:bookmarkEnd w:id="12"/>
      <w:bookmarkEnd w:id="13"/>
      <w:bookmarkEnd w:id="14"/>
      <w:bookmarkEnd w:id="15"/>
      <w:bookmarkEnd w:id="16"/>
      <w:bookmarkEnd w:id="17"/>
      <w:bookmarkEnd w:id="18"/>
      <w:bookmarkEnd w:id="19"/>
    </w:p>
    <w:p w14:paraId="33B25CD2" w14:textId="77777777" w:rsidR="00005FAA" w:rsidRPr="00152D83" w:rsidRDefault="00005FAA" w:rsidP="00005FAA">
      <w:pPr>
        <w:pStyle w:val="NormalIndented"/>
        <w:rPr>
          <w:noProof/>
        </w:rPr>
      </w:pPr>
      <w:r w:rsidRPr="00152D83">
        <w:rPr>
          <w:noProof/>
        </w:rPr>
        <w:t>This chapter is organized into two major sections, Pharmacy, and Vaccine.  Each section contains the trigger events, message definitions, segments and examples for the specific type of order messages. Each section about a type of order is organized into background and overview, message structure, and message segments (that are specific to the order class in question).  Special discussions of the use of fields, segments or messages, and examples are included. Segments are introduced in order of occurrence in a message.  A list of allowable values for a field is included in the body of the text, along with the field definition for easier reference.</w:t>
      </w:r>
    </w:p>
    <w:p w14:paraId="5C9FA4A7" w14:textId="77777777" w:rsidR="00005FAA" w:rsidRPr="00152D83" w:rsidRDefault="00005FAA" w:rsidP="00005FAA">
      <w:pPr>
        <w:pStyle w:val="NormalIndented"/>
        <w:rPr>
          <w:noProof/>
        </w:rPr>
      </w:pPr>
      <w:r w:rsidRPr="00152D83">
        <w:rPr>
          <w:rStyle w:val="Strong"/>
          <w:noProof/>
        </w:rPr>
        <w:t>Section 4A.3 to 4A.6</w:t>
      </w:r>
      <w:r w:rsidRPr="00152D83">
        <w:rPr>
          <w:noProof/>
        </w:rPr>
        <w:tab/>
        <w:t>Covers pharmacy/treatment trigger events &amp; messages, pharmacy/treatment segments, pharmacy/treatment message examples and pharmacy/treatment message flow diagrams.</w:t>
      </w:r>
    </w:p>
    <w:p w14:paraId="737C75A1" w14:textId="77777777" w:rsidR="00005FAA" w:rsidRPr="00152D83" w:rsidRDefault="00005FAA" w:rsidP="00005FAA">
      <w:pPr>
        <w:pStyle w:val="NormalIndented"/>
        <w:rPr>
          <w:noProof/>
        </w:rPr>
      </w:pPr>
      <w:r w:rsidRPr="00152D83">
        <w:rPr>
          <w:rStyle w:val="Strong"/>
          <w:noProof/>
        </w:rPr>
        <w:t>Sections 4A.7 to 4A.6</w:t>
      </w:r>
      <w:r w:rsidRPr="00152D83">
        <w:rPr>
          <w:rStyle w:val="Strong"/>
          <w:noProof/>
        </w:rPr>
        <w:tab/>
      </w:r>
      <w:r w:rsidRPr="00152D83">
        <w:rPr>
          <w:noProof/>
        </w:rPr>
        <w:t xml:space="preserve">Covers vaccine trigger events &amp; message definitions, vaccine segments and vaccine message examples. </w:t>
      </w:r>
    </w:p>
    <w:p w14:paraId="08B98EF6" w14:textId="77777777" w:rsidR="00005FAA" w:rsidRPr="00152D83" w:rsidRDefault="00005FAA" w:rsidP="00005FAA">
      <w:pPr>
        <w:pStyle w:val="Heading2"/>
        <w:tabs>
          <w:tab w:val="clear" w:pos="360"/>
          <w:tab w:val="num" w:pos="1080"/>
        </w:tabs>
        <w:rPr>
          <w:rFonts w:cs="Times New Roman"/>
          <w:noProof/>
        </w:rPr>
      </w:pPr>
      <w:bookmarkStart w:id="20" w:name="_Ref479749879"/>
      <w:bookmarkStart w:id="21" w:name="_Toc496068788"/>
      <w:bookmarkStart w:id="22" w:name="_Toc498131199"/>
      <w:bookmarkStart w:id="23" w:name="_Toc538389"/>
      <w:bookmarkStart w:id="24" w:name="_Toc28956785"/>
      <w:r w:rsidRPr="00152D83">
        <w:rPr>
          <w:noProof/>
        </w:rPr>
        <w:t>Pharmacy/Treatment Trigger Events &amp; Messages</w:t>
      </w:r>
      <w:bookmarkEnd w:id="20"/>
      <w:bookmarkEnd w:id="21"/>
      <w:bookmarkEnd w:id="22"/>
      <w:bookmarkEnd w:id="23"/>
      <w:bookmarkEnd w:id="24"/>
      <w:r>
        <w:rPr>
          <w:noProof/>
        </w:rPr>
        <w:fldChar w:fldCharType="begin"/>
      </w:r>
      <w:r w:rsidRPr="00152D83">
        <w:rPr>
          <w:rFonts w:cs="Times New Roman"/>
          <w:noProof/>
        </w:rPr>
        <w:instrText>xe "</w:instrText>
      </w:r>
      <w:r w:rsidRPr="00152D83">
        <w:rPr>
          <w:noProof/>
        </w:rPr>
        <w:instrText>Pharmacy/Treatment Trigger Events &amp; Messages</w:instrText>
      </w:r>
      <w:r w:rsidRPr="00152D83">
        <w:rPr>
          <w:rFonts w:cs="Times New Roman"/>
          <w:noProof/>
        </w:rPr>
        <w:instrText>"</w:instrText>
      </w:r>
      <w:r>
        <w:rPr>
          <w:noProof/>
        </w:rPr>
        <w:fldChar w:fldCharType="end"/>
      </w:r>
    </w:p>
    <w:p w14:paraId="51AE3561" w14:textId="77777777" w:rsidR="00005FAA" w:rsidRPr="00152D83" w:rsidRDefault="00005FAA" w:rsidP="00956B53">
      <w:pPr>
        <w:pStyle w:val="Heading3"/>
        <w:rPr>
          <w:rFonts w:cs="Times New Roman"/>
        </w:rPr>
      </w:pPr>
      <w:bookmarkStart w:id="25" w:name="_Toc496068789"/>
      <w:bookmarkStart w:id="26" w:name="_Toc498131200"/>
      <w:bookmarkStart w:id="27" w:name="_Toc538390"/>
      <w:bookmarkStart w:id="28" w:name="_Toc28956786"/>
      <w:r w:rsidRPr="00152D83">
        <w:t>Usage notes for pharmacy/treatment messages</w:t>
      </w:r>
      <w:bookmarkEnd w:id="25"/>
      <w:bookmarkEnd w:id="26"/>
      <w:bookmarkEnd w:id="27"/>
      <w:bookmarkEnd w:id="28"/>
      <w:r>
        <w:fldChar w:fldCharType="begin"/>
      </w:r>
      <w:r w:rsidRPr="00152D83">
        <w:rPr>
          <w:rFonts w:cs="Times New Roman"/>
        </w:rPr>
        <w:instrText>xe "</w:instrText>
      </w:r>
      <w:r w:rsidRPr="00152D83">
        <w:instrText>pharmacy/treatment: usage notes</w:instrText>
      </w:r>
      <w:r w:rsidRPr="00152D83">
        <w:rPr>
          <w:rFonts w:cs="Times New Roman"/>
        </w:rPr>
        <w:instrText>"</w:instrText>
      </w:r>
      <w:r>
        <w:fldChar w:fldCharType="end"/>
      </w:r>
    </w:p>
    <w:p w14:paraId="2342A50E" w14:textId="77777777" w:rsidR="00005FAA" w:rsidRPr="00152D83" w:rsidRDefault="00005FAA" w:rsidP="00005FAA">
      <w:pPr>
        <w:pStyle w:val="NormalIndented"/>
        <w:rPr>
          <w:noProof/>
        </w:rPr>
      </w:pPr>
      <w:r w:rsidRPr="00152D83">
        <w:rPr>
          <w:noProof/>
        </w:rPr>
        <w:t>For the RDS (pharmacy/treatment dispense), RGV (pharmacy/treatment give) and RAS (pharmacy/treatment administration) messages, the placer and filler order numbers are those of the parent RDE (pharmacy/treatment encoded order) message.  In these messages, the filler order number does not provide a unique identification of the instance of the pharmacy/treatment action (dispense, give or administer).  To correct this problem, each of the defining segments (RXD, RXG, and RXA) has an appropriately named sub-ID field (dispense sub-ID counter, give sub-ID counter, and administration sub-ID counter).  The combination of the filler order number (including its application ID component) and the appropriate sub-ID counter uniquely identifies the instance of the pharmacy/treatment action(s) present in these messages.</w:t>
      </w:r>
    </w:p>
    <w:p w14:paraId="4EC2C341" w14:textId="77777777" w:rsidR="00005FAA" w:rsidRPr="00152D83" w:rsidRDefault="00005FAA" w:rsidP="00005FAA">
      <w:pPr>
        <w:pStyle w:val="NormalIndented"/>
        <w:rPr>
          <w:noProof/>
        </w:rPr>
      </w:pPr>
      <w:r w:rsidRPr="00152D83">
        <w:rPr>
          <w:noProof/>
        </w:rPr>
        <w:t>Although the default order control code for the RDE, RDS, RGV and RAS messages is "RE," there are cases in which the pharmacy or treatment system and the receiving system must communicate changes in state.  Depending on whether the pharmacy or treatment supplier's relationship to the receiving system is that of placer or filler, the appropriate order control code may be substituted for the default value of RE. The receiving system can also use an appropriate order control code to report status back to the pharmacy or treatment system.</w:t>
      </w:r>
    </w:p>
    <w:p w14:paraId="20C98528" w14:textId="77777777" w:rsidR="00005FAA" w:rsidRPr="00152D83" w:rsidRDefault="00005FAA" w:rsidP="00005FAA">
      <w:pPr>
        <w:pStyle w:val="NormalIndented"/>
        <w:rPr>
          <w:noProof/>
        </w:rPr>
      </w:pPr>
      <w:r w:rsidRPr="00152D83">
        <w:rPr>
          <w:noProof/>
        </w:rPr>
        <w:t>For example, suppose that a pharmacy or treatment system is sending RGV messages to a nursing system which will administer the medication and that the pharmacy or treatment system needs to request that several instances of a give order be discontinued.  To implement this request, the RGV message may be sent with a "DC" order control code (discontinue request), and the appropriate RXG segments whose give sub-ID fields identify the instances to be discontinued.  If a notification back to the pharmacy or treatment supplier is needed, the nursing system can initiate an RGV message with a "DR" order control code (discontinue as requested), and containing RXG segments whose give sub-ID fields identify the discontinued instances.</w:t>
      </w:r>
    </w:p>
    <w:p w14:paraId="6E0622A0" w14:textId="77777777" w:rsidR="00005FAA" w:rsidRPr="00152D83" w:rsidRDefault="00005FAA" w:rsidP="00956B53">
      <w:pPr>
        <w:pStyle w:val="Heading3"/>
        <w:rPr>
          <w:rFonts w:cs="Times New Roman"/>
        </w:rPr>
      </w:pPr>
      <w:bookmarkStart w:id="29" w:name="_Toc496068790"/>
      <w:bookmarkStart w:id="30" w:name="_Toc498131201"/>
      <w:bookmarkStart w:id="31" w:name="_Toc538391"/>
      <w:bookmarkStart w:id="32" w:name="_Toc28956787"/>
      <w:r w:rsidRPr="00152D83">
        <w:t>IV solution groups</w:t>
      </w:r>
      <w:bookmarkEnd w:id="29"/>
      <w:bookmarkEnd w:id="30"/>
      <w:bookmarkEnd w:id="31"/>
      <w:bookmarkEnd w:id="32"/>
      <w:r>
        <w:fldChar w:fldCharType="begin"/>
      </w:r>
      <w:r w:rsidRPr="00152D83">
        <w:rPr>
          <w:rFonts w:cs="Times New Roman"/>
        </w:rPr>
        <w:instrText>xe "</w:instrText>
      </w:r>
      <w:r w:rsidRPr="00152D83">
        <w:instrText>IV Solution Groups</w:instrText>
      </w:r>
      <w:r w:rsidRPr="00152D83">
        <w:rPr>
          <w:rFonts w:cs="Times New Roman"/>
        </w:rPr>
        <w:instrText>"</w:instrText>
      </w:r>
      <w:r>
        <w:fldChar w:fldCharType="end"/>
      </w:r>
    </w:p>
    <w:p w14:paraId="7C6B3ED2" w14:textId="77777777" w:rsidR="00005FAA" w:rsidRPr="00152D83" w:rsidRDefault="00005FAA" w:rsidP="00005FAA">
      <w:pPr>
        <w:pStyle w:val="NormalIndented"/>
        <w:rPr>
          <w:noProof/>
        </w:rPr>
      </w:pPr>
      <w:r w:rsidRPr="00152D83">
        <w:rPr>
          <w:noProof/>
        </w:rPr>
        <w:t>An order for a group of IV solutions to be given sequentially can be supported in two similar ways: Parent/Child and Separate Orders.  This HL7 Standard supports both methods of ordering.  The method used at a particular site must be negotiated between the site institution and the various application vendors. See Chapter 2, section 2.A.53 OSD Order Sequence Definition, "Use Case 1 Cyclic placer order groups," for further details.</w:t>
      </w:r>
    </w:p>
    <w:p w14:paraId="30474F5F" w14:textId="77777777" w:rsidR="00BD5846" w:rsidRPr="00BD5846" w:rsidRDefault="00005FAA" w:rsidP="00956B53">
      <w:pPr>
        <w:pStyle w:val="Heading3"/>
        <w:rPr>
          <w:rFonts w:cs="Times New Roman"/>
        </w:rPr>
      </w:pPr>
      <w:bookmarkStart w:id="33" w:name="_Toc496068791"/>
      <w:bookmarkStart w:id="34" w:name="_Toc498131202"/>
      <w:bookmarkStart w:id="35" w:name="_Toc538392"/>
      <w:bookmarkStart w:id="36" w:name="_Toc28956788"/>
      <w:bookmarkStart w:id="37" w:name="_Toc348245096"/>
      <w:bookmarkStart w:id="38" w:name="_Toc348258407"/>
      <w:bookmarkStart w:id="39" w:name="_Toc348263525"/>
      <w:bookmarkStart w:id="40" w:name="_Toc348336898"/>
      <w:bookmarkStart w:id="41" w:name="_Toc348773851"/>
      <w:bookmarkStart w:id="42" w:name="_Toc359236218"/>
      <w:r w:rsidRPr="00152D83">
        <w:t>OMP - Pharmacy/Treatment Order Message (Event O09)</w:t>
      </w:r>
      <w:bookmarkEnd w:id="33"/>
      <w:bookmarkEnd w:id="34"/>
      <w:bookmarkEnd w:id="35"/>
      <w:bookmarkEnd w:id="36"/>
      <w:r>
        <w:fldChar w:fldCharType="begin"/>
      </w:r>
      <w:r w:rsidRPr="00152D83">
        <w:rPr>
          <w:rFonts w:cs="Times New Roman"/>
        </w:rPr>
        <w:instrText>xe "</w:instrText>
      </w:r>
      <w:r w:rsidRPr="00152D83">
        <w:instrText>O09</w:instrText>
      </w:r>
      <w:r w:rsidRPr="00152D83">
        <w:rPr>
          <w:rFonts w:cs="Times New Roman"/>
        </w:rPr>
        <w:instrText>"</w:instrText>
      </w:r>
      <w:r>
        <w:fldChar w:fldCharType="end"/>
      </w:r>
      <w:r w:rsidRPr="00152D83">
        <w:t xml:space="preserve"> </w:t>
      </w:r>
    </w:p>
    <w:p w14:paraId="31171048" w14:textId="48BA5E26" w:rsidR="00005FAA" w:rsidRPr="00152D83" w:rsidRDefault="00005FAA" w:rsidP="00005FAA">
      <w:pPr>
        <w:pStyle w:val="MsgTableCaption"/>
        <w:rPr>
          <w:noProof/>
        </w:rPr>
      </w:pPr>
      <w:r w:rsidRPr="00152D83">
        <w:rPr>
          <w:noProof/>
        </w:rPr>
        <w:t>OMP^O09^OMP_O09: Pharmacy/treatment Order Message</w:t>
      </w:r>
      <w:r>
        <w:rPr>
          <w:noProof/>
        </w:rPr>
        <w:fldChar w:fldCharType="begin"/>
      </w:r>
      <w:r w:rsidRPr="00152D83">
        <w:rPr>
          <w:noProof/>
        </w:rPr>
        <w:instrText>xe "OMP"</w:instrText>
      </w:r>
      <w:r>
        <w:rPr>
          <w:noProof/>
        </w:rPr>
        <w:fldChar w:fldCharType="end"/>
      </w:r>
      <w:r>
        <w:rPr>
          <w:noProof/>
        </w:rPr>
        <w:fldChar w:fldCharType="begin"/>
      </w:r>
      <w:r w:rsidRPr="00152D83">
        <w:rPr>
          <w:noProof/>
        </w:rPr>
        <w:instrText>xe "Messages: OMP"</w:instrText>
      </w:r>
      <w:r>
        <w:rPr>
          <w:noProof/>
        </w:rPr>
        <w:fldChar w:fldCharType="end"/>
      </w:r>
      <w:r w:rsidR="002527C2">
        <w:fldChar w:fldCharType="begin"/>
      </w:r>
      <w:r w:rsidR="002527C2" w:rsidRPr="00152D83">
        <w:instrText>xe "OMP"</w:instrText>
      </w:r>
      <w:r w:rsidR="002527C2">
        <w:fldChar w:fldCharType="end"/>
      </w:r>
      <w:r w:rsidR="002527C2">
        <w:fldChar w:fldCharType="begin"/>
      </w:r>
      <w:r w:rsidR="002527C2" w:rsidRPr="00152D83">
        <w:instrText>xe "Messages:OMP"</w:instrText>
      </w:r>
      <w:r w:rsidR="002527C2">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152D83" w14:paraId="6D976A45" w14:textId="77777777" w:rsidTr="00002CBE">
        <w:trPr>
          <w:tblHeader/>
          <w:jc w:val="center"/>
        </w:trPr>
        <w:tc>
          <w:tcPr>
            <w:tcW w:w="2880" w:type="dxa"/>
            <w:tcBorders>
              <w:top w:val="single" w:sz="2" w:space="0" w:color="auto"/>
              <w:left w:val="nil"/>
              <w:bottom w:val="single" w:sz="4" w:space="0" w:color="auto"/>
              <w:right w:val="nil"/>
            </w:tcBorders>
            <w:shd w:val="clear" w:color="auto" w:fill="FFFFFF"/>
          </w:tcPr>
          <w:p w14:paraId="5CD876EB"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756EA4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C6604D3"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50D3EF7D" w14:textId="77777777" w:rsidR="00005FAA" w:rsidRPr="00152D83" w:rsidRDefault="00005FAA" w:rsidP="00EA7B6E">
            <w:pPr>
              <w:pStyle w:val="MsgTableHeader"/>
              <w:jc w:val="center"/>
              <w:rPr>
                <w:noProof/>
              </w:rPr>
            </w:pPr>
            <w:r w:rsidRPr="00152D83">
              <w:rPr>
                <w:noProof/>
              </w:rPr>
              <w:t>Chapter</w:t>
            </w:r>
          </w:p>
        </w:tc>
      </w:tr>
      <w:tr w:rsidR="00005FAA" w:rsidRPr="00152D83" w14:paraId="44ABD6EE" w14:textId="77777777" w:rsidTr="00002CBE">
        <w:trPr>
          <w:jc w:val="center"/>
        </w:trPr>
        <w:tc>
          <w:tcPr>
            <w:tcW w:w="2880" w:type="dxa"/>
            <w:tcBorders>
              <w:top w:val="single" w:sz="4" w:space="0" w:color="auto"/>
              <w:left w:val="nil"/>
              <w:bottom w:val="dotted" w:sz="4" w:space="0" w:color="auto"/>
              <w:right w:val="nil"/>
            </w:tcBorders>
            <w:shd w:val="clear" w:color="auto" w:fill="FFFFFF"/>
          </w:tcPr>
          <w:p w14:paraId="64D4CD6E"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2D9D2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9639A33"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D1F4BCD" w14:textId="77777777" w:rsidR="00005FAA" w:rsidRPr="00152D83" w:rsidRDefault="00005FAA" w:rsidP="00EA7B6E">
            <w:pPr>
              <w:pStyle w:val="MsgTableBody"/>
              <w:jc w:val="center"/>
              <w:rPr>
                <w:noProof/>
              </w:rPr>
            </w:pPr>
            <w:r w:rsidRPr="00152D83">
              <w:rPr>
                <w:noProof/>
              </w:rPr>
              <w:t>2</w:t>
            </w:r>
          </w:p>
        </w:tc>
      </w:tr>
      <w:tr w:rsidR="00BD5846" w:rsidRPr="00152D83" w14:paraId="33018A53"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0A68794" w14:textId="35373729" w:rsidR="00BD5846" w:rsidRPr="00152D83" w:rsidRDefault="00BD5846"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AC1C31" w14:textId="2D32AFEE" w:rsidR="00BD5846" w:rsidRPr="00152D83" w:rsidRDefault="00BD5846" w:rsidP="00005FAA">
            <w:pPr>
              <w:pStyle w:val="MsgTableBody"/>
              <w:rPr>
                <w:noProof/>
              </w:rPr>
            </w:pPr>
            <w:r>
              <w:rPr>
                <w:noProof/>
              </w:rPr>
              <w:t>Acccess Restrictions</w:t>
            </w:r>
          </w:p>
        </w:tc>
        <w:tc>
          <w:tcPr>
            <w:tcW w:w="864" w:type="dxa"/>
            <w:tcBorders>
              <w:top w:val="dotted" w:sz="4" w:space="0" w:color="auto"/>
              <w:left w:val="nil"/>
              <w:bottom w:val="dotted" w:sz="4" w:space="0" w:color="auto"/>
              <w:right w:val="nil"/>
            </w:tcBorders>
            <w:shd w:val="clear" w:color="auto" w:fill="FFFFFF"/>
          </w:tcPr>
          <w:p w14:paraId="38C2856D" w14:textId="77777777" w:rsidR="00BD5846" w:rsidRPr="00152D83" w:rsidRDefault="00BD5846"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8589BB" w14:textId="721E60B7" w:rsidR="00BD5846" w:rsidRPr="00152D83" w:rsidRDefault="00BD5846" w:rsidP="00EA7B6E">
            <w:pPr>
              <w:pStyle w:val="MsgTableBody"/>
              <w:jc w:val="center"/>
              <w:rPr>
                <w:noProof/>
              </w:rPr>
            </w:pPr>
            <w:r>
              <w:rPr>
                <w:noProof/>
              </w:rPr>
              <w:t>3</w:t>
            </w:r>
          </w:p>
        </w:tc>
      </w:tr>
      <w:tr w:rsidR="00005FAA" w:rsidRPr="00152D83" w14:paraId="6879160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F6152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394FA7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55A515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F079B0" w14:textId="77777777" w:rsidR="00005FAA" w:rsidRPr="00152D83" w:rsidRDefault="00005FAA" w:rsidP="00EA7B6E">
            <w:pPr>
              <w:pStyle w:val="MsgTableBody"/>
              <w:jc w:val="center"/>
              <w:rPr>
                <w:noProof/>
              </w:rPr>
            </w:pPr>
            <w:r w:rsidRPr="00152D83">
              <w:rPr>
                <w:noProof/>
              </w:rPr>
              <w:t>2</w:t>
            </w:r>
          </w:p>
        </w:tc>
      </w:tr>
      <w:tr w:rsidR="00005FAA" w:rsidRPr="00152D83" w14:paraId="125BE7D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84FC4A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737B23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EBC3A9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F08C" w14:textId="77777777" w:rsidR="00005FAA" w:rsidRPr="00152D83" w:rsidRDefault="00005FAA" w:rsidP="00EA7B6E">
            <w:pPr>
              <w:pStyle w:val="MsgTableBody"/>
              <w:jc w:val="center"/>
              <w:rPr>
                <w:noProof/>
              </w:rPr>
            </w:pPr>
            <w:r w:rsidRPr="00152D83">
              <w:rPr>
                <w:noProof/>
              </w:rPr>
              <w:t>2</w:t>
            </w:r>
          </w:p>
        </w:tc>
      </w:tr>
      <w:tr w:rsidR="00005FAA" w:rsidRPr="00152D83" w14:paraId="32DF23BE"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ADA6A7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8342483"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3698D0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444C5" w14:textId="77777777" w:rsidR="00005FAA" w:rsidRPr="00152D83" w:rsidRDefault="00005FAA" w:rsidP="00EA7B6E">
            <w:pPr>
              <w:pStyle w:val="MsgTableBody"/>
              <w:jc w:val="center"/>
              <w:rPr>
                <w:noProof/>
              </w:rPr>
            </w:pPr>
            <w:r w:rsidRPr="00152D83">
              <w:rPr>
                <w:noProof/>
              </w:rPr>
              <w:t>2</w:t>
            </w:r>
          </w:p>
        </w:tc>
      </w:tr>
      <w:tr w:rsidR="00005FAA" w:rsidRPr="00152D83" w14:paraId="07E645E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56AF2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DCBDB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6628D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9650B" w14:textId="77777777" w:rsidR="00005FAA" w:rsidRPr="00152D83" w:rsidRDefault="00005FAA" w:rsidP="00EA7B6E">
            <w:pPr>
              <w:pStyle w:val="MsgTableBody"/>
              <w:jc w:val="center"/>
              <w:rPr>
                <w:noProof/>
              </w:rPr>
            </w:pPr>
          </w:p>
        </w:tc>
      </w:tr>
      <w:tr w:rsidR="00005FAA" w:rsidRPr="00152D83" w14:paraId="3907C3D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8140F13"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4931E2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AF968C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4AE1A" w14:textId="77777777" w:rsidR="00005FAA" w:rsidRPr="00152D83" w:rsidRDefault="00005FAA" w:rsidP="00EA7B6E">
            <w:pPr>
              <w:pStyle w:val="MsgTableBody"/>
              <w:jc w:val="center"/>
              <w:rPr>
                <w:noProof/>
              </w:rPr>
            </w:pPr>
            <w:r w:rsidRPr="00152D83">
              <w:rPr>
                <w:noProof/>
              </w:rPr>
              <w:t>3</w:t>
            </w:r>
          </w:p>
        </w:tc>
      </w:tr>
      <w:tr w:rsidR="00005FAA" w:rsidRPr="00152D83" w14:paraId="091B913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9F098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E19085B" w14:textId="77777777" w:rsidR="00005FAA" w:rsidRPr="00152D83" w:rsidRDefault="00005FAA" w:rsidP="00005FAA">
            <w:pPr>
              <w:pStyle w:val="MsgTableBody"/>
              <w:rPr>
                <w:noProof/>
              </w:rPr>
            </w:pPr>
            <w:r w:rsidRPr="00152D83">
              <w:rPr>
                <w:noProof/>
              </w:rPr>
              <w:t>--- ADDITIONAL_DEMOGRAPHICS begin</w:t>
            </w:r>
          </w:p>
        </w:tc>
        <w:tc>
          <w:tcPr>
            <w:tcW w:w="864" w:type="dxa"/>
            <w:tcBorders>
              <w:top w:val="dotted" w:sz="4" w:space="0" w:color="auto"/>
              <w:left w:val="nil"/>
              <w:bottom w:val="dotted" w:sz="4" w:space="0" w:color="auto"/>
              <w:right w:val="nil"/>
            </w:tcBorders>
            <w:shd w:val="clear" w:color="auto" w:fill="FFFFFF"/>
          </w:tcPr>
          <w:p w14:paraId="4162484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7B8EA0" w14:textId="77777777" w:rsidR="00005FAA" w:rsidRPr="00152D83" w:rsidRDefault="00005FAA" w:rsidP="00EA7B6E">
            <w:pPr>
              <w:pStyle w:val="MsgTableBody"/>
              <w:jc w:val="center"/>
              <w:rPr>
                <w:noProof/>
              </w:rPr>
            </w:pPr>
          </w:p>
        </w:tc>
      </w:tr>
      <w:tr w:rsidR="00005FAA" w:rsidRPr="00152D83" w14:paraId="641A093A"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19F36B7"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402B962"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078ED99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3D6360" w14:textId="77777777" w:rsidR="00005FAA" w:rsidRPr="00152D83" w:rsidRDefault="00005FAA" w:rsidP="00EA7B6E">
            <w:pPr>
              <w:pStyle w:val="MsgTableBody"/>
              <w:jc w:val="center"/>
              <w:rPr>
                <w:noProof/>
              </w:rPr>
            </w:pPr>
            <w:r w:rsidRPr="00152D83">
              <w:rPr>
                <w:noProof/>
              </w:rPr>
              <w:t>3</w:t>
            </w:r>
          </w:p>
        </w:tc>
      </w:tr>
      <w:tr w:rsidR="00002CBE" w:rsidRPr="0001097E" w14:paraId="632EB267" w14:textId="77777777" w:rsidTr="00002CBE">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DD464E3" w14:textId="45796B65" w:rsidR="00002CBE" w:rsidRPr="0052787A" w:rsidRDefault="00002CBE"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482F1ED3" w14:textId="77777777" w:rsidR="00002CBE" w:rsidRPr="0052787A" w:rsidRDefault="00002CBE"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52BE4DA2" w14:textId="77777777" w:rsidR="00002CBE" w:rsidRPr="0052787A" w:rsidRDefault="00002CB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9B5168B" w14:textId="77777777" w:rsidR="00002CBE" w:rsidRPr="0052787A" w:rsidRDefault="00002CBE" w:rsidP="00CF4D6C">
            <w:pPr>
              <w:pStyle w:val="MsgTableBody"/>
              <w:jc w:val="center"/>
              <w:rPr>
                <w:noProof/>
              </w:rPr>
            </w:pPr>
            <w:r>
              <w:rPr>
                <w:noProof/>
              </w:rPr>
              <w:t>3</w:t>
            </w:r>
          </w:p>
        </w:tc>
      </w:tr>
      <w:tr w:rsidR="00002CBE" w:rsidRPr="0001097E" w14:paraId="56EFD40B" w14:textId="77777777" w:rsidTr="00002CBE">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17F0671" w14:textId="77E9BB11" w:rsidR="00002CBE" w:rsidRPr="0052787A" w:rsidRDefault="00002CBE"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5126DB8A" w14:textId="198D5891" w:rsidR="00002CBE" w:rsidRPr="0052787A" w:rsidRDefault="001A2290" w:rsidP="00CF4D6C">
            <w:pPr>
              <w:pStyle w:val="MsgTableBody"/>
              <w:rPr>
                <w:noProof/>
              </w:rPr>
            </w:pPr>
            <w:r>
              <w:rPr>
                <w:noProof/>
              </w:rPr>
              <w:t>Recorded</w:t>
            </w:r>
            <w:r w:rsidR="00002CBE">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AC129B4" w14:textId="77777777" w:rsidR="00002CBE" w:rsidRPr="0052787A" w:rsidRDefault="00002CB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F69BFCC" w14:textId="77777777" w:rsidR="00002CBE" w:rsidRPr="0052787A" w:rsidRDefault="00002CBE" w:rsidP="00CF4D6C">
            <w:pPr>
              <w:pStyle w:val="MsgTableBody"/>
              <w:jc w:val="center"/>
              <w:rPr>
                <w:noProof/>
              </w:rPr>
            </w:pPr>
            <w:r>
              <w:rPr>
                <w:noProof/>
              </w:rPr>
              <w:t>3</w:t>
            </w:r>
          </w:p>
        </w:tc>
      </w:tr>
      <w:tr w:rsidR="00002CBE" w:rsidRPr="0001097E" w14:paraId="0CACC59C" w14:textId="77777777" w:rsidTr="00002CBE">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9A68928" w14:textId="157DDE01" w:rsidR="00002CBE" w:rsidRPr="0052787A" w:rsidRDefault="00002CBE"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14E8913C" w14:textId="2C8DF1D3" w:rsidR="00002CBE" w:rsidRPr="0052787A" w:rsidRDefault="00102005" w:rsidP="00CF4D6C">
            <w:pPr>
              <w:pStyle w:val="MsgTableBody"/>
              <w:rPr>
                <w:noProof/>
              </w:rPr>
            </w:pPr>
            <w:r>
              <w:rPr>
                <w:noProof/>
              </w:rPr>
              <w:t>Sex Parameter for Clinical UseSex Parameter for Clinical Use</w:t>
            </w:r>
          </w:p>
        </w:tc>
        <w:tc>
          <w:tcPr>
            <w:tcW w:w="900" w:type="dxa"/>
            <w:gridSpan w:val="2"/>
            <w:tcBorders>
              <w:top w:val="dotted" w:sz="4" w:space="0" w:color="auto"/>
              <w:left w:val="nil"/>
              <w:bottom w:val="dotted" w:sz="4" w:space="0" w:color="auto"/>
              <w:right w:val="nil"/>
            </w:tcBorders>
            <w:shd w:val="clear" w:color="auto" w:fill="FFFFFF"/>
          </w:tcPr>
          <w:p w14:paraId="39186C23" w14:textId="77777777" w:rsidR="00002CBE" w:rsidRPr="0052787A" w:rsidRDefault="00002CBE"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8F93D2C" w14:textId="77777777" w:rsidR="00002CBE" w:rsidRPr="0052787A" w:rsidRDefault="00002CBE" w:rsidP="00CF4D6C">
            <w:pPr>
              <w:pStyle w:val="MsgTableBody"/>
              <w:jc w:val="center"/>
              <w:rPr>
                <w:noProof/>
              </w:rPr>
            </w:pPr>
            <w:r>
              <w:rPr>
                <w:noProof/>
              </w:rPr>
              <w:t>3</w:t>
            </w:r>
          </w:p>
        </w:tc>
      </w:tr>
      <w:tr w:rsidR="00005FAA" w:rsidRPr="00152D83" w14:paraId="0A7C097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5E0EE7B"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129BA8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28E6933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AA25E2" w14:textId="77777777" w:rsidR="00005FAA" w:rsidRPr="00152D83" w:rsidRDefault="00005FAA" w:rsidP="00EA7B6E">
            <w:pPr>
              <w:pStyle w:val="MsgTableBody"/>
              <w:jc w:val="center"/>
              <w:rPr>
                <w:noProof/>
              </w:rPr>
            </w:pPr>
            <w:r w:rsidRPr="00152D83">
              <w:rPr>
                <w:noProof/>
              </w:rPr>
              <w:t>7</w:t>
            </w:r>
          </w:p>
        </w:tc>
      </w:tr>
      <w:tr w:rsidR="00005FAA" w:rsidRPr="00152D83" w14:paraId="7D67136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3842D8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0D3E505" w14:textId="77777777" w:rsidR="00005FAA" w:rsidRPr="00152D83" w:rsidRDefault="00005FAA" w:rsidP="00005FAA">
            <w:pPr>
              <w:pStyle w:val="MsgTableBody"/>
              <w:rPr>
                <w:noProof/>
              </w:rPr>
            </w:pPr>
            <w:r w:rsidRPr="00152D83">
              <w:rPr>
                <w:noProof/>
              </w:rPr>
              <w:t>--- ADDITIONAL_DEMOGRAPHICS end</w:t>
            </w:r>
          </w:p>
        </w:tc>
        <w:tc>
          <w:tcPr>
            <w:tcW w:w="864" w:type="dxa"/>
            <w:tcBorders>
              <w:top w:val="dotted" w:sz="4" w:space="0" w:color="auto"/>
              <w:left w:val="nil"/>
              <w:bottom w:val="dotted" w:sz="4" w:space="0" w:color="auto"/>
              <w:right w:val="nil"/>
            </w:tcBorders>
            <w:shd w:val="clear" w:color="auto" w:fill="FFFFFF"/>
          </w:tcPr>
          <w:p w14:paraId="2C05BB2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95B79" w14:textId="77777777" w:rsidR="00005FAA" w:rsidRPr="00152D83" w:rsidRDefault="00005FAA" w:rsidP="00EA7B6E">
            <w:pPr>
              <w:pStyle w:val="MsgTableBody"/>
              <w:jc w:val="center"/>
              <w:rPr>
                <w:noProof/>
              </w:rPr>
            </w:pPr>
          </w:p>
        </w:tc>
      </w:tr>
      <w:tr w:rsidR="00005FAA" w:rsidRPr="00152D83" w14:paraId="491E1ACE"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660970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28FF44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79B8CA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6EDCEC" w14:textId="77777777" w:rsidR="00005FAA" w:rsidRPr="00152D83" w:rsidRDefault="00005FAA" w:rsidP="00EA7B6E">
            <w:pPr>
              <w:pStyle w:val="MsgTableBody"/>
              <w:jc w:val="center"/>
              <w:rPr>
                <w:noProof/>
              </w:rPr>
            </w:pPr>
            <w:r w:rsidRPr="00152D83">
              <w:rPr>
                <w:noProof/>
              </w:rPr>
              <w:t>2</w:t>
            </w:r>
          </w:p>
        </w:tc>
      </w:tr>
      <w:tr w:rsidR="00005FAA" w:rsidRPr="00152D83" w14:paraId="1A905B0A"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2F73F35"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2409D17" w14:textId="6C16269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3D71DC0" w14:textId="6E183D86"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E9D108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53EF8F4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F013BF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D66487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37F635D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BB584" w14:textId="77777777" w:rsidR="00005FAA" w:rsidRPr="00152D83" w:rsidRDefault="00005FAA" w:rsidP="00EA7B6E">
            <w:pPr>
              <w:pStyle w:val="MsgTableBody"/>
              <w:jc w:val="center"/>
              <w:rPr>
                <w:noProof/>
              </w:rPr>
            </w:pPr>
          </w:p>
        </w:tc>
      </w:tr>
      <w:tr w:rsidR="00005FAA" w:rsidRPr="00152D83" w14:paraId="136994B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8594AAD"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0492903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5B243E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3ACD1" w14:textId="77777777" w:rsidR="00005FAA" w:rsidRPr="00152D83" w:rsidRDefault="00005FAA" w:rsidP="00EA7B6E">
            <w:pPr>
              <w:pStyle w:val="MsgTableBody"/>
              <w:jc w:val="center"/>
              <w:rPr>
                <w:noProof/>
              </w:rPr>
            </w:pPr>
            <w:r w:rsidRPr="00152D83">
              <w:rPr>
                <w:noProof/>
              </w:rPr>
              <w:t>3</w:t>
            </w:r>
          </w:p>
        </w:tc>
      </w:tr>
      <w:tr w:rsidR="00005FAA" w:rsidRPr="00152D83" w14:paraId="6321D34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47BBCB9"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2A03E98A"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73230EE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0071FE" w14:textId="77777777" w:rsidR="00005FAA" w:rsidRPr="00152D83" w:rsidRDefault="00005FAA" w:rsidP="00EA7B6E">
            <w:pPr>
              <w:pStyle w:val="MsgTableBody"/>
              <w:jc w:val="center"/>
              <w:rPr>
                <w:noProof/>
              </w:rPr>
            </w:pPr>
            <w:r w:rsidRPr="00152D83">
              <w:rPr>
                <w:noProof/>
              </w:rPr>
              <w:t>3</w:t>
            </w:r>
          </w:p>
        </w:tc>
      </w:tr>
      <w:tr w:rsidR="00005FAA" w:rsidRPr="00152D83" w14:paraId="390C1993"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3B3E307"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471943E8"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F4EF63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4995FF" w14:textId="77777777" w:rsidR="00005FAA" w:rsidRPr="00152D83" w:rsidRDefault="00005FAA" w:rsidP="00EA7B6E">
            <w:pPr>
              <w:pStyle w:val="MsgTableBody"/>
              <w:jc w:val="center"/>
              <w:rPr>
                <w:noProof/>
              </w:rPr>
            </w:pPr>
            <w:r w:rsidRPr="00152D83">
              <w:rPr>
                <w:noProof/>
              </w:rPr>
              <w:t>7</w:t>
            </w:r>
          </w:p>
        </w:tc>
      </w:tr>
      <w:tr w:rsidR="00005FAA" w:rsidRPr="00152D83" w14:paraId="79FE410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03DF040"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3369B8C" w14:textId="28D4668C"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0FA0A99" w14:textId="0FE8ADCE"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375670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70572B3"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A124A8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C2809A"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2CC601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8E815B" w14:textId="77777777" w:rsidR="00005FAA" w:rsidRPr="00152D83" w:rsidRDefault="00005FAA" w:rsidP="00EA7B6E">
            <w:pPr>
              <w:pStyle w:val="MsgTableBody"/>
              <w:jc w:val="center"/>
              <w:rPr>
                <w:noProof/>
              </w:rPr>
            </w:pPr>
          </w:p>
        </w:tc>
      </w:tr>
      <w:tr w:rsidR="00005FAA" w:rsidRPr="00152D83" w14:paraId="07E1991F"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170E136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20BDA46"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6BC1603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94B49B" w14:textId="77777777" w:rsidR="00005FAA" w:rsidRPr="00152D83" w:rsidRDefault="00005FAA" w:rsidP="00EA7B6E">
            <w:pPr>
              <w:pStyle w:val="MsgTableBody"/>
              <w:jc w:val="center"/>
              <w:rPr>
                <w:noProof/>
              </w:rPr>
            </w:pPr>
          </w:p>
        </w:tc>
      </w:tr>
      <w:tr w:rsidR="00005FAA" w:rsidRPr="00152D83" w14:paraId="6018C22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4BBE2A5"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66F2D078"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0C34879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42EA06" w14:textId="77777777" w:rsidR="00005FAA" w:rsidRPr="00152D83" w:rsidRDefault="00005FAA" w:rsidP="00EA7B6E">
            <w:pPr>
              <w:pStyle w:val="MsgTableBody"/>
              <w:jc w:val="center"/>
              <w:rPr>
                <w:noProof/>
              </w:rPr>
            </w:pPr>
            <w:r w:rsidRPr="00152D83">
              <w:rPr>
                <w:noProof/>
              </w:rPr>
              <w:t>6</w:t>
            </w:r>
          </w:p>
        </w:tc>
      </w:tr>
      <w:tr w:rsidR="00005FAA" w:rsidRPr="00152D83" w14:paraId="37F5C572"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0DDCB3B"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47CA6795" w14:textId="77777777" w:rsidR="00005FAA" w:rsidRPr="00152D83" w:rsidRDefault="00005FAA" w:rsidP="00005FAA">
            <w:pPr>
              <w:pStyle w:val="MsgTableBody"/>
              <w:rPr>
                <w:noProof/>
              </w:rPr>
            </w:pPr>
            <w:r w:rsidRPr="00152D83">
              <w:rPr>
                <w:noProof/>
              </w:rPr>
              <w:t xml:space="preserve">Insurance Additional Information </w:t>
            </w:r>
          </w:p>
        </w:tc>
        <w:tc>
          <w:tcPr>
            <w:tcW w:w="864" w:type="dxa"/>
            <w:tcBorders>
              <w:top w:val="dotted" w:sz="4" w:space="0" w:color="auto"/>
              <w:left w:val="nil"/>
              <w:bottom w:val="dotted" w:sz="4" w:space="0" w:color="auto"/>
              <w:right w:val="nil"/>
            </w:tcBorders>
            <w:shd w:val="clear" w:color="auto" w:fill="FFFFFF"/>
          </w:tcPr>
          <w:p w14:paraId="3AF48E1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FC6684" w14:textId="77777777" w:rsidR="00005FAA" w:rsidRPr="00152D83" w:rsidRDefault="00005FAA" w:rsidP="00EA7B6E">
            <w:pPr>
              <w:pStyle w:val="MsgTableBody"/>
              <w:jc w:val="center"/>
              <w:rPr>
                <w:noProof/>
              </w:rPr>
            </w:pPr>
            <w:r w:rsidRPr="00152D83">
              <w:rPr>
                <w:noProof/>
              </w:rPr>
              <w:t>6</w:t>
            </w:r>
          </w:p>
        </w:tc>
      </w:tr>
      <w:tr w:rsidR="00005FAA" w:rsidRPr="00152D83" w14:paraId="5B544FE6"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AA48B0A"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576FCAA"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00C7CD2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16A212" w14:textId="77777777" w:rsidR="00005FAA" w:rsidRPr="00152D83" w:rsidRDefault="00005FAA" w:rsidP="00EA7B6E">
            <w:pPr>
              <w:pStyle w:val="MsgTableBody"/>
              <w:jc w:val="center"/>
              <w:rPr>
                <w:noProof/>
              </w:rPr>
            </w:pPr>
            <w:r w:rsidRPr="00152D83">
              <w:rPr>
                <w:noProof/>
              </w:rPr>
              <w:t>6</w:t>
            </w:r>
          </w:p>
        </w:tc>
      </w:tr>
      <w:tr w:rsidR="00005FAA" w:rsidRPr="00152D83" w14:paraId="7C908BE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C8A1B3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942B0F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3E8B14F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AF6A5E" w14:textId="77777777" w:rsidR="00005FAA" w:rsidRPr="00152D83" w:rsidRDefault="00005FAA" w:rsidP="00EA7B6E">
            <w:pPr>
              <w:pStyle w:val="MsgTableBody"/>
              <w:jc w:val="center"/>
              <w:rPr>
                <w:noProof/>
              </w:rPr>
            </w:pPr>
          </w:p>
        </w:tc>
      </w:tr>
      <w:tr w:rsidR="00005FAA" w:rsidRPr="00152D83" w14:paraId="5DE4DD6D"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0545BE9"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F56D3A2"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5101CD7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3F904" w14:textId="77777777" w:rsidR="00005FAA" w:rsidRPr="00152D83" w:rsidRDefault="00005FAA" w:rsidP="00EA7B6E">
            <w:pPr>
              <w:pStyle w:val="MsgTableBody"/>
              <w:jc w:val="center"/>
              <w:rPr>
                <w:noProof/>
              </w:rPr>
            </w:pPr>
            <w:r w:rsidRPr="00152D83">
              <w:rPr>
                <w:noProof/>
              </w:rPr>
              <w:t>6</w:t>
            </w:r>
          </w:p>
        </w:tc>
      </w:tr>
      <w:tr w:rsidR="00005FAA" w:rsidRPr="00152D83" w14:paraId="50EC3101"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00F89AC"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F21549D"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B7EFA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72246C" w14:textId="77777777" w:rsidR="00005FAA" w:rsidRPr="00152D83" w:rsidRDefault="00005FAA" w:rsidP="00EA7B6E">
            <w:pPr>
              <w:pStyle w:val="MsgTableBody"/>
              <w:jc w:val="center"/>
              <w:rPr>
                <w:noProof/>
              </w:rPr>
            </w:pPr>
            <w:r w:rsidRPr="00152D83">
              <w:rPr>
                <w:noProof/>
              </w:rPr>
              <w:t>3</w:t>
            </w:r>
          </w:p>
        </w:tc>
      </w:tr>
      <w:tr w:rsidR="00005FAA" w:rsidRPr="00152D83" w14:paraId="7D7858B4"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1020D12D"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56056EB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2974FAE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CA785E" w14:textId="77777777" w:rsidR="00005FAA" w:rsidRPr="00152D83" w:rsidRDefault="00005FAA" w:rsidP="00EA7B6E">
            <w:pPr>
              <w:pStyle w:val="MsgTableBody"/>
              <w:jc w:val="center"/>
              <w:rPr>
                <w:noProof/>
              </w:rPr>
            </w:pPr>
          </w:p>
        </w:tc>
      </w:tr>
      <w:tr w:rsidR="00005FAA" w:rsidRPr="00152D83" w14:paraId="4408CC3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CEFF831"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111A95"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4435BB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65AF74" w14:textId="77777777" w:rsidR="00005FAA" w:rsidRPr="00152D83" w:rsidRDefault="00005FAA" w:rsidP="00EA7B6E">
            <w:pPr>
              <w:pStyle w:val="MsgTableBody"/>
              <w:jc w:val="center"/>
              <w:rPr>
                <w:noProof/>
              </w:rPr>
            </w:pPr>
          </w:p>
        </w:tc>
      </w:tr>
      <w:tr w:rsidR="00005FAA" w:rsidRPr="00152D83" w14:paraId="44563BFD"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08EE9A5"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5A610F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E6C6F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6D25F7" w14:textId="77777777" w:rsidR="00005FAA" w:rsidRPr="00152D83" w:rsidRDefault="00005FAA" w:rsidP="00EA7B6E">
            <w:pPr>
              <w:pStyle w:val="MsgTableBody"/>
              <w:jc w:val="center"/>
              <w:rPr>
                <w:noProof/>
              </w:rPr>
            </w:pPr>
            <w:r w:rsidRPr="00152D83">
              <w:rPr>
                <w:noProof/>
              </w:rPr>
              <w:t>4</w:t>
            </w:r>
          </w:p>
        </w:tc>
      </w:tr>
      <w:tr w:rsidR="00005FAA" w:rsidRPr="00152D83" w14:paraId="5921195F"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B4828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A51729F"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A7222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68E63" w14:textId="77777777" w:rsidR="00005FAA" w:rsidRPr="00152D83" w:rsidRDefault="00005FAA" w:rsidP="00EA7B6E">
            <w:pPr>
              <w:pStyle w:val="MsgTableBody"/>
              <w:jc w:val="center"/>
              <w:rPr>
                <w:noProof/>
              </w:rPr>
            </w:pPr>
          </w:p>
        </w:tc>
      </w:tr>
      <w:tr w:rsidR="00005FAA" w:rsidRPr="00152D83" w14:paraId="2D9ECFF1"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5D739B1"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CCD36A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7B5BDF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449F44" w14:textId="77777777" w:rsidR="00005FAA" w:rsidRPr="00152D83" w:rsidRDefault="00005FAA" w:rsidP="00EA7B6E">
            <w:pPr>
              <w:pStyle w:val="MsgTableBody"/>
              <w:jc w:val="center"/>
              <w:rPr>
                <w:noProof/>
              </w:rPr>
            </w:pPr>
            <w:r w:rsidRPr="00152D83">
              <w:rPr>
                <w:noProof/>
              </w:rPr>
              <w:t>4</w:t>
            </w:r>
          </w:p>
        </w:tc>
      </w:tr>
      <w:tr w:rsidR="00005FAA" w:rsidRPr="00152D83" w14:paraId="4494AFB2"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09C1B0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FC5CA8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F6DDC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A7F5FD" w14:textId="77777777" w:rsidR="00005FAA" w:rsidRPr="00152D83" w:rsidRDefault="00005FAA" w:rsidP="00EA7B6E">
            <w:pPr>
              <w:pStyle w:val="MsgTableBody"/>
              <w:jc w:val="center"/>
              <w:rPr>
                <w:noProof/>
              </w:rPr>
            </w:pPr>
            <w:r w:rsidRPr="00152D83">
              <w:rPr>
                <w:noProof/>
              </w:rPr>
              <w:t>4</w:t>
            </w:r>
          </w:p>
        </w:tc>
      </w:tr>
      <w:tr w:rsidR="00005FAA" w:rsidRPr="00152D83" w14:paraId="1DD3AA32"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17250FC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DA8C5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72470A5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65C8C3" w14:textId="77777777" w:rsidR="00005FAA" w:rsidRPr="00152D83" w:rsidRDefault="00005FAA" w:rsidP="00EA7B6E">
            <w:pPr>
              <w:pStyle w:val="MsgTableBody"/>
              <w:jc w:val="center"/>
              <w:rPr>
                <w:noProof/>
              </w:rPr>
            </w:pPr>
          </w:p>
        </w:tc>
      </w:tr>
      <w:tr w:rsidR="00005FAA" w:rsidRPr="00152D83" w14:paraId="4FDA10AC"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C351355"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B33958B"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04FCE46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D2A39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5AC0B6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BBE816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6775456"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AEB54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0C7331" w14:textId="77777777" w:rsidR="00005FAA" w:rsidRPr="00152D83" w:rsidRDefault="00005FAA" w:rsidP="00EA7B6E">
            <w:pPr>
              <w:pStyle w:val="MsgTableBody"/>
              <w:jc w:val="center"/>
              <w:rPr>
                <w:noProof/>
              </w:rPr>
            </w:pPr>
            <w:r w:rsidRPr="00152D83">
              <w:rPr>
                <w:noProof/>
              </w:rPr>
              <w:t>7</w:t>
            </w:r>
          </w:p>
        </w:tc>
      </w:tr>
      <w:tr w:rsidR="00005FAA" w:rsidRPr="00152D83" w14:paraId="461FC2D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43D1CF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8E222D"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2C1F36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A2EB0B" w14:textId="77777777" w:rsidR="00005FAA" w:rsidRPr="00152D83" w:rsidRDefault="00005FAA" w:rsidP="00EA7B6E">
            <w:pPr>
              <w:pStyle w:val="MsgTableBody"/>
              <w:jc w:val="center"/>
              <w:rPr>
                <w:noProof/>
              </w:rPr>
            </w:pPr>
            <w:r w:rsidRPr="00152D83">
              <w:rPr>
                <w:noProof/>
              </w:rPr>
              <w:t>2</w:t>
            </w:r>
          </w:p>
        </w:tc>
      </w:tr>
      <w:tr w:rsidR="00005FAA" w:rsidRPr="00152D83" w14:paraId="3690AA3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B8179C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129CDCA"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BC899F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B16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CAD0D3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66DDD13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B1479C"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A1510D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3350BC" w14:textId="77777777" w:rsidR="00005FAA" w:rsidRPr="00152D83" w:rsidRDefault="00005FAA" w:rsidP="00EA7B6E">
            <w:pPr>
              <w:pStyle w:val="MsgTableBody"/>
              <w:jc w:val="center"/>
              <w:rPr>
                <w:noProof/>
              </w:rPr>
            </w:pPr>
          </w:p>
        </w:tc>
      </w:tr>
      <w:tr w:rsidR="00005FAA" w:rsidRPr="00152D83" w14:paraId="1D1C0D8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5E0FDC8"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3748C5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39BA2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A7595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C8E3875"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58404F4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62E696E"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D8F667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5BDF30" w14:textId="77777777" w:rsidR="00005FAA" w:rsidRPr="00152D83" w:rsidRDefault="00005FAA" w:rsidP="00EA7B6E">
            <w:pPr>
              <w:pStyle w:val="MsgTableBody"/>
              <w:jc w:val="center"/>
              <w:rPr>
                <w:noProof/>
              </w:rPr>
            </w:pPr>
            <w:r w:rsidRPr="00152D83">
              <w:rPr>
                <w:noProof/>
              </w:rPr>
              <w:t>2</w:t>
            </w:r>
          </w:p>
        </w:tc>
      </w:tr>
      <w:tr w:rsidR="00005FAA" w:rsidRPr="00152D83" w14:paraId="34107F81"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718E2C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C1CDE2"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60410C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536B5" w14:textId="77777777" w:rsidR="00005FAA" w:rsidRPr="00152D83" w:rsidRDefault="00005FAA" w:rsidP="00EA7B6E">
            <w:pPr>
              <w:pStyle w:val="MsgTableBody"/>
              <w:jc w:val="center"/>
              <w:rPr>
                <w:noProof/>
              </w:rPr>
            </w:pPr>
          </w:p>
        </w:tc>
      </w:tr>
      <w:tr w:rsidR="00005FAA" w:rsidRPr="00152D83" w14:paraId="2C121B40"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77F84D77" w14:textId="77777777" w:rsidR="00005FAA" w:rsidRPr="00152D83" w:rsidRDefault="00005FAA" w:rsidP="00005FAA">
            <w:pPr>
              <w:pStyle w:val="MsgTableBody"/>
              <w:rPr>
                <w:rFonts w:cs="Times New Roman"/>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C0CF5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EE0386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E13097" w14:textId="77777777" w:rsidR="00005FAA" w:rsidRPr="00152D83" w:rsidRDefault="00005FAA" w:rsidP="00EA7B6E">
            <w:pPr>
              <w:pStyle w:val="MsgTableBody"/>
              <w:jc w:val="center"/>
              <w:rPr>
                <w:rFonts w:cs="Times New Roman"/>
                <w:noProof/>
              </w:rPr>
            </w:pPr>
            <w:r>
              <w:rPr>
                <w:noProof/>
              </w:rPr>
              <w:t>4A</w:t>
            </w:r>
          </w:p>
        </w:tc>
      </w:tr>
      <w:tr w:rsidR="00005FAA" w:rsidRPr="00152D83" w14:paraId="52C32689"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DAC2C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3825A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2094E5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FFF54" w14:textId="77777777" w:rsidR="00005FAA" w:rsidRPr="00152D83" w:rsidRDefault="00005FAA" w:rsidP="00EA7B6E">
            <w:pPr>
              <w:pStyle w:val="MsgTableBody"/>
              <w:jc w:val="center"/>
              <w:rPr>
                <w:noProof/>
              </w:rPr>
            </w:pPr>
          </w:p>
        </w:tc>
      </w:tr>
      <w:tr w:rsidR="00005FAA" w:rsidRPr="00152D83" w14:paraId="6DE973AB"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3AA3AB3"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49AB234"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4DB3522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6467A7" w14:textId="77777777" w:rsidR="00005FAA" w:rsidRPr="00152D83" w:rsidRDefault="00005FAA" w:rsidP="00EA7B6E">
            <w:pPr>
              <w:pStyle w:val="MsgTableBody"/>
              <w:jc w:val="center"/>
              <w:rPr>
                <w:noProof/>
              </w:rPr>
            </w:pPr>
            <w:r w:rsidRPr="00152D83">
              <w:rPr>
                <w:noProof/>
              </w:rPr>
              <w:t>7</w:t>
            </w:r>
          </w:p>
        </w:tc>
      </w:tr>
      <w:tr w:rsidR="00005FAA" w:rsidRPr="00152D83" w14:paraId="662F91C7"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00746A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22E654A"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8F07B9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1E9B4" w14:textId="77777777" w:rsidR="00005FAA" w:rsidRPr="00152D83" w:rsidRDefault="00005FAA" w:rsidP="00EA7B6E">
            <w:pPr>
              <w:pStyle w:val="MsgTableBody"/>
              <w:jc w:val="center"/>
              <w:rPr>
                <w:noProof/>
              </w:rPr>
            </w:pPr>
            <w:r w:rsidRPr="00152D83">
              <w:rPr>
                <w:noProof/>
              </w:rPr>
              <w:t>7</w:t>
            </w:r>
          </w:p>
        </w:tc>
      </w:tr>
      <w:tr w:rsidR="00005FAA" w:rsidRPr="00152D83" w14:paraId="76EAB6B8"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49F8750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AD8EEA"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C5081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79414B2" w14:textId="77777777" w:rsidR="00005FAA" w:rsidRPr="00152D83" w:rsidRDefault="00005FAA" w:rsidP="00EA7B6E">
            <w:pPr>
              <w:pStyle w:val="MsgTableBody"/>
              <w:jc w:val="center"/>
              <w:rPr>
                <w:noProof/>
              </w:rPr>
            </w:pPr>
            <w:r w:rsidRPr="00152D83">
              <w:rPr>
                <w:noProof/>
              </w:rPr>
              <w:t>2</w:t>
            </w:r>
          </w:p>
        </w:tc>
      </w:tr>
      <w:tr w:rsidR="00005FAA" w:rsidRPr="00152D83" w14:paraId="23478B47"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2570AAA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50962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49E025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CC4387" w14:textId="77777777" w:rsidR="00005FAA" w:rsidRPr="00152D83" w:rsidRDefault="00005FAA" w:rsidP="00EA7B6E">
            <w:pPr>
              <w:pStyle w:val="MsgTableBody"/>
              <w:jc w:val="center"/>
              <w:rPr>
                <w:noProof/>
              </w:rPr>
            </w:pPr>
          </w:p>
        </w:tc>
      </w:tr>
      <w:tr w:rsidR="00005FAA" w:rsidRPr="00152D83" w14:paraId="2EB04F08"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0AB6F897"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286B6B82" w14:textId="77777777" w:rsidR="00005FAA" w:rsidRPr="00152D83" w:rsidRDefault="00005FAA" w:rsidP="00005FAA">
            <w:pPr>
              <w:pStyle w:val="MsgTableBody"/>
              <w:rPr>
                <w:noProof/>
              </w:rPr>
            </w:pPr>
            <w:r w:rsidRPr="00152D83">
              <w:rPr>
                <w:noProof/>
              </w:rPr>
              <w:t>Financial Transaction</w:t>
            </w:r>
          </w:p>
        </w:tc>
        <w:tc>
          <w:tcPr>
            <w:tcW w:w="864" w:type="dxa"/>
            <w:tcBorders>
              <w:top w:val="dotted" w:sz="4" w:space="0" w:color="auto"/>
              <w:left w:val="nil"/>
              <w:bottom w:val="dotted" w:sz="4" w:space="0" w:color="auto"/>
              <w:right w:val="nil"/>
            </w:tcBorders>
            <w:shd w:val="clear" w:color="auto" w:fill="FFFFFF"/>
          </w:tcPr>
          <w:p w14:paraId="3C082BF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8BCFD1" w14:textId="77777777" w:rsidR="00005FAA" w:rsidRPr="00152D83" w:rsidRDefault="00005FAA" w:rsidP="00EA7B6E">
            <w:pPr>
              <w:pStyle w:val="MsgTableBody"/>
              <w:jc w:val="center"/>
              <w:rPr>
                <w:noProof/>
              </w:rPr>
            </w:pPr>
            <w:r w:rsidRPr="00152D83">
              <w:rPr>
                <w:noProof/>
              </w:rPr>
              <w:t>6</w:t>
            </w:r>
          </w:p>
        </w:tc>
      </w:tr>
      <w:tr w:rsidR="00005FAA" w:rsidRPr="00152D83" w14:paraId="6590BE1A" w14:textId="77777777" w:rsidTr="00002CBE">
        <w:trPr>
          <w:jc w:val="center"/>
        </w:trPr>
        <w:tc>
          <w:tcPr>
            <w:tcW w:w="2880" w:type="dxa"/>
            <w:tcBorders>
              <w:top w:val="dotted" w:sz="4" w:space="0" w:color="auto"/>
              <w:left w:val="nil"/>
              <w:bottom w:val="dotted" w:sz="4" w:space="0" w:color="auto"/>
              <w:right w:val="nil"/>
            </w:tcBorders>
            <w:shd w:val="clear" w:color="auto" w:fill="FFFFFF"/>
          </w:tcPr>
          <w:p w14:paraId="3CD4B209"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6BECBBA"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09A6AD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01DD39" w14:textId="77777777" w:rsidR="00005FAA" w:rsidRPr="00152D83" w:rsidRDefault="00005FAA" w:rsidP="00EA7B6E">
            <w:pPr>
              <w:pStyle w:val="MsgTableBody"/>
              <w:jc w:val="center"/>
              <w:rPr>
                <w:noProof/>
              </w:rPr>
            </w:pPr>
            <w:r w:rsidRPr="00152D83">
              <w:rPr>
                <w:noProof/>
              </w:rPr>
              <w:t>6</w:t>
            </w:r>
          </w:p>
        </w:tc>
      </w:tr>
      <w:tr w:rsidR="00005FAA" w:rsidRPr="00152D83" w14:paraId="01BC05B9" w14:textId="77777777" w:rsidTr="00002CBE">
        <w:trPr>
          <w:jc w:val="center"/>
        </w:trPr>
        <w:tc>
          <w:tcPr>
            <w:tcW w:w="2880" w:type="dxa"/>
            <w:tcBorders>
              <w:top w:val="dotted" w:sz="4" w:space="0" w:color="auto"/>
              <w:left w:val="nil"/>
              <w:bottom w:val="single" w:sz="2" w:space="0" w:color="auto"/>
              <w:right w:val="nil"/>
            </w:tcBorders>
            <w:shd w:val="clear" w:color="auto" w:fill="FFFFFF"/>
          </w:tcPr>
          <w:p w14:paraId="7CD9E8F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ECA95A2"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4CDB3C4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11A4FE4A" w14:textId="77777777" w:rsidR="00005FAA" w:rsidRPr="00152D83" w:rsidRDefault="00005FAA" w:rsidP="00EA7B6E">
            <w:pPr>
              <w:pStyle w:val="MsgTableBody"/>
              <w:jc w:val="center"/>
              <w:rPr>
                <w:noProof/>
              </w:rPr>
            </w:pPr>
          </w:p>
        </w:tc>
      </w:tr>
    </w:tbl>
    <w:p w14:paraId="25343D76" w14:textId="77777777" w:rsidR="008A3259" w:rsidRDefault="008A3259" w:rsidP="00D04E6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338"/>
        <w:gridCol w:w="867"/>
        <w:gridCol w:w="1996"/>
        <w:gridCol w:w="1996"/>
      </w:tblGrid>
      <w:tr w:rsidR="008D3BB2" w:rsidRPr="00D04E67" w14:paraId="0CE859D0" w14:textId="77777777" w:rsidTr="008D3BB2">
        <w:tc>
          <w:tcPr>
            <w:tcW w:w="8630" w:type="dxa"/>
            <w:gridSpan w:val="5"/>
          </w:tcPr>
          <w:p w14:paraId="1FD015FD" w14:textId="02F912B2" w:rsidR="008D3BB2" w:rsidRPr="00D04E67" w:rsidRDefault="008D3BB2" w:rsidP="008D3BB2">
            <w:pPr>
              <w:pStyle w:val="ACK-ChoreographyHeader"/>
            </w:pPr>
            <w:r w:rsidRPr="000F1D2C">
              <w:t>Acknowledgement Choreography</w:t>
            </w:r>
          </w:p>
        </w:tc>
      </w:tr>
      <w:tr w:rsidR="008D3BB2" w:rsidRPr="00D04E67" w14:paraId="1BA943AD" w14:textId="77777777" w:rsidTr="008D3BB2">
        <w:tc>
          <w:tcPr>
            <w:tcW w:w="8630" w:type="dxa"/>
            <w:gridSpan w:val="5"/>
          </w:tcPr>
          <w:p w14:paraId="7650FA8F" w14:textId="674C9408" w:rsidR="008D3BB2" w:rsidRPr="000F1D2C" w:rsidRDefault="00786A67" w:rsidP="008D3BB2">
            <w:pPr>
              <w:pStyle w:val="ACK-ChoreographyHeader"/>
            </w:pPr>
            <w:r w:rsidRPr="00152D83">
              <w:rPr>
                <w:noProof/>
              </w:rPr>
              <w:t>OMP^O09^OMP_O09</w:t>
            </w:r>
          </w:p>
        </w:tc>
      </w:tr>
      <w:tr w:rsidR="009D21C6" w:rsidRPr="00D04E67" w14:paraId="2348F98C" w14:textId="77777777" w:rsidTr="008D3BB2">
        <w:tc>
          <w:tcPr>
            <w:tcW w:w="1433" w:type="dxa"/>
          </w:tcPr>
          <w:p w14:paraId="4321079B" w14:textId="77777777" w:rsidR="009D21C6" w:rsidRPr="000F1D2C" w:rsidRDefault="009D21C6" w:rsidP="000F1D2C">
            <w:pPr>
              <w:pStyle w:val="ACK-ChoreographyBody"/>
            </w:pPr>
            <w:r w:rsidRPr="000F1D2C">
              <w:t>Field name</w:t>
            </w:r>
          </w:p>
        </w:tc>
        <w:tc>
          <w:tcPr>
            <w:tcW w:w="2338" w:type="dxa"/>
          </w:tcPr>
          <w:p w14:paraId="652DAFB4" w14:textId="77777777" w:rsidR="009D21C6" w:rsidRPr="008B212C" w:rsidRDefault="009D21C6" w:rsidP="008B212C">
            <w:pPr>
              <w:pStyle w:val="ACK-ChoreographyBody"/>
            </w:pPr>
            <w:r w:rsidRPr="008B212C">
              <w:t>Field Value: Original mode</w:t>
            </w:r>
          </w:p>
        </w:tc>
        <w:tc>
          <w:tcPr>
            <w:tcW w:w="4859" w:type="dxa"/>
            <w:gridSpan w:val="3"/>
          </w:tcPr>
          <w:p w14:paraId="24BA89E6" w14:textId="77777777" w:rsidR="009D21C6" w:rsidRPr="00D04E67" w:rsidRDefault="009D21C6">
            <w:pPr>
              <w:pStyle w:val="ACK-ChoreographyBody"/>
            </w:pPr>
            <w:r w:rsidRPr="00D04E67">
              <w:t>Field value: Enhanced mode</w:t>
            </w:r>
          </w:p>
        </w:tc>
      </w:tr>
      <w:tr w:rsidR="009D21C6" w:rsidRPr="00D04E67" w14:paraId="046C4CA6" w14:textId="77777777" w:rsidTr="008D3BB2">
        <w:tc>
          <w:tcPr>
            <w:tcW w:w="1433" w:type="dxa"/>
          </w:tcPr>
          <w:p w14:paraId="419A4427" w14:textId="0605E74C" w:rsidR="009D21C6" w:rsidRPr="000F1D2C" w:rsidRDefault="009D21C6" w:rsidP="000F1D2C">
            <w:pPr>
              <w:pStyle w:val="ACK-ChoreographyBody"/>
            </w:pPr>
            <w:r w:rsidRPr="000F1D2C">
              <w:t>MSH</w:t>
            </w:r>
            <w:r w:rsidR="008A3259" w:rsidRPr="000F1D2C">
              <w:t>-</w:t>
            </w:r>
            <w:r w:rsidRPr="000F1D2C">
              <w:t>15</w:t>
            </w:r>
          </w:p>
        </w:tc>
        <w:tc>
          <w:tcPr>
            <w:tcW w:w="2338" w:type="dxa"/>
          </w:tcPr>
          <w:p w14:paraId="56357345" w14:textId="77777777" w:rsidR="009D21C6" w:rsidRPr="008B212C" w:rsidRDefault="009D21C6" w:rsidP="008B212C">
            <w:pPr>
              <w:pStyle w:val="ACK-ChoreographyBody"/>
            </w:pPr>
            <w:r w:rsidRPr="008B212C">
              <w:t>Blank</w:t>
            </w:r>
          </w:p>
        </w:tc>
        <w:tc>
          <w:tcPr>
            <w:tcW w:w="867" w:type="dxa"/>
          </w:tcPr>
          <w:p w14:paraId="5B93F582" w14:textId="77777777" w:rsidR="009D21C6" w:rsidRPr="00D04E67" w:rsidRDefault="009D21C6">
            <w:pPr>
              <w:pStyle w:val="ACK-ChoreographyBody"/>
            </w:pPr>
            <w:r w:rsidRPr="00D04E67">
              <w:t>NE</w:t>
            </w:r>
          </w:p>
        </w:tc>
        <w:tc>
          <w:tcPr>
            <w:tcW w:w="1996" w:type="dxa"/>
          </w:tcPr>
          <w:p w14:paraId="563E5517" w14:textId="77777777" w:rsidR="009D21C6" w:rsidRPr="00D04E67" w:rsidRDefault="009D21C6">
            <w:pPr>
              <w:pStyle w:val="ACK-ChoreographyBody"/>
            </w:pPr>
            <w:r w:rsidRPr="00D04E67">
              <w:t>NE</w:t>
            </w:r>
          </w:p>
        </w:tc>
        <w:tc>
          <w:tcPr>
            <w:tcW w:w="1996" w:type="dxa"/>
          </w:tcPr>
          <w:p w14:paraId="30533D88" w14:textId="77777777" w:rsidR="009D21C6" w:rsidRPr="00D04E67" w:rsidRDefault="009D21C6">
            <w:pPr>
              <w:pStyle w:val="ACK-ChoreographyBody"/>
            </w:pPr>
            <w:r w:rsidRPr="00D04E67">
              <w:t>AL, SU, ER</w:t>
            </w:r>
          </w:p>
        </w:tc>
      </w:tr>
      <w:tr w:rsidR="009D21C6" w:rsidRPr="00D04E67" w14:paraId="020E91BF" w14:textId="77777777" w:rsidTr="008D3BB2">
        <w:tc>
          <w:tcPr>
            <w:tcW w:w="1433" w:type="dxa"/>
          </w:tcPr>
          <w:p w14:paraId="49C51F4C" w14:textId="2B86F5CC" w:rsidR="009D21C6" w:rsidRPr="000F1D2C" w:rsidRDefault="009D21C6" w:rsidP="000F1D2C">
            <w:pPr>
              <w:pStyle w:val="ACK-ChoreographyBody"/>
            </w:pPr>
            <w:r w:rsidRPr="000F1D2C">
              <w:t>MSH</w:t>
            </w:r>
            <w:r w:rsidR="008A3259" w:rsidRPr="000F1D2C">
              <w:t>-</w:t>
            </w:r>
            <w:r w:rsidRPr="000F1D2C">
              <w:t>16</w:t>
            </w:r>
          </w:p>
        </w:tc>
        <w:tc>
          <w:tcPr>
            <w:tcW w:w="2338" w:type="dxa"/>
          </w:tcPr>
          <w:p w14:paraId="2A4E79C8" w14:textId="77777777" w:rsidR="009D21C6" w:rsidRPr="008B212C" w:rsidRDefault="009D21C6" w:rsidP="008B212C">
            <w:pPr>
              <w:pStyle w:val="ACK-ChoreographyBody"/>
            </w:pPr>
            <w:r w:rsidRPr="008B212C">
              <w:t>Blank</w:t>
            </w:r>
          </w:p>
        </w:tc>
        <w:tc>
          <w:tcPr>
            <w:tcW w:w="867" w:type="dxa"/>
          </w:tcPr>
          <w:p w14:paraId="1FA2B8F6" w14:textId="77777777" w:rsidR="009D21C6" w:rsidRPr="00D04E67" w:rsidRDefault="009D21C6">
            <w:pPr>
              <w:pStyle w:val="ACK-ChoreographyBody"/>
            </w:pPr>
            <w:r w:rsidRPr="00D04E67">
              <w:t>NE</w:t>
            </w:r>
          </w:p>
        </w:tc>
        <w:tc>
          <w:tcPr>
            <w:tcW w:w="1996" w:type="dxa"/>
          </w:tcPr>
          <w:p w14:paraId="409E7DE6" w14:textId="77777777" w:rsidR="009D21C6" w:rsidRPr="00D04E67" w:rsidRDefault="009D21C6">
            <w:pPr>
              <w:pStyle w:val="ACK-ChoreographyBody"/>
            </w:pPr>
            <w:r w:rsidRPr="00D04E67">
              <w:t>AL, SU, ER</w:t>
            </w:r>
          </w:p>
        </w:tc>
        <w:tc>
          <w:tcPr>
            <w:tcW w:w="1996" w:type="dxa"/>
          </w:tcPr>
          <w:p w14:paraId="1B50B3CD" w14:textId="77777777" w:rsidR="009D21C6" w:rsidRPr="00D04E67" w:rsidRDefault="009D21C6">
            <w:pPr>
              <w:pStyle w:val="ACK-ChoreographyBody"/>
            </w:pPr>
            <w:r w:rsidRPr="00D04E67">
              <w:t>AL, SU, ER</w:t>
            </w:r>
          </w:p>
        </w:tc>
      </w:tr>
      <w:tr w:rsidR="009D21C6" w:rsidRPr="00D04E67" w14:paraId="4514A2F5" w14:textId="77777777" w:rsidTr="008D3BB2">
        <w:tc>
          <w:tcPr>
            <w:tcW w:w="1433" w:type="dxa"/>
          </w:tcPr>
          <w:p w14:paraId="03FA10CD" w14:textId="77777777" w:rsidR="009D21C6" w:rsidRPr="000F1D2C" w:rsidRDefault="009D21C6" w:rsidP="000F1D2C">
            <w:pPr>
              <w:pStyle w:val="ACK-ChoreographyBody"/>
            </w:pPr>
            <w:r w:rsidRPr="000F1D2C">
              <w:t>Immediate Ack</w:t>
            </w:r>
          </w:p>
        </w:tc>
        <w:tc>
          <w:tcPr>
            <w:tcW w:w="2338" w:type="dxa"/>
          </w:tcPr>
          <w:p w14:paraId="2B6335BC" w14:textId="77777777" w:rsidR="009D21C6" w:rsidRPr="000F1D2C" w:rsidRDefault="009D21C6" w:rsidP="000F1D2C">
            <w:pPr>
              <w:pStyle w:val="ACK-ChoreographyBody"/>
            </w:pPr>
            <w:r w:rsidRPr="000F1D2C">
              <w:t>-</w:t>
            </w:r>
          </w:p>
        </w:tc>
        <w:tc>
          <w:tcPr>
            <w:tcW w:w="867" w:type="dxa"/>
          </w:tcPr>
          <w:p w14:paraId="18112CAE" w14:textId="77777777" w:rsidR="009D21C6" w:rsidRPr="008B212C" w:rsidRDefault="009D21C6" w:rsidP="008B212C">
            <w:pPr>
              <w:pStyle w:val="ACK-ChoreographyBody"/>
            </w:pPr>
            <w:r w:rsidRPr="008B212C">
              <w:t>-</w:t>
            </w:r>
          </w:p>
        </w:tc>
        <w:tc>
          <w:tcPr>
            <w:tcW w:w="1996" w:type="dxa"/>
          </w:tcPr>
          <w:p w14:paraId="65EBCD10" w14:textId="77777777" w:rsidR="009D21C6" w:rsidRPr="00D04E67" w:rsidRDefault="009D21C6">
            <w:pPr>
              <w:pStyle w:val="ACK-ChoreographyBody"/>
            </w:pPr>
            <w:r w:rsidRPr="00D04E67">
              <w:t>-</w:t>
            </w:r>
          </w:p>
        </w:tc>
        <w:tc>
          <w:tcPr>
            <w:tcW w:w="1996" w:type="dxa"/>
          </w:tcPr>
          <w:p w14:paraId="2226C9B3" w14:textId="77777777" w:rsidR="009D21C6" w:rsidRPr="00D04E67" w:rsidRDefault="009D21C6">
            <w:pPr>
              <w:pStyle w:val="ACK-ChoreographyBody"/>
            </w:pPr>
            <w:r w:rsidRPr="00D04E67">
              <w:t>ACK^O09^ACK</w:t>
            </w:r>
          </w:p>
        </w:tc>
      </w:tr>
      <w:tr w:rsidR="009D21C6" w:rsidRPr="00D04E67" w14:paraId="5E916830" w14:textId="77777777" w:rsidTr="008D3BB2">
        <w:tc>
          <w:tcPr>
            <w:tcW w:w="1433" w:type="dxa"/>
          </w:tcPr>
          <w:p w14:paraId="43BC5D0E" w14:textId="77777777" w:rsidR="009D21C6" w:rsidRPr="000F1D2C" w:rsidRDefault="009D21C6" w:rsidP="000F1D2C">
            <w:pPr>
              <w:pStyle w:val="ACK-ChoreographyBody"/>
            </w:pPr>
            <w:r w:rsidRPr="000F1D2C">
              <w:t>Application Ack</w:t>
            </w:r>
          </w:p>
        </w:tc>
        <w:tc>
          <w:tcPr>
            <w:tcW w:w="2338" w:type="dxa"/>
          </w:tcPr>
          <w:p w14:paraId="2C4AC9F0" w14:textId="77777777" w:rsidR="009D21C6" w:rsidRPr="000F1D2C" w:rsidRDefault="009D21C6" w:rsidP="000F1D2C">
            <w:pPr>
              <w:pStyle w:val="ACK-ChoreographyBody"/>
            </w:pPr>
            <w:r w:rsidRPr="000F1D2C">
              <w:t>ORP^O10^ORP_O10 or</w:t>
            </w:r>
            <w:r w:rsidRPr="000F1D2C">
              <w:br/>
              <w:t>OSU^O52^OSU_O52</w:t>
            </w:r>
          </w:p>
        </w:tc>
        <w:tc>
          <w:tcPr>
            <w:tcW w:w="867" w:type="dxa"/>
          </w:tcPr>
          <w:p w14:paraId="4C31CC96" w14:textId="77777777" w:rsidR="009D21C6" w:rsidRPr="008B212C" w:rsidRDefault="009D21C6" w:rsidP="008B212C">
            <w:pPr>
              <w:pStyle w:val="ACK-ChoreographyBody"/>
            </w:pPr>
            <w:r w:rsidRPr="008B212C">
              <w:t>-</w:t>
            </w:r>
          </w:p>
        </w:tc>
        <w:tc>
          <w:tcPr>
            <w:tcW w:w="1996" w:type="dxa"/>
          </w:tcPr>
          <w:p w14:paraId="2D826C83" w14:textId="77777777" w:rsidR="009D21C6" w:rsidRPr="00D04E67" w:rsidRDefault="009D21C6">
            <w:pPr>
              <w:pStyle w:val="ACK-ChoreographyBody"/>
            </w:pPr>
            <w:r w:rsidRPr="00D04E67">
              <w:t>ORP^O10^ORP_O10 or</w:t>
            </w:r>
            <w:r w:rsidRPr="00D04E67">
              <w:br/>
              <w:t>OSU^O52^OSU_O52</w:t>
            </w:r>
          </w:p>
        </w:tc>
        <w:tc>
          <w:tcPr>
            <w:tcW w:w="1996" w:type="dxa"/>
          </w:tcPr>
          <w:p w14:paraId="7F89A525" w14:textId="77777777" w:rsidR="009D21C6" w:rsidRPr="00D04E67" w:rsidRDefault="009D21C6">
            <w:pPr>
              <w:pStyle w:val="ACK-ChoreographyBody"/>
            </w:pPr>
            <w:r w:rsidRPr="00D04E67">
              <w:t>ORP^O10^ORP_O10 or</w:t>
            </w:r>
            <w:r w:rsidRPr="00D04E67">
              <w:br/>
              <w:t>OSU^O52^OSU_O52</w:t>
            </w:r>
          </w:p>
        </w:tc>
      </w:tr>
    </w:tbl>
    <w:p w14:paraId="0B56DB13" w14:textId="77777777" w:rsidR="00803C25" w:rsidRDefault="00803C25" w:rsidP="00425944">
      <w:pPr>
        <w:rPr>
          <w:lang w:eastAsia="de-DE"/>
        </w:rPr>
      </w:pPr>
    </w:p>
    <w:p w14:paraId="1E1F0F04" w14:textId="77777777" w:rsidR="00005FAA" w:rsidRPr="00152D83" w:rsidRDefault="00005FAA" w:rsidP="00956B53">
      <w:pPr>
        <w:pStyle w:val="Heading3"/>
        <w:rPr>
          <w:rFonts w:cs="Times New Roman"/>
        </w:rPr>
      </w:pPr>
      <w:r>
        <w:rPr>
          <w:rFonts w:cs="Times New Roman"/>
        </w:rPr>
        <w:fldChar w:fldCharType="begin"/>
      </w:r>
      <w:r w:rsidRPr="00152D83">
        <w:rPr>
          <w:rFonts w:cs="Times New Roman"/>
        </w:rPr>
        <w:instrText>xe "</w:instrText>
      </w:r>
      <w:r w:rsidRPr="00152D83">
        <w:instrText>ORP: pharmacy</w:instrText>
      </w:r>
      <w:r w:rsidRPr="00152D83">
        <w:rPr>
          <w:rFonts w:cs="Times New Roman"/>
        </w:rPr>
        <w:instrText>"</w:instrText>
      </w:r>
      <w:r>
        <w:rPr>
          <w:rFonts w:cs="Times New Roman"/>
        </w:rPr>
        <w:fldChar w:fldCharType="end"/>
      </w:r>
      <w:bookmarkStart w:id="43" w:name="_Toc496068792"/>
      <w:bookmarkStart w:id="44" w:name="_Toc498131203"/>
      <w:bookmarkStart w:id="45" w:name="_Toc538393"/>
      <w:bookmarkStart w:id="46" w:name="_Toc28956789"/>
      <w:r w:rsidRPr="00152D83">
        <w:t>ORP - Pharmacy/Treatment Order Acknowledgment (Event O10)</w:t>
      </w:r>
      <w:bookmarkEnd w:id="43"/>
      <w:bookmarkEnd w:id="44"/>
      <w:bookmarkEnd w:id="45"/>
      <w:bookmarkEnd w:id="46"/>
      <w:r>
        <w:fldChar w:fldCharType="begin"/>
      </w:r>
      <w:r w:rsidRPr="00152D83">
        <w:rPr>
          <w:rFonts w:cs="Times New Roman"/>
        </w:rPr>
        <w:instrText>xe "</w:instrText>
      </w:r>
      <w:r w:rsidRPr="00152D83">
        <w:instrText>O10</w:instrText>
      </w:r>
      <w:r w:rsidRPr="00152D83">
        <w:rPr>
          <w:rFonts w:cs="Times New Roman"/>
        </w:rPr>
        <w:instrText>"</w:instrText>
      </w:r>
      <w:r>
        <w:fldChar w:fldCharType="end"/>
      </w:r>
    </w:p>
    <w:p w14:paraId="288FDF40" w14:textId="77777777" w:rsidR="00005FAA" w:rsidRPr="00311817" w:rsidRDefault="00005FAA" w:rsidP="00005FAA">
      <w:pPr>
        <w:pStyle w:val="MsgTableCaption"/>
        <w:rPr>
          <w:lang w:val="es-MX"/>
        </w:rPr>
      </w:pPr>
      <w:r w:rsidRPr="00311817">
        <w:rPr>
          <w:lang w:val="es-MX"/>
        </w:rPr>
        <w:t xml:space="preserve">ORP^O10^ORP_O10: </w:t>
      </w:r>
      <w:proofErr w:type="spellStart"/>
      <w:r w:rsidRPr="00311817">
        <w:rPr>
          <w:lang w:val="es-MX"/>
        </w:rPr>
        <w:t>Description</w:t>
      </w:r>
      <w:proofErr w:type="spellEnd"/>
      <w:r>
        <w:fldChar w:fldCharType="begin"/>
      </w:r>
      <w:r w:rsidRPr="00311817">
        <w:rPr>
          <w:lang w:val="es-MX"/>
        </w:rPr>
        <w:instrText>xe "ORP"</w:instrText>
      </w:r>
      <w:r>
        <w:fldChar w:fldCharType="end"/>
      </w:r>
      <w:r>
        <w:fldChar w:fldCharType="begin"/>
      </w:r>
      <w:r w:rsidRPr="00311817">
        <w:rPr>
          <w:lang w:val="es-MX"/>
        </w:rPr>
        <w:instrText>xe "Messages: ORP"</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1420AB3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32746913"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EFDB0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2AB2E002"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B486A3F" w14:textId="77777777" w:rsidR="00005FAA" w:rsidRPr="00152D83" w:rsidRDefault="00005FAA" w:rsidP="00EA7B6E">
            <w:pPr>
              <w:pStyle w:val="MsgTableHeader"/>
              <w:jc w:val="center"/>
              <w:rPr>
                <w:noProof/>
              </w:rPr>
            </w:pPr>
            <w:r w:rsidRPr="00152D83">
              <w:rPr>
                <w:noProof/>
              </w:rPr>
              <w:t>Chapter</w:t>
            </w:r>
          </w:p>
        </w:tc>
      </w:tr>
      <w:tr w:rsidR="00005FAA" w:rsidRPr="00152D83" w14:paraId="0BEF420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4455E70D"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E8DB7C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0DD0809A"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2E23A9D" w14:textId="77777777" w:rsidR="00005FAA" w:rsidRPr="00152D83" w:rsidRDefault="00005FAA" w:rsidP="00EA7B6E">
            <w:pPr>
              <w:pStyle w:val="MsgTableBody"/>
              <w:jc w:val="center"/>
              <w:rPr>
                <w:noProof/>
              </w:rPr>
            </w:pPr>
            <w:r w:rsidRPr="00152D83">
              <w:rPr>
                <w:noProof/>
              </w:rPr>
              <w:t>2</w:t>
            </w:r>
          </w:p>
        </w:tc>
      </w:tr>
      <w:tr w:rsidR="00005FAA" w:rsidRPr="00152D83" w14:paraId="4079D1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4C4A15D"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366F6E0A"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BDD35D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792DC" w14:textId="77777777" w:rsidR="00005FAA" w:rsidRPr="00152D83" w:rsidRDefault="00005FAA" w:rsidP="00EA7B6E">
            <w:pPr>
              <w:pStyle w:val="MsgTableBody"/>
              <w:jc w:val="center"/>
              <w:rPr>
                <w:noProof/>
              </w:rPr>
            </w:pPr>
            <w:r w:rsidRPr="00152D83">
              <w:rPr>
                <w:noProof/>
              </w:rPr>
              <w:t>2</w:t>
            </w:r>
          </w:p>
        </w:tc>
      </w:tr>
      <w:tr w:rsidR="00005FAA" w:rsidRPr="00152D83" w14:paraId="552D05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C5E2B9F"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3BC2749"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443C020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26663D" w14:textId="77777777" w:rsidR="00005FAA" w:rsidRPr="00152D83" w:rsidRDefault="00005FAA" w:rsidP="00EA7B6E">
            <w:pPr>
              <w:pStyle w:val="MsgTableBody"/>
              <w:jc w:val="center"/>
              <w:rPr>
                <w:noProof/>
              </w:rPr>
            </w:pPr>
            <w:r w:rsidRPr="00152D83">
              <w:rPr>
                <w:noProof/>
              </w:rPr>
              <w:t>2</w:t>
            </w:r>
          </w:p>
        </w:tc>
      </w:tr>
      <w:tr w:rsidR="00005FAA" w:rsidRPr="00152D83" w14:paraId="6AEBDA1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B3DD8A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ADD0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D17D65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879856" w14:textId="77777777" w:rsidR="00005FAA" w:rsidRPr="00152D83" w:rsidRDefault="00005FAA" w:rsidP="00EA7B6E">
            <w:pPr>
              <w:pStyle w:val="MsgTableBody"/>
              <w:jc w:val="center"/>
              <w:rPr>
                <w:noProof/>
              </w:rPr>
            </w:pPr>
            <w:r w:rsidRPr="00152D83">
              <w:rPr>
                <w:noProof/>
              </w:rPr>
              <w:t>2</w:t>
            </w:r>
          </w:p>
        </w:tc>
      </w:tr>
      <w:tr w:rsidR="00005FAA" w:rsidRPr="00152D83" w14:paraId="3020396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1B26D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DAE92E0"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4563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13AEA9" w14:textId="77777777" w:rsidR="00005FAA" w:rsidRPr="00152D83" w:rsidRDefault="00005FAA" w:rsidP="00EA7B6E">
            <w:pPr>
              <w:pStyle w:val="MsgTableBody"/>
              <w:jc w:val="center"/>
              <w:rPr>
                <w:noProof/>
              </w:rPr>
            </w:pPr>
            <w:r w:rsidRPr="00152D83">
              <w:rPr>
                <w:noProof/>
              </w:rPr>
              <w:t>2</w:t>
            </w:r>
          </w:p>
        </w:tc>
      </w:tr>
      <w:tr w:rsidR="00005FAA" w:rsidRPr="00152D83" w14:paraId="141A0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47CEA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0CEF3FE" w14:textId="77777777" w:rsidR="00005FAA" w:rsidRPr="00152D83" w:rsidRDefault="00005FAA" w:rsidP="00005FAA">
            <w:pPr>
              <w:pStyle w:val="MsgTableBody"/>
              <w:rPr>
                <w:noProof/>
              </w:rPr>
            </w:pPr>
            <w:r w:rsidRPr="00152D83">
              <w:rPr>
                <w:noProof/>
              </w:rPr>
              <w:t>Notes and Comments (for Response Header)</w:t>
            </w:r>
          </w:p>
        </w:tc>
        <w:tc>
          <w:tcPr>
            <w:tcW w:w="864" w:type="dxa"/>
            <w:tcBorders>
              <w:top w:val="dotted" w:sz="4" w:space="0" w:color="auto"/>
              <w:left w:val="nil"/>
              <w:bottom w:val="dotted" w:sz="4" w:space="0" w:color="auto"/>
              <w:right w:val="nil"/>
            </w:tcBorders>
            <w:shd w:val="clear" w:color="auto" w:fill="FFFFFF"/>
          </w:tcPr>
          <w:p w14:paraId="7E733A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9D06C9" w14:textId="77777777" w:rsidR="00005FAA" w:rsidRPr="00152D83" w:rsidRDefault="00005FAA" w:rsidP="00EA7B6E">
            <w:pPr>
              <w:pStyle w:val="MsgTableBody"/>
              <w:jc w:val="center"/>
              <w:rPr>
                <w:noProof/>
              </w:rPr>
            </w:pPr>
            <w:r w:rsidRPr="00152D83">
              <w:rPr>
                <w:noProof/>
              </w:rPr>
              <w:t>2</w:t>
            </w:r>
          </w:p>
        </w:tc>
      </w:tr>
      <w:tr w:rsidR="00005FAA" w:rsidRPr="00152D83" w14:paraId="7E3833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9182C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7535420"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2CF3A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F78F10" w14:textId="77777777" w:rsidR="00005FAA" w:rsidRPr="00152D83" w:rsidRDefault="00005FAA" w:rsidP="00EA7B6E">
            <w:pPr>
              <w:pStyle w:val="MsgTableBody"/>
              <w:jc w:val="center"/>
              <w:rPr>
                <w:noProof/>
              </w:rPr>
            </w:pPr>
          </w:p>
        </w:tc>
      </w:tr>
      <w:tr w:rsidR="00005FAA" w:rsidRPr="00152D83" w14:paraId="232E3F3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2CE02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D9FA536"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091E4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EB9133" w14:textId="77777777" w:rsidR="00005FAA" w:rsidRPr="00152D83" w:rsidRDefault="00005FAA" w:rsidP="00EA7B6E">
            <w:pPr>
              <w:pStyle w:val="MsgTableBody"/>
              <w:jc w:val="center"/>
              <w:rPr>
                <w:noProof/>
              </w:rPr>
            </w:pPr>
          </w:p>
        </w:tc>
      </w:tr>
      <w:tr w:rsidR="00005FAA" w:rsidRPr="00152D83" w14:paraId="1D73F43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03C5017"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4D948C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ECA3D5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FB874" w14:textId="77777777" w:rsidR="00005FAA" w:rsidRPr="00152D83" w:rsidRDefault="00005FAA" w:rsidP="00EA7B6E">
            <w:pPr>
              <w:pStyle w:val="MsgTableBody"/>
              <w:jc w:val="center"/>
              <w:rPr>
                <w:noProof/>
              </w:rPr>
            </w:pPr>
            <w:r w:rsidRPr="00152D83">
              <w:rPr>
                <w:noProof/>
              </w:rPr>
              <w:t>3</w:t>
            </w:r>
          </w:p>
        </w:tc>
      </w:tr>
      <w:tr w:rsidR="006D1DEE" w:rsidRPr="00152D83" w14:paraId="46B9F80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6C8CB2"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535E2A4E"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E89E187"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9DE729" w14:textId="77777777" w:rsidR="006D1DEE" w:rsidRPr="00152D83" w:rsidRDefault="006D1DEE" w:rsidP="00EA7B6E">
            <w:pPr>
              <w:pStyle w:val="MsgTableBody"/>
              <w:jc w:val="center"/>
              <w:rPr>
                <w:noProof/>
              </w:rPr>
            </w:pPr>
            <w:r>
              <w:rPr>
                <w:noProof/>
              </w:rPr>
              <w:t>7</w:t>
            </w:r>
          </w:p>
        </w:tc>
      </w:tr>
      <w:tr w:rsidR="00005FAA" w:rsidRPr="00152D83" w14:paraId="7D36330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6DAA4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529DE99"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24D830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774BC" w14:textId="77777777" w:rsidR="00005FAA" w:rsidRPr="00152D83" w:rsidRDefault="00005FAA" w:rsidP="00EA7B6E">
            <w:pPr>
              <w:pStyle w:val="MsgTableBody"/>
              <w:jc w:val="center"/>
              <w:rPr>
                <w:noProof/>
              </w:rPr>
            </w:pPr>
            <w:r w:rsidRPr="00152D83">
              <w:rPr>
                <w:noProof/>
              </w:rPr>
              <w:t>2</w:t>
            </w:r>
          </w:p>
        </w:tc>
      </w:tr>
      <w:tr w:rsidR="00005FAA" w:rsidRPr="00152D83" w14:paraId="4112157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351630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44FB26C"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07C8E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B5113" w14:textId="77777777" w:rsidR="00005FAA" w:rsidRPr="00152D83" w:rsidRDefault="00005FAA" w:rsidP="00EA7B6E">
            <w:pPr>
              <w:pStyle w:val="MsgTableBody"/>
              <w:jc w:val="center"/>
              <w:rPr>
                <w:noProof/>
              </w:rPr>
            </w:pPr>
          </w:p>
        </w:tc>
      </w:tr>
      <w:tr w:rsidR="00005FAA" w:rsidRPr="00152D83" w14:paraId="6144331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CECAE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49E03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A2CA7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313829" w14:textId="77777777" w:rsidR="00005FAA" w:rsidRPr="00152D83" w:rsidRDefault="00005FAA" w:rsidP="00EA7B6E">
            <w:pPr>
              <w:pStyle w:val="MsgTableBody"/>
              <w:jc w:val="center"/>
              <w:rPr>
                <w:noProof/>
              </w:rPr>
            </w:pPr>
          </w:p>
        </w:tc>
      </w:tr>
      <w:tr w:rsidR="00005FAA" w:rsidRPr="00152D83" w14:paraId="2AF5E99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67F988"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7FDC8E86"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B54ACC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744E8B" w14:textId="77777777" w:rsidR="00005FAA" w:rsidRPr="00152D83" w:rsidRDefault="00005FAA" w:rsidP="00EA7B6E">
            <w:pPr>
              <w:pStyle w:val="MsgTableBody"/>
              <w:jc w:val="center"/>
              <w:rPr>
                <w:noProof/>
              </w:rPr>
            </w:pPr>
            <w:r w:rsidRPr="00152D83">
              <w:rPr>
                <w:noProof/>
              </w:rPr>
              <w:t>4</w:t>
            </w:r>
          </w:p>
        </w:tc>
      </w:tr>
      <w:tr w:rsidR="00005FAA" w:rsidRPr="00152D83" w14:paraId="2025D3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70EF71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29C76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61D4A8E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601C2E" w14:textId="77777777" w:rsidR="00005FAA" w:rsidRPr="00152D83" w:rsidRDefault="00005FAA" w:rsidP="00EA7B6E">
            <w:pPr>
              <w:pStyle w:val="MsgTableBody"/>
              <w:jc w:val="center"/>
              <w:rPr>
                <w:noProof/>
              </w:rPr>
            </w:pPr>
            <w:r w:rsidRPr="00152D83">
              <w:rPr>
                <w:noProof/>
              </w:rPr>
              <w:t>7</w:t>
            </w:r>
          </w:p>
        </w:tc>
      </w:tr>
      <w:tr w:rsidR="00005FAA" w:rsidRPr="00152D83" w14:paraId="641D94F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1D5D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98ECEA"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8C598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7F5CF2" w14:textId="77777777" w:rsidR="00005FAA" w:rsidRPr="00152D83" w:rsidRDefault="00005FAA" w:rsidP="00EA7B6E">
            <w:pPr>
              <w:pStyle w:val="MsgTableBody"/>
              <w:jc w:val="center"/>
              <w:rPr>
                <w:noProof/>
              </w:rPr>
            </w:pPr>
          </w:p>
        </w:tc>
      </w:tr>
      <w:tr w:rsidR="00005FAA" w:rsidRPr="00152D83" w14:paraId="4BF76CA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E9AF6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8FA3E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329B2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BC9D9D" w14:textId="77777777" w:rsidR="00005FAA" w:rsidRPr="00152D83" w:rsidRDefault="00005FAA" w:rsidP="00EA7B6E">
            <w:pPr>
              <w:pStyle w:val="MsgTableBody"/>
              <w:jc w:val="center"/>
              <w:rPr>
                <w:noProof/>
              </w:rPr>
            </w:pPr>
            <w:r w:rsidRPr="00152D83">
              <w:rPr>
                <w:noProof/>
              </w:rPr>
              <w:t>4</w:t>
            </w:r>
          </w:p>
        </w:tc>
      </w:tr>
      <w:tr w:rsidR="00005FAA" w:rsidRPr="00152D83" w14:paraId="0CC0D89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0FE34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8E5BB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A60E4A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FBF0B" w14:textId="77777777" w:rsidR="00005FAA" w:rsidRPr="00152D83" w:rsidRDefault="00005FAA" w:rsidP="00EA7B6E">
            <w:pPr>
              <w:pStyle w:val="MsgTableBody"/>
              <w:jc w:val="center"/>
              <w:rPr>
                <w:noProof/>
              </w:rPr>
            </w:pPr>
            <w:r w:rsidRPr="00152D83">
              <w:rPr>
                <w:noProof/>
              </w:rPr>
              <w:t>4</w:t>
            </w:r>
          </w:p>
        </w:tc>
      </w:tr>
      <w:tr w:rsidR="00005FAA" w:rsidRPr="00152D83" w14:paraId="173D4EF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412F2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B9F9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1B3EE0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BE57DB" w14:textId="77777777" w:rsidR="00005FAA" w:rsidRPr="00152D83" w:rsidRDefault="00005FAA" w:rsidP="00EA7B6E">
            <w:pPr>
              <w:pStyle w:val="MsgTableBody"/>
              <w:jc w:val="center"/>
              <w:rPr>
                <w:noProof/>
              </w:rPr>
            </w:pPr>
          </w:p>
        </w:tc>
      </w:tr>
      <w:tr w:rsidR="00005FAA" w:rsidRPr="00152D83" w14:paraId="508BFA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60A50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D1C0CA"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DDDF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91E85D" w14:textId="77777777" w:rsidR="00005FAA" w:rsidRPr="00152D83" w:rsidRDefault="00005FAA" w:rsidP="00EA7B6E">
            <w:pPr>
              <w:pStyle w:val="MsgTableBody"/>
              <w:jc w:val="center"/>
              <w:rPr>
                <w:noProof/>
              </w:rPr>
            </w:pPr>
          </w:p>
        </w:tc>
      </w:tr>
      <w:tr w:rsidR="00005FAA" w:rsidRPr="00152D83" w14:paraId="35B095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25FFFC"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DDA2EA1"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63BA64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67298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C0B0CA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263521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5053D5" w14:textId="77777777" w:rsidR="00005FAA" w:rsidRPr="00152D83" w:rsidRDefault="00005FAA" w:rsidP="00005FAA">
            <w:pPr>
              <w:pStyle w:val="MsgTableBody"/>
              <w:rPr>
                <w:noProof/>
              </w:rPr>
            </w:pPr>
            <w:r w:rsidRPr="00152D83">
              <w:rPr>
                <w:noProof/>
              </w:rPr>
              <w:t>Participation (for RXO)</w:t>
            </w:r>
          </w:p>
        </w:tc>
        <w:tc>
          <w:tcPr>
            <w:tcW w:w="864" w:type="dxa"/>
            <w:tcBorders>
              <w:top w:val="dotted" w:sz="4" w:space="0" w:color="auto"/>
              <w:left w:val="nil"/>
              <w:bottom w:val="dotted" w:sz="4" w:space="0" w:color="auto"/>
              <w:right w:val="nil"/>
            </w:tcBorders>
            <w:shd w:val="clear" w:color="auto" w:fill="FFFFFF"/>
          </w:tcPr>
          <w:p w14:paraId="6FACDD4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B2EBC0" w14:textId="77777777" w:rsidR="00005FAA" w:rsidRPr="00152D83" w:rsidRDefault="00005FAA" w:rsidP="00EA7B6E">
            <w:pPr>
              <w:pStyle w:val="MsgTableBody"/>
              <w:jc w:val="center"/>
              <w:rPr>
                <w:noProof/>
              </w:rPr>
            </w:pPr>
            <w:r w:rsidRPr="00152D83">
              <w:rPr>
                <w:noProof/>
              </w:rPr>
              <w:t>7</w:t>
            </w:r>
          </w:p>
        </w:tc>
      </w:tr>
      <w:tr w:rsidR="00005FAA" w:rsidRPr="00152D83" w14:paraId="633BAD3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F2203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9CAAFE1"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3FCA12A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B1259" w14:textId="77777777" w:rsidR="00005FAA" w:rsidRPr="00152D83" w:rsidRDefault="00005FAA" w:rsidP="00EA7B6E">
            <w:pPr>
              <w:pStyle w:val="MsgTableBody"/>
              <w:jc w:val="center"/>
              <w:rPr>
                <w:noProof/>
              </w:rPr>
            </w:pPr>
            <w:r w:rsidRPr="00152D83">
              <w:rPr>
                <w:noProof/>
              </w:rPr>
              <w:t>2</w:t>
            </w:r>
          </w:p>
        </w:tc>
      </w:tr>
      <w:tr w:rsidR="00005FAA" w:rsidRPr="00152D83" w14:paraId="612C68E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370B209"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56AA65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77C0B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D75C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08DAEB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C21B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B22B51"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234AF2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00DC9" w14:textId="77777777" w:rsidR="00005FAA" w:rsidRPr="00152D83" w:rsidRDefault="00005FAA" w:rsidP="00EA7B6E">
            <w:pPr>
              <w:pStyle w:val="MsgTableBody"/>
              <w:jc w:val="center"/>
              <w:rPr>
                <w:noProof/>
              </w:rPr>
            </w:pPr>
          </w:p>
        </w:tc>
      </w:tr>
      <w:tr w:rsidR="00005FAA" w:rsidRPr="00152D83" w14:paraId="3DEDF35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6745C06"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78FB3F32"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9B46C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EB1F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6C35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C9D742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F7EA9D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69460EF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8272A" w14:textId="77777777" w:rsidR="00005FAA" w:rsidRPr="00152D83" w:rsidRDefault="00005FAA" w:rsidP="00EA7B6E">
            <w:pPr>
              <w:pStyle w:val="MsgTableBody"/>
              <w:jc w:val="center"/>
              <w:rPr>
                <w:noProof/>
              </w:rPr>
            </w:pPr>
            <w:r w:rsidRPr="00152D83">
              <w:rPr>
                <w:noProof/>
              </w:rPr>
              <w:t>2</w:t>
            </w:r>
          </w:p>
        </w:tc>
      </w:tr>
      <w:tr w:rsidR="00005FAA" w:rsidRPr="00152D83" w14:paraId="7883CC2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742E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33644F"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599BE0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F7B266" w14:textId="77777777" w:rsidR="00005FAA" w:rsidRPr="00152D83" w:rsidRDefault="00005FAA" w:rsidP="00EA7B6E">
            <w:pPr>
              <w:pStyle w:val="MsgTableBody"/>
              <w:jc w:val="center"/>
              <w:rPr>
                <w:noProof/>
              </w:rPr>
            </w:pPr>
          </w:p>
        </w:tc>
      </w:tr>
      <w:tr w:rsidR="00005FAA" w:rsidRPr="00152D83" w14:paraId="3CC69D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33B802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CB05AC4"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249702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392ED6" w14:textId="77777777" w:rsidR="00005FAA" w:rsidRPr="00152D83" w:rsidRDefault="00005FAA" w:rsidP="00EA7B6E">
            <w:pPr>
              <w:pStyle w:val="MsgTableBody"/>
              <w:jc w:val="center"/>
              <w:rPr>
                <w:noProof/>
              </w:rPr>
            </w:pPr>
          </w:p>
        </w:tc>
      </w:tr>
      <w:tr w:rsidR="00005FAA" w:rsidRPr="00152D83" w14:paraId="0435E6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A1E94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07EBD55"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93221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371BE4" w14:textId="77777777" w:rsidR="00005FAA" w:rsidRPr="00152D83" w:rsidRDefault="00005FAA" w:rsidP="00EA7B6E">
            <w:pPr>
              <w:pStyle w:val="MsgTableBody"/>
              <w:jc w:val="center"/>
              <w:rPr>
                <w:noProof/>
              </w:rPr>
            </w:pPr>
          </w:p>
        </w:tc>
      </w:tr>
      <w:tr w:rsidR="00005FAA" w:rsidRPr="00152D83" w14:paraId="20EC9DA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22DD581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088A37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4F4393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44C2A9" w14:textId="77777777" w:rsidR="00005FAA" w:rsidRPr="00152D83" w:rsidRDefault="00005FAA" w:rsidP="00EA7B6E">
            <w:pPr>
              <w:pStyle w:val="MsgTableBody"/>
              <w:jc w:val="center"/>
              <w:rPr>
                <w:noProof/>
              </w:rPr>
            </w:pPr>
          </w:p>
        </w:tc>
      </w:tr>
    </w:tbl>
    <w:p w14:paraId="30688B06" w14:textId="77777777" w:rsidR="008A3259" w:rsidRPr="0083614A" w:rsidRDefault="008A3259" w:rsidP="00425944">
      <w:pPr>
        <w:rPr>
          <w:lang w:eastAsia="de-DE"/>
        </w:rPr>
      </w:pPr>
      <w:bookmarkStart w:id="47" w:name="_Toc348245100"/>
      <w:bookmarkStart w:id="48" w:name="_Toc348258411"/>
      <w:bookmarkStart w:id="49" w:name="_Toc348263529"/>
      <w:bookmarkStart w:id="50" w:name="_Toc348336902"/>
      <w:bookmarkStart w:id="51" w:name="_Toc348773855"/>
      <w:bookmarkStart w:id="52" w:name="_Toc359236222"/>
      <w:bookmarkStart w:id="53" w:name="_Toc496068793"/>
      <w:bookmarkStart w:id="54" w:name="_Toc498131204"/>
      <w:bookmarkStart w:id="55" w:name="_Toc53839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425"/>
        <w:gridCol w:w="965"/>
        <w:gridCol w:w="2012"/>
      </w:tblGrid>
      <w:tr w:rsidR="008D3BB2" w:rsidRPr="00D04E67" w14:paraId="6D89DE65" w14:textId="77777777" w:rsidTr="008D3BB2">
        <w:trPr>
          <w:jc w:val="center"/>
        </w:trPr>
        <w:tc>
          <w:tcPr>
            <w:tcW w:w="7196" w:type="dxa"/>
            <w:gridSpan w:val="4"/>
          </w:tcPr>
          <w:p w14:paraId="1BD24ABC" w14:textId="76DF51B5" w:rsidR="008D3BB2" w:rsidRPr="00D04E67" w:rsidRDefault="008D3BB2" w:rsidP="008D3BB2">
            <w:pPr>
              <w:pStyle w:val="ACK-ChoreographyHeader"/>
            </w:pPr>
            <w:r w:rsidRPr="000F1D2C">
              <w:t>Acknowledgement Choreography</w:t>
            </w:r>
          </w:p>
        </w:tc>
      </w:tr>
      <w:tr w:rsidR="008D3BB2" w:rsidRPr="00D04E67" w14:paraId="4AB174E6" w14:textId="77777777" w:rsidTr="008D3BB2">
        <w:trPr>
          <w:jc w:val="center"/>
        </w:trPr>
        <w:tc>
          <w:tcPr>
            <w:tcW w:w="7196" w:type="dxa"/>
            <w:gridSpan w:val="4"/>
          </w:tcPr>
          <w:p w14:paraId="0CB9B069" w14:textId="492A3B92" w:rsidR="008D3BB2" w:rsidRPr="000F1D2C" w:rsidRDefault="00786A67" w:rsidP="008D3BB2">
            <w:pPr>
              <w:pStyle w:val="ACK-ChoreographyHeader"/>
            </w:pPr>
            <w:r w:rsidRPr="00311817">
              <w:rPr>
                <w:lang w:val="es-MX"/>
              </w:rPr>
              <w:t>ORP^O10^ORP_O10</w:t>
            </w:r>
          </w:p>
        </w:tc>
      </w:tr>
      <w:tr w:rsidR="00B326BE" w:rsidRPr="00D04E67" w14:paraId="529C0955" w14:textId="77777777" w:rsidTr="00425944">
        <w:trPr>
          <w:jc w:val="center"/>
        </w:trPr>
        <w:tc>
          <w:tcPr>
            <w:tcW w:w="1794" w:type="dxa"/>
          </w:tcPr>
          <w:p w14:paraId="5DBF45D1" w14:textId="77777777" w:rsidR="00B326BE" w:rsidRPr="000F1D2C" w:rsidRDefault="00B326BE" w:rsidP="000F1D2C">
            <w:pPr>
              <w:pStyle w:val="ACK-ChoreographyBody"/>
            </w:pPr>
            <w:r w:rsidRPr="000F1D2C">
              <w:t>Field name</w:t>
            </w:r>
          </w:p>
        </w:tc>
        <w:tc>
          <w:tcPr>
            <w:tcW w:w="2425" w:type="dxa"/>
          </w:tcPr>
          <w:p w14:paraId="0DE64B74" w14:textId="77777777" w:rsidR="00B326BE" w:rsidRPr="008B212C" w:rsidRDefault="00B326BE" w:rsidP="008B212C">
            <w:pPr>
              <w:pStyle w:val="ACK-ChoreographyBody"/>
            </w:pPr>
            <w:r w:rsidRPr="008B212C">
              <w:t>Field Value: Original mode</w:t>
            </w:r>
          </w:p>
        </w:tc>
        <w:tc>
          <w:tcPr>
            <w:tcW w:w="2977" w:type="dxa"/>
            <w:gridSpan w:val="2"/>
          </w:tcPr>
          <w:p w14:paraId="56E96387" w14:textId="77777777" w:rsidR="00B326BE" w:rsidRPr="00D04E67" w:rsidRDefault="00B326BE">
            <w:pPr>
              <w:pStyle w:val="ACK-ChoreographyBody"/>
            </w:pPr>
            <w:r w:rsidRPr="00D04E67">
              <w:t>Field Value: Enhanced Mode</w:t>
            </w:r>
          </w:p>
        </w:tc>
      </w:tr>
      <w:tr w:rsidR="00B326BE" w:rsidRPr="00D04E67" w14:paraId="48940A69" w14:textId="77777777" w:rsidTr="00425944">
        <w:trPr>
          <w:jc w:val="center"/>
        </w:trPr>
        <w:tc>
          <w:tcPr>
            <w:tcW w:w="1794" w:type="dxa"/>
          </w:tcPr>
          <w:p w14:paraId="471EF32C" w14:textId="73906CDF" w:rsidR="00B326BE" w:rsidRPr="000F1D2C" w:rsidRDefault="00B326BE" w:rsidP="000F1D2C">
            <w:pPr>
              <w:pStyle w:val="ACK-ChoreographyBody"/>
            </w:pPr>
            <w:r w:rsidRPr="000F1D2C">
              <w:t>MSH</w:t>
            </w:r>
            <w:r w:rsidR="008A3259" w:rsidRPr="000F1D2C">
              <w:t>-</w:t>
            </w:r>
            <w:r w:rsidRPr="000F1D2C">
              <w:t>15</w:t>
            </w:r>
          </w:p>
        </w:tc>
        <w:tc>
          <w:tcPr>
            <w:tcW w:w="2425" w:type="dxa"/>
          </w:tcPr>
          <w:p w14:paraId="0963AB0A" w14:textId="77777777" w:rsidR="00B326BE" w:rsidRPr="008B212C" w:rsidRDefault="00B326BE" w:rsidP="008B212C">
            <w:pPr>
              <w:pStyle w:val="ACK-ChoreographyBody"/>
            </w:pPr>
            <w:r w:rsidRPr="008B212C">
              <w:t>Blank</w:t>
            </w:r>
          </w:p>
        </w:tc>
        <w:tc>
          <w:tcPr>
            <w:tcW w:w="965" w:type="dxa"/>
          </w:tcPr>
          <w:p w14:paraId="4FA5601F" w14:textId="77777777" w:rsidR="00B326BE" w:rsidRPr="00D04E67" w:rsidRDefault="00B326BE">
            <w:pPr>
              <w:pStyle w:val="ACK-ChoreographyBody"/>
            </w:pPr>
            <w:r w:rsidRPr="00D04E67">
              <w:t>NE</w:t>
            </w:r>
          </w:p>
        </w:tc>
        <w:tc>
          <w:tcPr>
            <w:tcW w:w="2012" w:type="dxa"/>
          </w:tcPr>
          <w:p w14:paraId="166555AA" w14:textId="77777777" w:rsidR="00B326BE" w:rsidRPr="00D04E67" w:rsidRDefault="00B326BE">
            <w:pPr>
              <w:pStyle w:val="ACK-ChoreographyBody"/>
            </w:pPr>
            <w:r w:rsidRPr="00D04E67">
              <w:t>AL, ER, SU</w:t>
            </w:r>
          </w:p>
        </w:tc>
      </w:tr>
      <w:tr w:rsidR="00B326BE" w:rsidRPr="00D04E67" w14:paraId="21D991FA" w14:textId="77777777" w:rsidTr="00425944">
        <w:trPr>
          <w:jc w:val="center"/>
        </w:trPr>
        <w:tc>
          <w:tcPr>
            <w:tcW w:w="1794" w:type="dxa"/>
          </w:tcPr>
          <w:p w14:paraId="72604C10" w14:textId="06AD9815" w:rsidR="00B326BE" w:rsidRPr="000F1D2C" w:rsidRDefault="00B326BE" w:rsidP="000F1D2C">
            <w:pPr>
              <w:pStyle w:val="ACK-ChoreographyBody"/>
            </w:pPr>
            <w:r w:rsidRPr="000F1D2C">
              <w:t>MSH</w:t>
            </w:r>
            <w:r w:rsidR="008A3259" w:rsidRPr="000F1D2C">
              <w:t>-</w:t>
            </w:r>
            <w:r w:rsidRPr="000F1D2C">
              <w:t>16</w:t>
            </w:r>
          </w:p>
        </w:tc>
        <w:tc>
          <w:tcPr>
            <w:tcW w:w="2425" w:type="dxa"/>
          </w:tcPr>
          <w:p w14:paraId="7352ED8E" w14:textId="77777777" w:rsidR="00B326BE" w:rsidRPr="008B212C" w:rsidRDefault="00B326BE" w:rsidP="008B212C">
            <w:pPr>
              <w:pStyle w:val="ACK-ChoreographyBody"/>
            </w:pPr>
            <w:r w:rsidRPr="008B212C">
              <w:t>Blank</w:t>
            </w:r>
          </w:p>
        </w:tc>
        <w:tc>
          <w:tcPr>
            <w:tcW w:w="965" w:type="dxa"/>
          </w:tcPr>
          <w:p w14:paraId="4F706895" w14:textId="77777777" w:rsidR="00B326BE" w:rsidRPr="00D04E67" w:rsidRDefault="00B326BE">
            <w:pPr>
              <w:pStyle w:val="ACK-ChoreographyBody"/>
            </w:pPr>
            <w:r w:rsidRPr="00D04E67">
              <w:t>NE</w:t>
            </w:r>
          </w:p>
        </w:tc>
        <w:tc>
          <w:tcPr>
            <w:tcW w:w="2012" w:type="dxa"/>
          </w:tcPr>
          <w:p w14:paraId="2668E9AE" w14:textId="77777777" w:rsidR="00B326BE" w:rsidRPr="00D04E67" w:rsidRDefault="00B326BE">
            <w:pPr>
              <w:pStyle w:val="ACK-ChoreographyBody"/>
            </w:pPr>
            <w:r w:rsidRPr="00D04E67">
              <w:t>NE</w:t>
            </w:r>
          </w:p>
        </w:tc>
      </w:tr>
      <w:tr w:rsidR="00B326BE" w:rsidRPr="00D04E67" w14:paraId="44797449" w14:textId="77777777" w:rsidTr="00425944">
        <w:trPr>
          <w:jc w:val="center"/>
        </w:trPr>
        <w:tc>
          <w:tcPr>
            <w:tcW w:w="1794" w:type="dxa"/>
          </w:tcPr>
          <w:p w14:paraId="32C1EE86" w14:textId="77777777" w:rsidR="00B326BE" w:rsidRPr="000F1D2C" w:rsidRDefault="00B326BE" w:rsidP="000F1D2C">
            <w:pPr>
              <w:pStyle w:val="ACK-ChoreographyBody"/>
            </w:pPr>
            <w:r w:rsidRPr="000F1D2C">
              <w:t>Immediate Ack</w:t>
            </w:r>
          </w:p>
        </w:tc>
        <w:tc>
          <w:tcPr>
            <w:tcW w:w="2425" w:type="dxa"/>
          </w:tcPr>
          <w:p w14:paraId="54E86830" w14:textId="77777777" w:rsidR="00B326BE" w:rsidRPr="008B212C" w:rsidRDefault="00B326BE" w:rsidP="008B212C">
            <w:pPr>
              <w:pStyle w:val="ACK-ChoreographyBody"/>
            </w:pPr>
            <w:r w:rsidRPr="008B212C">
              <w:t>ACK^O10^ACK</w:t>
            </w:r>
          </w:p>
        </w:tc>
        <w:tc>
          <w:tcPr>
            <w:tcW w:w="965" w:type="dxa"/>
          </w:tcPr>
          <w:p w14:paraId="72F1EDA6" w14:textId="77777777" w:rsidR="00B326BE" w:rsidRPr="00D04E67" w:rsidRDefault="00B326BE">
            <w:pPr>
              <w:pStyle w:val="ACK-ChoreographyBody"/>
            </w:pPr>
            <w:r w:rsidRPr="00D04E67">
              <w:t>-</w:t>
            </w:r>
          </w:p>
        </w:tc>
        <w:tc>
          <w:tcPr>
            <w:tcW w:w="2012" w:type="dxa"/>
          </w:tcPr>
          <w:p w14:paraId="4636EEF1" w14:textId="77777777" w:rsidR="00B326BE" w:rsidRPr="00D04E67" w:rsidRDefault="00B326BE">
            <w:pPr>
              <w:pStyle w:val="ACK-ChoreographyBody"/>
            </w:pPr>
            <w:r w:rsidRPr="00D04E67">
              <w:t>ACK^O10^ACK</w:t>
            </w:r>
          </w:p>
        </w:tc>
      </w:tr>
      <w:tr w:rsidR="00B326BE" w:rsidRPr="00D04E67" w14:paraId="34490E25" w14:textId="77777777" w:rsidTr="00425944">
        <w:trPr>
          <w:jc w:val="center"/>
        </w:trPr>
        <w:tc>
          <w:tcPr>
            <w:tcW w:w="1794" w:type="dxa"/>
          </w:tcPr>
          <w:p w14:paraId="026EDB1B" w14:textId="77777777" w:rsidR="00B326BE" w:rsidRPr="000F1D2C" w:rsidRDefault="00B326BE" w:rsidP="000F1D2C">
            <w:pPr>
              <w:pStyle w:val="ACK-ChoreographyBody"/>
            </w:pPr>
            <w:r w:rsidRPr="000F1D2C">
              <w:t>Application Ack</w:t>
            </w:r>
          </w:p>
        </w:tc>
        <w:tc>
          <w:tcPr>
            <w:tcW w:w="2425" w:type="dxa"/>
          </w:tcPr>
          <w:p w14:paraId="71D85254" w14:textId="77777777" w:rsidR="00B326BE" w:rsidRPr="008B212C" w:rsidRDefault="00B326BE" w:rsidP="008B212C">
            <w:pPr>
              <w:pStyle w:val="ACK-ChoreographyBody"/>
            </w:pPr>
            <w:r w:rsidRPr="008B212C">
              <w:t>-</w:t>
            </w:r>
          </w:p>
        </w:tc>
        <w:tc>
          <w:tcPr>
            <w:tcW w:w="965" w:type="dxa"/>
          </w:tcPr>
          <w:p w14:paraId="12DB5137" w14:textId="77777777" w:rsidR="00B326BE" w:rsidRPr="00D04E67" w:rsidRDefault="00B326BE">
            <w:pPr>
              <w:pStyle w:val="ACK-ChoreographyBody"/>
            </w:pPr>
            <w:r w:rsidRPr="00D04E67">
              <w:t>-</w:t>
            </w:r>
          </w:p>
        </w:tc>
        <w:tc>
          <w:tcPr>
            <w:tcW w:w="2012" w:type="dxa"/>
          </w:tcPr>
          <w:p w14:paraId="02C7565E" w14:textId="77777777" w:rsidR="00B326BE" w:rsidRPr="00D04E67" w:rsidRDefault="00B326BE">
            <w:pPr>
              <w:pStyle w:val="ACK-ChoreographyBody"/>
            </w:pPr>
            <w:r w:rsidRPr="00D04E67">
              <w:t>-</w:t>
            </w:r>
          </w:p>
        </w:tc>
      </w:tr>
    </w:tbl>
    <w:p w14:paraId="71B06B8C" w14:textId="77777777" w:rsidR="00B326BE" w:rsidRPr="000F1D2C" w:rsidRDefault="00B326BE" w:rsidP="00425944">
      <w:pPr>
        <w:rPr>
          <w:lang w:eastAsia="de-DE"/>
        </w:rPr>
      </w:pPr>
    </w:p>
    <w:p w14:paraId="181ABCFE" w14:textId="77777777" w:rsidR="00AF348A" w:rsidRPr="00425944" w:rsidRDefault="00B326BE" w:rsidP="008D3BB2">
      <w:pPr>
        <w:pStyle w:val="NormalIndented"/>
      </w:pPr>
      <w:r w:rsidRPr="00425944">
        <w:t xml:space="preserve">There is not supposed to be an </w:t>
      </w:r>
      <w:proofErr w:type="gramStart"/>
      <w:r w:rsidRPr="00425944">
        <w:t>Application Level</w:t>
      </w:r>
      <w:proofErr w:type="gramEnd"/>
      <w:r w:rsidRPr="00425944">
        <w:t xml:space="preserve"> acknowledgement to an Application Level Acknowledgement message. In Enhanced Mode, MSH-16 SHALL always be set to NE (Never). </w:t>
      </w:r>
    </w:p>
    <w:p w14:paraId="54D11BBD" w14:textId="77777777" w:rsidR="009E0033" w:rsidRDefault="009E0033" w:rsidP="00956B53">
      <w:pPr>
        <w:pStyle w:val="Heading3"/>
      </w:pPr>
      <w:bookmarkStart w:id="56" w:name="_Toc28956790"/>
      <w:r>
        <w:t>RDE/RRE - pharmacy/treatment encoded order message</w:t>
      </w:r>
      <w:r>
        <w:fldChar w:fldCharType="begin"/>
      </w:r>
      <w:r>
        <w:instrText>xe “RDE”</w:instrText>
      </w:r>
      <w:r>
        <w:fldChar w:fldCharType="end"/>
      </w:r>
      <w:r>
        <w:fldChar w:fldCharType="begin"/>
      </w:r>
      <w:r>
        <w:instrText>xe “Message: RDE”</w:instrText>
      </w:r>
      <w:r>
        <w:fldChar w:fldCharType="end"/>
      </w:r>
      <w:r>
        <w:fldChar w:fldCharType="begin"/>
      </w:r>
      <w:r>
        <w:instrText xml:space="preserve"> XE “pharmacy/treatment: encoded order” </w:instrText>
      </w:r>
      <w:r>
        <w:fldChar w:fldCharType="end"/>
      </w:r>
      <w:r>
        <w:t xml:space="preserve"> (O01/O02)</w:t>
      </w:r>
      <w:bookmarkEnd w:id="56"/>
    </w:p>
    <w:p w14:paraId="7521F5BA" w14:textId="77777777" w:rsidR="003F1239" w:rsidRDefault="003F1239" w:rsidP="003F1239"/>
    <w:p w14:paraId="32DCD922" w14:textId="77777777" w:rsidR="009E0033" w:rsidRPr="003F1239" w:rsidRDefault="002014DE" w:rsidP="00CC2028">
      <w:r w:rsidRPr="003F1239">
        <w:rPr>
          <w:rStyle w:val="Strong"/>
          <w:i/>
          <w:iCs/>
        </w:rPr>
        <w:t>Attention:</w:t>
      </w:r>
      <w:r w:rsidRPr="003F1239">
        <w:rPr>
          <w:rStyle w:val="Strong"/>
          <w:i/>
        </w:rPr>
        <w:t xml:space="preserve"> The use of RDE with the trigger of O01 and RRE with the trigger O02 is maintained for backward compatibility as of v 2.4 and is withdrawn as of v 2.7.</w:t>
      </w:r>
      <w:r w:rsidRPr="003F1239">
        <w:rPr>
          <w:rStyle w:val="Strong"/>
        </w:rPr>
        <w:t xml:space="preserve"> </w:t>
      </w:r>
      <w:r w:rsidRPr="00CC2028">
        <w:rPr>
          <w:rStyle w:val="Strong"/>
          <w:i/>
        </w:rPr>
        <w:t xml:space="preserve"> Refer to RDE with trigger O11 and RRE with trigger O12 instead.</w:t>
      </w:r>
    </w:p>
    <w:p w14:paraId="5D82AADE" w14:textId="77777777" w:rsidR="00005FAA" w:rsidRPr="00152D83" w:rsidRDefault="00005FAA" w:rsidP="00956B53">
      <w:pPr>
        <w:pStyle w:val="Heading3"/>
        <w:rPr>
          <w:rFonts w:cs="Times New Roman"/>
        </w:rPr>
      </w:pPr>
      <w:bookmarkStart w:id="57" w:name="_Toc28956791"/>
      <w:r w:rsidRPr="00152D83">
        <w:t>RDE - Pharmacy/Treatment Encoded Order</w:t>
      </w:r>
      <w:bookmarkEnd w:id="47"/>
      <w:bookmarkEnd w:id="48"/>
      <w:bookmarkEnd w:id="49"/>
      <w:bookmarkEnd w:id="50"/>
      <w:bookmarkEnd w:id="51"/>
      <w:bookmarkEnd w:id="52"/>
      <w:r w:rsidRPr="00152D83">
        <w:t xml:space="preserve">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O11)</w:t>
      </w:r>
      <w:bookmarkEnd w:id="53"/>
      <w:bookmarkEnd w:id="54"/>
      <w:bookmarkEnd w:id="55"/>
      <w:bookmarkEnd w:id="57"/>
      <w:r>
        <w:fldChar w:fldCharType="begin"/>
      </w:r>
      <w:r w:rsidRPr="00152D83">
        <w:rPr>
          <w:rFonts w:cs="Times New Roman"/>
        </w:rPr>
        <w:instrText>xe "</w:instrText>
      </w:r>
      <w:r w:rsidRPr="00152D83">
        <w:instrText>O11</w:instrText>
      </w:r>
      <w:r w:rsidRPr="00152D83">
        <w:rPr>
          <w:rFonts w:cs="Times New Roman"/>
        </w:rPr>
        <w:instrText>"</w:instrText>
      </w:r>
      <w:r>
        <w:fldChar w:fldCharType="end"/>
      </w:r>
    </w:p>
    <w:p w14:paraId="78E1E55B" w14:textId="77777777" w:rsidR="00005FAA" w:rsidRPr="00152D83" w:rsidRDefault="00005FAA" w:rsidP="00005FAA">
      <w:pPr>
        <w:pStyle w:val="NormalIndented"/>
        <w:rPr>
          <w:noProof/>
        </w:rPr>
      </w:pPr>
      <w:r w:rsidRPr="00152D83">
        <w:rPr>
          <w:noProof/>
        </w:rPr>
        <w:t>This message communicates the pharmacy or treatment application's encoding of the pharmacy/treatment order ,OMP, message. It may be sent as an unsolicited message to report on either a single order or multiple pharmacy/treatment orders for a patient.</w:t>
      </w:r>
    </w:p>
    <w:p w14:paraId="0D28C4AE" w14:textId="3A78A990" w:rsidR="00005FAA" w:rsidRDefault="00005FAA" w:rsidP="00005FAA">
      <w:pPr>
        <w:pStyle w:val="NormalIndented"/>
        <w:rPr>
          <w:noProof/>
        </w:rPr>
      </w:pPr>
      <w:r w:rsidRPr="00152D83">
        <w:rPr>
          <w:noProof/>
        </w:rPr>
        <w:t xml:space="preserve"> The RDE/RRE message pair can also be used to communicate a refill authorization request; however, a specific trigger event has been assigned.  See section </w:t>
      </w:r>
      <w:r>
        <w:fldChar w:fldCharType="begin"/>
      </w:r>
      <w:r>
        <w:instrText xml:space="preserve"> REF _Ref45703054 \r \h  \* MERGEFORMAT </w:instrText>
      </w:r>
      <w:r>
        <w:fldChar w:fldCharType="separate"/>
      </w:r>
      <w:r w:rsidR="00B2109C" w:rsidRPr="00B2109C">
        <w:rPr>
          <w:rStyle w:val="HyperlinkText"/>
          <w:sz w:val="20"/>
          <w:szCs w:val="20"/>
        </w:rPr>
        <w:t>4A.3.16</w:t>
      </w:r>
      <w:r>
        <w:fldChar w:fldCharType="end"/>
      </w:r>
      <w:r w:rsidRPr="00152D83">
        <w:rPr>
          <w:i/>
          <w:iCs/>
          <w:noProof/>
        </w:rPr>
        <w:t xml:space="preserve"> </w:t>
      </w:r>
      <w:r w:rsidRPr="00152D83">
        <w:rPr>
          <w:rStyle w:val="HyperlinkText"/>
          <w:noProof/>
          <w:sz w:val="20"/>
          <w:szCs w:val="20"/>
        </w:rPr>
        <w:t>"</w:t>
      </w:r>
      <w:r>
        <w:fldChar w:fldCharType="begin"/>
      </w:r>
      <w:r>
        <w:instrText xml:space="preserve"> REF _Ref45703107 \h  \* MERGEFORMAT </w:instrText>
      </w:r>
      <w:r>
        <w:fldChar w:fldCharType="separate"/>
      </w:r>
      <w:r w:rsidR="00B2109C" w:rsidRPr="00B2109C">
        <w:rPr>
          <w:rStyle w:val="HyperlinkText"/>
          <w:sz w:val="20"/>
          <w:szCs w:val="20"/>
        </w:rPr>
        <w:t>RDE - Pharmacy/Treatment Refill Authorization Request Message</w:t>
      </w:r>
      <w:r w:rsidR="00B2109C" w:rsidRPr="00B2109C">
        <w:rPr>
          <w:rStyle w:val="HyperlinkText"/>
          <w:sz w:val="20"/>
          <w:szCs w:val="20"/>
        </w:rPr>
        <w:fldChar w:fldCharType="begin"/>
      </w:r>
      <w:r w:rsidR="00B2109C" w:rsidRPr="00B2109C">
        <w:rPr>
          <w:rStyle w:val="HyperlinkText"/>
          <w:sz w:val="20"/>
          <w:szCs w:val="20"/>
        </w:rPr>
        <w:instrText>xe "RDE"</w:instrText>
      </w:r>
      <w:r w:rsidR="00B2109C" w:rsidRPr="00B2109C">
        <w:rPr>
          <w:rStyle w:val="HyperlinkText"/>
          <w:sz w:val="20"/>
          <w:szCs w:val="20"/>
        </w:rPr>
        <w:fldChar w:fldCharType="end"/>
      </w:r>
      <w:r w:rsidR="00B2109C">
        <w:rPr>
          <w:noProof/>
        </w:rPr>
        <w:fldChar w:fldCharType="begin"/>
      </w:r>
      <w:r w:rsidR="00B2109C" w:rsidRPr="00152D83">
        <w:rPr>
          <w:noProof/>
        </w:rPr>
        <w:instrText>xe "Message: RDE"</w:instrText>
      </w:r>
      <w:r w:rsidR="00B2109C">
        <w:rPr>
          <w:noProof/>
        </w:rPr>
        <w:fldChar w:fldCharType="end"/>
      </w:r>
      <w:r w:rsidR="00B2109C">
        <w:rPr>
          <w:noProof/>
        </w:rPr>
        <w:fldChar w:fldCharType="begin"/>
      </w:r>
      <w:r w:rsidR="00B2109C" w:rsidRPr="00152D83">
        <w:rPr>
          <w:noProof/>
        </w:rPr>
        <w:instrText>xe "pharmacy/treatment: encoded order"</w:instrText>
      </w:r>
      <w:r w:rsidR="00B2109C">
        <w:rPr>
          <w:noProof/>
        </w:rPr>
        <w:fldChar w:fldCharType="end"/>
      </w:r>
      <w:r w:rsidR="00B2109C" w:rsidRPr="00152D83">
        <w:rPr>
          <w:noProof/>
        </w:rPr>
        <w:t xml:space="preserve"> (Event O25</w:t>
      </w:r>
      <w:r w:rsidR="00B2109C">
        <w:rPr>
          <w:noProof/>
        </w:rPr>
        <w:fldChar w:fldCharType="begin"/>
      </w:r>
      <w:r w:rsidR="00B2109C" w:rsidRPr="00152D83">
        <w:rPr>
          <w:noProof/>
        </w:rPr>
        <w:instrText>xe "O25"</w:instrText>
      </w:r>
      <w:r w:rsidR="00B2109C">
        <w:rPr>
          <w:noProof/>
        </w:rPr>
        <w:fldChar w:fldCharType="end"/>
      </w:r>
      <w:r w:rsidR="00B2109C" w:rsidRPr="00152D83">
        <w:rPr>
          <w:noProof/>
        </w:rPr>
        <w:t>)</w:t>
      </w:r>
      <w:r>
        <w:fldChar w:fldCharType="end"/>
      </w:r>
      <w:r w:rsidRPr="00152D83">
        <w:rPr>
          <w:rStyle w:val="HyperlinkText"/>
          <w:noProof/>
          <w:sz w:val="20"/>
          <w:szCs w:val="20"/>
        </w:rPr>
        <w:t>.</w:t>
      </w:r>
      <w:r w:rsidRPr="00152D83">
        <w:rPr>
          <w:i/>
          <w:iCs/>
          <w:noProof/>
        </w:rPr>
        <w:t xml:space="preserve">" </w:t>
      </w:r>
      <w:r w:rsidRPr="00152D83">
        <w:rPr>
          <w:noProof/>
        </w:rPr>
        <w:t>As a site-specific variant, the original order segments (RXO, RXRs, associated RXCs, and any NTEs) may be sent optionally (for comparison).</w:t>
      </w:r>
    </w:p>
    <w:p w14:paraId="700DFAFC" w14:textId="53A75366" w:rsidR="0054712A" w:rsidRDefault="0054712A" w:rsidP="00CC2028">
      <w:pPr>
        <w:pStyle w:val="NormalIndented"/>
        <w:rPr>
          <w:noProof/>
        </w:rPr>
      </w:pPr>
      <w:r w:rsidRPr="00CC2028">
        <w:rPr>
          <w:noProof/>
        </w:rPr>
        <w:t>The event O11 represents an encoding of an order. To communicate explicit dispense requests, which are different event types, the RDE^O11/RRE^O12 message pair is also used, but the event O</w:t>
      </w:r>
      <w:r>
        <w:rPr>
          <w:noProof/>
        </w:rPr>
        <w:t>49</w:t>
      </w:r>
      <w:r w:rsidRPr="00CC2028">
        <w:rPr>
          <w:noProof/>
        </w:rPr>
        <w:t xml:space="preserve"> is preferred. See section </w:t>
      </w:r>
      <w:r w:rsidR="00CB3144">
        <w:rPr>
          <w:noProof/>
        </w:rPr>
        <w:t>4A.3.23</w:t>
      </w:r>
      <w:r w:rsidR="00CB3144" w:rsidRPr="004B3CB5">
        <w:rPr>
          <w:noProof/>
        </w:rPr>
        <w:t xml:space="preserve"> </w:t>
      </w:r>
      <w:r w:rsidRPr="00CC2028">
        <w:rPr>
          <w:rFonts w:eastAsia="Times New Roman"/>
        </w:rPr>
        <w:t>"</w:t>
      </w:r>
      <w:r w:rsidRPr="00CC2028">
        <w:rPr>
          <w:rFonts w:eastAsia="Times New Roman"/>
        </w:rPr>
        <w:fldChar w:fldCharType="begin"/>
      </w:r>
      <w:r w:rsidRPr="00CC2028">
        <w:rPr>
          <w:rFonts w:eastAsia="Times New Roman"/>
        </w:rPr>
        <w:instrText xml:space="preserve"> REF _Ref45703107 \h  \* MERGEFORMAT </w:instrText>
      </w:r>
      <w:r w:rsidRPr="00CC2028">
        <w:rPr>
          <w:rFonts w:eastAsia="Times New Roman"/>
        </w:rPr>
      </w:r>
      <w:r w:rsidRPr="00CC2028">
        <w:rPr>
          <w:rFonts w:eastAsia="Times New Roman"/>
        </w:rPr>
        <w:fldChar w:fldCharType="separate"/>
      </w:r>
      <w:r w:rsidR="00B2109C" w:rsidRPr="00B2109C">
        <w:rPr>
          <w:rFonts w:eastAsia="Times New Roman"/>
        </w:rPr>
        <w:t>RDE - Pharmacy/Treatment Refill Authorization Request</w:t>
      </w:r>
      <w:r w:rsidR="00B2109C" w:rsidRPr="00B2109C">
        <w:rPr>
          <w:rFonts w:eastAsia="Times New Roman"/>
          <w:noProof/>
        </w:rPr>
        <w:t xml:space="preserve"> </w:t>
      </w:r>
      <w:r w:rsidR="00B2109C" w:rsidRPr="00B2109C">
        <w:rPr>
          <w:rFonts w:eastAsia="Times New Roman"/>
        </w:rPr>
        <w:t>Message</w:t>
      </w:r>
      <w:r w:rsidR="00B2109C">
        <w:rPr>
          <w:noProof/>
        </w:rPr>
        <w:fldChar w:fldCharType="begin"/>
      </w:r>
      <w:r w:rsidR="00B2109C" w:rsidRPr="00152D83">
        <w:rPr>
          <w:noProof/>
        </w:rPr>
        <w:instrText>xe "RDE"</w:instrText>
      </w:r>
      <w:r w:rsidR="00B2109C">
        <w:rPr>
          <w:noProof/>
        </w:rPr>
        <w:fldChar w:fldCharType="end"/>
      </w:r>
      <w:r w:rsidR="00B2109C">
        <w:rPr>
          <w:noProof/>
        </w:rPr>
        <w:fldChar w:fldCharType="begin"/>
      </w:r>
      <w:r w:rsidR="00B2109C" w:rsidRPr="00152D83">
        <w:rPr>
          <w:noProof/>
        </w:rPr>
        <w:instrText>xe "Message: RDE"</w:instrText>
      </w:r>
      <w:r w:rsidR="00B2109C">
        <w:rPr>
          <w:noProof/>
        </w:rPr>
        <w:fldChar w:fldCharType="end"/>
      </w:r>
      <w:r w:rsidR="00B2109C">
        <w:rPr>
          <w:noProof/>
        </w:rPr>
        <w:fldChar w:fldCharType="begin"/>
      </w:r>
      <w:r w:rsidR="00B2109C" w:rsidRPr="00152D83">
        <w:rPr>
          <w:noProof/>
        </w:rPr>
        <w:instrText>xe "pharmacy/treatment: encoded order"</w:instrText>
      </w:r>
      <w:r w:rsidR="00B2109C">
        <w:rPr>
          <w:noProof/>
        </w:rPr>
        <w:fldChar w:fldCharType="end"/>
      </w:r>
      <w:r w:rsidR="00B2109C" w:rsidRPr="00152D83">
        <w:rPr>
          <w:noProof/>
        </w:rPr>
        <w:t xml:space="preserve"> (Event O25</w:t>
      </w:r>
      <w:r w:rsidR="00B2109C">
        <w:rPr>
          <w:noProof/>
        </w:rPr>
        <w:fldChar w:fldCharType="begin"/>
      </w:r>
      <w:r w:rsidR="00B2109C" w:rsidRPr="00152D83">
        <w:rPr>
          <w:noProof/>
        </w:rPr>
        <w:instrText>xe "O25"</w:instrText>
      </w:r>
      <w:r w:rsidR="00B2109C">
        <w:rPr>
          <w:noProof/>
        </w:rPr>
        <w:fldChar w:fldCharType="end"/>
      </w:r>
      <w:r w:rsidR="00B2109C" w:rsidRPr="00152D83">
        <w:rPr>
          <w:noProof/>
        </w:rPr>
        <w:t>)</w:t>
      </w:r>
      <w:r w:rsidRPr="00CC2028">
        <w:rPr>
          <w:rFonts w:eastAsia="Times New Roman"/>
        </w:rPr>
        <w:fldChar w:fldCharType="end"/>
      </w:r>
      <w:r w:rsidRPr="00CC2028">
        <w:rPr>
          <w:rFonts w:eastAsia="Times New Roman"/>
        </w:rPr>
        <w:t>.</w:t>
      </w:r>
      <w:r w:rsidRPr="00CC2028">
        <w:rPr>
          <w:noProof/>
        </w:rPr>
        <w:t>" As a site-specific variant, the original order segments (RXO, RXRs, associated RXCs, and any NTEs) may be sent optionally (for comparison).</w:t>
      </w:r>
    </w:p>
    <w:p w14:paraId="554BF8C6" w14:textId="77777777" w:rsidR="00005FAA" w:rsidRPr="00152D83" w:rsidRDefault="00005FAA" w:rsidP="00005FAA">
      <w:pPr>
        <w:pStyle w:val="MsgTableCaption"/>
        <w:rPr>
          <w:noProof/>
        </w:rPr>
      </w:pPr>
      <w:r w:rsidRPr="00152D83">
        <w:rPr>
          <w:noProof/>
        </w:rPr>
        <w:t>RDE^O11^RDE_O11: Pharmacy/Treatment Encoded Order Message</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152D83" w14:paraId="207D475A" w14:textId="77777777" w:rsidTr="00D532A1">
        <w:trPr>
          <w:tblHeader/>
          <w:jc w:val="center"/>
        </w:trPr>
        <w:tc>
          <w:tcPr>
            <w:tcW w:w="2880" w:type="dxa"/>
            <w:tcBorders>
              <w:top w:val="single" w:sz="2" w:space="0" w:color="auto"/>
              <w:left w:val="nil"/>
              <w:bottom w:val="single" w:sz="4" w:space="0" w:color="auto"/>
              <w:right w:val="nil"/>
            </w:tcBorders>
            <w:shd w:val="clear" w:color="auto" w:fill="FFFFFF"/>
          </w:tcPr>
          <w:p w14:paraId="5E93A197"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0AAF9A4"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1A37F5FA"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6FE432C9" w14:textId="77777777" w:rsidR="00005FAA" w:rsidRPr="00152D83" w:rsidRDefault="00005FAA" w:rsidP="00EA7B6E">
            <w:pPr>
              <w:pStyle w:val="MsgTableHeader"/>
              <w:jc w:val="center"/>
              <w:rPr>
                <w:noProof/>
              </w:rPr>
            </w:pPr>
            <w:r w:rsidRPr="00152D83">
              <w:rPr>
                <w:noProof/>
              </w:rPr>
              <w:t>Chapter</w:t>
            </w:r>
          </w:p>
        </w:tc>
      </w:tr>
      <w:tr w:rsidR="00005FAA" w:rsidRPr="00152D83" w14:paraId="2DD98D11" w14:textId="77777777" w:rsidTr="00D532A1">
        <w:trPr>
          <w:jc w:val="center"/>
        </w:trPr>
        <w:tc>
          <w:tcPr>
            <w:tcW w:w="2880" w:type="dxa"/>
            <w:tcBorders>
              <w:top w:val="single" w:sz="4" w:space="0" w:color="auto"/>
              <w:left w:val="nil"/>
              <w:bottom w:val="dotted" w:sz="4" w:space="0" w:color="auto"/>
              <w:right w:val="nil"/>
            </w:tcBorders>
            <w:shd w:val="clear" w:color="auto" w:fill="FFFFFF"/>
          </w:tcPr>
          <w:p w14:paraId="012704C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0EE881A"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9E8306D"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0B96A8E2" w14:textId="77777777" w:rsidR="00005FAA" w:rsidRPr="00152D83" w:rsidRDefault="00005FAA" w:rsidP="00EA7B6E">
            <w:pPr>
              <w:pStyle w:val="MsgTableBody"/>
              <w:jc w:val="center"/>
              <w:rPr>
                <w:noProof/>
              </w:rPr>
            </w:pPr>
            <w:r w:rsidRPr="00152D83">
              <w:rPr>
                <w:noProof/>
              </w:rPr>
              <w:t>2</w:t>
            </w:r>
          </w:p>
        </w:tc>
      </w:tr>
      <w:tr w:rsidR="003C62E7" w:rsidRPr="00152D83" w14:paraId="2938737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8741748" w14:textId="6EEA6BAB"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8AE0CA2" w14:textId="427CBEE4"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82776C5"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044E30" w14:textId="145DFC65" w:rsidR="003C62E7" w:rsidRPr="00152D83" w:rsidRDefault="003C62E7" w:rsidP="00EA7B6E">
            <w:pPr>
              <w:pStyle w:val="MsgTableBody"/>
              <w:jc w:val="center"/>
              <w:rPr>
                <w:noProof/>
              </w:rPr>
            </w:pPr>
            <w:r>
              <w:rPr>
                <w:noProof/>
              </w:rPr>
              <w:t>3</w:t>
            </w:r>
          </w:p>
        </w:tc>
      </w:tr>
      <w:tr w:rsidR="00005FAA" w:rsidRPr="00152D83" w14:paraId="587A2DA5"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E058A0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058D5257"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99C89A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8BDE8" w14:textId="77777777" w:rsidR="00005FAA" w:rsidRPr="00152D83" w:rsidRDefault="00005FAA" w:rsidP="00EA7B6E">
            <w:pPr>
              <w:pStyle w:val="MsgTableBody"/>
              <w:jc w:val="center"/>
              <w:rPr>
                <w:noProof/>
              </w:rPr>
            </w:pPr>
            <w:r w:rsidRPr="00152D83">
              <w:rPr>
                <w:noProof/>
              </w:rPr>
              <w:t>2</w:t>
            </w:r>
          </w:p>
        </w:tc>
      </w:tr>
      <w:tr w:rsidR="00005FAA" w:rsidRPr="00152D83" w14:paraId="210BB48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235EDE7"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9F4A463"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953524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87CE8D" w14:textId="77777777" w:rsidR="00005FAA" w:rsidRPr="00152D83" w:rsidRDefault="00005FAA" w:rsidP="00EA7B6E">
            <w:pPr>
              <w:pStyle w:val="MsgTableBody"/>
              <w:jc w:val="center"/>
              <w:rPr>
                <w:noProof/>
              </w:rPr>
            </w:pPr>
            <w:r w:rsidRPr="00152D83">
              <w:rPr>
                <w:noProof/>
              </w:rPr>
              <w:t>2</w:t>
            </w:r>
          </w:p>
        </w:tc>
      </w:tr>
      <w:tr w:rsidR="00005FAA" w:rsidRPr="00152D83" w14:paraId="0B82AD7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918F5C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98EA18"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E5973A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B6E52D" w14:textId="77777777" w:rsidR="00005FAA" w:rsidRPr="00152D83" w:rsidRDefault="00005FAA" w:rsidP="00EA7B6E">
            <w:pPr>
              <w:pStyle w:val="MsgTableBody"/>
              <w:jc w:val="center"/>
              <w:rPr>
                <w:noProof/>
              </w:rPr>
            </w:pPr>
            <w:r w:rsidRPr="00152D83">
              <w:rPr>
                <w:noProof/>
              </w:rPr>
              <w:t>2</w:t>
            </w:r>
          </w:p>
        </w:tc>
      </w:tr>
      <w:tr w:rsidR="00005FAA" w:rsidRPr="00152D83" w14:paraId="5C02C30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F4577F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17E805"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B2CBE8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95985B" w14:textId="77777777" w:rsidR="00005FAA" w:rsidRPr="00152D83" w:rsidRDefault="00005FAA" w:rsidP="00EA7B6E">
            <w:pPr>
              <w:pStyle w:val="MsgTableBody"/>
              <w:jc w:val="center"/>
              <w:rPr>
                <w:noProof/>
              </w:rPr>
            </w:pPr>
          </w:p>
        </w:tc>
      </w:tr>
      <w:tr w:rsidR="00005FAA" w:rsidRPr="00152D83" w14:paraId="33196EE8"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101F4C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1890C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077AA9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D74907" w14:textId="77777777" w:rsidR="00005FAA" w:rsidRPr="00152D83" w:rsidRDefault="00005FAA" w:rsidP="00EA7B6E">
            <w:pPr>
              <w:pStyle w:val="MsgTableBody"/>
              <w:jc w:val="center"/>
              <w:rPr>
                <w:noProof/>
              </w:rPr>
            </w:pPr>
            <w:r w:rsidRPr="00152D83">
              <w:rPr>
                <w:noProof/>
              </w:rPr>
              <w:t xml:space="preserve">3 </w:t>
            </w:r>
          </w:p>
        </w:tc>
      </w:tr>
      <w:tr w:rsidR="00005FAA" w:rsidRPr="00152D83" w14:paraId="0022ADB9"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1C07A31"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001CA7AF"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6599E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10F20D" w14:textId="77777777" w:rsidR="00005FAA" w:rsidRPr="00152D83" w:rsidRDefault="00005FAA" w:rsidP="00EA7B6E">
            <w:pPr>
              <w:pStyle w:val="MsgTableBody"/>
              <w:jc w:val="center"/>
              <w:rPr>
                <w:noProof/>
              </w:rPr>
            </w:pPr>
            <w:r w:rsidRPr="00152D83">
              <w:rPr>
                <w:noProof/>
              </w:rPr>
              <w:t>3</w:t>
            </w:r>
          </w:p>
        </w:tc>
      </w:tr>
      <w:tr w:rsidR="00D532A1" w:rsidRPr="0001097E" w14:paraId="4804E383" w14:textId="77777777" w:rsidTr="00D532A1">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8F6089A" w14:textId="35CB5C7A" w:rsidR="00D532A1" w:rsidRPr="0052787A" w:rsidRDefault="00D532A1"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31B4AD79" w14:textId="77777777" w:rsidR="00D532A1" w:rsidRPr="0052787A" w:rsidRDefault="00D532A1"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7B6FD744" w14:textId="77777777" w:rsidR="00D532A1" w:rsidRPr="0052787A" w:rsidRDefault="00D532A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CA24384" w14:textId="77777777" w:rsidR="00D532A1" w:rsidRPr="0052787A" w:rsidRDefault="00D532A1" w:rsidP="00CF4D6C">
            <w:pPr>
              <w:pStyle w:val="MsgTableBody"/>
              <w:jc w:val="center"/>
              <w:rPr>
                <w:noProof/>
              </w:rPr>
            </w:pPr>
            <w:r>
              <w:rPr>
                <w:noProof/>
              </w:rPr>
              <w:t>3</w:t>
            </w:r>
          </w:p>
        </w:tc>
      </w:tr>
      <w:tr w:rsidR="00D532A1" w:rsidRPr="0001097E" w14:paraId="72798D66" w14:textId="77777777" w:rsidTr="00D532A1">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E98FA25" w14:textId="2E786F49" w:rsidR="00D532A1" w:rsidRPr="0052787A" w:rsidRDefault="00D532A1"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4DC14A50" w14:textId="41804031" w:rsidR="00D532A1" w:rsidRPr="0052787A" w:rsidRDefault="001A2290" w:rsidP="00CF4D6C">
            <w:pPr>
              <w:pStyle w:val="MsgTableBody"/>
              <w:rPr>
                <w:noProof/>
              </w:rPr>
            </w:pPr>
            <w:r>
              <w:rPr>
                <w:noProof/>
              </w:rPr>
              <w:t>Recorded</w:t>
            </w:r>
            <w:r w:rsidR="00D532A1">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B4CB60F" w14:textId="77777777" w:rsidR="00D532A1" w:rsidRPr="0052787A" w:rsidRDefault="00D532A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8F10C82" w14:textId="77777777" w:rsidR="00D532A1" w:rsidRPr="0052787A" w:rsidRDefault="00D532A1" w:rsidP="00CF4D6C">
            <w:pPr>
              <w:pStyle w:val="MsgTableBody"/>
              <w:jc w:val="center"/>
              <w:rPr>
                <w:noProof/>
              </w:rPr>
            </w:pPr>
            <w:r>
              <w:rPr>
                <w:noProof/>
              </w:rPr>
              <w:t>3</w:t>
            </w:r>
          </w:p>
        </w:tc>
      </w:tr>
      <w:tr w:rsidR="00D532A1" w:rsidRPr="0001097E" w14:paraId="4915566C" w14:textId="77777777" w:rsidTr="00D532A1">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C326868" w14:textId="08070300" w:rsidR="00D532A1" w:rsidRPr="0052787A" w:rsidRDefault="00D532A1"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74DC3C6A" w14:textId="5C82EF03" w:rsidR="00D532A1" w:rsidRPr="0052787A" w:rsidRDefault="00102005" w:rsidP="00CF4D6C">
            <w:pPr>
              <w:pStyle w:val="MsgTableBody"/>
              <w:rPr>
                <w:noProof/>
              </w:rPr>
            </w:pPr>
            <w:r>
              <w:rPr>
                <w:noProof/>
              </w:rPr>
              <w:t>Sex Parameter for Clinical UseSex Parameter for Clinical Use</w:t>
            </w:r>
          </w:p>
        </w:tc>
        <w:tc>
          <w:tcPr>
            <w:tcW w:w="900" w:type="dxa"/>
            <w:gridSpan w:val="2"/>
            <w:tcBorders>
              <w:top w:val="dotted" w:sz="4" w:space="0" w:color="auto"/>
              <w:left w:val="nil"/>
              <w:bottom w:val="dotted" w:sz="4" w:space="0" w:color="auto"/>
              <w:right w:val="nil"/>
            </w:tcBorders>
            <w:shd w:val="clear" w:color="auto" w:fill="FFFFFF"/>
          </w:tcPr>
          <w:p w14:paraId="40069828" w14:textId="77777777" w:rsidR="00D532A1" w:rsidRPr="0052787A" w:rsidRDefault="00D532A1"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80814DD" w14:textId="77777777" w:rsidR="00D532A1" w:rsidRPr="0052787A" w:rsidRDefault="00D532A1" w:rsidP="00CF4D6C">
            <w:pPr>
              <w:pStyle w:val="MsgTableBody"/>
              <w:jc w:val="center"/>
              <w:rPr>
                <w:noProof/>
              </w:rPr>
            </w:pPr>
            <w:r>
              <w:rPr>
                <w:noProof/>
              </w:rPr>
              <w:t>3</w:t>
            </w:r>
          </w:p>
        </w:tc>
      </w:tr>
      <w:tr w:rsidR="00005FAA" w:rsidRPr="00152D83" w14:paraId="771D4C5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D6F53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2D964D7" w14:textId="77777777" w:rsidR="00005FAA" w:rsidRPr="00152D83" w:rsidRDefault="00005FAA" w:rsidP="00005FAA">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28FE62E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3EBE3" w14:textId="77777777" w:rsidR="00005FAA" w:rsidRPr="00152D83" w:rsidRDefault="00005FAA" w:rsidP="00EA7B6E">
            <w:pPr>
              <w:pStyle w:val="MsgTableBody"/>
              <w:jc w:val="center"/>
              <w:rPr>
                <w:noProof/>
              </w:rPr>
            </w:pPr>
            <w:r w:rsidRPr="00152D83">
              <w:rPr>
                <w:noProof/>
              </w:rPr>
              <w:t>7</w:t>
            </w:r>
          </w:p>
        </w:tc>
      </w:tr>
      <w:tr w:rsidR="00005FAA" w:rsidRPr="00152D83" w14:paraId="710DD69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A07710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A876937"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47DC36C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2D406F" w14:textId="77777777" w:rsidR="00005FAA" w:rsidRPr="00152D83" w:rsidRDefault="00005FAA" w:rsidP="00EA7B6E">
            <w:pPr>
              <w:pStyle w:val="MsgTableBody"/>
              <w:jc w:val="center"/>
              <w:rPr>
                <w:noProof/>
              </w:rPr>
            </w:pPr>
            <w:r w:rsidRPr="00152D83">
              <w:rPr>
                <w:noProof/>
              </w:rPr>
              <w:t>2</w:t>
            </w:r>
          </w:p>
        </w:tc>
      </w:tr>
      <w:tr w:rsidR="00005FAA" w:rsidRPr="00152D83" w14:paraId="041CA91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AEF1B47"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1F64F55" w14:textId="776ED91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14E2FDE" w14:textId="60401FC5"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F8F3623"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7C9E334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A8ECE8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396440C"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26BD57E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E10C35" w14:textId="77777777" w:rsidR="00005FAA" w:rsidRPr="00152D83" w:rsidRDefault="00005FAA" w:rsidP="00EA7B6E">
            <w:pPr>
              <w:pStyle w:val="MsgTableBody"/>
              <w:jc w:val="center"/>
              <w:rPr>
                <w:noProof/>
              </w:rPr>
            </w:pPr>
          </w:p>
        </w:tc>
      </w:tr>
      <w:tr w:rsidR="00005FAA" w:rsidRPr="00152D83" w14:paraId="2734B02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C23204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A9B62F8"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630AFF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C6C54" w14:textId="77777777" w:rsidR="00005FAA" w:rsidRPr="00152D83" w:rsidRDefault="00005FAA" w:rsidP="00EA7B6E">
            <w:pPr>
              <w:pStyle w:val="MsgTableBody"/>
              <w:jc w:val="center"/>
              <w:rPr>
                <w:noProof/>
              </w:rPr>
            </w:pPr>
            <w:r w:rsidRPr="00152D83">
              <w:rPr>
                <w:noProof/>
              </w:rPr>
              <w:t>3</w:t>
            </w:r>
          </w:p>
        </w:tc>
      </w:tr>
      <w:tr w:rsidR="00005FAA" w:rsidRPr="00152D83" w14:paraId="04EBAD7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B578A23"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85B27B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3C10ABB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69889CF" w14:textId="77777777" w:rsidR="00005FAA" w:rsidRPr="00152D83" w:rsidRDefault="00005FAA" w:rsidP="00EA7B6E">
            <w:pPr>
              <w:pStyle w:val="MsgTableBody"/>
              <w:jc w:val="center"/>
              <w:rPr>
                <w:noProof/>
              </w:rPr>
            </w:pPr>
            <w:r w:rsidRPr="00152D83">
              <w:rPr>
                <w:noProof/>
              </w:rPr>
              <w:t>3</w:t>
            </w:r>
          </w:p>
        </w:tc>
      </w:tr>
      <w:tr w:rsidR="00005FAA" w:rsidRPr="00152D83" w14:paraId="231B187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06B150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711D8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2BCB95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F415B" w14:textId="77777777" w:rsidR="00005FAA" w:rsidRPr="00152D83" w:rsidRDefault="00005FAA" w:rsidP="00EA7B6E">
            <w:pPr>
              <w:pStyle w:val="MsgTableBody"/>
              <w:jc w:val="center"/>
              <w:rPr>
                <w:noProof/>
              </w:rPr>
            </w:pPr>
            <w:r w:rsidRPr="00152D83">
              <w:rPr>
                <w:noProof/>
              </w:rPr>
              <w:t>7</w:t>
            </w:r>
          </w:p>
        </w:tc>
      </w:tr>
      <w:tr w:rsidR="00005FAA" w:rsidRPr="00152D83" w14:paraId="6534DFB6"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186C0AF"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99AD48A" w14:textId="728BCF4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3D8793E" w14:textId="190B93F2"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2B0017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4B7786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8772CD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00519B"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5A4779C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18AD28" w14:textId="77777777" w:rsidR="00005FAA" w:rsidRPr="00152D83" w:rsidRDefault="00005FAA" w:rsidP="00EA7B6E">
            <w:pPr>
              <w:pStyle w:val="MsgTableBody"/>
              <w:jc w:val="center"/>
              <w:rPr>
                <w:noProof/>
              </w:rPr>
            </w:pPr>
          </w:p>
        </w:tc>
      </w:tr>
      <w:tr w:rsidR="00005FAA" w:rsidRPr="00152D83" w14:paraId="342C7B4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D93BD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8AD90"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2E8748A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FAF242" w14:textId="77777777" w:rsidR="00005FAA" w:rsidRPr="00152D83" w:rsidRDefault="00005FAA" w:rsidP="00EA7B6E">
            <w:pPr>
              <w:pStyle w:val="MsgTableBody"/>
              <w:jc w:val="center"/>
              <w:rPr>
                <w:noProof/>
              </w:rPr>
            </w:pPr>
          </w:p>
        </w:tc>
      </w:tr>
      <w:tr w:rsidR="00005FAA" w:rsidRPr="00152D83" w14:paraId="19B78F1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9835B6B"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2F56E9E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3458B23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BAAE25" w14:textId="77777777" w:rsidR="00005FAA" w:rsidRPr="00152D83" w:rsidRDefault="00005FAA" w:rsidP="00EA7B6E">
            <w:pPr>
              <w:pStyle w:val="MsgTableBody"/>
              <w:jc w:val="center"/>
              <w:rPr>
                <w:noProof/>
              </w:rPr>
            </w:pPr>
          </w:p>
        </w:tc>
      </w:tr>
      <w:tr w:rsidR="00005FAA" w:rsidRPr="00152D83" w14:paraId="3C32FCE9"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1F85FE9"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084343B"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AD472F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AEB56" w14:textId="77777777" w:rsidR="00005FAA" w:rsidRPr="00152D83" w:rsidRDefault="00005FAA" w:rsidP="00EA7B6E">
            <w:pPr>
              <w:pStyle w:val="MsgTableBody"/>
              <w:jc w:val="center"/>
              <w:rPr>
                <w:noProof/>
              </w:rPr>
            </w:pPr>
            <w:r w:rsidRPr="00152D83">
              <w:rPr>
                <w:noProof/>
              </w:rPr>
              <w:t>6</w:t>
            </w:r>
          </w:p>
        </w:tc>
      </w:tr>
      <w:tr w:rsidR="00005FAA" w:rsidRPr="00152D83" w14:paraId="6665A75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B1D591B"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FF007D8"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669DBA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1CB558" w14:textId="77777777" w:rsidR="00005FAA" w:rsidRPr="00152D83" w:rsidRDefault="00005FAA" w:rsidP="00EA7B6E">
            <w:pPr>
              <w:pStyle w:val="MsgTableBody"/>
              <w:jc w:val="center"/>
              <w:rPr>
                <w:noProof/>
              </w:rPr>
            </w:pPr>
            <w:r w:rsidRPr="00152D83">
              <w:rPr>
                <w:noProof/>
              </w:rPr>
              <w:t>6</w:t>
            </w:r>
          </w:p>
        </w:tc>
      </w:tr>
      <w:tr w:rsidR="00005FAA" w:rsidRPr="00152D83" w14:paraId="0D4BFBC5"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4D2960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DD2F61D"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138B9B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3A3D3D" w14:textId="77777777" w:rsidR="00005FAA" w:rsidRPr="00152D83" w:rsidRDefault="00005FAA" w:rsidP="00EA7B6E">
            <w:pPr>
              <w:pStyle w:val="MsgTableBody"/>
              <w:jc w:val="center"/>
              <w:rPr>
                <w:noProof/>
              </w:rPr>
            </w:pPr>
          </w:p>
        </w:tc>
      </w:tr>
      <w:tr w:rsidR="00005FAA" w:rsidRPr="00152D83" w14:paraId="6D0342F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706674B"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0BB580F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4D21399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ABB9CA" w14:textId="77777777" w:rsidR="00005FAA" w:rsidRPr="00152D83" w:rsidRDefault="00005FAA" w:rsidP="00EA7B6E">
            <w:pPr>
              <w:pStyle w:val="MsgTableBody"/>
              <w:jc w:val="center"/>
              <w:rPr>
                <w:noProof/>
              </w:rPr>
            </w:pPr>
            <w:r w:rsidRPr="00152D83">
              <w:rPr>
                <w:noProof/>
              </w:rPr>
              <w:t>6</w:t>
            </w:r>
          </w:p>
        </w:tc>
      </w:tr>
      <w:tr w:rsidR="00005FAA" w:rsidRPr="00152D83" w14:paraId="6728AD4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12DBE20"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42E39FC6"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1755A1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D815C" w14:textId="77777777" w:rsidR="00005FAA" w:rsidRPr="00152D83" w:rsidRDefault="00005FAA" w:rsidP="00EA7B6E">
            <w:pPr>
              <w:pStyle w:val="MsgTableBody"/>
              <w:jc w:val="center"/>
              <w:rPr>
                <w:noProof/>
              </w:rPr>
            </w:pPr>
            <w:r w:rsidRPr="00152D83">
              <w:rPr>
                <w:noProof/>
              </w:rPr>
              <w:t>3</w:t>
            </w:r>
          </w:p>
        </w:tc>
      </w:tr>
      <w:tr w:rsidR="00005FAA" w:rsidRPr="00152D83" w14:paraId="44A8F9C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E8CEE4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F9E50C5"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78D5EC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79972A" w14:textId="77777777" w:rsidR="00005FAA" w:rsidRPr="00152D83" w:rsidRDefault="00005FAA" w:rsidP="00EA7B6E">
            <w:pPr>
              <w:pStyle w:val="MsgTableBody"/>
              <w:jc w:val="center"/>
              <w:rPr>
                <w:noProof/>
              </w:rPr>
            </w:pPr>
          </w:p>
        </w:tc>
      </w:tr>
      <w:tr w:rsidR="00005FAA" w:rsidRPr="00152D83" w14:paraId="3253740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1841B9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2456A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11E730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30C71C" w14:textId="77777777" w:rsidR="00005FAA" w:rsidRPr="00152D83" w:rsidRDefault="00005FAA" w:rsidP="00EA7B6E">
            <w:pPr>
              <w:pStyle w:val="MsgTableBody"/>
              <w:jc w:val="center"/>
              <w:rPr>
                <w:noProof/>
              </w:rPr>
            </w:pPr>
          </w:p>
        </w:tc>
      </w:tr>
      <w:tr w:rsidR="00005FAA" w:rsidRPr="00152D83" w14:paraId="020ADB9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6964DB6"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F3028EB"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9E85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6620F2" w14:textId="77777777" w:rsidR="00005FAA" w:rsidRPr="00152D83" w:rsidRDefault="00005FAA" w:rsidP="00EA7B6E">
            <w:pPr>
              <w:pStyle w:val="MsgTableBody"/>
              <w:jc w:val="center"/>
              <w:rPr>
                <w:noProof/>
              </w:rPr>
            </w:pPr>
            <w:r w:rsidRPr="00152D83">
              <w:rPr>
                <w:noProof/>
              </w:rPr>
              <w:t>4</w:t>
            </w:r>
          </w:p>
        </w:tc>
      </w:tr>
      <w:tr w:rsidR="00005FAA" w:rsidRPr="00152D83" w14:paraId="61299F23"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5967363"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586C5"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459FEA0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E25D7F" w14:textId="77777777" w:rsidR="00005FAA" w:rsidRPr="00152D83" w:rsidRDefault="00005FAA" w:rsidP="00EA7B6E">
            <w:pPr>
              <w:pStyle w:val="MsgTableBody"/>
              <w:jc w:val="center"/>
              <w:rPr>
                <w:noProof/>
              </w:rPr>
            </w:pPr>
            <w:r w:rsidRPr="00152D83">
              <w:rPr>
                <w:noProof/>
              </w:rPr>
              <w:t>7</w:t>
            </w:r>
          </w:p>
        </w:tc>
      </w:tr>
      <w:tr w:rsidR="00005FAA" w:rsidRPr="00152D83" w14:paraId="6B4D8B3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4CADEE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5D70270"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485627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1E8E7F" w14:textId="77777777" w:rsidR="00005FAA" w:rsidRPr="00152D83" w:rsidRDefault="00005FAA" w:rsidP="00EA7B6E">
            <w:pPr>
              <w:pStyle w:val="MsgTableBody"/>
              <w:jc w:val="center"/>
              <w:rPr>
                <w:noProof/>
              </w:rPr>
            </w:pPr>
          </w:p>
        </w:tc>
      </w:tr>
      <w:tr w:rsidR="00005FAA" w:rsidRPr="00152D83" w14:paraId="50111A9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8E3424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171A02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F1947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77785" w14:textId="77777777" w:rsidR="00005FAA" w:rsidRPr="00152D83" w:rsidRDefault="00005FAA" w:rsidP="00EA7B6E">
            <w:pPr>
              <w:pStyle w:val="MsgTableBody"/>
              <w:jc w:val="center"/>
              <w:rPr>
                <w:noProof/>
              </w:rPr>
            </w:pPr>
            <w:r w:rsidRPr="00152D83">
              <w:rPr>
                <w:noProof/>
              </w:rPr>
              <w:t>4</w:t>
            </w:r>
          </w:p>
        </w:tc>
      </w:tr>
      <w:tr w:rsidR="00005FAA" w:rsidRPr="00152D83" w14:paraId="4DA50EC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B369EB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74070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33F9AD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244CDA" w14:textId="77777777" w:rsidR="00005FAA" w:rsidRPr="00152D83" w:rsidRDefault="00005FAA" w:rsidP="00EA7B6E">
            <w:pPr>
              <w:pStyle w:val="MsgTableBody"/>
              <w:jc w:val="center"/>
              <w:rPr>
                <w:noProof/>
              </w:rPr>
            </w:pPr>
            <w:r w:rsidRPr="00152D83">
              <w:rPr>
                <w:noProof/>
              </w:rPr>
              <w:t>4</w:t>
            </w:r>
          </w:p>
        </w:tc>
      </w:tr>
      <w:tr w:rsidR="00005FAA" w:rsidRPr="00152D83" w14:paraId="3F24612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033C7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D79349E"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DE4774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C1A003" w14:textId="77777777" w:rsidR="00005FAA" w:rsidRPr="00152D83" w:rsidRDefault="00005FAA" w:rsidP="00EA7B6E">
            <w:pPr>
              <w:pStyle w:val="MsgTableBody"/>
              <w:jc w:val="center"/>
              <w:rPr>
                <w:noProof/>
              </w:rPr>
            </w:pPr>
          </w:p>
        </w:tc>
      </w:tr>
      <w:tr w:rsidR="00005FAA" w:rsidRPr="00152D83" w14:paraId="23208D2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1B06C6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3CD8E9"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715A1C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00EA12" w14:textId="77777777" w:rsidR="00005FAA" w:rsidRPr="00152D83" w:rsidRDefault="00005FAA" w:rsidP="00EA7B6E">
            <w:pPr>
              <w:pStyle w:val="MsgTableBody"/>
              <w:jc w:val="center"/>
              <w:rPr>
                <w:noProof/>
              </w:rPr>
            </w:pPr>
          </w:p>
        </w:tc>
      </w:tr>
      <w:tr w:rsidR="00005FAA" w:rsidRPr="00152D83" w14:paraId="2B98D24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2D4F2FB"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E7A55C9"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2639C84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C41CF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986338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0C8BD40"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010FB98"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90CAA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BBAA6E" w14:textId="77777777" w:rsidR="00005FAA" w:rsidRPr="00152D83" w:rsidRDefault="00005FAA" w:rsidP="00EA7B6E">
            <w:pPr>
              <w:pStyle w:val="MsgTableBody"/>
              <w:jc w:val="center"/>
              <w:rPr>
                <w:noProof/>
              </w:rPr>
            </w:pPr>
            <w:r w:rsidRPr="00152D83">
              <w:rPr>
                <w:noProof/>
              </w:rPr>
              <w:t>7</w:t>
            </w:r>
          </w:p>
        </w:tc>
      </w:tr>
      <w:tr w:rsidR="00005FAA" w:rsidRPr="00152D83" w14:paraId="5CBE148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C73755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46A814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4ED2F8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44CECB"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97731F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326E7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68511E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A0D827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533078"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605ACD1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CC426A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0A7874"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18BBDA0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A8EB60" w14:textId="77777777" w:rsidR="00005FAA" w:rsidRPr="00152D83" w:rsidRDefault="00005FAA" w:rsidP="00EA7B6E">
            <w:pPr>
              <w:pStyle w:val="MsgTableBody"/>
              <w:jc w:val="center"/>
              <w:rPr>
                <w:noProof/>
              </w:rPr>
            </w:pPr>
          </w:p>
        </w:tc>
      </w:tr>
      <w:tr w:rsidR="00005FAA" w:rsidRPr="00152D83" w14:paraId="557A8282"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67AD814"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1C0404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476D879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718A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CCBD22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7ED91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FE10D7C"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7CF2F6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5974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9DD0C5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24AAF50"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63454EC"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0AAB8C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806CDB" w14:textId="77777777" w:rsidR="00005FAA" w:rsidRPr="00152D83" w:rsidRDefault="00005FAA" w:rsidP="00EA7B6E">
            <w:pPr>
              <w:pStyle w:val="MsgTableBody"/>
              <w:jc w:val="center"/>
              <w:rPr>
                <w:noProof/>
              </w:rPr>
            </w:pPr>
          </w:p>
        </w:tc>
      </w:tr>
      <w:tr w:rsidR="00005FAA" w:rsidRPr="00152D83" w14:paraId="5537D67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02F25F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D0760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4DE48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461247" w14:textId="77777777" w:rsidR="00005FAA" w:rsidRPr="00152D83" w:rsidRDefault="00005FAA" w:rsidP="00EA7B6E">
            <w:pPr>
              <w:pStyle w:val="MsgTableBody"/>
              <w:jc w:val="center"/>
              <w:rPr>
                <w:noProof/>
              </w:rPr>
            </w:pPr>
          </w:p>
        </w:tc>
      </w:tr>
      <w:tr w:rsidR="00005FAA" w:rsidRPr="00152D83" w14:paraId="286AB99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A2BF85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63E3E3CC"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8A6E50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ADD253"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081898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15F481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F5DCA49"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C263F3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54F681" w14:textId="77777777" w:rsidR="00005FAA" w:rsidRPr="00152D83" w:rsidRDefault="00005FAA" w:rsidP="00EA7B6E">
            <w:pPr>
              <w:pStyle w:val="MsgTableBody"/>
              <w:jc w:val="center"/>
              <w:rPr>
                <w:noProof/>
              </w:rPr>
            </w:pPr>
            <w:r w:rsidRPr="00152D83">
              <w:rPr>
                <w:noProof/>
              </w:rPr>
              <w:t>7</w:t>
            </w:r>
          </w:p>
        </w:tc>
      </w:tr>
      <w:tr w:rsidR="00005FAA" w:rsidRPr="00152D83" w14:paraId="0E306D9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2486EC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2B8ACB"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0C78729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D14428" w14:textId="77777777" w:rsidR="00005FAA" w:rsidRPr="00152D83" w:rsidRDefault="00005FAA" w:rsidP="00EA7B6E">
            <w:pPr>
              <w:pStyle w:val="MsgTableBody"/>
              <w:jc w:val="center"/>
              <w:rPr>
                <w:noProof/>
              </w:rPr>
            </w:pPr>
            <w:r w:rsidRPr="00152D83">
              <w:rPr>
                <w:noProof/>
              </w:rPr>
              <w:t>2</w:t>
            </w:r>
          </w:p>
        </w:tc>
      </w:tr>
      <w:tr w:rsidR="00005FAA" w:rsidRPr="00152D83" w14:paraId="4F55163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2E87F5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C69E566"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65926E4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9D1C57" w14:textId="77777777" w:rsidR="00005FAA" w:rsidRPr="00152D83" w:rsidRDefault="00005FAA" w:rsidP="00EA7B6E">
            <w:pPr>
              <w:pStyle w:val="MsgTableBody"/>
              <w:jc w:val="center"/>
              <w:rPr>
                <w:noProof/>
              </w:rPr>
            </w:pPr>
          </w:p>
        </w:tc>
      </w:tr>
      <w:tr w:rsidR="00005FAA" w:rsidRPr="00152D83" w14:paraId="2BE83ED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E410E7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0D4118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2B1CB1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88021" w14:textId="77777777" w:rsidR="00005FAA" w:rsidRPr="00152D83" w:rsidRDefault="00005FAA" w:rsidP="00EA7B6E">
            <w:pPr>
              <w:pStyle w:val="MsgTableBody"/>
              <w:jc w:val="center"/>
              <w:rPr>
                <w:noProof/>
              </w:rPr>
            </w:pPr>
            <w:r w:rsidRPr="00152D83">
              <w:rPr>
                <w:noProof/>
              </w:rPr>
              <w:t>4</w:t>
            </w:r>
          </w:p>
        </w:tc>
      </w:tr>
      <w:tr w:rsidR="00005FAA" w:rsidRPr="00152D83" w14:paraId="0C16ACE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7C08C1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0CA0B3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21E23A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AF7F1" w14:textId="77777777" w:rsidR="00005FAA" w:rsidRPr="00152D83" w:rsidRDefault="00005FAA" w:rsidP="00EA7B6E">
            <w:pPr>
              <w:pStyle w:val="MsgTableBody"/>
              <w:jc w:val="center"/>
              <w:rPr>
                <w:noProof/>
              </w:rPr>
            </w:pPr>
            <w:r w:rsidRPr="00152D83">
              <w:rPr>
                <w:noProof/>
              </w:rPr>
              <w:t>4</w:t>
            </w:r>
          </w:p>
        </w:tc>
      </w:tr>
      <w:tr w:rsidR="00005FAA" w:rsidRPr="00152D83" w14:paraId="382F776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CF4A1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FE23F5F"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5A5F8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44C468" w14:textId="77777777" w:rsidR="00005FAA" w:rsidRPr="00152D83" w:rsidRDefault="00005FAA" w:rsidP="00EA7B6E">
            <w:pPr>
              <w:pStyle w:val="MsgTableBody"/>
              <w:jc w:val="center"/>
              <w:rPr>
                <w:noProof/>
              </w:rPr>
            </w:pPr>
          </w:p>
        </w:tc>
      </w:tr>
      <w:tr w:rsidR="00005FAA" w:rsidRPr="00152D83" w14:paraId="17030068"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004E8BD"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7615C39" w14:textId="77777777" w:rsidR="00005FAA" w:rsidRPr="00381D09" w:rsidRDefault="00CB2DD1" w:rsidP="00CC2028">
            <w:pPr>
              <w:pStyle w:val="MsgTableBody"/>
              <w:rPr>
                <w:noProof/>
                <w:lang w:eastAsia="de-DE"/>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D1BCE1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BD80CD" w14:textId="77777777" w:rsidR="00005FAA" w:rsidRPr="00152D83" w:rsidRDefault="00005FAA" w:rsidP="00EA7B6E">
            <w:pPr>
              <w:pStyle w:val="MsgTableBody"/>
              <w:jc w:val="center"/>
              <w:rPr>
                <w:noProof/>
              </w:rPr>
            </w:pPr>
          </w:p>
        </w:tc>
      </w:tr>
      <w:tr w:rsidR="00005FAA" w:rsidRPr="00152D83" w14:paraId="1791126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93357A4"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71B621D1"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733C36B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0B60E5"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7152A83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37AB6E8"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5C7A772"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6F66A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C0FA63" w14:textId="77777777" w:rsidR="00005FAA" w:rsidRPr="00152D83" w:rsidRDefault="00005FAA" w:rsidP="00EA7B6E">
            <w:pPr>
              <w:pStyle w:val="MsgTableBody"/>
              <w:jc w:val="center"/>
              <w:rPr>
                <w:noProof/>
              </w:rPr>
            </w:pPr>
            <w:r w:rsidRPr="00152D83">
              <w:rPr>
                <w:noProof/>
              </w:rPr>
              <w:t>7</w:t>
            </w:r>
          </w:p>
        </w:tc>
      </w:tr>
      <w:tr w:rsidR="00005FAA" w:rsidRPr="00152D83" w14:paraId="7E4DCBE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B0D2B2B"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33DBF9B"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2EC4C8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40280F" w14:textId="77777777" w:rsidR="00005FAA" w:rsidRPr="00152D83" w:rsidRDefault="00005FAA" w:rsidP="00EA7B6E">
            <w:pPr>
              <w:pStyle w:val="MsgTableBody"/>
              <w:jc w:val="center"/>
              <w:rPr>
                <w:noProof/>
              </w:rPr>
            </w:pPr>
            <w:r w:rsidRPr="00152D83">
              <w:rPr>
                <w:noProof/>
              </w:rPr>
              <w:t>2</w:t>
            </w:r>
          </w:p>
        </w:tc>
      </w:tr>
      <w:tr w:rsidR="00005FAA" w:rsidRPr="00152D83" w14:paraId="268FA47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0994FBF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932DD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052554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9EDCF6" w14:textId="77777777" w:rsidR="00005FAA" w:rsidRPr="00152D83" w:rsidRDefault="00005FAA" w:rsidP="00EA7B6E">
            <w:pPr>
              <w:pStyle w:val="MsgTableBody"/>
              <w:jc w:val="center"/>
              <w:rPr>
                <w:noProof/>
              </w:rPr>
            </w:pPr>
          </w:p>
        </w:tc>
      </w:tr>
      <w:tr w:rsidR="00005FAA" w:rsidRPr="00152D83" w14:paraId="1A8E3E44"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FA5D7BA"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851DAA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73D27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6ECFB" w14:textId="77777777" w:rsidR="00005FAA" w:rsidRPr="00152D83" w:rsidRDefault="00005FAA" w:rsidP="00EA7B6E">
            <w:pPr>
              <w:pStyle w:val="MsgTableBody"/>
              <w:jc w:val="center"/>
              <w:rPr>
                <w:noProof/>
              </w:rPr>
            </w:pPr>
            <w:r w:rsidRPr="00152D83">
              <w:rPr>
                <w:noProof/>
              </w:rPr>
              <w:t>4</w:t>
            </w:r>
          </w:p>
        </w:tc>
      </w:tr>
      <w:tr w:rsidR="00005FAA" w:rsidRPr="00152D83" w14:paraId="007E8D45"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DF76B73"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TQ2 }]</w:t>
            </w:r>
          </w:p>
        </w:tc>
        <w:tc>
          <w:tcPr>
            <w:tcW w:w="4320" w:type="dxa"/>
            <w:tcBorders>
              <w:top w:val="dotted" w:sz="4" w:space="0" w:color="auto"/>
              <w:left w:val="nil"/>
              <w:bottom w:val="dotted" w:sz="4" w:space="0" w:color="auto"/>
              <w:right w:val="nil"/>
            </w:tcBorders>
            <w:shd w:val="clear" w:color="auto" w:fill="FFFFFF"/>
          </w:tcPr>
          <w:p w14:paraId="77E2162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779E92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F19218" w14:textId="77777777" w:rsidR="00005FAA" w:rsidRPr="00152D83" w:rsidRDefault="00005FAA" w:rsidP="00EA7B6E">
            <w:pPr>
              <w:pStyle w:val="MsgTableBody"/>
              <w:jc w:val="center"/>
              <w:rPr>
                <w:noProof/>
              </w:rPr>
            </w:pPr>
            <w:r w:rsidRPr="00152D83">
              <w:rPr>
                <w:noProof/>
              </w:rPr>
              <w:t>4</w:t>
            </w:r>
          </w:p>
        </w:tc>
      </w:tr>
      <w:tr w:rsidR="00CB2DD1" w:rsidRPr="00152D83" w14:paraId="5E6E7FAE"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1FE4EC9" w14:textId="77777777" w:rsidR="00CB2DD1" w:rsidRPr="00152D83" w:rsidRDefault="00CB2DD1" w:rsidP="00005FAA">
            <w:pPr>
              <w:pStyle w:val="MsgTableBody"/>
              <w:rPr>
                <w:noProof/>
              </w:rPr>
            </w:pPr>
            <w:r>
              <w:rPr>
                <w:noProof/>
              </w:rPr>
              <w:t xml:space="preserve">   </w:t>
            </w:r>
            <w:r w:rsidR="006E60A4">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642129C5" w14:textId="77777777" w:rsidR="00CB2DD1" w:rsidRPr="00152D83" w:rsidRDefault="00CB2DD1" w:rsidP="00CB2DD1">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674C4B1C" w14:textId="77777777" w:rsidR="00CB2DD1" w:rsidRPr="00152D83" w:rsidRDefault="00CB2DD1"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EA5FEA" w14:textId="77777777" w:rsidR="00CB2DD1" w:rsidRPr="00152D83" w:rsidRDefault="00CB2DD1" w:rsidP="00EA7B6E">
            <w:pPr>
              <w:pStyle w:val="MsgTableBody"/>
              <w:jc w:val="center"/>
              <w:rPr>
                <w:noProof/>
              </w:rPr>
            </w:pPr>
          </w:p>
        </w:tc>
      </w:tr>
      <w:tr w:rsidR="00005FAA" w:rsidRPr="00152D83" w14:paraId="7A740DF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02510CC"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902531A" w14:textId="77777777" w:rsidR="00005FAA" w:rsidRPr="00152D83" w:rsidRDefault="00CB2DD1" w:rsidP="00005FAA">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293AE2F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22D5E2" w14:textId="77777777" w:rsidR="00005FAA" w:rsidRPr="00152D83" w:rsidRDefault="00005FAA" w:rsidP="00EA7B6E">
            <w:pPr>
              <w:pStyle w:val="MsgTableBody"/>
              <w:jc w:val="center"/>
              <w:rPr>
                <w:noProof/>
              </w:rPr>
            </w:pPr>
          </w:p>
        </w:tc>
      </w:tr>
      <w:tr w:rsidR="00005FAA" w:rsidRPr="00152D83" w14:paraId="57A3DFC7"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149FA1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E0CAB10"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70B42B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0ACE9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04C065AA"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4CCB13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B7F96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BE7BD8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DFD0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272125B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6408CAC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057171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681DCA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EAFE0D" w14:textId="77777777" w:rsidR="00005FAA" w:rsidRPr="00152D83" w:rsidRDefault="00005FAA" w:rsidP="00EA7B6E">
            <w:pPr>
              <w:pStyle w:val="MsgTableBody"/>
              <w:jc w:val="center"/>
              <w:rPr>
                <w:rFonts w:cs="Times New Roman"/>
                <w:noProof/>
              </w:rPr>
            </w:pPr>
            <w:r>
              <w:rPr>
                <w:noProof/>
              </w:rPr>
              <w:t>4A</w:t>
            </w:r>
          </w:p>
        </w:tc>
      </w:tr>
      <w:tr w:rsidR="00005FAA" w:rsidRPr="00152D83" w14:paraId="74BECC5D"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DB1CEE1"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95A53F2"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49534C5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A3C4BA" w14:textId="77777777" w:rsidR="00005FAA" w:rsidRPr="00152D83" w:rsidRDefault="00005FAA" w:rsidP="00EA7B6E">
            <w:pPr>
              <w:pStyle w:val="MsgTableBody"/>
              <w:jc w:val="center"/>
              <w:rPr>
                <w:noProof/>
              </w:rPr>
            </w:pPr>
          </w:p>
        </w:tc>
      </w:tr>
      <w:tr w:rsidR="00005FAA" w:rsidRPr="00152D83" w14:paraId="79F7E9A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56B2FFD9"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2C0E0F9C"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2799D1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8CC895" w14:textId="77777777" w:rsidR="00005FAA" w:rsidRPr="00152D83" w:rsidRDefault="00005FAA" w:rsidP="00EA7B6E">
            <w:pPr>
              <w:pStyle w:val="MsgTableBody"/>
              <w:jc w:val="center"/>
              <w:rPr>
                <w:rFonts w:cs="Times New Roman"/>
                <w:noProof/>
              </w:rPr>
            </w:pPr>
            <w:r w:rsidRPr="00152D83">
              <w:rPr>
                <w:noProof/>
              </w:rPr>
              <w:t>7</w:t>
            </w:r>
          </w:p>
        </w:tc>
      </w:tr>
      <w:tr w:rsidR="00005FAA" w:rsidRPr="00152D83" w14:paraId="211BE6EF"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6CC5AE7"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C82DA7"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28C426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DD1283" w14:textId="77777777" w:rsidR="00005FAA" w:rsidRPr="00152D83" w:rsidRDefault="00005FAA" w:rsidP="00EA7B6E">
            <w:pPr>
              <w:pStyle w:val="MsgTableBody"/>
              <w:jc w:val="center"/>
              <w:rPr>
                <w:noProof/>
              </w:rPr>
            </w:pPr>
            <w:r w:rsidRPr="00152D83">
              <w:rPr>
                <w:noProof/>
              </w:rPr>
              <w:t>7</w:t>
            </w:r>
          </w:p>
        </w:tc>
      </w:tr>
      <w:tr w:rsidR="00005FAA" w:rsidRPr="00152D83" w14:paraId="1C7964EC"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677334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F6ACBD"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34DC43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6D9853"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013CD759"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7821711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FDA5BA"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5ECBA6F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D115C4" w14:textId="77777777" w:rsidR="00005FAA" w:rsidRPr="00152D83" w:rsidRDefault="00005FAA" w:rsidP="00EA7B6E">
            <w:pPr>
              <w:pStyle w:val="MsgTableBody"/>
              <w:jc w:val="center"/>
              <w:rPr>
                <w:noProof/>
              </w:rPr>
            </w:pPr>
          </w:p>
        </w:tc>
      </w:tr>
      <w:tr w:rsidR="00005FAA" w:rsidRPr="00152D83" w14:paraId="2222FAC6"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161E2E54"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EE3FA73"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B0BDA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B7B18C" w14:textId="77777777" w:rsidR="00005FAA" w:rsidRPr="00152D83" w:rsidRDefault="00005FAA" w:rsidP="00EA7B6E">
            <w:pPr>
              <w:pStyle w:val="MsgTableBody"/>
              <w:jc w:val="center"/>
              <w:rPr>
                <w:noProof/>
              </w:rPr>
            </w:pPr>
            <w:r w:rsidRPr="00152D83">
              <w:rPr>
                <w:noProof/>
              </w:rPr>
              <w:t>6</w:t>
            </w:r>
          </w:p>
        </w:tc>
      </w:tr>
      <w:tr w:rsidR="00005FAA" w:rsidRPr="00152D83" w14:paraId="6E0EACB0"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32FB54E3" w14:textId="77777777" w:rsidR="00005FAA" w:rsidRPr="00152D83" w:rsidRDefault="00005FAA" w:rsidP="00005FAA">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6EF452B7"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2E1636E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454903" w14:textId="77777777" w:rsidR="00005FAA" w:rsidRPr="00152D83" w:rsidRDefault="00005FAA" w:rsidP="00EA7B6E">
            <w:pPr>
              <w:pStyle w:val="MsgTableBody"/>
              <w:jc w:val="center"/>
              <w:rPr>
                <w:noProof/>
              </w:rPr>
            </w:pPr>
            <w:r w:rsidRPr="00152D83">
              <w:rPr>
                <w:noProof/>
              </w:rPr>
              <w:t>4</w:t>
            </w:r>
          </w:p>
        </w:tc>
      </w:tr>
      <w:tr w:rsidR="00005FAA" w:rsidRPr="00152D83" w14:paraId="35C7820B" w14:textId="77777777" w:rsidTr="00D532A1">
        <w:trPr>
          <w:jc w:val="center"/>
        </w:trPr>
        <w:tc>
          <w:tcPr>
            <w:tcW w:w="2880" w:type="dxa"/>
            <w:tcBorders>
              <w:top w:val="dotted" w:sz="4" w:space="0" w:color="auto"/>
              <w:left w:val="nil"/>
              <w:bottom w:val="dotted" w:sz="4" w:space="0" w:color="auto"/>
              <w:right w:val="nil"/>
            </w:tcBorders>
            <w:shd w:val="clear" w:color="auto" w:fill="FFFFFF"/>
          </w:tcPr>
          <w:p w14:paraId="4403C968"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0528328"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87E705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A8BF82" w14:textId="77777777" w:rsidR="00005FAA" w:rsidRPr="00152D83" w:rsidRDefault="00005FAA" w:rsidP="00EA7B6E">
            <w:pPr>
              <w:pStyle w:val="MsgTableBody"/>
              <w:jc w:val="center"/>
              <w:rPr>
                <w:noProof/>
              </w:rPr>
            </w:pPr>
            <w:r w:rsidRPr="00152D83">
              <w:rPr>
                <w:noProof/>
              </w:rPr>
              <w:t>7</w:t>
            </w:r>
          </w:p>
        </w:tc>
      </w:tr>
      <w:tr w:rsidR="00005FAA" w:rsidRPr="00152D83" w14:paraId="56F96933" w14:textId="77777777" w:rsidTr="00D532A1">
        <w:trPr>
          <w:jc w:val="center"/>
        </w:trPr>
        <w:tc>
          <w:tcPr>
            <w:tcW w:w="2880" w:type="dxa"/>
            <w:tcBorders>
              <w:top w:val="dotted" w:sz="4" w:space="0" w:color="auto"/>
              <w:left w:val="nil"/>
              <w:bottom w:val="single" w:sz="2" w:space="0" w:color="auto"/>
              <w:right w:val="nil"/>
            </w:tcBorders>
            <w:shd w:val="clear" w:color="auto" w:fill="FFFFFF"/>
          </w:tcPr>
          <w:p w14:paraId="41D4B317"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7E7640E"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22F639B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5B11DA88" w14:textId="77777777" w:rsidR="00005FAA" w:rsidRPr="00152D83" w:rsidRDefault="00005FAA" w:rsidP="00EA7B6E">
            <w:pPr>
              <w:pStyle w:val="MsgTableBody"/>
              <w:jc w:val="center"/>
              <w:rPr>
                <w:noProof/>
              </w:rPr>
            </w:pPr>
          </w:p>
        </w:tc>
      </w:tr>
    </w:tbl>
    <w:p w14:paraId="3945A28B" w14:textId="77777777" w:rsidR="00005FAA" w:rsidRPr="00152D83" w:rsidRDefault="00005FAA" w:rsidP="00005FAA">
      <w:pPr>
        <w:pStyle w:val="Note"/>
      </w:pPr>
      <w:r w:rsidRPr="00152D83">
        <w:rPr>
          <w:rStyle w:val="Strong"/>
          <w:rFonts w:ascii="Arial" w:hAnsi="Arial" w:cs="Arial"/>
          <w:b w:val="0"/>
          <w:bCs w:val="0"/>
          <w:kern w:val="16"/>
          <w:sz w:val="18"/>
          <w:szCs w:val="18"/>
        </w:rPr>
        <w:t>Note:</w:t>
      </w:r>
      <w:r w:rsidRPr="00152D83">
        <w:t xml:space="preserve"> </w:t>
      </w:r>
      <w:r w:rsidRPr="00152D83">
        <w:tab/>
        <w:t>The RXCs which follow the RXO may not be fully encoded, but those that follow the RXE must be fully encoded.</w:t>
      </w:r>
    </w:p>
    <w:p w14:paraId="3F79803E" w14:textId="77777777" w:rsidR="00005FAA" w:rsidRPr="00152D83" w:rsidRDefault="00005FAA" w:rsidP="00005FAA">
      <w:pPr>
        <w:pStyle w:val="Note"/>
      </w:pPr>
      <w:r w:rsidRPr="00152D83">
        <w:t>The NTE segment(s) following the PD1 segment are intended to communicate notes and comments relative to the patient.</w:t>
      </w:r>
    </w:p>
    <w:p w14:paraId="3339AAE2" w14:textId="77777777" w:rsidR="00005FAA" w:rsidRPr="00152D83" w:rsidRDefault="00005FAA" w:rsidP="00005FAA">
      <w:pPr>
        <w:pStyle w:val="Note"/>
      </w:pPr>
      <w:r w:rsidRPr="00152D83">
        <w:t>The NTE segment(s) following the RXO segment are intended to communicate notes and comments relative to the pharmacy/treatment order.</w:t>
      </w:r>
    </w:p>
    <w:p w14:paraId="465D6A35" w14:textId="77777777" w:rsidR="00005FAA" w:rsidRPr="00152D83" w:rsidRDefault="00005FAA" w:rsidP="00005FAA">
      <w:pPr>
        <w:pStyle w:val="Note"/>
      </w:pPr>
      <w:r w:rsidRPr="00152D83">
        <w:t>The NTE segment(s) following the RXE segment are intended to communicate notes and comments relative to the encoded order.</w:t>
      </w:r>
    </w:p>
    <w:p w14:paraId="08C03F62" w14:textId="77777777" w:rsidR="00005FAA" w:rsidRDefault="00005FAA" w:rsidP="00005FAA">
      <w:pPr>
        <w:pStyle w:val="Note"/>
        <w:rPr>
          <w:rFonts w:cs="Times New Roman"/>
        </w:rPr>
      </w:pPr>
      <w:r w:rsidRPr="00157318">
        <w:t>The NTE segment(s) following the RXV segment are intended to communicate notes and comments relative to the encoded order.</w:t>
      </w:r>
    </w:p>
    <w:p w14:paraId="524C5B0E" w14:textId="77777777" w:rsidR="00005FAA" w:rsidRPr="00152D83" w:rsidRDefault="00005FAA" w:rsidP="00005FAA">
      <w:pPr>
        <w:pStyle w:val="Note"/>
      </w:pPr>
      <w:r w:rsidRPr="00152D83">
        <w:t xml:space="preserve">The NTE segment(s) </w:t>
      </w:r>
      <w:r w:rsidRPr="00152D83">
        <w:rPr>
          <w:rStyle w:val="Strong"/>
          <w:rFonts w:ascii="Arial" w:hAnsi="Arial" w:cs="Arial"/>
          <w:b w:val="0"/>
          <w:bCs w:val="0"/>
          <w:kern w:val="16"/>
          <w:sz w:val="18"/>
          <w:szCs w:val="18"/>
        </w:rPr>
        <w:t>following</w:t>
      </w:r>
      <w:r w:rsidRPr="00152D83">
        <w:t xml:space="preserve"> the RXC segment are intended to communicate notes and comments relative to the component(s).</w:t>
      </w:r>
    </w:p>
    <w:p w14:paraId="564E1ABA" w14:textId="77777777" w:rsidR="00005FAA" w:rsidRPr="00152D83" w:rsidRDefault="00005FAA" w:rsidP="00005FAA">
      <w:pPr>
        <w:pStyle w:val="Note"/>
      </w:pPr>
      <w:r w:rsidRPr="00152D83">
        <w:t>The NTE segment following the OBX segment is intended to communicate notes and comments relative to the results.</w:t>
      </w:r>
    </w:p>
    <w:p w14:paraId="0D6427F7" w14:textId="77777777" w:rsidR="008A3259" w:rsidRPr="0083614A"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33"/>
        <w:gridCol w:w="2463"/>
        <w:gridCol w:w="742"/>
        <w:gridCol w:w="1996"/>
        <w:gridCol w:w="1996"/>
      </w:tblGrid>
      <w:tr w:rsidR="008D3BB2" w:rsidRPr="00D04E67" w14:paraId="6B561306" w14:textId="77777777" w:rsidTr="008D3BB2">
        <w:tc>
          <w:tcPr>
            <w:tcW w:w="8630" w:type="dxa"/>
            <w:gridSpan w:val="5"/>
          </w:tcPr>
          <w:p w14:paraId="74F80EA0" w14:textId="1B97CEE3" w:rsidR="008D3BB2" w:rsidRPr="00D04E67" w:rsidRDefault="008D3BB2" w:rsidP="008D3BB2">
            <w:pPr>
              <w:pStyle w:val="ACK-ChoreographyHeader"/>
            </w:pPr>
            <w:r w:rsidRPr="000F1D2C">
              <w:t>Acknowledgement Choreography</w:t>
            </w:r>
          </w:p>
        </w:tc>
      </w:tr>
      <w:tr w:rsidR="008D3BB2" w:rsidRPr="00D04E67" w14:paraId="3E971CE4" w14:textId="77777777" w:rsidTr="008D3BB2">
        <w:tc>
          <w:tcPr>
            <w:tcW w:w="8630" w:type="dxa"/>
            <w:gridSpan w:val="5"/>
          </w:tcPr>
          <w:p w14:paraId="5D37BE94" w14:textId="1215F329" w:rsidR="008D3BB2" w:rsidRPr="000F1D2C" w:rsidRDefault="00786A67" w:rsidP="008D3BB2">
            <w:pPr>
              <w:pStyle w:val="ACK-ChoreographyHeader"/>
            </w:pPr>
            <w:r w:rsidRPr="00152D83">
              <w:rPr>
                <w:noProof/>
              </w:rPr>
              <w:t>RDE^O11^RDE_O11</w:t>
            </w:r>
          </w:p>
        </w:tc>
      </w:tr>
      <w:tr w:rsidR="00B326BE" w:rsidRPr="00D04E67" w14:paraId="7AFCFB54" w14:textId="77777777" w:rsidTr="008D3BB2">
        <w:tc>
          <w:tcPr>
            <w:tcW w:w="1433" w:type="dxa"/>
          </w:tcPr>
          <w:p w14:paraId="6D372058" w14:textId="77777777" w:rsidR="00B326BE" w:rsidRPr="000F1D2C" w:rsidRDefault="00B326BE" w:rsidP="000F1D2C">
            <w:pPr>
              <w:pStyle w:val="ACK-ChoreographyBody"/>
            </w:pPr>
            <w:r w:rsidRPr="000F1D2C">
              <w:t>Field name</w:t>
            </w:r>
          </w:p>
        </w:tc>
        <w:tc>
          <w:tcPr>
            <w:tcW w:w="2463" w:type="dxa"/>
          </w:tcPr>
          <w:p w14:paraId="76E0B352" w14:textId="77777777" w:rsidR="00B326BE" w:rsidRPr="008B212C" w:rsidRDefault="00B326BE" w:rsidP="008B212C">
            <w:pPr>
              <w:pStyle w:val="ACK-ChoreographyBody"/>
            </w:pPr>
            <w:r w:rsidRPr="008B212C">
              <w:t>Field Value: Original mode</w:t>
            </w:r>
          </w:p>
        </w:tc>
        <w:tc>
          <w:tcPr>
            <w:tcW w:w="4734" w:type="dxa"/>
            <w:gridSpan w:val="3"/>
          </w:tcPr>
          <w:p w14:paraId="254C4B99" w14:textId="77777777" w:rsidR="00B326BE" w:rsidRPr="00D04E67" w:rsidRDefault="00B326BE">
            <w:pPr>
              <w:pStyle w:val="ACK-ChoreographyBody"/>
            </w:pPr>
            <w:r w:rsidRPr="00D04E67">
              <w:t>Field value: Enhanced mode</w:t>
            </w:r>
          </w:p>
        </w:tc>
      </w:tr>
      <w:tr w:rsidR="00B326BE" w:rsidRPr="00D04E67" w14:paraId="0F1F00AD" w14:textId="77777777" w:rsidTr="008D3BB2">
        <w:tc>
          <w:tcPr>
            <w:tcW w:w="1433" w:type="dxa"/>
          </w:tcPr>
          <w:p w14:paraId="5642C20C" w14:textId="4CB014DA" w:rsidR="00B326BE" w:rsidRPr="000F1D2C" w:rsidRDefault="00B326BE" w:rsidP="000F1D2C">
            <w:pPr>
              <w:pStyle w:val="ACK-ChoreographyBody"/>
            </w:pPr>
            <w:r w:rsidRPr="000F1D2C">
              <w:t>MSH</w:t>
            </w:r>
            <w:r w:rsidR="008A3259" w:rsidRPr="000F1D2C">
              <w:t>-</w:t>
            </w:r>
            <w:r w:rsidRPr="000F1D2C">
              <w:t>15</w:t>
            </w:r>
          </w:p>
        </w:tc>
        <w:tc>
          <w:tcPr>
            <w:tcW w:w="2463" w:type="dxa"/>
          </w:tcPr>
          <w:p w14:paraId="5A1B1C00" w14:textId="77777777" w:rsidR="00B326BE" w:rsidRPr="008B212C" w:rsidRDefault="00B326BE" w:rsidP="008B212C">
            <w:pPr>
              <w:pStyle w:val="ACK-ChoreographyBody"/>
            </w:pPr>
            <w:r w:rsidRPr="008B212C">
              <w:t>Blank</w:t>
            </w:r>
          </w:p>
        </w:tc>
        <w:tc>
          <w:tcPr>
            <w:tcW w:w="742" w:type="dxa"/>
          </w:tcPr>
          <w:p w14:paraId="5D0E1D71" w14:textId="77777777" w:rsidR="00B326BE" w:rsidRPr="00D04E67" w:rsidRDefault="00B326BE">
            <w:pPr>
              <w:pStyle w:val="ACK-ChoreographyBody"/>
            </w:pPr>
            <w:r w:rsidRPr="00D04E67">
              <w:t>NE</w:t>
            </w:r>
          </w:p>
        </w:tc>
        <w:tc>
          <w:tcPr>
            <w:tcW w:w="1996" w:type="dxa"/>
          </w:tcPr>
          <w:p w14:paraId="018C520B" w14:textId="77777777" w:rsidR="00B326BE" w:rsidRPr="004D4BC6" w:rsidRDefault="00B326BE">
            <w:pPr>
              <w:pStyle w:val="ACK-ChoreographyBody"/>
            </w:pPr>
            <w:r w:rsidRPr="004D4BC6">
              <w:t>NE</w:t>
            </w:r>
          </w:p>
        </w:tc>
        <w:tc>
          <w:tcPr>
            <w:tcW w:w="1996" w:type="dxa"/>
          </w:tcPr>
          <w:p w14:paraId="7F34293D" w14:textId="77777777" w:rsidR="00B326BE" w:rsidRPr="004D4BC6" w:rsidRDefault="00B326BE">
            <w:pPr>
              <w:pStyle w:val="ACK-ChoreographyBody"/>
            </w:pPr>
            <w:r w:rsidRPr="004D4BC6">
              <w:t>AL, SU, ER</w:t>
            </w:r>
          </w:p>
        </w:tc>
      </w:tr>
      <w:tr w:rsidR="00B326BE" w:rsidRPr="00D04E67" w14:paraId="55915CCC" w14:textId="77777777" w:rsidTr="008D3BB2">
        <w:tc>
          <w:tcPr>
            <w:tcW w:w="1433" w:type="dxa"/>
          </w:tcPr>
          <w:p w14:paraId="3369A113" w14:textId="1A1CC404" w:rsidR="00B326BE" w:rsidRPr="000F1D2C" w:rsidRDefault="00B326BE" w:rsidP="000F1D2C">
            <w:pPr>
              <w:pStyle w:val="ACK-ChoreographyBody"/>
            </w:pPr>
            <w:r w:rsidRPr="000F1D2C">
              <w:t>MSH</w:t>
            </w:r>
            <w:r w:rsidR="008A3259" w:rsidRPr="000F1D2C">
              <w:t>-</w:t>
            </w:r>
            <w:r w:rsidRPr="000F1D2C">
              <w:t>16</w:t>
            </w:r>
          </w:p>
        </w:tc>
        <w:tc>
          <w:tcPr>
            <w:tcW w:w="2463" w:type="dxa"/>
          </w:tcPr>
          <w:p w14:paraId="76552087" w14:textId="77777777" w:rsidR="00B326BE" w:rsidRPr="008B212C" w:rsidRDefault="00B326BE" w:rsidP="008B212C">
            <w:pPr>
              <w:pStyle w:val="ACK-ChoreographyBody"/>
            </w:pPr>
            <w:r w:rsidRPr="008B212C">
              <w:t>Blank</w:t>
            </w:r>
          </w:p>
        </w:tc>
        <w:tc>
          <w:tcPr>
            <w:tcW w:w="742" w:type="dxa"/>
          </w:tcPr>
          <w:p w14:paraId="3ACDD7F3" w14:textId="77777777" w:rsidR="00B326BE" w:rsidRPr="00D04E67" w:rsidRDefault="00B326BE">
            <w:pPr>
              <w:pStyle w:val="ACK-ChoreographyBody"/>
            </w:pPr>
            <w:r w:rsidRPr="00D04E67">
              <w:t>NE</w:t>
            </w:r>
          </w:p>
        </w:tc>
        <w:tc>
          <w:tcPr>
            <w:tcW w:w="1996" w:type="dxa"/>
          </w:tcPr>
          <w:p w14:paraId="05E25754" w14:textId="77777777" w:rsidR="00B326BE" w:rsidRPr="004D4BC6" w:rsidRDefault="00B326BE">
            <w:pPr>
              <w:pStyle w:val="ACK-ChoreographyBody"/>
            </w:pPr>
            <w:r w:rsidRPr="004D4BC6">
              <w:t>AL, SU, ER</w:t>
            </w:r>
          </w:p>
        </w:tc>
        <w:tc>
          <w:tcPr>
            <w:tcW w:w="1996" w:type="dxa"/>
          </w:tcPr>
          <w:p w14:paraId="573CE105" w14:textId="77777777" w:rsidR="00B326BE" w:rsidRPr="004D4BC6" w:rsidRDefault="00B326BE">
            <w:pPr>
              <w:pStyle w:val="ACK-ChoreographyBody"/>
            </w:pPr>
            <w:r w:rsidRPr="004D4BC6">
              <w:t>AL, SU, ER</w:t>
            </w:r>
          </w:p>
        </w:tc>
      </w:tr>
      <w:tr w:rsidR="00B326BE" w:rsidRPr="00D04E67" w14:paraId="6F5A8B51" w14:textId="77777777" w:rsidTr="008D3BB2">
        <w:tc>
          <w:tcPr>
            <w:tcW w:w="1433" w:type="dxa"/>
          </w:tcPr>
          <w:p w14:paraId="44A1F219" w14:textId="77777777" w:rsidR="00B326BE" w:rsidRPr="000F1D2C" w:rsidRDefault="00B326BE" w:rsidP="000F1D2C">
            <w:pPr>
              <w:pStyle w:val="ACK-ChoreographyBody"/>
            </w:pPr>
            <w:r w:rsidRPr="000F1D2C">
              <w:t>Immediate Ack</w:t>
            </w:r>
          </w:p>
        </w:tc>
        <w:tc>
          <w:tcPr>
            <w:tcW w:w="2463" w:type="dxa"/>
          </w:tcPr>
          <w:p w14:paraId="13D189D1" w14:textId="77777777" w:rsidR="00B326BE" w:rsidRPr="008B212C" w:rsidRDefault="00B326BE" w:rsidP="008B212C">
            <w:pPr>
              <w:pStyle w:val="ACK-ChoreographyBody"/>
            </w:pPr>
            <w:r w:rsidRPr="008B212C">
              <w:t>-</w:t>
            </w:r>
          </w:p>
        </w:tc>
        <w:tc>
          <w:tcPr>
            <w:tcW w:w="742" w:type="dxa"/>
          </w:tcPr>
          <w:p w14:paraId="68A0DD82" w14:textId="77777777" w:rsidR="00B326BE" w:rsidRPr="00D04E67" w:rsidRDefault="00B326BE">
            <w:pPr>
              <w:pStyle w:val="ACK-ChoreographyBody"/>
            </w:pPr>
            <w:r w:rsidRPr="00D04E67">
              <w:t>-</w:t>
            </w:r>
          </w:p>
        </w:tc>
        <w:tc>
          <w:tcPr>
            <w:tcW w:w="1996" w:type="dxa"/>
          </w:tcPr>
          <w:p w14:paraId="7E5EA21C" w14:textId="77777777" w:rsidR="00B326BE" w:rsidRPr="004D4BC6" w:rsidRDefault="00B326BE">
            <w:pPr>
              <w:pStyle w:val="ACK-ChoreographyBody"/>
            </w:pPr>
            <w:r w:rsidRPr="004D4BC6">
              <w:t>-</w:t>
            </w:r>
          </w:p>
        </w:tc>
        <w:tc>
          <w:tcPr>
            <w:tcW w:w="1996" w:type="dxa"/>
          </w:tcPr>
          <w:p w14:paraId="0F7DFCDE" w14:textId="77777777" w:rsidR="00B326BE" w:rsidRPr="004D4BC6" w:rsidRDefault="00B326BE">
            <w:pPr>
              <w:pStyle w:val="ACK-ChoreographyBody"/>
            </w:pPr>
            <w:r w:rsidRPr="004D4BC6">
              <w:t>ACK^O11^ACK</w:t>
            </w:r>
          </w:p>
        </w:tc>
      </w:tr>
      <w:tr w:rsidR="00B326BE" w:rsidRPr="00D04E67" w14:paraId="73F9FD23" w14:textId="77777777" w:rsidTr="008D3BB2">
        <w:tc>
          <w:tcPr>
            <w:tcW w:w="1433" w:type="dxa"/>
          </w:tcPr>
          <w:p w14:paraId="7F9F84E1" w14:textId="77777777" w:rsidR="00B326BE" w:rsidRPr="000F1D2C" w:rsidRDefault="00B326BE" w:rsidP="000F1D2C">
            <w:pPr>
              <w:pStyle w:val="ACK-ChoreographyBody"/>
            </w:pPr>
            <w:r w:rsidRPr="000F1D2C">
              <w:t>Application Ack</w:t>
            </w:r>
          </w:p>
        </w:tc>
        <w:tc>
          <w:tcPr>
            <w:tcW w:w="2463" w:type="dxa"/>
          </w:tcPr>
          <w:p w14:paraId="25B99FA7" w14:textId="77777777" w:rsidR="00B326BE" w:rsidRPr="008B212C" w:rsidRDefault="00B326BE" w:rsidP="008B212C">
            <w:pPr>
              <w:pStyle w:val="ACK-ChoreographyBody"/>
            </w:pPr>
            <w:r w:rsidRPr="008B212C">
              <w:t>RRE^O12^RRE_O12 or</w:t>
            </w:r>
            <w:r w:rsidRPr="008B212C">
              <w:br/>
              <w:t>OSU^O52^OSU_O52</w:t>
            </w:r>
          </w:p>
        </w:tc>
        <w:tc>
          <w:tcPr>
            <w:tcW w:w="742" w:type="dxa"/>
          </w:tcPr>
          <w:p w14:paraId="5D2EA381" w14:textId="77777777" w:rsidR="00B326BE" w:rsidRPr="00D04E67" w:rsidRDefault="00B326BE">
            <w:pPr>
              <w:pStyle w:val="ACK-ChoreographyBody"/>
            </w:pPr>
            <w:r w:rsidRPr="00D04E67">
              <w:t>-</w:t>
            </w:r>
          </w:p>
        </w:tc>
        <w:tc>
          <w:tcPr>
            <w:tcW w:w="1996" w:type="dxa"/>
          </w:tcPr>
          <w:p w14:paraId="614383E6" w14:textId="77777777" w:rsidR="00B326BE" w:rsidRPr="004D4BC6" w:rsidRDefault="00B326BE">
            <w:pPr>
              <w:pStyle w:val="ACK-ChoreographyBody"/>
            </w:pPr>
            <w:r w:rsidRPr="00D04E67">
              <w:t>RRE^O12^RRE_O12 or</w:t>
            </w:r>
            <w:r w:rsidRPr="00D04E67">
              <w:br/>
              <w:t>OSU^O52^OSU_O52</w:t>
            </w:r>
          </w:p>
        </w:tc>
        <w:tc>
          <w:tcPr>
            <w:tcW w:w="1996" w:type="dxa"/>
          </w:tcPr>
          <w:p w14:paraId="7627E7F1" w14:textId="77777777" w:rsidR="00B326BE" w:rsidRPr="004D4BC6" w:rsidRDefault="00B326BE">
            <w:pPr>
              <w:pStyle w:val="ACK-ChoreographyBody"/>
            </w:pPr>
            <w:r w:rsidRPr="00D04E67">
              <w:t>RRE^O12^RRE_O12 or</w:t>
            </w:r>
            <w:r w:rsidRPr="00D04E67">
              <w:br/>
              <w:t>OSU^O52^OSU_O52</w:t>
            </w:r>
          </w:p>
        </w:tc>
      </w:tr>
    </w:tbl>
    <w:p w14:paraId="587119D4" w14:textId="77777777" w:rsidR="00803C25" w:rsidRDefault="00803C25" w:rsidP="00425944">
      <w:pPr>
        <w:rPr>
          <w:lang w:eastAsia="de-DE"/>
        </w:rPr>
      </w:pPr>
    </w:p>
    <w:p w14:paraId="05F8CC6F" w14:textId="77777777" w:rsidR="00005FAA" w:rsidRPr="00152D83" w:rsidRDefault="00005FAA" w:rsidP="00956B53">
      <w:pPr>
        <w:pStyle w:val="Heading3"/>
        <w:rPr>
          <w:rFonts w:cs="Times New Roman"/>
        </w:rPr>
      </w:pPr>
      <w:r>
        <w:rPr>
          <w:rFonts w:cs="Times New Roman"/>
        </w:rPr>
        <w:fldChar w:fldCharType="begin"/>
      </w:r>
      <w:r w:rsidRPr="00152D83">
        <w:rPr>
          <w:rFonts w:cs="Times New Roman"/>
        </w:rPr>
        <w:instrText>xe "</w:instrText>
      </w:r>
      <w:r w:rsidRPr="00152D83">
        <w:instrText>RRE: pharmacy</w:instrText>
      </w:r>
      <w:r w:rsidRPr="00152D83">
        <w:rPr>
          <w:rFonts w:cs="Times New Roman"/>
        </w:rPr>
        <w:instrText>"</w:instrText>
      </w:r>
      <w:r>
        <w:rPr>
          <w:rFonts w:cs="Times New Roman"/>
        </w:rPr>
        <w:fldChar w:fldCharType="end"/>
      </w:r>
      <w:bookmarkStart w:id="58" w:name="_Toc496068794"/>
      <w:bookmarkStart w:id="59" w:name="_Toc498131205"/>
      <w:bookmarkStart w:id="60" w:name="_Toc538395"/>
      <w:bookmarkStart w:id="61" w:name="_Toc28956792"/>
      <w:r w:rsidRPr="00152D83">
        <w:t>RRE - Pharmacy/Treatment Encoded Order Acknowledgment (Event O12)</w:t>
      </w:r>
      <w:bookmarkEnd w:id="58"/>
      <w:bookmarkEnd w:id="59"/>
      <w:bookmarkEnd w:id="60"/>
      <w:bookmarkEnd w:id="61"/>
      <w:r>
        <w:fldChar w:fldCharType="begin"/>
      </w:r>
      <w:r w:rsidRPr="00152D83">
        <w:rPr>
          <w:rFonts w:cs="Times New Roman"/>
        </w:rPr>
        <w:instrText>xe "</w:instrText>
      </w:r>
      <w:r w:rsidRPr="00152D83">
        <w:instrText>O12</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Messages:RRE</w:instrText>
      </w:r>
      <w:r w:rsidRPr="00152D83">
        <w:rPr>
          <w:rFonts w:cs="Times New Roman"/>
        </w:rPr>
        <w:instrText>"</w:instrText>
      </w:r>
      <w:r>
        <w:fldChar w:fldCharType="end"/>
      </w:r>
    </w:p>
    <w:p w14:paraId="34C77FD0" w14:textId="77777777" w:rsidR="00005FAA" w:rsidRPr="00152D83" w:rsidRDefault="00005FAA" w:rsidP="00005FAA">
      <w:pPr>
        <w:pStyle w:val="MsgTableCaption"/>
      </w:pPr>
      <w:r w:rsidRPr="00152D83">
        <w:t>RRE^O12^RRE_O12: Pharmacy/Treatment Encoded Order Acknowledgment Message</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7A9E9B3D"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647F1EF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BD3996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7FB03285"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58F0424" w14:textId="77777777" w:rsidR="00005FAA" w:rsidRPr="00152D83" w:rsidRDefault="00005FAA" w:rsidP="00EA7B6E">
            <w:pPr>
              <w:pStyle w:val="MsgTableHeader"/>
              <w:jc w:val="center"/>
              <w:rPr>
                <w:rFonts w:cs="Times New Roman"/>
                <w:strike/>
                <w:noProof/>
              </w:rPr>
            </w:pPr>
            <w:r w:rsidRPr="00152D83">
              <w:rPr>
                <w:noProof/>
              </w:rPr>
              <w:t>Chapter</w:t>
            </w:r>
          </w:p>
        </w:tc>
      </w:tr>
      <w:tr w:rsidR="00005FAA" w:rsidRPr="00152D83" w14:paraId="5CC43688"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31B65BE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BF0D116"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09211DC"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EC3E8BC"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2DFC7FD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E6CEF1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41E71CB"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7F006A8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04ECC7"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3D7EAF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AC00928"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442C1F0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6BAED45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14D90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1DFA67A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5EE43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1C6713CA"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96EEA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89AE0" w14:textId="77777777" w:rsidR="00005FAA" w:rsidRPr="00152D83" w:rsidRDefault="00005FAA" w:rsidP="00EA7B6E">
            <w:pPr>
              <w:pStyle w:val="MsgTableBody"/>
              <w:jc w:val="center"/>
              <w:rPr>
                <w:noProof/>
              </w:rPr>
            </w:pPr>
            <w:r w:rsidRPr="00152D83">
              <w:rPr>
                <w:noProof/>
              </w:rPr>
              <w:t>2</w:t>
            </w:r>
          </w:p>
        </w:tc>
      </w:tr>
      <w:tr w:rsidR="00005FAA" w:rsidRPr="00152D83" w14:paraId="29C2A7A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A6666D4"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583969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3565A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891A4B" w14:textId="77777777" w:rsidR="00005FAA" w:rsidRPr="00152D83" w:rsidRDefault="00005FAA" w:rsidP="00EA7B6E">
            <w:pPr>
              <w:pStyle w:val="MsgTableBody"/>
              <w:jc w:val="center"/>
              <w:rPr>
                <w:noProof/>
              </w:rPr>
            </w:pPr>
            <w:r w:rsidRPr="00152D83">
              <w:rPr>
                <w:noProof/>
              </w:rPr>
              <w:t>2</w:t>
            </w:r>
          </w:p>
        </w:tc>
      </w:tr>
      <w:tr w:rsidR="00005FAA" w:rsidRPr="00152D83" w14:paraId="090FA83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BA6ADE7"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46A308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8D4EB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55235"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3E734CE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8B48A6A"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12ECED7"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BC1C8C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403663" w14:textId="77777777" w:rsidR="00005FAA" w:rsidRPr="00152D83" w:rsidRDefault="00005FAA" w:rsidP="00EA7B6E">
            <w:pPr>
              <w:pStyle w:val="MsgTableBody"/>
              <w:jc w:val="center"/>
              <w:rPr>
                <w:noProof/>
              </w:rPr>
            </w:pPr>
          </w:p>
        </w:tc>
      </w:tr>
      <w:tr w:rsidR="00005FAA" w:rsidRPr="00152D83" w14:paraId="267721D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5A2B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632C2ED"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46CEE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FA9D74" w14:textId="77777777" w:rsidR="00005FAA" w:rsidRPr="00152D83" w:rsidRDefault="00005FAA" w:rsidP="00EA7B6E">
            <w:pPr>
              <w:pStyle w:val="MsgTableBody"/>
              <w:jc w:val="center"/>
              <w:rPr>
                <w:noProof/>
              </w:rPr>
            </w:pPr>
          </w:p>
        </w:tc>
      </w:tr>
      <w:tr w:rsidR="00005FAA" w:rsidRPr="00152D83" w14:paraId="0AB3722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359FF82"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6EAC063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877BD6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AA0CA3" w14:textId="77777777" w:rsidR="00005FAA" w:rsidRPr="00152D83" w:rsidRDefault="00005FAA" w:rsidP="00EA7B6E">
            <w:pPr>
              <w:pStyle w:val="MsgTableBody"/>
              <w:jc w:val="center"/>
              <w:rPr>
                <w:rFonts w:cs="Times New Roman"/>
                <w:noProof/>
              </w:rPr>
            </w:pPr>
            <w:r w:rsidRPr="00152D83">
              <w:rPr>
                <w:noProof/>
              </w:rPr>
              <w:t>3</w:t>
            </w:r>
          </w:p>
        </w:tc>
      </w:tr>
      <w:tr w:rsidR="006D1DEE" w:rsidRPr="00152D83" w14:paraId="661394B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2E1636" w14:textId="77777777" w:rsidR="006D1DEE" w:rsidRPr="00152D83" w:rsidRDefault="006D1DEE"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016CE44" w14:textId="77777777" w:rsidR="006D1DEE" w:rsidRPr="00152D83" w:rsidRDefault="006D1DEE"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5F3C679" w14:textId="77777777" w:rsidR="006D1DEE" w:rsidRPr="00152D83" w:rsidRDefault="006D1DEE"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11B32C" w14:textId="77777777" w:rsidR="006D1DEE" w:rsidRPr="00152D83" w:rsidRDefault="006D1DEE" w:rsidP="00EA7B6E">
            <w:pPr>
              <w:pStyle w:val="MsgTableBody"/>
              <w:jc w:val="center"/>
              <w:rPr>
                <w:noProof/>
              </w:rPr>
            </w:pPr>
            <w:r>
              <w:rPr>
                <w:noProof/>
              </w:rPr>
              <w:t>7</w:t>
            </w:r>
          </w:p>
        </w:tc>
      </w:tr>
      <w:tr w:rsidR="00005FAA" w:rsidRPr="00152D83" w14:paraId="2ED6E7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83D105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9A7B31D"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18F488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D8F7F" w14:textId="77777777" w:rsidR="00005FAA" w:rsidRPr="00152D83" w:rsidRDefault="00005FAA" w:rsidP="00EA7B6E">
            <w:pPr>
              <w:pStyle w:val="MsgTableBody"/>
              <w:jc w:val="center"/>
              <w:rPr>
                <w:rFonts w:cs="Times New Roman"/>
                <w:noProof/>
              </w:rPr>
            </w:pPr>
            <w:r w:rsidRPr="00152D83">
              <w:rPr>
                <w:noProof/>
              </w:rPr>
              <w:t>2</w:t>
            </w:r>
          </w:p>
        </w:tc>
      </w:tr>
      <w:tr w:rsidR="00005FAA" w:rsidRPr="00152D83" w14:paraId="62D7B4E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A0D5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8E06D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3A835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1384BB" w14:textId="77777777" w:rsidR="00005FAA" w:rsidRPr="00152D83" w:rsidRDefault="00005FAA" w:rsidP="00EA7B6E">
            <w:pPr>
              <w:pStyle w:val="MsgTableBody"/>
              <w:jc w:val="center"/>
              <w:rPr>
                <w:noProof/>
              </w:rPr>
            </w:pPr>
          </w:p>
        </w:tc>
      </w:tr>
      <w:tr w:rsidR="00005FAA" w:rsidRPr="00152D83" w14:paraId="10B0BDD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43D9E3"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A9662"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37FA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24151" w14:textId="77777777" w:rsidR="00005FAA" w:rsidRPr="00152D83" w:rsidRDefault="00005FAA" w:rsidP="00EA7B6E">
            <w:pPr>
              <w:pStyle w:val="MsgTableBody"/>
              <w:jc w:val="center"/>
              <w:rPr>
                <w:noProof/>
              </w:rPr>
            </w:pPr>
          </w:p>
        </w:tc>
      </w:tr>
      <w:tr w:rsidR="00005FAA" w:rsidRPr="00152D83" w14:paraId="761ADA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77056F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BC45A5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16CA2F3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3387C" w14:textId="77777777" w:rsidR="00005FAA" w:rsidRPr="00152D83" w:rsidRDefault="00005FAA" w:rsidP="00EA7B6E">
            <w:pPr>
              <w:pStyle w:val="MsgTableBody"/>
              <w:jc w:val="center"/>
              <w:rPr>
                <w:rFonts w:cs="Times New Roman"/>
                <w:noProof/>
              </w:rPr>
            </w:pPr>
            <w:r w:rsidRPr="00152D83">
              <w:rPr>
                <w:noProof/>
              </w:rPr>
              <w:t>4</w:t>
            </w:r>
          </w:p>
        </w:tc>
      </w:tr>
      <w:tr w:rsidR="00005FAA" w:rsidRPr="00152D83" w14:paraId="366DAC8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3DE24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41DAB76"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01478B3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54D92" w14:textId="77777777" w:rsidR="00005FAA" w:rsidRPr="00152D83" w:rsidRDefault="00005FAA" w:rsidP="00EA7B6E">
            <w:pPr>
              <w:pStyle w:val="MsgTableBody"/>
              <w:jc w:val="center"/>
              <w:rPr>
                <w:noProof/>
              </w:rPr>
            </w:pPr>
            <w:r w:rsidRPr="00152D83">
              <w:rPr>
                <w:noProof/>
              </w:rPr>
              <w:t>7</w:t>
            </w:r>
          </w:p>
        </w:tc>
      </w:tr>
      <w:tr w:rsidR="00005FAA" w:rsidRPr="00152D83" w14:paraId="359AF6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80E89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467985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54CE16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70207C" w14:textId="77777777" w:rsidR="00005FAA" w:rsidRPr="00152D83" w:rsidRDefault="00005FAA" w:rsidP="00EA7B6E">
            <w:pPr>
              <w:pStyle w:val="MsgTableBody"/>
              <w:jc w:val="center"/>
              <w:rPr>
                <w:noProof/>
              </w:rPr>
            </w:pPr>
          </w:p>
        </w:tc>
      </w:tr>
      <w:tr w:rsidR="00005FAA" w:rsidRPr="00152D83" w14:paraId="2381FAC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EAF66E"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4FC91D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8746BB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55B15C" w14:textId="77777777" w:rsidR="00005FAA" w:rsidRPr="00152D83" w:rsidRDefault="00005FAA" w:rsidP="00EA7B6E">
            <w:pPr>
              <w:pStyle w:val="MsgTableBody"/>
              <w:jc w:val="center"/>
              <w:rPr>
                <w:noProof/>
              </w:rPr>
            </w:pPr>
            <w:r w:rsidRPr="00152D83">
              <w:rPr>
                <w:noProof/>
              </w:rPr>
              <w:t>4</w:t>
            </w:r>
          </w:p>
        </w:tc>
      </w:tr>
      <w:tr w:rsidR="00005FAA" w:rsidRPr="00152D83" w14:paraId="118F2DF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7D79E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4BA912D"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0214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A320E" w14:textId="77777777" w:rsidR="00005FAA" w:rsidRPr="00152D83" w:rsidRDefault="00005FAA" w:rsidP="00EA7B6E">
            <w:pPr>
              <w:pStyle w:val="MsgTableBody"/>
              <w:jc w:val="center"/>
              <w:rPr>
                <w:noProof/>
              </w:rPr>
            </w:pPr>
            <w:r w:rsidRPr="00152D83">
              <w:rPr>
                <w:noProof/>
              </w:rPr>
              <w:t>4</w:t>
            </w:r>
          </w:p>
        </w:tc>
      </w:tr>
      <w:tr w:rsidR="00005FAA" w:rsidRPr="00152D83" w14:paraId="4E1CCAE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CE20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D5E0E1"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20E6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25E05B" w14:textId="77777777" w:rsidR="00005FAA" w:rsidRPr="00152D83" w:rsidRDefault="00005FAA" w:rsidP="00EA7B6E">
            <w:pPr>
              <w:pStyle w:val="MsgTableBody"/>
              <w:jc w:val="center"/>
              <w:rPr>
                <w:noProof/>
              </w:rPr>
            </w:pPr>
          </w:p>
        </w:tc>
      </w:tr>
      <w:tr w:rsidR="00005FAA" w:rsidRPr="00152D83" w14:paraId="0AC2A46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1A1544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52A85B3"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2B580B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BB47E9" w14:textId="77777777" w:rsidR="00005FAA" w:rsidRPr="00152D83" w:rsidRDefault="00005FAA" w:rsidP="00EA7B6E">
            <w:pPr>
              <w:pStyle w:val="MsgTableBody"/>
              <w:jc w:val="center"/>
              <w:rPr>
                <w:noProof/>
              </w:rPr>
            </w:pPr>
          </w:p>
        </w:tc>
      </w:tr>
      <w:tr w:rsidR="00005FAA" w:rsidRPr="00152D83" w14:paraId="2BD674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955C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4CCE879"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3FF256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49AF4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AF0725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3DBC43"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6C2C6F"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4F16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9A876" w14:textId="77777777" w:rsidR="00005FAA" w:rsidRPr="00152D83" w:rsidRDefault="00005FAA" w:rsidP="00EA7B6E">
            <w:pPr>
              <w:pStyle w:val="MsgTableBody"/>
              <w:jc w:val="center"/>
              <w:rPr>
                <w:noProof/>
              </w:rPr>
            </w:pPr>
            <w:r w:rsidRPr="00152D83">
              <w:rPr>
                <w:noProof/>
              </w:rPr>
              <w:t>7</w:t>
            </w:r>
          </w:p>
        </w:tc>
      </w:tr>
      <w:tr w:rsidR="00005FAA" w:rsidRPr="00152D83" w14:paraId="2E94FF7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6015CE"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2314645"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4761950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E8D07" w14:textId="77777777" w:rsidR="00005FAA" w:rsidRPr="00152D83" w:rsidRDefault="00005FAA" w:rsidP="00EA7B6E">
            <w:pPr>
              <w:pStyle w:val="MsgTableBody"/>
              <w:jc w:val="center"/>
              <w:rPr>
                <w:noProof/>
              </w:rPr>
            </w:pPr>
            <w:r w:rsidRPr="00152D83">
              <w:rPr>
                <w:noProof/>
              </w:rPr>
              <w:t>2</w:t>
            </w:r>
          </w:p>
        </w:tc>
      </w:tr>
      <w:tr w:rsidR="00005FAA" w:rsidRPr="00152D83" w14:paraId="3CE6A4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5193B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075565"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3863F22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4CF883" w14:textId="77777777" w:rsidR="00005FAA" w:rsidRPr="00152D83" w:rsidRDefault="00005FAA" w:rsidP="00EA7B6E">
            <w:pPr>
              <w:pStyle w:val="MsgTableBody"/>
              <w:jc w:val="center"/>
              <w:rPr>
                <w:noProof/>
              </w:rPr>
            </w:pPr>
          </w:p>
        </w:tc>
      </w:tr>
      <w:tr w:rsidR="00005FAA" w:rsidRPr="00152D83" w14:paraId="55E1E7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44F70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BC53D3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8C9CB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8A54C0" w14:textId="77777777" w:rsidR="00005FAA" w:rsidRPr="00152D83" w:rsidRDefault="00005FAA" w:rsidP="00EA7B6E">
            <w:pPr>
              <w:pStyle w:val="MsgTableBody"/>
              <w:jc w:val="center"/>
              <w:rPr>
                <w:noProof/>
              </w:rPr>
            </w:pPr>
            <w:r w:rsidRPr="00152D83">
              <w:rPr>
                <w:noProof/>
              </w:rPr>
              <w:t>4</w:t>
            </w:r>
          </w:p>
        </w:tc>
      </w:tr>
      <w:tr w:rsidR="00005FAA" w:rsidRPr="00152D83" w14:paraId="0021143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66F51C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A0A10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84E2E5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5453D6" w14:textId="77777777" w:rsidR="00005FAA" w:rsidRPr="00152D83" w:rsidRDefault="00005FAA" w:rsidP="00EA7B6E">
            <w:pPr>
              <w:pStyle w:val="MsgTableBody"/>
              <w:jc w:val="center"/>
              <w:rPr>
                <w:noProof/>
              </w:rPr>
            </w:pPr>
            <w:r w:rsidRPr="00152D83">
              <w:rPr>
                <w:noProof/>
              </w:rPr>
              <w:t>4</w:t>
            </w:r>
          </w:p>
        </w:tc>
      </w:tr>
      <w:tr w:rsidR="00005FAA" w:rsidRPr="00152D83" w14:paraId="0DEDDD6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011ECF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C3E76"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2B4F35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81EAF" w14:textId="77777777" w:rsidR="00005FAA" w:rsidRPr="00152D83" w:rsidRDefault="00005FAA" w:rsidP="00EA7B6E">
            <w:pPr>
              <w:pStyle w:val="MsgTableBody"/>
              <w:jc w:val="center"/>
              <w:rPr>
                <w:noProof/>
              </w:rPr>
            </w:pPr>
          </w:p>
        </w:tc>
      </w:tr>
      <w:tr w:rsidR="00005FAA" w:rsidRPr="00152D83" w14:paraId="1EC25F0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953198B"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0407EFFF"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F8EBEE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ED01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59FF99A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C41A0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278F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7AE9A9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6E13E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005FAA" w:rsidRPr="00152D83" w14:paraId="4C389E6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B78A98"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54CAFA7"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9FB699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0FA4F9" w14:textId="77777777" w:rsidR="00005FAA" w:rsidRPr="00152D83" w:rsidRDefault="00005FAA" w:rsidP="00EA7B6E">
            <w:pPr>
              <w:pStyle w:val="MsgTableBody"/>
              <w:jc w:val="center"/>
              <w:rPr>
                <w:noProof/>
              </w:rPr>
            </w:pPr>
          </w:p>
        </w:tc>
      </w:tr>
      <w:tr w:rsidR="00005FAA" w:rsidRPr="00152D83" w14:paraId="43209B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320B260"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867DD2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139ADC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11DB8E" w14:textId="77777777" w:rsidR="00005FAA" w:rsidRPr="00152D83" w:rsidRDefault="00005FAA" w:rsidP="00EA7B6E">
            <w:pPr>
              <w:pStyle w:val="MsgTableBody"/>
              <w:jc w:val="center"/>
              <w:rPr>
                <w:noProof/>
              </w:rPr>
            </w:pPr>
          </w:p>
        </w:tc>
      </w:tr>
      <w:tr w:rsidR="00005FAA" w:rsidRPr="00152D83" w14:paraId="12395F65"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4EF9BDE"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73B7C67"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0202C59"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521D43" w14:textId="77777777" w:rsidR="00005FAA" w:rsidRPr="00152D83" w:rsidRDefault="00005FAA" w:rsidP="00EA7B6E">
            <w:pPr>
              <w:pStyle w:val="MsgTableBody"/>
              <w:jc w:val="center"/>
              <w:rPr>
                <w:noProof/>
              </w:rPr>
            </w:pPr>
          </w:p>
        </w:tc>
      </w:tr>
    </w:tbl>
    <w:p w14:paraId="3E0D672E" w14:textId="77777777" w:rsidR="008A3259" w:rsidRPr="0083614A" w:rsidRDefault="008A3259" w:rsidP="00425944">
      <w:pPr>
        <w:rPr>
          <w:lang w:eastAsia="de-DE"/>
        </w:rPr>
      </w:pPr>
      <w:bookmarkStart w:id="62" w:name="_Toc464004347"/>
      <w:bookmarkStart w:id="63" w:name="_Toc464005105"/>
      <w:bookmarkStart w:id="64" w:name="_Toc46400639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65"/>
        <w:gridCol w:w="1695"/>
      </w:tblGrid>
      <w:tr w:rsidR="008D3BB2" w:rsidRPr="00D04E67" w14:paraId="4E03F258" w14:textId="77777777" w:rsidTr="008D3BB2">
        <w:trPr>
          <w:jc w:val="center"/>
        </w:trPr>
        <w:tc>
          <w:tcPr>
            <w:tcW w:w="6879" w:type="dxa"/>
            <w:gridSpan w:val="4"/>
          </w:tcPr>
          <w:p w14:paraId="286F39AA" w14:textId="13CC2E73" w:rsidR="008D3BB2" w:rsidRPr="00D04E67" w:rsidRDefault="008D3BB2" w:rsidP="008D3BB2">
            <w:pPr>
              <w:pStyle w:val="ACK-ChoreographyHeader"/>
            </w:pPr>
            <w:r w:rsidRPr="000F1D2C">
              <w:t>Acknowledgement Choreography</w:t>
            </w:r>
          </w:p>
        </w:tc>
      </w:tr>
      <w:tr w:rsidR="008D3BB2" w:rsidRPr="00D04E67" w14:paraId="472726F3" w14:textId="77777777" w:rsidTr="008D3BB2">
        <w:trPr>
          <w:jc w:val="center"/>
        </w:trPr>
        <w:tc>
          <w:tcPr>
            <w:tcW w:w="6879" w:type="dxa"/>
            <w:gridSpan w:val="4"/>
          </w:tcPr>
          <w:p w14:paraId="04122521" w14:textId="729BB20F" w:rsidR="008D3BB2" w:rsidRPr="000F1D2C" w:rsidRDefault="00786A67" w:rsidP="008D3BB2">
            <w:pPr>
              <w:pStyle w:val="ACK-ChoreographyHeader"/>
            </w:pPr>
            <w:r w:rsidRPr="00152D83">
              <w:t>RRE^O12^RRE_O12</w:t>
            </w:r>
          </w:p>
        </w:tc>
      </w:tr>
      <w:tr w:rsidR="00B326BE" w:rsidRPr="00D04E67" w14:paraId="061FF552" w14:textId="77777777" w:rsidTr="00425944">
        <w:trPr>
          <w:jc w:val="center"/>
        </w:trPr>
        <w:tc>
          <w:tcPr>
            <w:tcW w:w="1951" w:type="dxa"/>
          </w:tcPr>
          <w:p w14:paraId="54A8A830" w14:textId="77777777" w:rsidR="00B326BE" w:rsidRPr="000F1D2C" w:rsidRDefault="00B326BE" w:rsidP="000F1D2C">
            <w:pPr>
              <w:pStyle w:val="ACK-ChoreographyBody"/>
            </w:pPr>
            <w:r w:rsidRPr="000F1D2C">
              <w:t>Field name</w:t>
            </w:r>
          </w:p>
        </w:tc>
        <w:tc>
          <w:tcPr>
            <w:tcW w:w="2268" w:type="dxa"/>
          </w:tcPr>
          <w:p w14:paraId="6549275B" w14:textId="77777777" w:rsidR="00B326BE" w:rsidRPr="008B212C" w:rsidRDefault="00B326BE" w:rsidP="008B212C">
            <w:pPr>
              <w:pStyle w:val="ACK-ChoreographyBody"/>
            </w:pPr>
            <w:r w:rsidRPr="008B212C">
              <w:t>Field Value: Original mode</w:t>
            </w:r>
          </w:p>
        </w:tc>
        <w:tc>
          <w:tcPr>
            <w:tcW w:w="2660" w:type="dxa"/>
            <w:gridSpan w:val="2"/>
          </w:tcPr>
          <w:p w14:paraId="4277B9CE" w14:textId="77777777" w:rsidR="00B326BE" w:rsidRPr="00D04E67" w:rsidRDefault="00B326BE">
            <w:pPr>
              <w:pStyle w:val="ACK-ChoreographyBody"/>
            </w:pPr>
            <w:r w:rsidRPr="00D04E67">
              <w:t>Field Value: Enhanced Mode</w:t>
            </w:r>
          </w:p>
        </w:tc>
      </w:tr>
      <w:tr w:rsidR="00B326BE" w:rsidRPr="00D04E67" w14:paraId="4CCAB29F" w14:textId="77777777" w:rsidTr="00425944">
        <w:trPr>
          <w:jc w:val="center"/>
        </w:trPr>
        <w:tc>
          <w:tcPr>
            <w:tcW w:w="1951" w:type="dxa"/>
          </w:tcPr>
          <w:p w14:paraId="13130A55" w14:textId="5C98989B" w:rsidR="00B326BE" w:rsidRPr="000F1D2C" w:rsidRDefault="00B326BE" w:rsidP="000F1D2C">
            <w:pPr>
              <w:pStyle w:val="ACK-ChoreographyBody"/>
            </w:pPr>
            <w:r w:rsidRPr="000F1D2C">
              <w:t>MSH</w:t>
            </w:r>
            <w:r w:rsidR="008A3259" w:rsidRPr="000F1D2C">
              <w:t>-</w:t>
            </w:r>
            <w:r w:rsidRPr="000F1D2C">
              <w:t>15</w:t>
            </w:r>
          </w:p>
        </w:tc>
        <w:tc>
          <w:tcPr>
            <w:tcW w:w="2268" w:type="dxa"/>
          </w:tcPr>
          <w:p w14:paraId="5C80138D" w14:textId="77777777" w:rsidR="00B326BE" w:rsidRPr="008B212C" w:rsidRDefault="00B326BE" w:rsidP="008B212C">
            <w:pPr>
              <w:pStyle w:val="ACK-ChoreographyBody"/>
            </w:pPr>
            <w:r w:rsidRPr="008B212C">
              <w:t>Blank</w:t>
            </w:r>
          </w:p>
        </w:tc>
        <w:tc>
          <w:tcPr>
            <w:tcW w:w="965" w:type="dxa"/>
          </w:tcPr>
          <w:p w14:paraId="387AFCA9" w14:textId="77777777" w:rsidR="00B326BE" w:rsidRPr="00D04E67" w:rsidRDefault="00B326BE">
            <w:pPr>
              <w:pStyle w:val="ACK-ChoreographyBody"/>
            </w:pPr>
            <w:r w:rsidRPr="00D04E67">
              <w:t>NE</w:t>
            </w:r>
          </w:p>
        </w:tc>
        <w:tc>
          <w:tcPr>
            <w:tcW w:w="1695" w:type="dxa"/>
          </w:tcPr>
          <w:p w14:paraId="613BC392" w14:textId="77777777" w:rsidR="00B326BE" w:rsidRPr="00D04E67" w:rsidRDefault="00B326BE">
            <w:pPr>
              <w:pStyle w:val="ACK-ChoreographyBody"/>
            </w:pPr>
            <w:r w:rsidRPr="00D04E67">
              <w:t>AL, ER, SU</w:t>
            </w:r>
          </w:p>
        </w:tc>
      </w:tr>
      <w:tr w:rsidR="00B326BE" w:rsidRPr="00D04E67" w14:paraId="1684746D" w14:textId="77777777" w:rsidTr="00425944">
        <w:trPr>
          <w:jc w:val="center"/>
        </w:trPr>
        <w:tc>
          <w:tcPr>
            <w:tcW w:w="1951" w:type="dxa"/>
          </w:tcPr>
          <w:p w14:paraId="17335DE6" w14:textId="65235344" w:rsidR="00B326BE" w:rsidRPr="000F1D2C" w:rsidRDefault="00B326BE" w:rsidP="000F1D2C">
            <w:pPr>
              <w:pStyle w:val="ACK-ChoreographyBody"/>
            </w:pPr>
            <w:r w:rsidRPr="000F1D2C">
              <w:t>MSH</w:t>
            </w:r>
            <w:r w:rsidR="008A3259" w:rsidRPr="000F1D2C">
              <w:t>-</w:t>
            </w:r>
            <w:r w:rsidRPr="000F1D2C">
              <w:t>16</w:t>
            </w:r>
          </w:p>
        </w:tc>
        <w:tc>
          <w:tcPr>
            <w:tcW w:w="2268" w:type="dxa"/>
          </w:tcPr>
          <w:p w14:paraId="28A5F5C1" w14:textId="77777777" w:rsidR="00B326BE" w:rsidRPr="008B212C" w:rsidRDefault="00B326BE" w:rsidP="008B212C">
            <w:pPr>
              <w:pStyle w:val="ACK-ChoreographyBody"/>
            </w:pPr>
            <w:r w:rsidRPr="008B212C">
              <w:t>Blank</w:t>
            </w:r>
          </w:p>
        </w:tc>
        <w:tc>
          <w:tcPr>
            <w:tcW w:w="965" w:type="dxa"/>
          </w:tcPr>
          <w:p w14:paraId="01D1C59C" w14:textId="77777777" w:rsidR="00B326BE" w:rsidRPr="00D04E67" w:rsidRDefault="00B326BE">
            <w:pPr>
              <w:pStyle w:val="ACK-ChoreographyBody"/>
            </w:pPr>
            <w:r w:rsidRPr="00D04E67">
              <w:t>NE</w:t>
            </w:r>
          </w:p>
        </w:tc>
        <w:tc>
          <w:tcPr>
            <w:tcW w:w="1695" w:type="dxa"/>
          </w:tcPr>
          <w:p w14:paraId="679692A3" w14:textId="77777777" w:rsidR="00B326BE" w:rsidRPr="00D04E67" w:rsidRDefault="00B326BE">
            <w:pPr>
              <w:pStyle w:val="ACK-ChoreographyBody"/>
            </w:pPr>
            <w:r w:rsidRPr="00D04E67">
              <w:t>NE</w:t>
            </w:r>
          </w:p>
        </w:tc>
      </w:tr>
      <w:tr w:rsidR="00B326BE" w:rsidRPr="00D04E67" w14:paraId="7652E93C" w14:textId="77777777" w:rsidTr="00425944">
        <w:trPr>
          <w:jc w:val="center"/>
        </w:trPr>
        <w:tc>
          <w:tcPr>
            <w:tcW w:w="1951" w:type="dxa"/>
          </w:tcPr>
          <w:p w14:paraId="727331B7" w14:textId="77777777" w:rsidR="00B326BE" w:rsidRPr="000F1D2C" w:rsidRDefault="00B326BE" w:rsidP="000F1D2C">
            <w:pPr>
              <w:pStyle w:val="ACK-ChoreographyBody"/>
            </w:pPr>
            <w:r w:rsidRPr="000F1D2C">
              <w:t>Immediate Ack</w:t>
            </w:r>
          </w:p>
        </w:tc>
        <w:tc>
          <w:tcPr>
            <w:tcW w:w="2268" w:type="dxa"/>
          </w:tcPr>
          <w:p w14:paraId="48473B8E" w14:textId="77777777" w:rsidR="00B326BE" w:rsidRPr="008B212C" w:rsidRDefault="00B326BE" w:rsidP="008B212C">
            <w:pPr>
              <w:pStyle w:val="ACK-ChoreographyBody"/>
            </w:pPr>
            <w:r w:rsidRPr="008B212C">
              <w:t>ACK^O12^ACK</w:t>
            </w:r>
          </w:p>
        </w:tc>
        <w:tc>
          <w:tcPr>
            <w:tcW w:w="965" w:type="dxa"/>
          </w:tcPr>
          <w:p w14:paraId="6FC49D03" w14:textId="77777777" w:rsidR="00B326BE" w:rsidRPr="00D04E67" w:rsidRDefault="00B326BE">
            <w:pPr>
              <w:pStyle w:val="ACK-ChoreographyBody"/>
            </w:pPr>
            <w:r w:rsidRPr="00D04E67">
              <w:t>-</w:t>
            </w:r>
          </w:p>
        </w:tc>
        <w:tc>
          <w:tcPr>
            <w:tcW w:w="1695" w:type="dxa"/>
          </w:tcPr>
          <w:p w14:paraId="64C8618A" w14:textId="77777777" w:rsidR="00B326BE" w:rsidRPr="00D04E67" w:rsidRDefault="00B326BE">
            <w:pPr>
              <w:pStyle w:val="ACK-ChoreographyBody"/>
            </w:pPr>
            <w:r w:rsidRPr="00D04E67">
              <w:t>ACK^O12^ACK</w:t>
            </w:r>
          </w:p>
        </w:tc>
      </w:tr>
      <w:tr w:rsidR="00B326BE" w:rsidRPr="00D04E67" w14:paraId="32D04AA6" w14:textId="77777777" w:rsidTr="00425944">
        <w:trPr>
          <w:jc w:val="center"/>
        </w:trPr>
        <w:tc>
          <w:tcPr>
            <w:tcW w:w="1951" w:type="dxa"/>
          </w:tcPr>
          <w:p w14:paraId="65CA9788" w14:textId="77777777" w:rsidR="00B326BE" w:rsidRPr="000F1D2C" w:rsidRDefault="00B326BE" w:rsidP="000F1D2C">
            <w:pPr>
              <w:pStyle w:val="ACK-ChoreographyBody"/>
            </w:pPr>
            <w:r w:rsidRPr="000F1D2C">
              <w:t>Application Ack</w:t>
            </w:r>
          </w:p>
        </w:tc>
        <w:tc>
          <w:tcPr>
            <w:tcW w:w="2268" w:type="dxa"/>
          </w:tcPr>
          <w:p w14:paraId="28243C9C" w14:textId="77777777" w:rsidR="00B326BE" w:rsidRPr="008B212C" w:rsidRDefault="00B326BE" w:rsidP="008B212C">
            <w:pPr>
              <w:pStyle w:val="ACK-ChoreographyBody"/>
            </w:pPr>
            <w:r w:rsidRPr="008B212C">
              <w:t>-</w:t>
            </w:r>
          </w:p>
        </w:tc>
        <w:tc>
          <w:tcPr>
            <w:tcW w:w="965" w:type="dxa"/>
          </w:tcPr>
          <w:p w14:paraId="1135FE59" w14:textId="77777777" w:rsidR="00B326BE" w:rsidRPr="00D04E67" w:rsidRDefault="00B326BE">
            <w:pPr>
              <w:pStyle w:val="ACK-ChoreographyBody"/>
            </w:pPr>
            <w:r w:rsidRPr="00D04E67">
              <w:t>-</w:t>
            </w:r>
          </w:p>
        </w:tc>
        <w:tc>
          <w:tcPr>
            <w:tcW w:w="1695" w:type="dxa"/>
          </w:tcPr>
          <w:p w14:paraId="5F6B4F5B" w14:textId="77777777" w:rsidR="00B326BE" w:rsidRPr="00D04E67" w:rsidRDefault="00B326BE">
            <w:pPr>
              <w:pStyle w:val="ACK-ChoreographyBody"/>
            </w:pPr>
            <w:r w:rsidRPr="00D04E67">
              <w:t>-</w:t>
            </w:r>
          </w:p>
        </w:tc>
      </w:tr>
    </w:tbl>
    <w:p w14:paraId="7BCC8E0E" w14:textId="77777777" w:rsidR="00B326BE" w:rsidRPr="000F1D2C" w:rsidRDefault="00B326BE" w:rsidP="00425944">
      <w:pPr>
        <w:rPr>
          <w:lang w:eastAsia="de-DE"/>
        </w:rPr>
      </w:pPr>
    </w:p>
    <w:p w14:paraId="7172A16D" w14:textId="77777777" w:rsidR="009E0033" w:rsidRPr="00D04E67" w:rsidRDefault="00B326BE" w:rsidP="008D3BB2">
      <w:pPr>
        <w:pStyle w:val="NormalIndented"/>
        <w:rPr>
          <w:rStyle w:val="Strong"/>
          <w:iCs/>
          <w:noProof/>
        </w:rPr>
      </w:pPr>
      <w:r w:rsidRPr="00425944">
        <w:rPr>
          <w:lang w:eastAsia="de-DE"/>
        </w:rPr>
        <w:t xml:space="preserve">There is not supposed to be an </w:t>
      </w:r>
      <w:proofErr w:type="gramStart"/>
      <w:r w:rsidRPr="00425944">
        <w:rPr>
          <w:lang w:eastAsia="de-DE"/>
        </w:rPr>
        <w:t>Application Level</w:t>
      </w:r>
      <w:proofErr w:type="gramEnd"/>
      <w:r w:rsidRPr="00425944">
        <w:rPr>
          <w:lang w:eastAsia="de-DE"/>
        </w:rPr>
        <w:t xml:space="preserve"> acknowledgement to an Application Level Acknowledgement message. In Enhanced Mode, MSH-16 SHALL always be set to NE (Never).</w:t>
      </w:r>
    </w:p>
    <w:p w14:paraId="1DA30A05" w14:textId="77777777" w:rsidR="00005FAA" w:rsidRPr="00152D83" w:rsidRDefault="00005FAA" w:rsidP="00956B53">
      <w:pPr>
        <w:pStyle w:val="Heading3"/>
        <w:rPr>
          <w:rFonts w:cs="Times New Roman"/>
        </w:rPr>
      </w:pPr>
      <w:bookmarkStart w:id="65" w:name="_Toc496068795"/>
      <w:bookmarkStart w:id="66" w:name="_Toc498131206"/>
      <w:bookmarkStart w:id="67" w:name="_Toc538396"/>
      <w:bookmarkStart w:id="68" w:name="_Toc28956793"/>
      <w:bookmarkEnd w:id="62"/>
      <w:bookmarkEnd w:id="63"/>
      <w:bookmarkEnd w:id="64"/>
      <w:r w:rsidRPr="00152D83">
        <w:t>RDS - Pharmacy/Treatment Dispense Message (Event O13)</w:t>
      </w:r>
      <w:bookmarkEnd w:id="65"/>
      <w:bookmarkEnd w:id="66"/>
      <w:bookmarkEnd w:id="67"/>
      <w:bookmarkEnd w:id="68"/>
      <w:r>
        <w:fldChar w:fldCharType="begin"/>
      </w:r>
      <w:r w:rsidRPr="00152D83">
        <w:rPr>
          <w:rFonts w:cs="Times New Roman"/>
        </w:rPr>
        <w:instrText>xe "</w:instrText>
      </w:r>
      <w:r w:rsidRPr="00152D83">
        <w:instrText>O13</w:instrText>
      </w:r>
      <w:r w:rsidRPr="00152D83">
        <w:rPr>
          <w:rFonts w:cs="Times New Roman"/>
        </w:rPr>
        <w:instrText>"</w:instrText>
      </w:r>
      <w:r>
        <w:fldChar w:fldCharType="end"/>
      </w:r>
      <w:r>
        <w:fldChar w:fldCharType="begin"/>
      </w:r>
      <w:r w:rsidRPr="00152D83">
        <w:rPr>
          <w:rFonts w:cs="Times New Roman"/>
        </w:rPr>
        <w:instrText>xe "</w:instrText>
      </w:r>
      <w:r w:rsidRPr="00152D83">
        <w:instrText>RDS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Messages:RDS</w:instrText>
      </w:r>
      <w:r w:rsidRPr="00152D83">
        <w:rPr>
          <w:rFonts w:cs="Times New Roman"/>
        </w:rPr>
        <w:instrText>"</w:instrText>
      </w:r>
      <w:r>
        <w:fldChar w:fldCharType="end"/>
      </w:r>
    </w:p>
    <w:p w14:paraId="12C43630" w14:textId="77777777" w:rsidR="00005FAA" w:rsidRPr="00152D83" w:rsidRDefault="00005FAA" w:rsidP="00005FAA">
      <w:pPr>
        <w:pStyle w:val="NormalIndented"/>
        <w:rPr>
          <w:noProof/>
        </w:rPr>
      </w:pPr>
      <w:r w:rsidRPr="00152D83">
        <w:rPr>
          <w:noProof/>
        </w:rPr>
        <w:t>The RDS message may be created by the pharmacy/treatment application for each instance of dispensing a drug or treatment to fill an existing order or orders.  In the most common case, the RDS messages would be routed to a Nursing application or to some clinical application, which needs the data about drugs dispensed or treatments given.  As a site-specific variant, the original order segments (RXO, RXE and their associated RXR/RXCs) may be sent optionally (for comparison).</w:t>
      </w:r>
    </w:p>
    <w:p w14:paraId="0C5F9726" w14:textId="77777777" w:rsidR="00005FAA" w:rsidRPr="00152D83" w:rsidRDefault="00005FAA" w:rsidP="00005FAA">
      <w:pPr>
        <w:pStyle w:val="NormalIndented"/>
        <w:rPr>
          <w:noProof/>
        </w:rPr>
      </w:pPr>
      <w:r w:rsidRPr="00152D83">
        <w:rPr>
          <w:noProof/>
        </w:rPr>
        <w:t>The ORC must have the filler order number and the order control code RE.  The RXE and associated RXCs may be present if the receiving application needs any of their data.  The RXD carries the dispense data for a given issuance of medication: thus it may describe a single dose, a half-day dose, a daily dose, a refill of a prescription, etc.  The RXD is not a complete record of an order.  Use the RXO and RXE segments if a complete order is needed.  It is a record from the pharmacy or treatment supplier to the Nursing application (or other) with drug/treatment dispense and administration instructions.</w:t>
      </w:r>
    </w:p>
    <w:p w14:paraId="4A3639C3" w14:textId="77777777" w:rsidR="00005FAA" w:rsidRPr="00152D83" w:rsidRDefault="00005FAA" w:rsidP="00005FAA">
      <w:pPr>
        <w:pStyle w:val="NormalIndented"/>
        <w:rPr>
          <w:noProof/>
        </w:rPr>
      </w:pPr>
      <w:r w:rsidRPr="00152D83">
        <w:rPr>
          <w:noProof/>
        </w:rPr>
        <w:t>The FT1 segment is optional and repeating in order to accommodate multiple charge, benefit and pricing situations.  Example use cases demonstrating zero, one and two FT1 segments follow:</w:t>
      </w:r>
    </w:p>
    <w:p w14:paraId="1D52C715" w14:textId="77777777" w:rsidR="00005FAA" w:rsidRPr="00152D83" w:rsidRDefault="00005FAA" w:rsidP="00005FAA">
      <w:pPr>
        <w:pStyle w:val="NormalIndented"/>
        <w:rPr>
          <w:noProof/>
        </w:rPr>
      </w:pPr>
      <w:r w:rsidRPr="00152D83">
        <w:rPr>
          <w:noProof/>
        </w:rPr>
        <w:t>In the case where the RDS message represents a dispense event that is in process (i.e., has not been received by the patient), the financial transactions associated with the dispense do not yet exist.  Until the financial transactions associated with the dispense event have been completed, no FT1 segment may exist in the message.</w:t>
      </w:r>
    </w:p>
    <w:p w14:paraId="0BAC30EC" w14:textId="77777777" w:rsidR="00005FAA" w:rsidRPr="00152D83" w:rsidRDefault="00005FAA" w:rsidP="00005FAA">
      <w:pPr>
        <w:pStyle w:val="NormalIndented"/>
        <w:rPr>
          <w:noProof/>
        </w:rPr>
      </w:pPr>
      <w:r w:rsidRPr="00152D83">
        <w:rPr>
          <w:noProof/>
        </w:rPr>
        <w:t>In the case where the RDS message represents a dispense event that has been received by the patient, and thus all financial transactions have been completed, the RDS message may contain one or more FT1 segments.  Examples of single and multiple FT1 segments follow.</w:t>
      </w:r>
    </w:p>
    <w:p w14:paraId="67DD7B5D" w14:textId="77777777" w:rsidR="00005FAA" w:rsidRPr="00152D83" w:rsidRDefault="00005FAA" w:rsidP="00005FAA">
      <w:pPr>
        <w:pStyle w:val="NormalIndented"/>
        <w:rPr>
          <w:noProof/>
        </w:rPr>
      </w:pPr>
      <w:r w:rsidRPr="00152D83">
        <w:rPr>
          <w:noProof/>
        </w:rPr>
        <w:t>Payment for the dispense event completed by a single payor:</w:t>
      </w:r>
    </w:p>
    <w:p w14:paraId="36D29061" w14:textId="77777777" w:rsidR="00005FAA" w:rsidRPr="00152D83" w:rsidRDefault="00005FAA" w:rsidP="00005FAA">
      <w:pPr>
        <w:pStyle w:val="Example"/>
      </w:pPr>
      <w:r w:rsidRPr="00152D83">
        <w:t>MSH|^&amp;~\|Pharm|GenHosp|CIS|GenHosp|2006082911150700||RDS^O13^RDS_O13|...&lt;cr&gt;</w:t>
      </w:r>
    </w:p>
    <w:p w14:paraId="46F99ACD" w14:textId="77777777" w:rsidR="00005FAA" w:rsidRPr="00152D83" w:rsidRDefault="00005FAA" w:rsidP="00005FAA">
      <w:pPr>
        <w:pStyle w:val="Example"/>
      </w:pPr>
      <w:r w:rsidRPr="00152D83">
        <w:t>PID|...&lt;cr&gt;</w:t>
      </w:r>
    </w:p>
    <w:p w14:paraId="70B481D6" w14:textId="77777777" w:rsidR="009E0033" w:rsidRDefault="009E0033" w:rsidP="00005FAA">
      <w:pPr>
        <w:pStyle w:val="Example"/>
      </w:pPr>
    </w:p>
    <w:p w14:paraId="57E5E700" w14:textId="77777777" w:rsidR="009E0033" w:rsidRDefault="009E0033" w:rsidP="00005FAA">
      <w:pPr>
        <w:pStyle w:val="Example"/>
      </w:pPr>
    </w:p>
    <w:p w14:paraId="29DBD95F" w14:textId="77777777" w:rsidR="00005FAA" w:rsidRPr="00152D83" w:rsidRDefault="00005FAA" w:rsidP="00005FAA">
      <w:pPr>
        <w:pStyle w:val="Example"/>
      </w:pPr>
      <w:r w:rsidRPr="00152D83">
        <w:t>ORC|RE|...&lt;cr&gt;</w:t>
      </w:r>
    </w:p>
    <w:p w14:paraId="722EDA57" w14:textId="77777777" w:rsidR="00005FAA" w:rsidRPr="00152D83" w:rsidRDefault="00005FAA" w:rsidP="00005FAA">
      <w:pPr>
        <w:pStyle w:val="Example"/>
      </w:pPr>
      <w:r w:rsidRPr="00152D83">
        <w:t>RXD|1|00310-0131-10^LISINOPRIL 10MG TABLET^NDC|200607150830|100|TAB|...&lt;cr&gt;</w:t>
      </w:r>
    </w:p>
    <w:p w14:paraId="0A7B2ABA" w14:textId="77777777" w:rsidR="00005FAA" w:rsidRPr="00152D83" w:rsidRDefault="00005FAA" w:rsidP="00005FAA">
      <w:pPr>
        <w:pStyle w:val="Example"/>
      </w:pPr>
      <w:r w:rsidRPr="00152D83">
        <w:t>FT1|1|||200607151035||PY|00310-0131-10^LISINOPRIL 10MG TABLET^NDC|||100|125.43&amp;USD|...&lt;cr&gt;</w:t>
      </w:r>
    </w:p>
    <w:p w14:paraId="3222E36F" w14:textId="77777777" w:rsidR="00005FAA" w:rsidRPr="00152D83" w:rsidRDefault="00005FAA" w:rsidP="00005FAA">
      <w:pPr>
        <w:pStyle w:val="NormalIndented"/>
        <w:rPr>
          <w:noProof/>
        </w:rPr>
      </w:pPr>
      <w:r w:rsidRPr="00152D83">
        <w:rPr>
          <w:noProof/>
        </w:rPr>
        <w:t>Payment for the dispense event involves multiple payment sources:</w:t>
      </w:r>
    </w:p>
    <w:p w14:paraId="7F7BE632" w14:textId="77777777" w:rsidR="00005FAA" w:rsidRPr="00152D83" w:rsidRDefault="00005FAA" w:rsidP="00005FAA">
      <w:pPr>
        <w:pStyle w:val="Example"/>
      </w:pPr>
      <w:r w:rsidRPr="00152D83">
        <w:t>MSH|^&amp;~\|Pharm|GenHosp|CIS|GenHosp|2006082213000700||RDS^O13^RDS_O13|...&lt;cr&gt;</w:t>
      </w:r>
    </w:p>
    <w:p w14:paraId="4F3B1A4D" w14:textId="77777777" w:rsidR="00005FAA" w:rsidRPr="00152D83" w:rsidRDefault="00005FAA" w:rsidP="00005FAA">
      <w:pPr>
        <w:pStyle w:val="Example"/>
      </w:pPr>
      <w:r w:rsidRPr="00152D83">
        <w:t>PID|...&lt;cr&gt;</w:t>
      </w:r>
    </w:p>
    <w:p w14:paraId="296CEBD8" w14:textId="77777777" w:rsidR="00005FAA" w:rsidRPr="00152D83" w:rsidRDefault="00005FAA" w:rsidP="00005FAA">
      <w:pPr>
        <w:pStyle w:val="Example"/>
      </w:pPr>
      <w:r w:rsidRPr="00152D83">
        <w:t>ORC|RE|...&lt;cr&gt;</w:t>
      </w:r>
    </w:p>
    <w:p w14:paraId="52A07836" w14:textId="77777777" w:rsidR="00005FAA" w:rsidRPr="00152D83" w:rsidRDefault="00005FAA" w:rsidP="00005FAA">
      <w:pPr>
        <w:pStyle w:val="Example"/>
      </w:pPr>
      <w:r w:rsidRPr="00152D83">
        <w:t>RXD|1|00340-0241-10^VERAPAMIL 120MG TABLET^NDC|200607200940|100|TAB|...&lt;cr&gt;</w:t>
      </w:r>
    </w:p>
    <w:p w14:paraId="7130990A" w14:textId="77777777" w:rsidR="00005FAA" w:rsidRPr="00152D83" w:rsidRDefault="00005FAA" w:rsidP="00005FAA">
      <w:pPr>
        <w:pStyle w:val="Example"/>
      </w:pPr>
      <w:r w:rsidRPr="00152D83">
        <w:t>FT1|1|||200607211055||CD|00340024110^VERAPAMIL 120MG TABLET ^NDC|||100|55.43&amp;USD|...&lt;cr&gt;   (amount paid by insurance)</w:t>
      </w:r>
    </w:p>
    <w:p w14:paraId="706C0446" w14:textId="77777777" w:rsidR="00005FAA" w:rsidRPr="00152D83" w:rsidRDefault="00005FAA" w:rsidP="00005FAA">
      <w:pPr>
        <w:pStyle w:val="Example"/>
      </w:pPr>
      <w:r w:rsidRPr="00152D83">
        <w:t>FT1|2|||200607211055||CP|00340024110^VERAPAMIL 120MG TABLET ^NDC|||100|5.00&amp;USD|...&lt;cr&gt;        (copay paid by patient)</w:t>
      </w:r>
    </w:p>
    <w:p w14:paraId="7AECE424" w14:textId="437BE7D2" w:rsidR="00005FAA" w:rsidRDefault="00005FAA" w:rsidP="00005FAA">
      <w:pPr>
        <w:pStyle w:val="NormalIndented"/>
        <w:rPr>
          <w:noProof/>
        </w:rPr>
      </w:pPr>
      <w:r>
        <w:rPr>
          <w:noProof/>
        </w:rPr>
        <w:t xml:space="preserve">Note: </w:t>
      </w:r>
      <w:r w:rsidRPr="00A24112">
        <w:rPr>
          <w:noProof/>
        </w:rPr>
        <w:t xml:space="preserve">The use of RDS with the trigger of O01 and RRD with the trigger O02 is maintained for backward compatibility as of v 2.4 </w:t>
      </w:r>
      <w:r w:rsidRPr="00A24112">
        <w:rPr>
          <w:rStyle w:val="Strong"/>
          <w:i/>
          <w:noProof/>
        </w:rPr>
        <w:t>and is withdrawn as of v 2.7</w:t>
      </w:r>
      <w:r w:rsidRPr="00A24112">
        <w:rPr>
          <w:noProof/>
        </w:rPr>
        <w:t>.</w:t>
      </w:r>
    </w:p>
    <w:p w14:paraId="6CF93CE0" w14:textId="77777777" w:rsidR="00005FAA" w:rsidRPr="00152D83" w:rsidRDefault="00005FAA" w:rsidP="00005FAA">
      <w:pPr>
        <w:pStyle w:val="MsgTableCaption"/>
        <w:rPr>
          <w:noProof/>
        </w:rPr>
      </w:pPr>
      <w:r w:rsidRPr="00152D83">
        <w:rPr>
          <w:noProof/>
        </w:rPr>
        <w:t>RDS^O13^RDS_O13: Pharmacy/Treatment Dispense Message</w:t>
      </w:r>
      <w:r>
        <w:rPr>
          <w:noProof/>
        </w:rPr>
        <w:fldChar w:fldCharType="begin"/>
      </w:r>
      <w:r w:rsidRPr="00152D83">
        <w:rPr>
          <w:noProof/>
        </w:rPr>
        <w:instrText>xe "RDS"</w:instrText>
      </w:r>
      <w:r>
        <w:rPr>
          <w:noProof/>
        </w:rPr>
        <w:fldChar w:fldCharType="end"/>
      </w:r>
      <w:r>
        <w:rPr>
          <w:noProof/>
        </w:rPr>
        <w:fldChar w:fldCharType="begin"/>
      </w:r>
      <w:r w:rsidRPr="00152D83">
        <w:rPr>
          <w:noProof/>
        </w:rPr>
        <w:instrText>xe "Messages: RDS"</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152D83" w14:paraId="1A308FBF" w14:textId="77777777" w:rsidTr="00CF20AD">
        <w:trPr>
          <w:tblHeader/>
          <w:jc w:val="center"/>
        </w:trPr>
        <w:tc>
          <w:tcPr>
            <w:tcW w:w="2880" w:type="dxa"/>
            <w:tcBorders>
              <w:top w:val="single" w:sz="2" w:space="0" w:color="auto"/>
              <w:left w:val="nil"/>
              <w:bottom w:val="single" w:sz="4" w:space="0" w:color="auto"/>
              <w:right w:val="nil"/>
            </w:tcBorders>
            <w:shd w:val="clear" w:color="auto" w:fill="FFFFFF"/>
          </w:tcPr>
          <w:p w14:paraId="30A14AB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36BB691A"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EBBED80"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1A932649" w14:textId="77777777" w:rsidR="00005FAA" w:rsidRPr="00152D83" w:rsidRDefault="00005FAA" w:rsidP="00EA7B6E">
            <w:pPr>
              <w:pStyle w:val="MsgTableHeader"/>
              <w:jc w:val="center"/>
              <w:rPr>
                <w:noProof/>
              </w:rPr>
            </w:pPr>
            <w:r w:rsidRPr="00152D83">
              <w:rPr>
                <w:noProof/>
              </w:rPr>
              <w:t>Chapter</w:t>
            </w:r>
          </w:p>
        </w:tc>
      </w:tr>
      <w:tr w:rsidR="00005FAA" w:rsidRPr="00152D83" w14:paraId="30D483F0" w14:textId="77777777" w:rsidTr="00CF20AD">
        <w:trPr>
          <w:jc w:val="center"/>
        </w:trPr>
        <w:tc>
          <w:tcPr>
            <w:tcW w:w="2880" w:type="dxa"/>
            <w:tcBorders>
              <w:top w:val="single" w:sz="4" w:space="0" w:color="auto"/>
              <w:left w:val="nil"/>
              <w:bottom w:val="dotted" w:sz="4" w:space="0" w:color="auto"/>
              <w:right w:val="nil"/>
            </w:tcBorders>
            <w:shd w:val="clear" w:color="auto" w:fill="FFFFFF"/>
          </w:tcPr>
          <w:p w14:paraId="540741F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57A87A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8B40E14"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6E8CF65F" w14:textId="77777777" w:rsidR="00005FAA" w:rsidRPr="00152D83" w:rsidRDefault="00005FAA" w:rsidP="00EA7B6E">
            <w:pPr>
              <w:pStyle w:val="MsgTableBody"/>
              <w:jc w:val="center"/>
              <w:rPr>
                <w:noProof/>
              </w:rPr>
            </w:pPr>
            <w:r w:rsidRPr="00152D83">
              <w:rPr>
                <w:noProof/>
              </w:rPr>
              <w:t>2</w:t>
            </w:r>
          </w:p>
        </w:tc>
      </w:tr>
      <w:tr w:rsidR="003C62E7" w:rsidRPr="00152D83" w14:paraId="61DDEB6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9EB3067" w14:textId="6E87BE8E"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EACA22F" w14:textId="2DC226D1"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FD6927C"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BE555F" w14:textId="792540BF" w:rsidR="003C62E7" w:rsidRPr="00152D83" w:rsidRDefault="003C62E7" w:rsidP="00EA7B6E">
            <w:pPr>
              <w:pStyle w:val="MsgTableBody"/>
              <w:jc w:val="center"/>
              <w:rPr>
                <w:noProof/>
              </w:rPr>
            </w:pPr>
            <w:r>
              <w:rPr>
                <w:noProof/>
              </w:rPr>
              <w:t>3</w:t>
            </w:r>
          </w:p>
        </w:tc>
      </w:tr>
      <w:tr w:rsidR="00005FAA" w:rsidRPr="00152D83" w14:paraId="6060F83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3D6578A"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942A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FAF656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D2CF22" w14:textId="77777777" w:rsidR="00005FAA" w:rsidRPr="00152D83" w:rsidRDefault="00005FAA" w:rsidP="00EA7B6E">
            <w:pPr>
              <w:pStyle w:val="MsgTableBody"/>
              <w:jc w:val="center"/>
              <w:rPr>
                <w:noProof/>
              </w:rPr>
            </w:pPr>
            <w:r w:rsidRPr="00152D83">
              <w:rPr>
                <w:noProof/>
              </w:rPr>
              <w:t>2</w:t>
            </w:r>
          </w:p>
        </w:tc>
      </w:tr>
      <w:tr w:rsidR="00005FAA" w:rsidRPr="00152D83" w14:paraId="7AB1E7A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31FE812"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16BEF2"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5A843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1B462" w14:textId="77777777" w:rsidR="00005FAA" w:rsidRPr="00152D83" w:rsidRDefault="00005FAA" w:rsidP="00EA7B6E">
            <w:pPr>
              <w:pStyle w:val="MsgTableBody"/>
              <w:jc w:val="center"/>
              <w:rPr>
                <w:noProof/>
              </w:rPr>
            </w:pPr>
            <w:r w:rsidRPr="00152D83">
              <w:rPr>
                <w:noProof/>
              </w:rPr>
              <w:t>2</w:t>
            </w:r>
          </w:p>
        </w:tc>
      </w:tr>
      <w:tr w:rsidR="00005FAA" w:rsidRPr="00152D83" w14:paraId="6ECBF30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61183A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38F58E17"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F58E71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A5416E" w14:textId="77777777" w:rsidR="00005FAA" w:rsidRPr="00152D83" w:rsidRDefault="00005FAA" w:rsidP="00EA7B6E">
            <w:pPr>
              <w:pStyle w:val="MsgTableBody"/>
              <w:jc w:val="center"/>
              <w:rPr>
                <w:noProof/>
              </w:rPr>
            </w:pPr>
            <w:r w:rsidRPr="00152D83">
              <w:rPr>
                <w:noProof/>
              </w:rPr>
              <w:t>2</w:t>
            </w:r>
          </w:p>
        </w:tc>
      </w:tr>
      <w:tr w:rsidR="00005FAA" w:rsidRPr="00152D83" w14:paraId="274F61B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13713C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FDC69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AB7F21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CEF310" w14:textId="77777777" w:rsidR="00005FAA" w:rsidRPr="00152D83" w:rsidRDefault="00005FAA" w:rsidP="00EA7B6E">
            <w:pPr>
              <w:pStyle w:val="MsgTableBody"/>
              <w:jc w:val="center"/>
              <w:rPr>
                <w:noProof/>
              </w:rPr>
            </w:pPr>
          </w:p>
        </w:tc>
      </w:tr>
      <w:tr w:rsidR="00005FAA" w:rsidRPr="00152D83" w14:paraId="287168BD"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B64661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5ADA4E6"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19BE0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0FAD1F" w14:textId="77777777" w:rsidR="00005FAA" w:rsidRPr="00152D83" w:rsidRDefault="00005FAA" w:rsidP="00EA7B6E">
            <w:pPr>
              <w:pStyle w:val="MsgTableBody"/>
              <w:jc w:val="center"/>
              <w:rPr>
                <w:noProof/>
              </w:rPr>
            </w:pPr>
            <w:r w:rsidRPr="00152D83">
              <w:rPr>
                <w:noProof/>
              </w:rPr>
              <w:t>3</w:t>
            </w:r>
          </w:p>
        </w:tc>
      </w:tr>
      <w:tr w:rsidR="00005FAA" w:rsidRPr="00152D83" w14:paraId="4A47FE8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FFA6512"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74046277"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74264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04DABA" w14:textId="77777777" w:rsidR="00005FAA" w:rsidRPr="00152D83" w:rsidRDefault="00005FAA" w:rsidP="00EA7B6E">
            <w:pPr>
              <w:pStyle w:val="MsgTableBody"/>
              <w:jc w:val="center"/>
              <w:rPr>
                <w:noProof/>
              </w:rPr>
            </w:pPr>
            <w:r w:rsidRPr="00152D83">
              <w:rPr>
                <w:noProof/>
              </w:rPr>
              <w:t>3</w:t>
            </w:r>
          </w:p>
        </w:tc>
      </w:tr>
      <w:tr w:rsidR="00CF20AD" w:rsidRPr="0001097E" w14:paraId="3D876194" w14:textId="77777777" w:rsidTr="00CF20A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703D458" w14:textId="235F28D9" w:rsidR="00CF20AD" w:rsidRPr="0052787A" w:rsidRDefault="00CF20AD"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78F60C6B" w14:textId="77777777" w:rsidR="00CF20AD" w:rsidRPr="0052787A" w:rsidRDefault="00CF20AD"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247624E" w14:textId="77777777" w:rsidR="00CF20AD" w:rsidRPr="0052787A" w:rsidRDefault="00CF20AD"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7930082" w14:textId="77777777" w:rsidR="00CF20AD" w:rsidRPr="0052787A" w:rsidRDefault="00CF20AD" w:rsidP="00CF4D6C">
            <w:pPr>
              <w:pStyle w:val="MsgTableBody"/>
              <w:jc w:val="center"/>
              <w:rPr>
                <w:noProof/>
              </w:rPr>
            </w:pPr>
            <w:r>
              <w:rPr>
                <w:noProof/>
              </w:rPr>
              <w:t>3</w:t>
            </w:r>
          </w:p>
        </w:tc>
      </w:tr>
      <w:tr w:rsidR="00CF20AD" w:rsidRPr="0001097E" w14:paraId="1361D71F" w14:textId="77777777" w:rsidTr="00CF20A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DB74941" w14:textId="42A5A078" w:rsidR="00CF20AD" w:rsidRPr="0052787A" w:rsidRDefault="00CF20AD"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4B81F7F6" w14:textId="4DF86F25" w:rsidR="00CF20AD" w:rsidRPr="0052787A" w:rsidRDefault="001A2290" w:rsidP="00CF4D6C">
            <w:pPr>
              <w:pStyle w:val="MsgTableBody"/>
              <w:rPr>
                <w:noProof/>
              </w:rPr>
            </w:pPr>
            <w:r>
              <w:rPr>
                <w:noProof/>
              </w:rPr>
              <w:t>Recorded</w:t>
            </w:r>
            <w:r w:rsidR="00CF20AD">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4127ECB" w14:textId="77777777" w:rsidR="00CF20AD" w:rsidRPr="0052787A" w:rsidRDefault="00CF20AD"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4971732" w14:textId="77777777" w:rsidR="00CF20AD" w:rsidRPr="0052787A" w:rsidRDefault="00CF20AD" w:rsidP="00CF4D6C">
            <w:pPr>
              <w:pStyle w:val="MsgTableBody"/>
              <w:jc w:val="center"/>
              <w:rPr>
                <w:noProof/>
              </w:rPr>
            </w:pPr>
            <w:r>
              <w:rPr>
                <w:noProof/>
              </w:rPr>
              <w:t>3</w:t>
            </w:r>
          </w:p>
        </w:tc>
      </w:tr>
      <w:tr w:rsidR="00CF20AD" w:rsidRPr="0001097E" w14:paraId="4A7B61D6" w14:textId="77777777" w:rsidTr="00CF20AD">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B8680B4" w14:textId="671A7199" w:rsidR="00CF20AD" w:rsidRPr="0052787A" w:rsidRDefault="00CF20AD"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620434F5" w14:textId="26182B3F" w:rsidR="00CF20AD" w:rsidRPr="0052787A" w:rsidRDefault="00102005"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670845A" w14:textId="77777777" w:rsidR="00CF20AD" w:rsidRPr="0052787A" w:rsidRDefault="00CF20AD"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3592595F" w14:textId="77777777" w:rsidR="00CF20AD" w:rsidRPr="0052787A" w:rsidRDefault="00CF20AD" w:rsidP="00CF4D6C">
            <w:pPr>
              <w:pStyle w:val="MsgTableBody"/>
              <w:jc w:val="center"/>
              <w:rPr>
                <w:noProof/>
              </w:rPr>
            </w:pPr>
            <w:r>
              <w:rPr>
                <w:noProof/>
              </w:rPr>
              <w:t>3</w:t>
            </w:r>
          </w:p>
        </w:tc>
      </w:tr>
      <w:tr w:rsidR="00005FAA" w:rsidRPr="00152D83" w14:paraId="484E551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6FBEBF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99212D"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129A942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31E5EB" w14:textId="77777777" w:rsidR="00005FAA" w:rsidRPr="00152D83" w:rsidRDefault="00005FAA" w:rsidP="00EA7B6E">
            <w:pPr>
              <w:pStyle w:val="MsgTableBody"/>
              <w:jc w:val="center"/>
              <w:rPr>
                <w:noProof/>
              </w:rPr>
            </w:pPr>
            <w:r w:rsidRPr="00152D83">
              <w:rPr>
                <w:noProof/>
              </w:rPr>
              <w:t>7</w:t>
            </w:r>
          </w:p>
        </w:tc>
      </w:tr>
      <w:tr w:rsidR="00005FAA" w:rsidRPr="00152D83" w14:paraId="43F4AC9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02342B4"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3C2A3B8" w14:textId="43156C5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D0FA9C1" w14:textId="33174E4B"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CF02629"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6DC2161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0FF841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7B089A"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C05AFC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35F342" w14:textId="77777777" w:rsidR="00005FAA" w:rsidRPr="00152D83" w:rsidRDefault="00005FAA" w:rsidP="00EA7B6E">
            <w:pPr>
              <w:pStyle w:val="MsgTableBody"/>
              <w:jc w:val="center"/>
              <w:rPr>
                <w:noProof/>
              </w:rPr>
            </w:pPr>
            <w:r w:rsidRPr="00152D83">
              <w:rPr>
                <w:noProof/>
              </w:rPr>
              <w:t>2</w:t>
            </w:r>
          </w:p>
        </w:tc>
      </w:tr>
      <w:tr w:rsidR="00005FAA" w:rsidRPr="00152D83" w14:paraId="2424961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9D799B9"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F312EC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4CDCDA6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B31474" w14:textId="77777777" w:rsidR="00005FAA" w:rsidRPr="00152D83" w:rsidRDefault="00005FAA" w:rsidP="00EA7B6E">
            <w:pPr>
              <w:pStyle w:val="MsgTableBody"/>
              <w:jc w:val="center"/>
              <w:rPr>
                <w:noProof/>
              </w:rPr>
            </w:pPr>
            <w:r w:rsidRPr="00152D83">
              <w:rPr>
                <w:noProof/>
              </w:rPr>
              <w:t>2</w:t>
            </w:r>
          </w:p>
        </w:tc>
      </w:tr>
      <w:tr w:rsidR="00005FAA" w:rsidRPr="00152D83" w14:paraId="4693DDC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A9E8BB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25DB2"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1BB13F5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D6F577" w14:textId="77777777" w:rsidR="00005FAA" w:rsidRPr="00152D83" w:rsidRDefault="00005FAA" w:rsidP="00EA7B6E">
            <w:pPr>
              <w:pStyle w:val="MsgTableBody"/>
              <w:jc w:val="center"/>
              <w:rPr>
                <w:noProof/>
              </w:rPr>
            </w:pPr>
          </w:p>
        </w:tc>
      </w:tr>
      <w:tr w:rsidR="00005FAA" w:rsidRPr="00152D83" w14:paraId="71EB71F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1AFE566"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440046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991418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8BCAAF" w14:textId="77777777" w:rsidR="00005FAA" w:rsidRPr="00152D83" w:rsidRDefault="00005FAA" w:rsidP="00EA7B6E">
            <w:pPr>
              <w:pStyle w:val="MsgTableBody"/>
              <w:jc w:val="center"/>
              <w:rPr>
                <w:noProof/>
              </w:rPr>
            </w:pPr>
            <w:r w:rsidRPr="00152D83">
              <w:rPr>
                <w:noProof/>
              </w:rPr>
              <w:t>3</w:t>
            </w:r>
          </w:p>
        </w:tc>
      </w:tr>
      <w:tr w:rsidR="00005FAA" w:rsidRPr="00152D83" w14:paraId="6286C43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07FFB2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8D1F820"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2A28ED6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F28FD35" w14:textId="77777777" w:rsidR="00005FAA" w:rsidRPr="00152D83" w:rsidRDefault="00005FAA" w:rsidP="00EA7B6E">
            <w:pPr>
              <w:pStyle w:val="MsgTableBody"/>
              <w:jc w:val="center"/>
              <w:rPr>
                <w:noProof/>
              </w:rPr>
            </w:pPr>
            <w:r w:rsidRPr="00152D83">
              <w:rPr>
                <w:noProof/>
              </w:rPr>
              <w:t>3</w:t>
            </w:r>
          </w:p>
        </w:tc>
      </w:tr>
      <w:tr w:rsidR="00005FAA" w:rsidRPr="00152D83" w14:paraId="5BC62ED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721D2B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79E59F4"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0EDAF7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707F08" w14:textId="77777777" w:rsidR="00005FAA" w:rsidRPr="00152D83" w:rsidRDefault="00005FAA" w:rsidP="00EA7B6E">
            <w:pPr>
              <w:pStyle w:val="MsgTableBody"/>
              <w:jc w:val="center"/>
              <w:rPr>
                <w:noProof/>
              </w:rPr>
            </w:pPr>
            <w:r w:rsidRPr="00152D83">
              <w:rPr>
                <w:noProof/>
              </w:rPr>
              <w:t>7</w:t>
            </w:r>
          </w:p>
        </w:tc>
      </w:tr>
      <w:tr w:rsidR="00005FAA" w:rsidRPr="00152D83" w14:paraId="6CED49F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5D00059C"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64E41626" w14:textId="75613A50"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D329FE6" w14:textId="61C0470F"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3A2D0A34"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F8B516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63AE00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B1EE11"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4070DD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AAE11F" w14:textId="77777777" w:rsidR="00005FAA" w:rsidRPr="00152D83" w:rsidRDefault="00005FAA" w:rsidP="00EA7B6E">
            <w:pPr>
              <w:pStyle w:val="MsgTableBody"/>
              <w:jc w:val="center"/>
              <w:rPr>
                <w:noProof/>
              </w:rPr>
            </w:pPr>
          </w:p>
        </w:tc>
      </w:tr>
      <w:tr w:rsidR="00005FAA" w:rsidRPr="00152D83" w14:paraId="6683EA9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EBDDE64"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2509683D"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F0B1B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DDC2B8" w14:textId="77777777" w:rsidR="00005FAA" w:rsidRPr="00152D83" w:rsidRDefault="00005FAA" w:rsidP="00EA7B6E">
            <w:pPr>
              <w:pStyle w:val="MsgTableBody"/>
              <w:jc w:val="center"/>
              <w:rPr>
                <w:noProof/>
              </w:rPr>
            </w:pPr>
          </w:p>
        </w:tc>
      </w:tr>
      <w:tr w:rsidR="00005FAA" w:rsidRPr="00152D83" w14:paraId="7FDF0A0A"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DCB1285"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2926198"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4B6BFA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E2ABA0" w14:textId="77777777" w:rsidR="00005FAA" w:rsidRPr="00152D83" w:rsidRDefault="00005FAA" w:rsidP="00EA7B6E">
            <w:pPr>
              <w:pStyle w:val="MsgTableBody"/>
              <w:jc w:val="center"/>
              <w:rPr>
                <w:noProof/>
              </w:rPr>
            </w:pPr>
          </w:p>
        </w:tc>
      </w:tr>
      <w:tr w:rsidR="00005FAA" w:rsidRPr="00152D83" w14:paraId="75B3674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A911792" w14:textId="4A3F05A4"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B42124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0C4309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89FCC9" w14:textId="77777777" w:rsidR="00005FAA" w:rsidRPr="00152D83" w:rsidRDefault="00005FAA" w:rsidP="00EA7B6E">
            <w:pPr>
              <w:pStyle w:val="MsgTableBody"/>
              <w:jc w:val="center"/>
              <w:rPr>
                <w:noProof/>
              </w:rPr>
            </w:pPr>
            <w:r w:rsidRPr="00152D83">
              <w:rPr>
                <w:noProof/>
              </w:rPr>
              <w:t>4</w:t>
            </w:r>
          </w:p>
        </w:tc>
      </w:tr>
      <w:tr w:rsidR="00005FAA" w:rsidRPr="00152D83" w14:paraId="0F7102B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E8D50AD" w14:textId="764B0CC1"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E5CE6E0"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1D11D3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F54551" w14:textId="77777777" w:rsidR="00005FAA" w:rsidRPr="00152D83" w:rsidRDefault="00005FAA" w:rsidP="00EA7B6E">
            <w:pPr>
              <w:pStyle w:val="MsgTableBody"/>
              <w:jc w:val="center"/>
              <w:rPr>
                <w:noProof/>
              </w:rPr>
            </w:pPr>
            <w:r w:rsidRPr="00152D83">
              <w:rPr>
                <w:noProof/>
              </w:rPr>
              <w:t>7</w:t>
            </w:r>
          </w:p>
        </w:tc>
      </w:tr>
      <w:tr w:rsidR="00005FAA" w:rsidRPr="00152D83" w14:paraId="067A446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D826C4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81411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6CAB63C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1FA143" w14:textId="77777777" w:rsidR="00005FAA" w:rsidRPr="00152D83" w:rsidRDefault="00005FAA" w:rsidP="00EA7B6E">
            <w:pPr>
              <w:pStyle w:val="MsgTableBody"/>
              <w:jc w:val="center"/>
              <w:rPr>
                <w:noProof/>
              </w:rPr>
            </w:pPr>
          </w:p>
        </w:tc>
      </w:tr>
      <w:tr w:rsidR="00005FAA" w:rsidRPr="00152D83" w14:paraId="5DE5588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B9F250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35CF9FA"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EEC3A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D4198F" w14:textId="77777777" w:rsidR="00005FAA" w:rsidRPr="00152D83" w:rsidRDefault="00005FAA" w:rsidP="00EA7B6E">
            <w:pPr>
              <w:pStyle w:val="MsgTableBody"/>
              <w:jc w:val="center"/>
              <w:rPr>
                <w:noProof/>
              </w:rPr>
            </w:pPr>
            <w:r w:rsidRPr="00152D83">
              <w:rPr>
                <w:noProof/>
              </w:rPr>
              <w:t>4</w:t>
            </w:r>
          </w:p>
        </w:tc>
      </w:tr>
      <w:tr w:rsidR="00005FAA" w:rsidRPr="00152D83" w14:paraId="775E4E5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281AA6D"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373F5B6"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2A5FFF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A6195" w14:textId="77777777" w:rsidR="00005FAA" w:rsidRPr="00152D83" w:rsidRDefault="00005FAA" w:rsidP="00EA7B6E">
            <w:pPr>
              <w:pStyle w:val="MsgTableBody"/>
              <w:jc w:val="center"/>
              <w:rPr>
                <w:noProof/>
              </w:rPr>
            </w:pPr>
            <w:r w:rsidRPr="00152D83">
              <w:rPr>
                <w:noProof/>
              </w:rPr>
              <w:t>4</w:t>
            </w:r>
          </w:p>
        </w:tc>
      </w:tr>
      <w:tr w:rsidR="00005FAA" w:rsidRPr="00152D83" w14:paraId="4891B03A"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7F06F2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DE59F5C"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D1F651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74EC15" w14:textId="77777777" w:rsidR="00005FAA" w:rsidRPr="00152D83" w:rsidRDefault="00005FAA" w:rsidP="00EA7B6E">
            <w:pPr>
              <w:pStyle w:val="MsgTableBody"/>
              <w:jc w:val="center"/>
              <w:rPr>
                <w:noProof/>
              </w:rPr>
            </w:pPr>
          </w:p>
        </w:tc>
      </w:tr>
      <w:tr w:rsidR="00005FAA" w:rsidRPr="00152D83" w14:paraId="09977A9A"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8228F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0EE4A7F"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50ACA68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7D7252" w14:textId="77777777" w:rsidR="00005FAA" w:rsidRPr="00152D83" w:rsidRDefault="00005FAA" w:rsidP="00EA7B6E">
            <w:pPr>
              <w:pStyle w:val="MsgTableBody"/>
              <w:jc w:val="center"/>
              <w:rPr>
                <w:noProof/>
              </w:rPr>
            </w:pPr>
          </w:p>
        </w:tc>
      </w:tr>
      <w:tr w:rsidR="00005FAA" w:rsidRPr="00152D83" w14:paraId="59A3ECE5"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3470C03"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27A48D0F"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6EC4343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5066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1A68B8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0C3E5B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64F31E7"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73A682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B966B8" w14:textId="77777777" w:rsidR="00005FAA" w:rsidRPr="00152D83" w:rsidRDefault="00005FAA" w:rsidP="00EA7B6E">
            <w:pPr>
              <w:pStyle w:val="MsgTableBody"/>
              <w:jc w:val="center"/>
              <w:rPr>
                <w:noProof/>
              </w:rPr>
            </w:pPr>
            <w:r w:rsidRPr="00152D83">
              <w:rPr>
                <w:noProof/>
              </w:rPr>
              <w:t>7</w:t>
            </w:r>
          </w:p>
        </w:tc>
      </w:tr>
      <w:tr w:rsidR="00005FAA" w:rsidRPr="00152D83" w14:paraId="5A66DAF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D44202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99224AD"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695D6A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582A98" w14:textId="77777777" w:rsidR="00005FAA" w:rsidRPr="00152D83" w:rsidRDefault="00005FAA" w:rsidP="00EA7B6E">
            <w:pPr>
              <w:pStyle w:val="MsgTableBody"/>
              <w:jc w:val="center"/>
              <w:rPr>
                <w:noProof/>
              </w:rPr>
            </w:pPr>
          </w:p>
        </w:tc>
      </w:tr>
      <w:tr w:rsidR="00005FAA" w:rsidRPr="00152D83" w14:paraId="3568F41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6EB161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BB3A75"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70BE8CF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33DB17" w14:textId="77777777" w:rsidR="00005FAA" w:rsidRPr="00152D83" w:rsidRDefault="00005FAA" w:rsidP="00EA7B6E">
            <w:pPr>
              <w:pStyle w:val="MsgTableBody"/>
              <w:jc w:val="center"/>
              <w:rPr>
                <w:noProof/>
              </w:rPr>
            </w:pPr>
            <w:r w:rsidRPr="00152D83">
              <w:rPr>
                <w:noProof/>
              </w:rPr>
              <w:t>2</w:t>
            </w:r>
          </w:p>
        </w:tc>
      </w:tr>
      <w:tr w:rsidR="00005FAA" w:rsidRPr="00152D83" w14:paraId="63025F3B"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66833E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69BE4D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5A696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2F7AF0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D166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D0C436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82D8FB" w14:textId="77777777" w:rsidR="00005FAA" w:rsidRPr="00152D83" w:rsidRDefault="00005FAA" w:rsidP="00005FAA">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8CAD3B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2A39EC" w14:textId="77777777" w:rsidR="00005FAA" w:rsidRPr="00152D83" w:rsidRDefault="00005FAA" w:rsidP="00EA7B6E">
            <w:pPr>
              <w:pStyle w:val="MsgTableBody"/>
              <w:jc w:val="center"/>
              <w:rPr>
                <w:noProof/>
              </w:rPr>
            </w:pPr>
          </w:p>
        </w:tc>
      </w:tr>
      <w:tr w:rsidR="00005FAA" w:rsidRPr="00152D83" w14:paraId="07AF9A43"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6508CFC"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4B3D8227"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B6ED8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257D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F4613EC"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6BDABB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709DB5"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5F251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1D9766" w14:textId="77777777" w:rsidR="00005FAA" w:rsidRPr="00152D83" w:rsidRDefault="00005FAA" w:rsidP="00EA7B6E">
            <w:pPr>
              <w:pStyle w:val="MsgTableBody"/>
              <w:jc w:val="center"/>
              <w:rPr>
                <w:noProof/>
              </w:rPr>
            </w:pPr>
            <w:r w:rsidRPr="00152D83">
              <w:rPr>
                <w:noProof/>
              </w:rPr>
              <w:t>2</w:t>
            </w:r>
          </w:p>
        </w:tc>
      </w:tr>
      <w:tr w:rsidR="00005FAA" w:rsidRPr="00152D83" w14:paraId="53B30480"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E7725D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BF39287" w14:textId="77777777" w:rsidR="00005FAA" w:rsidRPr="00152D83" w:rsidRDefault="00005FAA" w:rsidP="00005FAA">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2A4934B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771023" w14:textId="77777777" w:rsidR="00005FAA" w:rsidRPr="00152D83" w:rsidRDefault="00005FAA" w:rsidP="00EA7B6E">
            <w:pPr>
              <w:pStyle w:val="MsgTableBody"/>
              <w:jc w:val="center"/>
              <w:rPr>
                <w:noProof/>
              </w:rPr>
            </w:pPr>
          </w:p>
        </w:tc>
      </w:tr>
      <w:tr w:rsidR="00005FAA" w:rsidRPr="00152D83" w14:paraId="58490491"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5C0910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7884396"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6195920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0F1943" w14:textId="77777777" w:rsidR="00005FAA" w:rsidRPr="00152D83" w:rsidRDefault="00005FAA" w:rsidP="00EA7B6E">
            <w:pPr>
              <w:pStyle w:val="MsgTableBody"/>
              <w:jc w:val="center"/>
              <w:rPr>
                <w:noProof/>
              </w:rPr>
            </w:pPr>
          </w:p>
        </w:tc>
      </w:tr>
      <w:tr w:rsidR="00005FAA" w:rsidRPr="00152D83" w14:paraId="37E4265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44117B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38075F"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07FA85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691F58" w14:textId="77777777" w:rsidR="00005FAA" w:rsidRPr="00152D83" w:rsidRDefault="00005FAA" w:rsidP="00EA7B6E">
            <w:pPr>
              <w:pStyle w:val="MsgTableBody"/>
              <w:jc w:val="center"/>
              <w:rPr>
                <w:noProof/>
              </w:rPr>
            </w:pPr>
          </w:p>
        </w:tc>
      </w:tr>
      <w:tr w:rsidR="00005FAA" w:rsidRPr="00152D83" w14:paraId="72E501A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6A0D53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3207C7E"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3054BBA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AEB866" w14:textId="77777777" w:rsidR="00005FAA" w:rsidRPr="00152D83" w:rsidRDefault="00005FAA" w:rsidP="00EA7B6E">
            <w:pPr>
              <w:pStyle w:val="MsgTableBody"/>
              <w:jc w:val="center"/>
              <w:rPr>
                <w:noProof/>
              </w:rPr>
            </w:pPr>
          </w:p>
        </w:tc>
      </w:tr>
      <w:tr w:rsidR="00005FAA" w:rsidRPr="00152D83" w14:paraId="0431EC9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567CA939"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774D5D7"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283C3C5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9E2FDD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9BDBC2F"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A4E268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328384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903903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C1B15B" w14:textId="77777777" w:rsidR="00005FAA" w:rsidRPr="00152D83" w:rsidRDefault="00005FAA" w:rsidP="00EA7B6E">
            <w:pPr>
              <w:pStyle w:val="MsgTableBody"/>
              <w:jc w:val="center"/>
              <w:rPr>
                <w:noProof/>
              </w:rPr>
            </w:pPr>
            <w:r w:rsidRPr="00152D83">
              <w:rPr>
                <w:noProof/>
              </w:rPr>
              <w:t>7</w:t>
            </w:r>
          </w:p>
        </w:tc>
      </w:tr>
      <w:tr w:rsidR="00005FAA" w:rsidRPr="00152D83" w14:paraId="618EF30E"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EE945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62B2E78"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61A287F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47B8F2" w14:textId="77777777" w:rsidR="00005FAA" w:rsidRPr="00152D83" w:rsidRDefault="00005FAA" w:rsidP="00EA7B6E">
            <w:pPr>
              <w:pStyle w:val="MsgTableBody"/>
              <w:jc w:val="center"/>
              <w:rPr>
                <w:noProof/>
              </w:rPr>
            </w:pPr>
            <w:r w:rsidRPr="00152D83">
              <w:rPr>
                <w:noProof/>
              </w:rPr>
              <w:t>2</w:t>
            </w:r>
          </w:p>
        </w:tc>
      </w:tr>
      <w:tr w:rsidR="00005FAA" w:rsidRPr="00152D83" w14:paraId="06FBCC0D"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40F43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89B1A59"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14E891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D4EFC" w14:textId="77777777" w:rsidR="00005FAA" w:rsidRPr="00152D83" w:rsidRDefault="00005FAA" w:rsidP="00EA7B6E">
            <w:pPr>
              <w:pStyle w:val="MsgTableBody"/>
              <w:jc w:val="center"/>
              <w:rPr>
                <w:noProof/>
              </w:rPr>
            </w:pPr>
          </w:p>
        </w:tc>
      </w:tr>
      <w:tr w:rsidR="00005FAA" w:rsidRPr="00152D83" w14:paraId="71EBC5C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4CFD28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3CC9402"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A56DA1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0F92ACE" w14:textId="77777777" w:rsidR="00005FAA" w:rsidRPr="00152D83" w:rsidRDefault="00005FAA" w:rsidP="00EA7B6E">
            <w:pPr>
              <w:pStyle w:val="MsgTableBody"/>
              <w:jc w:val="center"/>
              <w:rPr>
                <w:noProof/>
              </w:rPr>
            </w:pPr>
            <w:r w:rsidRPr="00152D83">
              <w:rPr>
                <w:noProof/>
              </w:rPr>
              <w:t>4</w:t>
            </w:r>
          </w:p>
        </w:tc>
      </w:tr>
      <w:tr w:rsidR="00005FAA" w:rsidRPr="00152D83" w14:paraId="2FAA3856"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D0F2BD2"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A111C7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7CC5F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C43176" w14:textId="77777777" w:rsidR="00005FAA" w:rsidRPr="00152D83" w:rsidRDefault="00005FAA" w:rsidP="00EA7B6E">
            <w:pPr>
              <w:pStyle w:val="MsgTableBody"/>
              <w:jc w:val="center"/>
              <w:rPr>
                <w:noProof/>
              </w:rPr>
            </w:pPr>
            <w:r w:rsidRPr="00152D83">
              <w:rPr>
                <w:noProof/>
              </w:rPr>
              <w:t>4</w:t>
            </w:r>
          </w:p>
        </w:tc>
      </w:tr>
      <w:tr w:rsidR="00005FAA" w:rsidRPr="00152D83" w14:paraId="6E6DC65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04005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31153D9"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6ACA80A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5B651D1" w14:textId="77777777" w:rsidR="00005FAA" w:rsidRPr="00152D83" w:rsidRDefault="00005FAA" w:rsidP="00EA7B6E">
            <w:pPr>
              <w:pStyle w:val="MsgTableBody"/>
              <w:jc w:val="center"/>
              <w:rPr>
                <w:noProof/>
              </w:rPr>
            </w:pPr>
          </w:p>
        </w:tc>
      </w:tr>
      <w:tr w:rsidR="00005FAA" w:rsidRPr="00152D83" w14:paraId="2B06613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045E1A53"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924903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7ABE1C7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571D2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E9117E2"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2ECC8B72"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80E4FAE"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813BA0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D557A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1D9361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F4E0DF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BC1C2"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6C50C5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634ED" w14:textId="77777777" w:rsidR="00005FAA" w:rsidRPr="00152D83" w:rsidRDefault="00005FAA" w:rsidP="00EA7B6E">
            <w:pPr>
              <w:pStyle w:val="MsgTableBody"/>
              <w:jc w:val="center"/>
              <w:rPr>
                <w:noProof/>
              </w:rPr>
            </w:pPr>
          </w:p>
        </w:tc>
      </w:tr>
      <w:tr w:rsidR="00005FAA" w:rsidRPr="00152D83" w14:paraId="61F2B4B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4FD3A4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1B22795"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5AA5854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F5C77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34EB79D"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70BB410"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7078CA6" w14:textId="77777777" w:rsidR="00005FAA" w:rsidRPr="00152D83" w:rsidRDefault="00005FAA" w:rsidP="00005FAA">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57AB97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CE598F" w14:textId="77777777" w:rsidR="00005FAA" w:rsidRPr="00152D83" w:rsidRDefault="00005FAA" w:rsidP="00EA7B6E">
            <w:pPr>
              <w:pStyle w:val="MsgTableBody"/>
              <w:jc w:val="center"/>
              <w:rPr>
                <w:noProof/>
              </w:rPr>
            </w:pPr>
            <w:r w:rsidRPr="00152D83">
              <w:rPr>
                <w:noProof/>
              </w:rPr>
              <w:t>7</w:t>
            </w:r>
          </w:p>
        </w:tc>
      </w:tr>
      <w:tr w:rsidR="00005FAA" w:rsidRPr="00152D83" w14:paraId="0935DBE4"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DE6D4D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5B7FBE34"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4EB0AE0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1113EA" w14:textId="77777777" w:rsidR="00005FAA" w:rsidRPr="00152D83" w:rsidRDefault="00005FAA" w:rsidP="00EA7B6E">
            <w:pPr>
              <w:pStyle w:val="MsgTableBody"/>
              <w:jc w:val="center"/>
              <w:rPr>
                <w:noProof/>
              </w:rPr>
            </w:pPr>
            <w:r w:rsidRPr="00152D83">
              <w:rPr>
                <w:noProof/>
              </w:rPr>
              <w:t>2</w:t>
            </w:r>
          </w:p>
        </w:tc>
      </w:tr>
      <w:tr w:rsidR="00005FAA" w:rsidRPr="00152D83" w14:paraId="10F073BC"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241723F"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3C8D27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A3F41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CFFB8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8C22508"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7394AE0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9E59F0F"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913CBC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7E710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7137A65"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1B136C7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333D7EF"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06EFBE1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5C897E" w14:textId="77777777" w:rsidR="00005FAA" w:rsidRPr="00152D83" w:rsidRDefault="00005FAA" w:rsidP="00EA7B6E">
            <w:pPr>
              <w:pStyle w:val="MsgTableBody"/>
              <w:jc w:val="center"/>
              <w:rPr>
                <w:rFonts w:cs="Times New Roman"/>
                <w:noProof/>
              </w:rPr>
            </w:pPr>
            <w:r>
              <w:rPr>
                <w:noProof/>
              </w:rPr>
              <w:t>4A</w:t>
            </w:r>
          </w:p>
        </w:tc>
      </w:tr>
      <w:tr w:rsidR="00005FAA" w:rsidRPr="00152D83" w14:paraId="5B6BA11E"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14B437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F671C38"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1B265D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9A63F" w14:textId="77777777" w:rsidR="00005FAA" w:rsidRPr="00152D83" w:rsidRDefault="00005FAA" w:rsidP="00EA7B6E">
            <w:pPr>
              <w:pStyle w:val="MsgTableBody"/>
              <w:jc w:val="center"/>
              <w:rPr>
                <w:noProof/>
              </w:rPr>
            </w:pPr>
          </w:p>
        </w:tc>
      </w:tr>
      <w:tr w:rsidR="00005FAA" w:rsidRPr="00152D83" w14:paraId="394A36B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B10DAC2"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0A51CAA"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39499DF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83D0DE0" w14:textId="77777777" w:rsidR="00005FAA" w:rsidRPr="00152D83" w:rsidRDefault="00005FAA" w:rsidP="00EA7B6E">
            <w:pPr>
              <w:pStyle w:val="MsgTableBody"/>
              <w:jc w:val="center"/>
              <w:rPr>
                <w:noProof/>
              </w:rPr>
            </w:pPr>
            <w:r w:rsidRPr="00152D83">
              <w:rPr>
                <w:noProof/>
              </w:rPr>
              <w:t>7</w:t>
            </w:r>
          </w:p>
        </w:tc>
      </w:tr>
      <w:tr w:rsidR="00005FAA" w:rsidRPr="00152D83" w14:paraId="48A46DF7"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F2223B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BC0C20E"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7CE14A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FDCCBD" w14:textId="77777777" w:rsidR="00005FAA" w:rsidRPr="00152D83" w:rsidRDefault="00005FAA" w:rsidP="00EA7B6E">
            <w:pPr>
              <w:pStyle w:val="MsgTableBody"/>
              <w:jc w:val="center"/>
              <w:rPr>
                <w:noProof/>
              </w:rPr>
            </w:pPr>
            <w:r w:rsidRPr="00152D83">
              <w:rPr>
                <w:noProof/>
              </w:rPr>
              <w:t>7</w:t>
            </w:r>
          </w:p>
        </w:tc>
      </w:tr>
      <w:tr w:rsidR="00005FAA" w:rsidRPr="00152D83" w14:paraId="716BC0B9"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671B678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15ECAB5"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4C934B7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3A3B2" w14:textId="77777777" w:rsidR="00005FAA" w:rsidRPr="00152D83" w:rsidRDefault="00005FAA" w:rsidP="00EA7B6E">
            <w:pPr>
              <w:pStyle w:val="MsgTableBody"/>
              <w:jc w:val="center"/>
              <w:rPr>
                <w:noProof/>
              </w:rPr>
            </w:pPr>
            <w:r w:rsidRPr="00152D83">
              <w:rPr>
                <w:noProof/>
              </w:rPr>
              <w:t>2</w:t>
            </w:r>
          </w:p>
        </w:tc>
      </w:tr>
      <w:tr w:rsidR="00005FAA" w:rsidRPr="00152D83" w14:paraId="386CAE9C"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4DCD69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C675D88"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047C0FB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7382C6" w14:textId="77777777" w:rsidR="00005FAA" w:rsidRPr="00152D83" w:rsidRDefault="00005FAA" w:rsidP="00EA7B6E">
            <w:pPr>
              <w:pStyle w:val="MsgTableBody"/>
              <w:jc w:val="center"/>
              <w:rPr>
                <w:noProof/>
              </w:rPr>
            </w:pPr>
          </w:p>
        </w:tc>
      </w:tr>
      <w:tr w:rsidR="00005FAA" w:rsidRPr="00152D83" w14:paraId="104A50D0" w14:textId="77777777" w:rsidTr="00CF20AD">
        <w:trPr>
          <w:jc w:val="center"/>
        </w:trPr>
        <w:tc>
          <w:tcPr>
            <w:tcW w:w="2880" w:type="dxa"/>
            <w:tcBorders>
              <w:top w:val="dotted" w:sz="4" w:space="0" w:color="auto"/>
              <w:left w:val="nil"/>
              <w:bottom w:val="dotted" w:sz="4" w:space="0" w:color="auto"/>
              <w:right w:val="nil"/>
            </w:tcBorders>
            <w:shd w:val="clear" w:color="auto" w:fill="FFFFFF"/>
          </w:tcPr>
          <w:p w14:paraId="3C7377DB"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34C9D697" w14:textId="77777777" w:rsidR="00005FAA" w:rsidRPr="00152D83" w:rsidRDefault="00005FAA" w:rsidP="00005FAA">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3E3A240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847A07" w14:textId="77777777" w:rsidR="00005FAA" w:rsidRPr="00152D83" w:rsidRDefault="00005FAA" w:rsidP="00EA7B6E">
            <w:pPr>
              <w:pStyle w:val="MsgTableBody"/>
              <w:jc w:val="center"/>
              <w:rPr>
                <w:noProof/>
              </w:rPr>
            </w:pPr>
            <w:r w:rsidRPr="00152D83">
              <w:rPr>
                <w:noProof/>
              </w:rPr>
              <w:t>6</w:t>
            </w:r>
          </w:p>
        </w:tc>
      </w:tr>
      <w:tr w:rsidR="00005FAA" w:rsidRPr="00152D83" w14:paraId="5A4F533B" w14:textId="77777777" w:rsidTr="00CF20AD">
        <w:trPr>
          <w:jc w:val="center"/>
        </w:trPr>
        <w:tc>
          <w:tcPr>
            <w:tcW w:w="2880" w:type="dxa"/>
            <w:tcBorders>
              <w:top w:val="dotted" w:sz="4" w:space="0" w:color="auto"/>
              <w:left w:val="nil"/>
              <w:bottom w:val="single" w:sz="2" w:space="0" w:color="auto"/>
              <w:right w:val="nil"/>
            </w:tcBorders>
            <w:shd w:val="clear" w:color="auto" w:fill="FFFFFF"/>
          </w:tcPr>
          <w:p w14:paraId="0E0AEF1E"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5484042D"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7A1079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7AE0700" w14:textId="77777777" w:rsidR="00005FAA" w:rsidRPr="00152D83" w:rsidRDefault="00005FAA" w:rsidP="00EA7B6E">
            <w:pPr>
              <w:pStyle w:val="MsgTableBody"/>
              <w:jc w:val="center"/>
              <w:rPr>
                <w:noProof/>
              </w:rPr>
            </w:pPr>
          </w:p>
        </w:tc>
      </w:tr>
    </w:tbl>
    <w:p w14:paraId="3038DC2C" w14:textId="77777777" w:rsidR="00005FAA" w:rsidRPr="00152D83" w:rsidRDefault="00005FAA" w:rsidP="00005FAA">
      <w:pPr>
        <w:pStyle w:val="Note"/>
        <w:rPr>
          <w:noProof/>
        </w:rPr>
      </w:pPr>
      <w:bookmarkStart w:id="69" w:name="_Toc496068796"/>
      <w:bookmarkStart w:id="70" w:name="_Toc498131207"/>
      <w:r w:rsidRPr="00152D83">
        <w:rPr>
          <w:rStyle w:val="Strong"/>
          <w:noProof/>
        </w:rPr>
        <w:t>Note:</w:t>
      </w:r>
      <w:r w:rsidRPr="00152D83">
        <w:rPr>
          <w:rFonts w:cs="Times New Roman"/>
          <w:noProof/>
        </w:rPr>
        <w:tab/>
      </w:r>
      <w:r w:rsidRPr="00152D83">
        <w:rPr>
          <w:noProof/>
        </w:rPr>
        <w:t>The NTE segment(s) following the PD1 segment are intended to communicate notes and comments relative to the patient.</w:t>
      </w:r>
    </w:p>
    <w:p w14:paraId="10634061" w14:textId="77777777" w:rsidR="00005FAA" w:rsidRPr="00152D83" w:rsidRDefault="00005FAA" w:rsidP="00005FAA">
      <w:pPr>
        <w:pStyle w:val="Note"/>
        <w:rPr>
          <w:noProof/>
        </w:rPr>
      </w:pPr>
      <w:r w:rsidRPr="00152D83">
        <w:rPr>
          <w:noProof/>
        </w:rPr>
        <w:t>The NTE segment(s) following the RXO segment are intended to communicate notes and comments relative to the pharmacy/treatment order.</w:t>
      </w:r>
    </w:p>
    <w:p w14:paraId="4AA98C26" w14:textId="77777777" w:rsidR="00005FAA" w:rsidRPr="00152D83" w:rsidRDefault="00005FAA" w:rsidP="00005FAA">
      <w:pPr>
        <w:pStyle w:val="Note"/>
        <w:rPr>
          <w:noProof/>
        </w:rPr>
      </w:pPr>
      <w:r w:rsidRPr="00152D83">
        <w:rPr>
          <w:noProof/>
        </w:rPr>
        <w:t>The NTE segment(s) following the RXE segment are intended to communicate notes and comments relative to the encoded order.</w:t>
      </w:r>
    </w:p>
    <w:p w14:paraId="65726F82" w14:textId="77777777" w:rsidR="00005FAA" w:rsidRPr="00152D83" w:rsidRDefault="00005FAA" w:rsidP="00005FAA">
      <w:pPr>
        <w:pStyle w:val="Note"/>
        <w:rPr>
          <w:noProof/>
        </w:rPr>
      </w:pPr>
      <w:r w:rsidRPr="00152D83">
        <w:rPr>
          <w:noProof/>
        </w:rPr>
        <w:t>The NTE segment(s) following the RXD segment are intended to communicate notes and comments relative to the dispense event.</w:t>
      </w:r>
    </w:p>
    <w:p w14:paraId="722CC908" w14:textId="77777777" w:rsidR="00005FAA" w:rsidRPr="00152D83" w:rsidRDefault="00005FAA" w:rsidP="00005FAA">
      <w:pPr>
        <w:pStyle w:val="Note"/>
        <w:rPr>
          <w:noProof/>
        </w:rPr>
      </w:pPr>
      <w:r w:rsidRPr="00152D83">
        <w:rPr>
          <w:noProof/>
        </w:rPr>
        <w:t>The NTE segment(s) following the RXC segment are intended to communicate notes and comments relative to the component(s).</w:t>
      </w:r>
    </w:p>
    <w:p w14:paraId="3B292CF2" w14:textId="77777777" w:rsidR="00005FAA" w:rsidRPr="00152D83" w:rsidRDefault="00005FAA" w:rsidP="00005FAA">
      <w:pPr>
        <w:pStyle w:val="Note"/>
        <w:rPr>
          <w:noProof/>
        </w:rPr>
      </w:pPr>
      <w:r w:rsidRPr="00152D83">
        <w:rPr>
          <w:noProof/>
        </w:rPr>
        <w:t>The NTE segment following the OBX segment is intended to communicate notes and comments relative to the results.</w:t>
      </w:r>
    </w:p>
    <w:p w14:paraId="35AE0F44" w14:textId="77777777" w:rsidR="008A3259" w:rsidRPr="000F1D2C" w:rsidRDefault="008A3259" w:rsidP="00425944">
      <w:pPr>
        <w:rPr>
          <w:lang w:eastAsia="de-DE"/>
        </w:rPr>
      </w:pPr>
      <w:bookmarkStart w:id="71" w:name="_Toc538397"/>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551"/>
        <w:gridCol w:w="597"/>
        <w:gridCol w:w="2020"/>
        <w:gridCol w:w="2020"/>
      </w:tblGrid>
      <w:tr w:rsidR="008D3BB2" w:rsidRPr="00D04E67" w14:paraId="383DD786" w14:textId="77777777" w:rsidTr="008D3BB2">
        <w:tc>
          <w:tcPr>
            <w:tcW w:w="8856" w:type="dxa"/>
            <w:gridSpan w:val="5"/>
          </w:tcPr>
          <w:p w14:paraId="3D3F160D" w14:textId="1A1EF6DD" w:rsidR="008D3BB2" w:rsidRPr="00D04E67" w:rsidRDefault="008D3BB2" w:rsidP="008D3BB2">
            <w:pPr>
              <w:pStyle w:val="ACK-ChoreographyHeader"/>
            </w:pPr>
            <w:r w:rsidRPr="000F1D2C">
              <w:t>Acknowledgement Choreography</w:t>
            </w:r>
          </w:p>
        </w:tc>
      </w:tr>
      <w:tr w:rsidR="008D3BB2" w:rsidRPr="00D04E67" w14:paraId="52625D88" w14:textId="77777777" w:rsidTr="008D3BB2">
        <w:tc>
          <w:tcPr>
            <w:tcW w:w="8856" w:type="dxa"/>
            <w:gridSpan w:val="5"/>
          </w:tcPr>
          <w:p w14:paraId="31DBA554" w14:textId="2383431F" w:rsidR="008D3BB2" w:rsidRPr="000F1D2C" w:rsidRDefault="00786A67" w:rsidP="008D3BB2">
            <w:pPr>
              <w:pStyle w:val="ACK-ChoreographyHeader"/>
            </w:pPr>
            <w:r w:rsidRPr="00152D83">
              <w:rPr>
                <w:noProof/>
              </w:rPr>
              <w:t>RDS^O13^RDS_O13</w:t>
            </w:r>
          </w:p>
        </w:tc>
      </w:tr>
      <w:tr w:rsidR="00B326BE" w:rsidRPr="00D04E67" w14:paraId="42FB5BAB" w14:textId="77777777" w:rsidTr="008D3BB2">
        <w:tc>
          <w:tcPr>
            <w:tcW w:w="1668" w:type="dxa"/>
          </w:tcPr>
          <w:p w14:paraId="320759B8" w14:textId="77777777" w:rsidR="00B326BE" w:rsidRPr="000F1D2C" w:rsidRDefault="00B326BE" w:rsidP="000F1D2C">
            <w:pPr>
              <w:pStyle w:val="ACK-ChoreographyBody"/>
            </w:pPr>
            <w:r w:rsidRPr="000F1D2C">
              <w:t>Field name</w:t>
            </w:r>
          </w:p>
        </w:tc>
        <w:tc>
          <w:tcPr>
            <w:tcW w:w="2551" w:type="dxa"/>
          </w:tcPr>
          <w:p w14:paraId="5F09A80E" w14:textId="77777777" w:rsidR="00B326BE" w:rsidRPr="008B212C" w:rsidRDefault="00B326BE" w:rsidP="008B212C">
            <w:pPr>
              <w:pStyle w:val="ACK-ChoreographyBody"/>
            </w:pPr>
            <w:r w:rsidRPr="008B212C">
              <w:t>Field Value: Original mode</w:t>
            </w:r>
          </w:p>
        </w:tc>
        <w:tc>
          <w:tcPr>
            <w:tcW w:w="4637" w:type="dxa"/>
            <w:gridSpan w:val="3"/>
          </w:tcPr>
          <w:p w14:paraId="1081147B" w14:textId="77777777" w:rsidR="00B326BE" w:rsidRPr="00D04E67" w:rsidRDefault="00B326BE">
            <w:pPr>
              <w:pStyle w:val="ACK-ChoreographyBody"/>
            </w:pPr>
            <w:r w:rsidRPr="00D04E67">
              <w:t>Field value: Enhanced mode</w:t>
            </w:r>
          </w:p>
        </w:tc>
      </w:tr>
      <w:tr w:rsidR="00B326BE" w:rsidRPr="00D04E67" w14:paraId="69553CA0" w14:textId="77777777" w:rsidTr="008D3BB2">
        <w:tc>
          <w:tcPr>
            <w:tcW w:w="1668" w:type="dxa"/>
          </w:tcPr>
          <w:p w14:paraId="3FF896AC" w14:textId="30BC304C" w:rsidR="00B326BE" w:rsidRPr="000F1D2C" w:rsidRDefault="00B326BE" w:rsidP="000F1D2C">
            <w:pPr>
              <w:pStyle w:val="ACK-ChoreographyBody"/>
            </w:pPr>
            <w:r w:rsidRPr="000F1D2C">
              <w:t>MSH</w:t>
            </w:r>
            <w:r w:rsidR="008A3259" w:rsidRPr="000F1D2C">
              <w:t>-</w:t>
            </w:r>
            <w:r w:rsidRPr="000F1D2C">
              <w:t>15</w:t>
            </w:r>
          </w:p>
        </w:tc>
        <w:tc>
          <w:tcPr>
            <w:tcW w:w="2551" w:type="dxa"/>
          </w:tcPr>
          <w:p w14:paraId="3EB91F5F" w14:textId="77777777" w:rsidR="00B326BE" w:rsidRPr="000F1D2C" w:rsidRDefault="00B326BE" w:rsidP="000F1D2C">
            <w:pPr>
              <w:pStyle w:val="ACK-ChoreographyBody"/>
            </w:pPr>
            <w:r w:rsidRPr="000F1D2C">
              <w:t>Blank</w:t>
            </w:r>
          </w:p>
        </w:tc>
        <w:tc>
          <w:tcPr>
            <w:tcW w:w="597" w:type="dxa"/>
          </w:tcPr>
          <w:p w14:paraId="5EF56603" w14:textId="77777777" w:rsidR="00B326BE" w:rsidRPr="008B212C" w:rsidRDefault="00B326BE" w:rsidP="008B212C">
            <w:pPr>
              <w:pStyle w:val="ACK-ChoreographyBody"/>
            </w:pPr>
            <w:r w:rsidRPr="008B212C">
              <w:t>NE</w:t>
            </w:r>
          </w:p>
        </w:tc>
        <w:tc>
          <w:tcPr>
            <w:tcW w:w="2020" w:type="dxa"/>
          </w:tcPr>
          <w:p w14:paraId="07576D84" w14:textId="77777777" w:rsidR="00B326BE" w:rsidRPr="004D4BC6" w:rsidRDefault="00B326BE">
            <w:pPr>
              <w:pStyle w:val="ACK-ChoreographyBody"/>
            </w:pPr>
            <w:r w:rsidRPr="004D4BC6">
              <w:t>NE</w:t>
            </w:r>
          </w:p>
        </w:tc>
        <w:tc>
          <w:tcPr>
            <w:tcW w:w="2020" w:type="dxa"/>
          </w:tcPr>
          <w:p w14:paraId="40110E0F" w14:textId="77777777" w:rsidR="00B326BE" w:rsidRPr="004D4BC6" w:rsidRDefault="00B326BE">
            <w:pPr>
              <w:pStyle w:val="ACK-ChoreographyBody"/>
            </w:pPr>
            <w:r w:rsidRPr="004D4BC6">
              <w:t>AL, SU, ER</w:t>
            </w:r>
          </w:p>
        </w:tc>
      </w:tr>
      <w:tr w:rsidR="00B326BE" w:rsidRPr="00D04E67" w14:paraId="497061F7" w14:textId="77777777" w:rsidTr="008D3BB2">
        <w:tc>
          <w:tcPr>
            <w:tcW w:w="1668" w:type="dxa"/>
          </w:tcPr>
          <w:p w14:paraId="0603A48A" w14:textId="3E95A6A2" w:rsidR="00B326BE" w:rsidRPr="000F1D2C" w:rsidRDefault="00B326BE" w:rsidP="000F1D2C">
            <w:pPr>
              <w:pStyle w:val="ACK-ChoreographyBody"/>
            </w:pPr>
            <w:r w:rsidRPr="000F1D2C">
              <w:t>MSH</w:t>
            </w:r>
            <w:r w:rsidR="008A3259" w:rsidRPr="000F1D2C">
              <w:t>-</w:t>
            </w:r>
            <w:r w:rsidRPr="000F1D2C">
              <w:t>16</w:t>
            </w:r>
          </w:p>
        </w:tc>
        <w:tc>
          <w:tcPr>
            <w:tcW w:w="2551" w:type="dxa"/>
          </w:tcPr>
          <w:p w14:paraId="54CBF083" w14:textId="77777777" w:rsidR="00B326BE" w:rsidRPr="000F1D2C" w:rsidRDefault="00B326BE" w:rsidP="000F1D2C">
            <w:pPr>
              <w:pStyle w:val="ACK-ChoreographyBody"/>
            </w:pPr>
            <w:r w:rsidRPr="000F1D2C">
              <w:t>Blank</w:t>
            </w:r>
          </w:p>
        </w:tc>
        <w:tc>
          <w:tcPr>
            <w:tcW w:w="597" w:type="dxa"/>
          </w:tcPr>
          <w:p w14:paraId="2ED6BC24" w14:textId="77777777" w:rsidR="00B326BE" w:rsidRPr="008B212C" w:rsidRDefault="00B326BE" w:rsidP="008B212C">
            <w:pPr>
              <w:pStyle w:val="ACK-ChoreographyBody"/>
            </w:pPr>
            <w:r w:rsidRPr="008B212C">
              <w:t>NE</w:t>
            </w:r>
          </w:p>
        </w:tc>
        <w:tc>
          <w:tcPr>
            <w:tcW w:w="2020" w:type="dxa"/>
          </w:tcPr>
          <w:p w14:paraId="7EFC6FCA" w14:textId="77777777" w:rsidR="00B326BE" w:rsidRPr="004D4BC6" w:rsidRDefault="00B326BE">
            <w:pPr>
              <w:pStyle w:val="ACK-ChoreographyBody"/>
            </w:pPr>
            <w:r w:rsidRPr="004D4BC6">
              <w:t>AL, SU, ER</w:t>
            </w:r>
          </w:p>
        </w:tc>
        <w:tc>
          <w:tcPr>
            <w:tcW w:w="2020" w:type="dxa"/>
          </w:tcPr>
          <w:p w14:paraId="355999DC" w14:textId="77777777" w:rsidR="00B326BE" w:rsidRPr="004D4BC6" w:rsidRDefault="00B326BE">
            <w:pPr>
              <w:pStyle w:val="ACK-ChoreographyBody"/>
            </w:pPr>
            <w:r w:rsidRPr="004D4BC6">
              <w:t>AL, SU, ER</w:t>
            </w:r>
          </w:p>
        </w:tc>
      </w:tr>
      <w:tr w:rsidR="00B326BE" w:rsidRPr="00D04E67" w14:paraId="30B6C79B" w14:textId="77777777" w:rsidTr="008D3BB2">
        <w:tc>
          <w:tcPr>
            <w:tcW w:w="1668" w:type="dxa"/>
          </w:tcPr>
          <w:p w14:paraId="776B20C9" w14:textId="77777777" w:rsidR="00B326BE" w:rsidRPr="000F1D2C" w:rsidRDefault="00B326BE" w:rsidP="000F1D2C">
            <w:pPr>
              <w:pStyle w:val="ACK-ChoreographyBody"/>
            </w:pPr>
            <w:r w:rsidRPr="000F1D2C">
              <w:t>Immediate Ack</w:t>
            </w:r>
          </w:p>
        </w:tc>
        <w:tc>
          <w:tcPr>
            <w:tcW w:w="2551" w:type="dxa"/>
          </w:tcPr>
          <w:p w14:paraId="63D5B9FA" w14:textId="77777777" w:rsidR="00B326BE" w:rsidRPr="000F1D2C" w:rsidRDefault="00B326BE" w:rsidP="000F1D2C">
            <w:pPr>
              <w:pStyle w:val="ACK-ChoreographyBody"/>
            </w:pPr>
            <w:r w:rsidRPr="000F1D2C">
              <w:t>-</w:t>
            </w:r>
          </w:p>
        </w:tc>
        <w:tc>
          <w:tcPr>
            <w:tcW w:w="597" w:type="dxa"/>
          </w:tcPr>
          <w:p w14:paraId="194C8882" w14:textId="77777777" w:rsidR="00B326BE" w:rsidRPr="008B212C" w:rsidRDefault="00B326BE" w:rsidP="008B212C">
            <w:pPr>
              <w:pStyle w:val="ACK-ChoreographyBody"/>
            </w:pPr>
            <w:r w:rsidRPr="008B212C">
              <w:t>-</w:t>
            </w:r>
          </w:p>
        </w:tc>
        <w:tc>
          <w:tcPr>
            <w:tcW w:w="2020" w:type="dxa"/>
          </w:tcPr>
          <w:p w14:paraId="281DB127" w14:textId="77777777" w:rsidR="00B326BE" w:rsidRPr="004D4BC6" w:rsidRDefault="00B326BE">
            <w:pPr>
              <w:pStyle w:val="ACK-ChoreographyBody"/>
            </w:pPr>
            <w:r w:rsidRPr="004D4BC6">
              <w:t>-</w:t>
            </w:r>
          </w:p>
        </w:tc>
        <w:tc>
          <w:tcPr>
            <w:tcW w:w="2020" w:type="dxa"/>
          </w:tcPr>
          <w:p w14:paraId="1621FB6A" w14:textId="77777777" w:rsidR="00B326BE" w:rsidRPr="004D4BC6" w:rsidRDefault="00B326BE">
            <w:pPr>
              <w:pStyle w:val="ACK-ChoreographyBody"/>
            </w:pPr>
            <w:r w:rsidRPr="004D4BC6">
              <w:t>ACK^O13^ACK</w:t>
            </w:r>
          </w:p>
        </w:tc>
      </w:tr>
      <w:tr w:rsidR="00B326BE" w:rsidRPr="00D04E67" w14:paraId="56C1B427" w14:textId="77777777" w:rsidTr="008D3BB2">
        <w:tc>
          <w:tcPr>
            <w:tcW w:w="1668" w:type="dxa"/>
          </w:tcPr>
          <w:p w14:paraId="6F1464B1" w14:textId="77777777" w:rsidR="00B326BE" w:rsidRPr="000F1D2C" w:rsidRDefault="00B326BE" w:rsidP="000F1D2C">
            <w:pPr>
              <w:pStyle w:val="ACK-ChoreographyBody"/>
            </w:pPr>
            <w:r w:rsidRPr="000F1D2C">
              <w:t>Application Ack</w:t>
            </w:r>
          </w:p>
        </w:tc>
        <w:tc>
          <w:tcPr>
            <w:tcW w:w="2551" w:type="dxa"/>
          </w:tcPr>
          <w:p w14:paraId="7C67BCE7" w14:textId="77777777" w:rsidR="00B326BE" w:rsidRPr="000F1D2C" w:rsidRDefault="00B326BE" w:rsidP="000F1D2C">
            <w:pPr>
              <w:pStyle w:val="ACK-ChoreographyBody"/>
            </w:pPr>
            <w:r w:rsidRPr="000F1D2C">
              <w:t>RRD^O14^RRD_O14</w:t>
            </w:r>
          </w:p>
        </w:tc>
        <w:tc>
          <w:tcPr>
            <w:tcW w:w="597" w:type="dxa"/>
          </w:tcPr>
          <w:p w14:paraId="32C6EB9F" w14:textId="77777777" w:rsidR="00B326BE" w:rsidRPr="008B212C" w:rsidRDefault="00B326BE" w:rsidP="008B212C">
            <w:pPr>
              <w:pStyle w:val="ACK-ChoreographyBody"/>
            </w:pPr>
            <w:r w:rsidRPr="008B212C">
              <w:t>-</w:t>
            </w:r>
          </w:p>
        </w:tc>
        <w:tc>
          <w:tcPr>
            <w:tcW w:w="2020" w:type="dxa"/>
          </w:tcPr>
          <w:p w14:paraId="1449F66D" w14:textId="77777777" w:rsidR="00B326BE" w:rsidRPr="004D4BC6" w:rsidRDefault="00B326BE">
            <w:pPr>
              <w:pStyle w:val="ACK-ChoreographyBody"/>
            </w:pPr>
            <w:r w:rsidRPr="00D04E67">
              <w:t>RRD^O14^RRD_O14</w:t>
            </w:r>
          </w:p>
        </w:tc>
        <w:tc>
          <w:tcPr>
            <w:tcW w:w="2020" w:type="dxa"/>
          </w:tcPr>
          <w:p w14:paraId="747F67E5" w14:textId="77777777" w:rsidR="00B326BE" w:rsidRPr="004D4BC6" w:rsidRDefault="00B326BE">
            <w:pPr>
              <w:pStyle w:val="ACK-ChoreographyBody"/>
            </w:pPr>
            <w:r w:rsidRPr="00D04E67">
              <w:t>RRD^O14^RRD_O14</w:t>
            </w:r>
          </w:p>
        </w:tc>
      </w:tr>
    </w:tbl>
    <w:p w14:paraId="60290EAA" w14:textId="77777777" w:rsidR="00803C25" w:rsidRDefault="00803C25" w:rsidP="00803C25">
      <w:pPr>
        <w:pStyle w:val="NormalIndented"/>
        <w:rPr>
          <w:lang w:eastAsia="de-DE"/>
        </w:rPr>
      </w:pPr>
    </w:p>
    <w:p w14:paraId="22246913" w14:textId="77777777" w:rsidR="00005FAA" w:rsidRPr="00152D83" w:rsidRDefault="00005FAA" w:rsidP="00956B53">
      <w:pPr>
        <w:pStyle w:val="Heading3"/>
        <w:rPr>
          <w:rFonts w:cs="Times New Roman"/>
        </w:rPr>
      </w:pPr>
      <w:bookmarkStart w:id="72" w:name="_Toc28956794"/>
      <w:r w:rsidRPr="00D34B58">
        <w:t>RRD - Pharmacy/Treatment Dispense Acknowledgement Message (Event</w:t>
      </w:r>
      <w:r w:rsidRPr="00152D83">
        <w:t xml:space="preserve"> O14)</w:t>
      </w:r>
      <w:bookmarkEnd w:id="69"/>
      <w:bookmarkEnd w:id="70"/>
      <w:bookmarkEnd w:id="71"/>
      <w:bookmarkEnd w:id="72"/>
      <w:r>
        <w:fldChar w:fldCharType="begin"/>
      </w:r>
      <w:r w:rsidRPr="00152D83">
        <w:rPr>
          <w:rFonts w:cs="Times New Roman"/>
        </w:rPr>
        <w:instrText>xe "</w:instrText>
      </w:r>
      <w:r w:rsidRPr="00152D83">
        <w:instrText>O14</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RRD</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Messages:RRD</w:instrText>
      </w:r>
      <w:r w:rsidRPr="00152D83">
        <w:rPr>
          <w:rFonts w:cs="Times New Roman"/>
        </w:rPr>
        <w:instrText>"</w:instrText>
      </w:r>
      <w:r>
        <w:fldChar w:fldCharType="end"/>
      </w:r>
    </w:p>
    <w:p w14:paraId="69DFC528" w14:textId="77777777" w:rsidR="00005FAA" w:rsidRPr="00152D83" w:rsidRDefault="00005FAA" w:rsidP="00005FAA">
      <w:pPr>
        <w:pStyle w:val="MsgTableCaption"/>
      </w:pPr>
      <w:r w:rsidRPr="00152D83">
        <w:t>RRD^O14^RRD_O14: Pharmacy/Treatment Dispense Acknowledgment Message</w:t>
      </w:r>
      <w:r>
        <w:fldChar w:fldCharType="begin"/>
      </w:r>
      <w:r w:rsidRPr="00152D83">
        <w:instrText>xe "RRD"</w:instrText>
      </w:r>
      <w:r>
        <w:fldChar w:fldCharType="end"/>
      </w:r>
      <w:r>
        <w:fldChar w:fldCharType="begin"/>
      </w:r>
      <w:r w:rsidRPr="00152D83">
        <w:instrText>xe "Messages: RRD"</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0219671C"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489B85C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1167A22C"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FC5300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5AD03F4E" w14:textId="77777777" w:rsidR="00005FAA" w:rsidRPr="00152D83" w:rsidRDefault="00005FAA" w:rsidP="00EA7B6E">
            <w:pPr>
              <w:pStyle w:val="MsgTableHeader"/>
              <w:jc w:val="center"/>
              <w:rPr>
                <w:noProof/>
              </w:rPr>
            </w:pPr>
            <w:r w:rsidRPr="00152D83">
              <w:rPr>
                <w:noProof/>
              </w:rPr>
              <w:t>Chapter</w:t>
            </w:r>
          </w:p>
        </w:tc>
      </w:tr>
      <w:tr w:rsidR="00005FAA" w:rsidRPr="00152D83" w14:paraId="72BEE4AD"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2395537F"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2B0FD11"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4AE93C0F"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B1DED7" w14:textId="77777777" w:rsidR="00005FAA" w:rsidRPr="00152D83" w:rsidRDefault="00005FAA" w:rsidP="00EA7B6E">
            <w:pPr>
              <w:pStyle w:val="MsgTableBody"/>
              <w:jc w:val="center"/>
              <w:rPr>
                <w:noProof/>
              </w:rPr>
            </w:pPr>
            <w:r w:rsidRPr="00152D83">
              <w:rPr>
                <w:noProof/>
              </w:rPr>
              <w:t>2</w:t>
            </w:r>
          </w:p>
        </w:tc>
      </w:tr>
      <w:tr w:rsidR="00005FAA" w:rsidRPr="00152D83" w14:paraId="79444F6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057A361"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5D2394AE"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390BCC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A78274" w14:textId="77777777" w:rsidR="00005FAA" w:rsidRPr="00152D83" w:rsidRDefault="00005FAA" w:rsidP="00EA7B6E">
            <w:pPr>
              <w:pStyle w:val="MsgTableBody"/>
              <w:jc w:val="center"/>
              <w:rPr>
                <w:noProof/>
              </w:rPr>
            </w:pPr>
            <w:r w:rsidRPr="00152D83">
              <w:rPr>
                <w:noProof/>
              </w:rPr>
              <w:t>2</w:t>
            </w:r>
          </w:p>
        </w:tc>
      </w:tr>
      <w:tr w:rsidR="00005FAA" w:rsidRPr="00152D83" w14:paraId="318F39C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69275"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D4D7855"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00E28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45C47A" w14:textId="77777777" w:rsidR="00005FAA" w:rsidRPr="00152D83" w:rsidRDefault="00005FAA" w:rsidP="00EA7B6E">
            <w:pPr>
              <w:pStyle w:val="MsgTableBody"/>
              <w:jc w:val="center"/>
              <w:rPr>
                <w:noProof/>
              </w:rPr>
            </w:pPr>
            <w:r w:rsidRPr="00152D83">
              <w:rPr>
                <w:noProof/>
              </w:rPr>
              <w:t>2</w:t>
            </w:r>
          </w:p>
        </w:tc>
      </w:tr>
      <w:tr w:rsidR="00005FAA" w:rsidRPr="00152D83" w14:paraId="4BCDC76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EA7C594"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553B380"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571A358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854C53" w14:textId="77777777" w:rsidR="00005FAA" w:rsidRPr="00152D83" w:rsidRDefault="00005FAA" w:rsidP="00EA7B6E">
            <w:pPr>
              <w:pStyle w:val="MsgTableBody"/>
              <w:jc w:val="center"/>
              <w:rPr>
                <w:noProof/>
              </w:rPr>
            </w:pPr>
            <w:r w:rsidRPr="00152D83">
              <w:rPr>
                <w:noProof/>
              </w:rPr>
              <w:t>2</w:t>
            </w:r>
          </w:p>
        </w:tc>
      </w:tr>
      <w:tr w:rsidR="00005FAA" w:rsidRPr="00152D83" w14:paraId="2D89C75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06847B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B93E3EA"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39B56D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5F0683" w14:textId="77777777" w:rsidR="00005FAA" w:rsidRPr="00152D83" w:rsidRDefault="00005FAA" w:rsidP="00EA7B6E">
            <w:pPr>
              <w:pStyle w:val="MsgTableBody"/>
              <w:jc w:val="center"/>
              <w:rPr>
                <w:noProof/>
              </w:rPr>
            </w:pPr>
            <w:r w:rsidRPr="00152D83">
              <w:rPr>
                <w:noProof/>
              </w:rPr>
              <w:t>2</w:t>
            </w:r>
          </w:p>
        </w:tc>
      </w:tr>
      <w:tr w:rsidR="00005FAA" w:rsidRPr="00152D83" w14:paraId="0C60DF8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B09F09"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7D1D49E"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37D67BA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28FBC" w14:textId="77777777" w:rsidR="00005FAA" w:rsidRPr="00152D83" w:rsidRDefault="00005FAA" w:rsidP="00EA7B6E">
            <w:pPr>
              <w:pStyle w:val="MsgTableBody"/>
              <w:jc w:val="center"/>
              <w:rPr>
                <w:noProof/>
              </w:rPr>
            </w:pPr>
            <w:r w:rsidRPr="00152D83">
              <w:rPr>
                <w:noProof/>
              </w:rPr>
              <w:t>2</w:t>
            </w:r>
          </w:p>
        </w:tc>
      </w:tr>
      <w:tr w:rsidR="00005FAA" w:rsidRPr="00152D83" w14:paraId="788B564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B6B719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F289BF"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6A9B4C0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BFF0F2" w14:textId="77777777" w:rsidR="00005FAA" w:rsidRPr="00152D83" w:rsidRDefault="00005FAA" w:rsidP="00EA7B6E">
            <w:pPr>
              <w:pStyle w:val="MsgTableBody"/>
              <w:jc w:val="center"/>
              <w:rPr>
                <w:noProof/>
              </w:rPr>
            </w:pPr>
          </w:p>
        </w:tc>
      </w:tr>
      <w:tr w:rsidR="00005FAA" w:rsidRPr="00152D83" w14:paraId="5B2478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47A680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6F63DF2"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FB33F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75855" w14:textId="77777777" w:rsidR="00005FAA" w:rsidRPr="00152D83" w:rsidRDefault="00005FAA" w:rsidP="00EA7B6E">
            <w:pPr>
              <w:pStyle w:val="MsgTableBody"/>
              <w:jc w:val="center"/>
              <w:rPr>
                <w:noProof/>
              </w:rPr>
            </w:pPr>
          </w:p>
        </w:tc>
      </w:tr>
      <w:tr w:rsidR="00005FAA" w:rsidRPr="00152D83" w14:paraId="1F0CE49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1D01B4"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0D71E78"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7B8D7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39F22F" w14:textId="77777777" w:rsidR="00005FAA" w:rsidRPr="00152D83" w:rsidRDefault="00005FAA" w:rsidP="00EA7B6E">
            <w:pPr>
              <w:pStyle w:val="MsgTableBody"/>
              <w:jc w:val="center"/>
              <w:rPr>
                <w:noProof/>
              </w:rPr>
            </w:pPr>
            <w:r w:rsidRPr="00152D83">
              <w:rPr>
                <w:noProof/>
              </w:rPr>
              <w:t>3</w:t>
            </w:r>
          </w:p>
        </w:tc>
      </w:tr>
      <w:tr w:rsidR="00482D62" w:rsidRPr="00152D83" w14:paraId="4CA8E39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CA9734E"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BB94F0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F18A0C5"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DC8360" w14:textId="77777777" w:rsidR="00482D62" w:rsidRPr="00152D83" w:rsidRDefault="00482D62" w:rsidP="00EA7B6E">
            <w:pPr>
              <w:pStyle w:val="MsgTableBody"/>
              <w:jc w:val="center"/>
              <w:rPr>
                <w:noProof/>
              </w:rPr>
            </w:pPr>
            <w:r>
              <w:rPr>
                <w:noProof/>
              </w:rPr>
              <w:t>7</w:t>
            </w:r>
          </w:p>
        </w:tc>
      </w:tr>
      <w:tr w:rsidR="00005FAA" w:rsidRPr="00152D83" w14:paraId="2333C19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63049B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5899362"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09E7C1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EA2254" w14:textId="77777777" w:rsidR="00005FAA" w:rsidRPr="00152D83" w:rsidRDefault="00005FAA" w:rsidP="00EA7B6E">
            <w:pPr>
              <w:pStyle w:val="MsgTableBody"/>
              <w:jc w:val="center"/>
              <w:rPr>
                <w:noProof/>
              </w:rPr>
            </w:pPr>
            <w:r w:rsidRPr="00152D83">
              <w:rPr>
                <w:noProof/>
              </w:rPr>
              <w:t>2</w:t>
            </w:r>
          </w:p>
        </w:tc>
      </w:tr>
      <w:tr w:rsidR="00005FAA" w:rsidRPr="00152D83" w14:paraId="0B068B3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39685D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09A381E"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07679FA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4B1D2" w14:textId="77777777" w:rsidR="00005FAA" w:rsidRPr="00152D83" w:rsidRDefault="00005FAA" w:rsidP="00EA7B6E">
            <w:pPr>
              <w:pStyle w:val="MsgTableBody"/>
              <w:jc w:val="center"/>
              <w:rPr>
                <w:noProof/>
              </w:rPr>
            </w:pPr>
          </w:p>
        </w:tc>
      </w:tr>
      <w:tr w:rsidR="00005FAA" w:rsidRPr="00152D83" w14:paraId="3E85FD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516E91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AF7D3D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087C95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42B77C" w14:textId="77777777" w:rsidR="00005FAA" w:rsidRPr="00152D83" w:rsidRDefault="00005FAA" w:rsidP="00EA7B6E">
            <w:pPr>
              <w:pStyle w:val="MsgTableBody"/>
              <w:jc w:val="center"/>
              <w:rPr>
                <w:noProof/>
              </w:rPr>
            </w:pPr>
          </w:p>
        </w:tc>
      </w:tr>
      <w:tr w:rsidR="00005FAA" w:rsidRPr="00152D83" w14:paraId="7F65F5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558C4EC"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298768A7"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AC69D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86688E" w14:textId="77777777" w:rsidR="00005FAA" w:rsidRPr="00152D83" w:rsidRDefault="00005FAA" w:rsidP="00EA7B6E">
            <w:pPr>
              <w:pStyle w:val="MsgTableBody"/>
              <w:jc w:val="center"/>
              <w:rPr>
                <w:noProof/>
              </w:rPr>
            </w:pPr>
            <w:r w:rsidRPr="00152D83">
              <w:rPr>
                <w:noProof/>
              </w:rPr>
              <w:t>4</w:t>
            </w:r>
          </w:p>
        </w:tc>
      </w:tr>
      <w:tr w:rsidR="00005FAA" w:rsidRPr="00152D83" w14:paraId="4BED71C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58A77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C104EB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8A9B3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0576" w14:textId="77777777" w:rsidR="00005FAA" w:rsidRPr="00152D83" w:rsidRDefault="00005FAA" w:rsidP="00EA7B6E">
            <w:pPr>
              <w:pStyle w:val="MsgTableBody"/>
              <w:jc w:val="center"/>
              <w:rPr>
                <w:noProof/>
              </w:rPr>
            </w:pPr>
            <w:r w:rsidRPr="00152D83">
              <w:rPr>
                <w:noProof/>
              </w:rPr>
              <w:t>7</w:t>
            </w:r>
          </w:p>
        </w:tc>
      </w:tr>
      <w:tr w:rsidR="00005FAA" w:rsidRPr="00152D83" w14:paraId="08C8863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31FCE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C063E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EC4F55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062BBA" w14:textId="77777777" w:rsidR="00005FAA" w:rsidRPr="00152D83" w:rsidRDefault="00005FAA" w:rsidP="00EA7B6E">
            <w:pPr>
              <w:pStyle w:val="MsgTableBody"/>
              <w:jc w:val="center"/>
              <w:rPr>
                <w:noProof/>
              </w:rPr>
            </w:pPr>
          </w:p>
        </w:tc>
      </w:tr>
      <w:tr w:rsidR="00005FAA" w:rsidRPr="00152D83" w14:paraId="397448C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FD0D6F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9D2F74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D643D5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916248" w14:textId="77777777" w:rsidR="00005FAA" w:rsidRPr="00152D83" w:rsidRDefault="00005FAA" w:rsidP="00EA7B6E">
            <w:pPr>
              <w:pStyle w:val="MsgTableBody"/>
              <w:jc w:val="center"/>
              <w:rPr>
                <w:noProof/>
              </w:rPr>
            </w:pPr>
            <w:r w:rsidRPr="00152D83">
              <w:rPr>
                <w:noProof/>
              </w:rPr>
              <w:t>4</w:t>
            </w:r>
          </w:p>
        </w:tc>
      </w:tr>
      <w:tr w:rsidR="00005FAA" w:rsidRPr="00152D83" w14:paraId="0758409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D191EB0"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07BB0D5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DFBC6C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05AA05" w14:textId="77777777" w:rsidR="00005FAA" w:rsidRPr="00152D83" w:rsidRDefault="00005FAA" w:rsidP="00EA7B6E">
            <w:pPr>
              <w:pStyle w:val="MsgTableBody"/>
              <w:jc w:val="center"/>
              <w:rPr>
                <w:noProof/>
              </w:rPr>
            </w:pPr>
            <w:r w:rsidRPr="00152D83">
              <w:rPr>
                <w:noProof/>
              </w:rPr>
              <w:t>4</w:t>
            </w:r>
          </w:p>
        </w:tc>
      </w:tr>
      <w:tr w:rsidR="00005FAA" w:rsidRPr="00152D83" w14:paraId="6976B62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FB35C6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EEC393F"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75D2CA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806B8" w14:textId="77777777" w:rsidR="00005FAA" w:rsidRPr="00152D83" w:rsidRDefault="00005FAA" w:rsidP="00EA7B6E">
            <w:pPr>
              <w:pStyle w:val="MsgTableBody"/>
              <w:jc w:val="center"/>
              <w:rPr>
                <w:noProof/>
              </w:rPr>
            </w:pPr>
          </w:p>
        </w:tc>
      </w:tr>
      <w:tr w:rsidR="00005FAA" w:rsidRPr="00152D83" w14:paraId="764D97D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A37EDC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AA0127" w14:textId="77777777" w:rsidR="00005FAA" w:rsidRPr="00152D83" w:rsidRDefault="00005FAA" w:rsidP="00005FAA">
            <w:pPr>
              <w:pStyle w:val="MsgTableBody"/>
              <w:rPr>
                <w:noProof/>
              </w:rPr>
            </w:pPr>
            <w:r w:rsidRPr="00152D83">
              <w:rPr>
                <w:noProof/>
              </w:rPr>
              <w:t>--- DISPENSE begin</w:t>
            </w:r>
          </w:p>
        </w:tc>
        <w:tc>
          <w:tcPr>
            <w:tcW w:w="864" w:type="dxa"/>
            <w:tcBorders>
              <w:top w:val="dotted" w:sz="4" w:space="0" w:color="auto"/>
              <w:left w:val="nil"/>
              <w:bottom w:val="dotted" w:sz="4" w:space="0" w:color="auto"/>
              <w:right w:val="nil"/>
            </w:tcBorders>
            <w:shd w:val="clear" w:color="auto" w:fill="FFFFFF"/>
          </w:tcPr>
          <w:p w14:paraId="7AFAF3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9C0FE" w14:textId="77777777" w:rsidR="00005FAA" w:rsidRPr="00152D83" w:rsidRDefault="00005FAA" w:rsidP="00EA7B6E">
            <w:pPr>
              <w:pStyle w:val="MsgTableBody"/>
              <w:jc w:val="center"/>
              <w:rPr>
                <w:noProof/>
              </w:rPr>
            </w:pPr>
          </w:p>
        </w:tc>
      </w:tr>
      <w:tr w:rsidR="00005FAA" w:rsidRPr="00152D83" w14:paraId="6E0C58D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9C68BC4"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0EC9978"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C8846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D694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246E5E5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AB891E8"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45C269D7"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E6340E9"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BE0263" w14:textId="77777777" w:rsidR="00482D62" w:rsidRPr="00152D83" w:rsidRDefault="00482D62" w:rsidP="00EA7B6E">
            <w:pPr>
              <w:pStyle w:val="MsgTableBody"/>
              <w:jc w:val="center"/>
              <w:rPr>
                <w:noProof/>
              </w:rPr>
            </w:pPr>
            <w:r>
              <w:rPr>
                <w:noProof/>
              </w:rPr>
              <w:t>7</w:t>
            </w:r>
          </w:p>
        </w:tc>
      </w:tr>
      <w:tr w:rsidR="00005FAA" w:rsidRPr="00152D83" w14:paraId="202D4B09"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3926094C"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33F6C59" w14:textId="77777777" w:rsidR="00005FAA" w:rsidRPr="00152D83" w:rsidRDefault="00005FAA" w:rsidP="00005FAA">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332C4D9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A9DA6C" w14:textId="77777777" w:rsidR="00005FAA" w:rsidRPr="00152D83" w:rsidRDefault="00005FAA" w:rsidP="00EA7B6E">
            <w:pPr>
              <w:pStyle w:val="MsgTableBody"/>
              <w:jc w:val="center"/>
              <w:rPr>
                <w:noProof/>
              </w:rPr>
            </w:pPr>
            <w:r w:rsidRPr="00152D83">
              <w:rPr>
                <w:noProof/>
              </w:rPr>
              <w:t>2</w:t>
            </w:r>
          </w:p>
        </w:tc>
      </w:tr>
      <w:tr w:rsidR="00005FAA" w:rsidRPr="00152D83" w14:paraId="159D44A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4A45E08"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0B81081"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05DF6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B95FC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4449D0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D601E00"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B6BC395"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03B264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99638"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BF5F77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7485E8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5FEE42" w14:textId="77777777" w:rsidR="00005FAA" w:rsidRPr="00152D83" w:rsidRDefault="00005FAA" w:rsidP="00005FAA">
            <w:pPr>
              <w:pStyle w:val="MsgTableBody"/>
              <w:rPr>
                <w:noProof/>
              </w:rPr>
            </w:pPr>
            <w:r w:rsidRPr="00152D83">
              <w:rPr>
                <w:noProof/>
              </w:rPr>
              <w:t>--- DISPENSE end</w:t>
            </w:r>
          </w:p>
        </w:tc>
        <w:tc>
          <w:tcPr>
            <w:tcW w:w="864" w:type="dxa"/>
            <w:tcBorders>
              <w:top w:val="dotted" w:sz="4" w:space="0" w:color="auto"/>
              <w:left w:val="nil"/>
              <w:bottom w:val="dotted" w:sz="4" w:space="0" w:color="auto"/>
              <w:right w:val="nil"/>
            </w:tcBorders>
            <w:shd w:val="clear" w:color="auto" w:fill="FFFFFF"/>
          </w:tcPr>
          <w:p w14:paraId="51444C2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2AE091" w14:textId="77777777" w:rsidR="00005FAA" w:rsidRPr="00152D83" w:rsidRDefault="00005FAA" w:rsidP="00EA7B6E">
            <w:pPr>
              <w:pStyle w:val="MsgTableBody"/>
              <w:jc w:val="center"/>
              <w:rPr>
                <w:noProof/>
              </w:rPr>
            </w:pPr>
          </w:p>
        </w:tc>
      </w:tr>
      <w:tr w:rsidR="00005FAA" w:rsidRPr="00152D83" w14:paraId="3CEC748F"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622589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EAD1E4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626E5A1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2D9DB" w14:textId="77777777" w:rsidR="00005FAA" w:rsidRPr="00152D83" w:rsidRDefault="00005FAA" w:rsidP="00EA7B6E">
            <w:pPr>
              <w:pStyle w:val="MsgTableBody"/>
              <w:jc w:val="center"/>
              <w:rPr>
                <w:noProof/>
              </w:rPr>
            </w:pPr>
          </w:p>
        </w:tc>
      </w:tr>
      <w:tr w:rsidR="00005FAA" w:rsidRPr="00152D83" w14:paraId="6ED07BAE"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56406F2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0F5503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E13ED8E"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D8D3FAC" w14:textId="77777777" w:rsidR="00005FAA" w:rsidRPr="00152D83" w:rsidRDefault="00005FAA" w:rsidP="00EA7B6E">
            <w:pPr>
              <w:pStyle w:val="MsgTableBody"/>
              <w:jc w:val="center"/>
              <w:rPr>
                <w:noProof/>
              </w:rPr>
            </w:pPr>
          </w:p>
        </w:tc>
      </w:tr>
    </w:tbl>
    <w:p w14:paraId="4F25A604" w14:textId="77777777" w:rsidR="008A3259" w:rsidRPr="0083614A" w:rsidRDefault="008A3259" w:rsidP="008A3259">
      <w:pPr>
        <w:pStyle w:val="NormalIndented"/>
        <w:rPr>
          <w:lang w:eastAsia="de-DE"/>
        </w:rPr>
      </w:pPr>
      <w:bookmarkStart w:id="73" w:name="_Toc496068797"/>
      <w:bookmarkStart w:id="74" w:name="_Toc498131208"/>
      <w:bookmarkStart w:id="75" w:name="_Toc5383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41"/>
        <w:gridCol w:w="1149"/>
        <w:gridCol w:w="1695"/>
      </w:tblGrid>
      <w:tr w:rsidR="008D3BB2" w:rsidRPr="00D04E67" w14:paraId="235529DE" w14:textId="77777777" w:rsidTr="008D3BB2">
        <w:trPr>
          <w:jc w:val="center"/>
        </w:trPr>
        <w:tc>
          <w:tcPr>
            <w:tcW w:w="6879" w:type="dxa"/>
            <w:gridSpan w:val="4"/>
          </w:tcPr>
          <w:p w14:paraId="432FFEF7" w14:textId="107BE05C" w:rsidR="008D3BB2" w:rsidRPr="000F1D2C" w:rsidRDefault="008D3BB2" w:rsidP="008D3BB2">
            <w:pPr>
              <w:pStyle w:val="ACK-ChoreographyHeader"/>
            </w:pPr>
            <w:r w:rsidRPr="000F1D2C">
              <w:t>Acknowledgement Choreography</w:t>
            </w:r>
          </w:p>
        </w:tc>
      </w:tr>
      <w:tr w:rsidR="008D3BB2" w:rsidRPr="00D04E67" w14:paraId="577DE896" w14:textId="77777777" w:rsidTr="008D3BB2">
        <w:trPr>
          <w:jc w:val="center"/>
        </w:trPr>
        <w:tc>
          <w:tcPr>
            <w:tcW w:w="6879" w:type="dxa"/>
            <w:gridSpan w:val="4"/>
          </w:tcPr>
          <w:p w14:paraId="6996C12E" w14:textId="76B17C6C" w:rsidR="008D3BB2" w:rsidRPr="000F1D2C" w:rsidRDefault="00786A67" w:rsidP="008D3BB2">
            <w:pPr>
              <w:pStyle w:val="ACK-ChoreographyHeader"/>
            </w:pPr>
            <w:r w:rsidRPr="00152D83">
              <w:t>RRD^O14^RRD_O14</w:t>
            </w:r>
          </w:p>
        </w:tc>
      </w:tr>
      <w:tr w:rsidR="00B326BE" w:rsidRPr="00D04E67" w14:paraId="194A8F61" w14:textId="77777777" w:rsidTr="00425944">
        <w:trPr>
          <w:jc w:val="center"/>
        </w:trPr>
        <w:tc>
          <w:tcPr>
            <w:tcW w:w="1794" w:type="dxa"/>
          </w:tcPr>
          <w:p w14:paraId="37D9AF8A" w14:textId="77777777" w:rsidR="00B326BE" w:rsidRPr="000F1D2C" w:rsidRDefault="00B326BE" w:rsidP="000F1D2C">
            <w:pPr>
              <w:pStyle w:val="ACK-ChoreographyBody"/>
            </w:pPr>
            <w:r w:rsidRPr="000F1D2C">
              <w:t>Field name</w:t>
            </w:r>
          </w:p>
        </w:tc>
        <w:tc>
          <w:tcPr>
            <w:tcW w:w="2241" w:type="dxa"/>
          </w:tcPr>
          <w:p w14:paraId="35301AF9" w14:textId="77777777" w:rsidR="00B326BE" w:rsidRPr="000F1D2C" w:rsidRDefault="00B326BE" w:rsidP="000F1D2C">
            <w:pPr>
              <w:pStyle w:val="ACK-ChoreographyBody"/>
            </w:pPr>
            <w:r w:rsidRPr="000F1D2C">
              <w:t>Field Value: Original mode</w:t>
            </w:r>
          </w:p>
        </w:tc>
        <w:tc>
          <w:tcPr>
            <w:tcW w:w="2844" w:type="dxa"/>
            <w:gridSpan w:val="2"/>
          </w:tcPr>
          <w:p w14:paraId="11879422" w14:textId="77777777" w:rsidR="00B326BE" w:rsidRPr="000F1D2C" w:rsidRDefault="00B326BE" w:rsidP="000F1D2C">
            <w:pPr>
              <w:pStyle w:val="ACK-ChoreographyBody"/>
            </w:pPr>
            <w:r w:rsidRPr="000F1D2C">
              <w:t>Field Value: Enhanced Mode</w:t>
            </w:r>
          </w:p>
        </w:tc>
      </w:tr>
      <w:tr w:rsidR="00B326BE" w:rsidRPr="00D04E67" w14:paraId="6CB53AE7" w14:textId="77777777" w:rsidTr="00425944">
        <w:trPr>
          <w:jc w:val="center"/>
        </w:trPr>
        <w:tc>
          <w:tcPr>
            <w:tcW w:w="1794" w:type="dxa"/>
          </w:tcPr>
          <w:p w14:paraId="5C6B4A76" w14:textId="0E266939" w:rsidR="00B326BE" w:rsidRPr="000F1D2C" w:rsidRDefault="00B326BE" w:rsidP="000F1D2C">
            <w:pPr>
              <w:pStyle w:val="ACK-ChoreographyBody"/>
            </w:pPr>
            <w:r w:rsidRPr="000F1D2C">
              <w:t>MSH</w:t>
            </w:r>
            <w:r w:rsidR="008A3259" w:rsidRPr="000F1D2C">
              <w:t>-</w:t>
            </w:r>
            <w:r w:rsidRPr="000F1D2C">
              <w:t>15</w:t>
            </w:r>
          </w:p>
        </w:tc>
        <w:tc>
          <w:tcPr>
            <w:tcW w:w="2241" w:type="dxa"/>
          </w:tcPr>
          <w:p w14:paraId="1B1482FC" w14:textId="77777777" w:rsidR="00B326BE" w:rsidRPr="000F1D2C" w:rsidRDefault="00B326BE" w:rsidP="000F1D2C">
            <w:pPr>
              <w:pStyle w:val="ACK-ChoreographyBody"/>
            </w:pPr>
            <w:r w:rsidRPr="000F1D2C">
              <w:t>Blank</w:t>
            </w:r>
          </w:p>
        </w:tc>
        <w:tc>
          <w:tcPr>
            <w:tcW w:w="1149" w:type="dxa"/>
          </w:tcPr>
          <w:p w14:paraId="7CF1C985" w14:textId="77777777" w:rsidR="00B326BE" w:rsidRPr="000F1D2C" w:rsidRDefault="00B326BE" w:rsidP="000F1D2C">
            <w:pPr>
              <w:pStyle w:val="ACK-ChoreographyBody"/>
            </w:pPr>
            <w:r w:rsidRPr="000F1D2C">
              <w:t>NE</w:t>
            </w:r>
          </w:p>
        </w:tc>
        <w:tc>
          <w:tcPr>
            <w:tcW w:w="1695" w:type="dxa"/>
          </w:tcPr>
          <w:p w14:paraId="62CCFA8F" w14:textId="77777777" w:rsidR="00B326BE" w:rsidRPr="000F1D2C" w:rsidRDefault="00B326BE" w:rsidP="000F1D2C">
            <w:pPr>
              <w:pStyle w:val="ACK-ChoreographyBody"/>
            </w:pPr>
            <w:r w:rsidRPr="000F1D2C">
              <w:t>AL, ER, SU</w:t>
            </w:r>
          </w:p>
        </w:tc>
      </w:tr>
      <w:tr w:rsidR="00B326BE" w:rsidRPr="00D04E67" w14:paraId="4019FB6C" w14:textId="77777777" w:rsidTr="00425944">
        <w:trPr>
          <w:jc w:val="center"/>
        </w:trPr>
        <w:tc>
          <w:tcPr>
            <w:tcW w:w="1794" w:type="dxa"/>
          </w:tcPr>
          <w:p w14:paraId="7FA1B2E4" w14:textId="729F7769" w:rsidR="00B326BE" w:rsidRPr="000F1D2C" w:rsidRDefault="00B326BE" w:rsidP="000F1D2C">
            <w:pPr>
              <w:pStyle w:val="ACK-ChoreographyBody"/>
              <w:rPr>
                <w:kern w:val="0"/>
                <w:sz w:val="24"/>
                <w:lang w:eastAsia="en-US"/>
              </w:rPr>
            </w:pPr>
            <w:r w:rsidRPr="000F1D2C">
              <w:t>MSH</w:t>
            </w:r>
            <w:r w:rsidR="008A3259" w:rsidRPr="000F1D2C">
              <w:t>-</w:t>
            </w:r>
            <w:r w:rsidRPr="000F1D2C">
              <w:t>16</w:t>
            </w:r>
          </w:p>
        </w:tc>
        <w:tc>
          <w:tcPr>
            <w:tcW w:w="2241" w:type="dxa"/>
          </w:tcPr>
          <w:p w14:paraId="7958C225" w14:textId="77777777" w:rsidR="00B326BE" w:rsidRPr="000F1D2C" w:rsidRDefault="00B326BE" w:rsidP="000F1D2C">
            <w:pPr>
              <w:pStyle w:val="ACK-ChoreographyBody"/>
              <w:rPr>
                <w:kern w:val="0"/>
                <w:sz w:val="24"/>
                <w:lang w:eastAsia="en-US"/>
              </w:rPr>
            </w:pPr>
            <w:r w:rsidRPr="000F1D2C">
              <w:t>Blank</w:t>
            </w:r>
          </w:p>
        </w:tc>
        <w:tc>
          <w:tcPr>
            <w:tcW w:w="1149" w:type="dxa"/>
          </w:tcPr>
          <w:p w14:paraId="5D1D063E" w14:textId="77777777" w:rsidR="00B326BE" w:rsidRPr="000F1D2C" w:rsidRDefault="00B326BE" w:rsidP="000F1D2C">
            <w:pPr>
              <w:pStyle w:val="ACK-ChoreographyBody"/>
              <w:rPr>
                <w:kern w:val="0"/>
                <w:sz w:val="24"/>
                <w:lang w:eastAsia="en-US"/>
              </w:rPr>
            </w:pPr>
            <w:r w:rsidRPr="000F1D2C">
              <w:t>NE</w:t>
            </w:r>
          </w:p>
        </w:tc>
        <w:tc>
          <w:tcPr>
            <w:tcW w:w="1695" w:type="dxa"/>
          </w:tcPr>
          <w:p w14:paraId="3D855BA7" w14:textId="77777777" w:rsidR="00B326BE" w:rsidRPr="000F1D2C" w:rsidRDefault="00B326BE" w:rsidP="000F1D2C">
            <w:pPr>
              <w:pStyle w:val="ACK-ChoreographyBody"/>
              <w:rPr>
                <w:kern w:val="0"/>
                <w:sz w:val="24"/>
                <w:lang w:eastAsia="en-US"/>
              </w:rPr>
            </w:pPr>
            <w:r w:rsidRPr="000F1D2C">
              <w:t>NE</w:t>
            </w:r>
          </w:p>
        </w:tc>
      </w:tr>
      <w:tr w:rsidR="00B326BE" w:rsidRPr="00D04E67" w14:paraId="0521B67C" w14:textId="77777777" w:rsidTr="00425944">
        <w:trPr>
          <w:jc w:val="center"/>
        </w:trPr>
        <w:tc>
          <w:tcPr>
            <w:tcW w:w="1794" w:type="dxa"/>
          </w:tcPr>
          <w:p w14:paraId="3FCF2B56" w14:textId="77777777" w:rsidR="00B326BE" w:rsidRPr="000F1D2C" w:rsidRDefault="00B326BE" w:rsidP="000F1D2C">
            <w:pPr>
              <w:pStyle w:val="ACK-ChoreographyBody"/>
              <w:rPr>
                <w:kern w:val="0"/>
                <w:sz w:val="24"/>
                <w:lang w:eastAsia="en-US"/>
              </w:rPr>
            </w:pPr>
            <w:r w:rsidRPr="000F1D2C">
              <w:t>Immediate Ack</w:t>
            </w:r>
          </w:p>
        </w:tc>
        <w:tc>
          <w:tcPr>
            <w:tcW w:w="2241" w:type="dxa"/>
          </w:tcPr>
          <w:p w14:paraId="09BE5890" w14:textId="77777777" w:rsidR="00B326BE" w:rsidRPr="000F1D2C" w:rsidRDefault="00B326BE" w:rsidP="000F1D2C">
            <w:pPr>
              <w:pStyle w:val="ACK-ChoreographyBody"/>
              <w:rPr>
                <w:kern w:val="0"/>
                <w:sz w:val="24"/>
                <w:lang w:eastAsia="en-US"/>
              </w:rPr>
            </w:pPr>
            <w:r w:rsidRPr="000F1D2C">
              <w:t>ACK^O14^ACK</w:t>
            </w:r>
          </w:p>
        </w:tc>
        <w:tc>
          <w:tcPr>
            <w:tcW w:w="1149" w:type="dxa"/>
          </w:tcPr>
          <w:p w14:paraId="66584961" w14:textId="77777777" w:rsidR="00B326BE" w:rsidRPr="000F1D2C" w:rsidRDefault="00B326BE" w:rsidP="000F1D2C">
            <w:pPr>
              <w:pStyle w:val="ACK-ChoreographyBody"/>
              <w:rPr>
                <w:kern w:val="0"/>
                <w:sz w:val="24"/>
                <w:lang w:eastAsia="en-US"/>
              </w:rPr>
            </w:pPr>
            <w:r w:rsidRPr="000F1D2C">
              <w:t>-</w:t>
            </w:r>
          </w:p>
        </w:tc>
        <w:tc>
          <w:tcPr>
            <w:tcW w:w="1695" w:type="dxa"/>
          </w:tcPr>
          <w:p w14:paraId="6403E980" w14:textId="77777777" w:rsidR="00B326BE" w:rsidRPr="000F1D2C" w:rsidRDefault="00B326BE" w:rsidP="000F1D2C">
            <w:pPr>
              <w:pStyle w:val="ACK-ChoreographyBody"/>
              <w:rPr>
                <w:kern w:val="0"/>
                <w:sz w:val="24"/>
                <w:lang w:eastAsia="en-US"/>
              </w:rPr>
            </w:pPr>
            <w:r w:rsidRPr="000F1D2C">
              <w:t>ACK^O14^ACK</w:t>
            </w:r>
          </w:p>
        </w:tc>
      </w:tr>
      <w:tr w:rsidR="00B326BE" w:rsidRPr="00D04E67" w14:paraId="2FF99F06" w14:textId="77777777" w:rsidTr="00425944">
        <w:trPr>
          <w:jc w:val="center"/>
        </w:trPr>
        <w:tc>
          <w:tcPr>
            <w:tcW w:w="1794" w:type="dxa"/>
          </w:tcPr>
          <w:p w14:paraId="7962647F" w14:textId="77777777" w:rsidR="00B326BE" w:rsidRPr="000F1D2C" w:rsidRDefault="00B326BE" w:rsidP="000F1D2C">
            <w:pPr>
              <w:pStyle w:val="ACK-ChoreographyBody"/>
            </w:pPr>
            <w:r w:rsidRPr="000F1D2C">
              <w:t>Application Ack</w:t>
            </w:r>
          </w:p>
        </w:tc>
        <w:tc>
          <w:tcPr>
            <w:tcW w:w="2241" w:type="dxa"/>
          </w:tcPr>
          <w:p w14:paraId="4EB657D8" w14:textId="77777777" w:rsidR="00B326BE" w:rsidRPr="000F1D2C" w:rsidRDefault="00B326BE" w:rsidP="000F1D2C">
            <w:pPr>
              <w:pStyle w:val="ACK-ChoreographyBody"/>
            </w:pPr>
            <w:r w:rsidRPr="000F1D2C">
              <w:t>-</w:t>
            </w:r>
          </w:p>
        </w:tc>
        <w:tc>
          <w:tcPr>
            <w:tcW w:w="1149" w:type="dxa"/>
          </w:tcPr>
          <w:p w14:paraId="4454CF1D" w14:textId="77777777" w:rsidR="00B326BE" w:rsidRPr="000F1D2C" w:rsidRDefault="00B326BE" w:rsidP="000F1D2C">
            <w:pPr>
              <w:pStyle w:val="ACK-ChoreographyBody"/>
            </w:pPr>
            <w:r w:rsidRPr="000F1D2C">
              <w:t>-</w:t>
            </w:r>
          </w:p>
        </w:tc>
        <w:tc>
          <w:tcPr>
            <w:tcW w:w="1695" w:type="dxa"/>
          </w:tcPr>
          <w:p w14:paraId="049A569E" w14:textId="77777777" w:rsidR="00B326BE" w:rsidRPr="000F1D2C" w:rsidRDefault="00B326BE" w:rsidP="000F1D2C">
            <w:pPr>
              <w:pStyle w:val="ACK-ChoreographyBody"/>
            </w:pPr>
            <w:r w:rsidRPr="000F1D2C">
              <w:t>-</w:t>
            </w:r>
          </w:p>
        </w:tc>
      </w:tr>
    </w:tbl>
    <w:p w14:paraId="165688CB" w14:textId="77777777" w:rsidR="00B326BE" w:rsidRPr="000F1D2C" w:rsidRDefault="00B326BE" w:rsidP="000F1D2C">
      <w:pPr>
        <w:pStyle w:val="NormalIndented"/>
        <w:rPr>
          <w:rFonts w:eastAsia="Times New Roman"/>
          <w:kern w:val="0"/>
          <w:lang w:eastAsia="de-DE"/>
        </w:rPr>
      </w:pPr>
    </w:p>
    <w:p w14:paraId="10CA7E89" w14:textId="77777777" w:rsidR="00B326BE" w:rsidRPr="000F1D2C" w:rsidRDefault="00B326BE" w:rsidP="000F1D2C">
      <w:pPr>
        <w:pStyle w:val="NormalIndented"/>
        <w:rPr>
          <w:rFonts w:eastAsia="Times New Roman"/>
          <w:b/>
          <w:kern w:val="0"/>
          <w:lang w:eastAsia="de-DE"/>
        </w:rPr>
      </w:pPr>
      <w:r w:rsidRPr="000F1D2C">
        <w:rPr>
          <w:lang w:eastAsia="de-DE"/>
        </w:rPr>
        <w:t xml:space="preserve">There is not supposed to be an </w:t>
      </w:r>
      <w:proofErr w:type="gramStart"/>
      <w:r w:rsidRPr="000F1D2C">
        <w:rPr>
          <w:lang w:eastAsia="de-DE"/>
        </w:rPr>
        <w:t>Application Level</w:t>
      </w:r>
      <w:proofErr w:type="gramEnd"/>
      <w:r w:rsidRPr="000F1D2C">
        <w:rPr>
          <w:lang w:eastAsia="de-DE"/>
        </w:rPr>
        <w:t xml:space="preserve"> acknowledgement to an Application Level Acknowledgement message. In Enhanced Mode, MSH-16 SHALL always be set to NE (Never). </w:t>
      </w:r>
    </w:p>
    <w:p w14:paraId="4364F661" w14:textId="77777777" w:rsidR="00424126" w:rsidRDefault="00424126" w:rsidP="00424126">
      <w:pPr>
        <w:pStyle w:val="NormalIndented"/>
        <w:rPr>
          <w:noProof/>
        </w:rPr>
      </w:pPr>
    </w:p>
    <w:p w14:paraId="134CD250" w14:textId="77777777" w:rsidR="008009B0" w:rsidRDefault="008009B0" w:rsidP="00956B53">
      <w:pPr>
        <w:pStyle w:val="Heading3"/>
      </w:pPr>
      <w:bookmarkStart w:id="76" w:name="_Toc28956795"/>
      <w:r>
        <w:t>RGV/RRG - pharmacy/treatment give message</w:t>
      </w:r>
      <w:r>
        <w:fldChar w:fldCharType="begin"/>
      </w:r>
      <w:r>
        <w:instrText>xe “RGV”</w:instrText>
      </w:r>
      <w:r>
        <w:fldChar w:fldCharType="end"/>
      </w:r>
      <w:r>
        <w:fldChar w:fldCharType="begin"/>
      </w:r>
      <w:r>
        <w:instrText>xe “Message: RGV”</w:instrText>
      </w:r>
      <w:r>
        <w:fldChar w:fldCharType="end"/>
      </w:r>
      <w:r>
        <w:fldChar w:fldCharType="begin"/>
      </w:r>
      <w:r>
        <w:instrText xml:space="preserve"> XE “pharmacy/treatment:give message” </w:instrText>
      </w:r>
      <w:r>
        <w:fldChar w:fldCharType="end"/>
      </w:r>
      <w:r>
        <w:t xml:space="preserve"> (O01/O02)</w:t>
      </w:r>
      <w:bookmarkEnd w:id="76"/>
    </w:p>
    <w:p w14:paraId="052D1032" w14:textId="77777777" w:rsidR="008009B0" w:rsidRPr="00CC2028" w:rsidRDefault="008009B0" w:rsidP="008009B0">
      <w:pPr>
        <w:pStyle w:val="NormalIndented"/>
        <w:rPr>
          <w:b/>
          <w:i/>
          <w:noProof/>
        </w:rPr>
      </w:pPr>
      <w:r w:rsidRPr="00CC2028">
        <w:rPr>
          <w:b/>
          <w:i/>
          <w:iCs/>
          <w:noProof/>
        </w:rPr>
        <w:t>Attention:</w:t>
      </w:r>
      <w:r w:rsidRPr="00CC2028">
        <w:rPr>
          <w:b/>
          <w:i/>
          <w:noProof/>
        </w:rPr>
        <w:t xml:space="preserve"> The use of RGV with the trigger of O01 and RRG with the trigger O02 is maintained for backward compatibility as of v 2.4 </w:t>
      </w:r>
      <w:r w:rsidRPr="008009B0">
        <w:rPr>
          <w:rStyle w:val="Strong"/>
          <w:i/>
          <w:noProof/>
        </w:rPr>
        <w:t>and is withdrawn as of v 2.7</w:t>
      </w:r>
      <w:r w:rsidRPr="00CC2028">
        <w:rPr>
          <w:b/>
          <w:i/>
          <w:noProof/>
        </w:rPr>
        <w:t>.</w:t>
      </w:r>
      <w:r>
        <w:rPr>
          <w:b/>
          <w:i/>
          <w:noProof/>
        </w:rPr>
        <w:t xml:space="preserve">  </w:t>
      </w:r>
      <w:r w:rsidRPr="007F26A6">
        <w:rPr>
          <w:rStyle w:val="Strong"/>
          <w:i/>
        </w:rPr>
        <w:t>Refer to R</w:t>
      </w:r>
      <w:r>
        <w:rPr>
          <w:rStyle w:val="Strong"/>
          <w:i/>
        </w:rPr>
        <w:t>GV</w:t>
      </w:r>
      <w:r w:rsidRPr="007F26A6">
        <w:rPr>
          <w:rStyle w:val="Strong"/>
          <w:i/>
        </w:rPr>
        <w:t xml:space="preserve"> with trigger O1</w:t>
      </w:r>
      <w:r>
        <w:rPr>
          <w:rStyle w:val="Strong"/>
          <w:i/>
        </w:rPr>
        <w:t>5</w:t>
      </w:r>
      <w:r w:rsidRPr="007F26A6">
        <w:rPr>
          <w:rStyle w:val="Strong"/>
          <w:i/>
        </w:rPr>
        <w:t xml:space="preserve"> and RR</w:t>
      </w:r>
      <w:r>
        <w:rPr>
          <w:rStyle w:val="Strong"/>
          <w:i/>
        </w:rPr>
        <w:t>G</w:t>
      </w:r>
      <w:r w:rsidRPr="007F26A6">
        <w:rPr>
          <w:rStyle w:val="Strong"/>
          <w:i/>
        </w:rPr>
        <w:t xml:space="preserve"> with trigger O1</w:t>
      </w:r>
      <w:r>
        <w:rPr>
          <w:rStyle w:val="Strong"/>
          <w:i/>
        </w:rPr>
        <w:t>6</w:t>
      </w:r>
      <w:r w:rsidRPr="007F26A6">
        <w:rPr>
          <w:rStyle w:val="Strong"/>
          <w:i/>
        </w:rPr>
        <w:t xml:space="preserve"> instead.</w:t>
      </w:r>
    </w:p>
    <w:p w14:paraId="2CD30C6E" w14:textId="77777777" w:rsidR="00005FAA" w:rsidRPr="00152D83" w:rsidRDefault="00005FAA" w:rsidP="00956B53">
      <w:pPr>
        <w:pStyle w:val="Heading3"/>
        <w:rPr>
          <w:rFonts w:cs="Times New Roman"/>
        </w:rPr>
      </w:pPr>
      <w:bookmarkStart w:id="77" w:name="_Toc28956796"/>
      <w:r w:rsidRPr="00152D83">
        <w:t>RGV - Pharmacy/Treatment Give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O15)</w:t>
      </w:r>
      <w:bookmarkEnd w:id="73"/>
      <w:bookmarkEnd w:id="74"/>
      <w:bookmarkEnd w:id="75"/>
      <w:bookmarkEnd w:id="77"/>
      <w:r w:rsidRPr="00152D83">
        <w:t xml:space="preserve"> </w:t>
      </w:r>
      <w:r>
        <w:fldChar w:fldCharType="begin"/>
      </w:r>
      <w:r w:rsidRPr="00152D83">
        <w:rPr>
          <w:rFonts w:cs="Times New Roman"/>
        </w:rPr>
        <w:instrText>xe "</w:instrText>
      </w:r>
      <w:r w:rsidRPr="00152D83">
        <w:instrText>O15</w:instrText>
      </w:r>
      <w:r w:rsidRPr="00152D83">
        <w:rPr>
          <w:rFonts w:cs="Times New Roman"/>
        </w:rPr>
        <w:instrText>"</w:instrText>
      </w:r>
      <w:r>
        <w:fldChar w:fldCharType="end"/>
      </w:r>
    </w:p>
    <w:p w14:paraId="44AE7AE5" w14:textId="3A2F1185" w:rsidR="00005FAA" w:rsidRPr="00152D83" w:rsidRDefault="00005FAA" w:rsidP="00005FAA">
      <w:pPr>
        <w:pStyle w:val="NormalIndented"/>
        <w:rPr>
          <w:noProof/>
        </w:rPr>
      </w:pPr>
      <w:r w:rsidRPr="00152D83">
        <w:rPr>
          <w:noProof/>
        </w:rPr>
        <w:t>When th</w:t>
      </w:r>
      <w:r w:rsidR="0033701B">
        <w:rPr>
          <w:noProof/>
        </w:rPr>
        <w:t>e</w:t>
      </w:r>
      <w:r w:rsidRPr="00152D83">
        <w:rPr>
          <w:noProof/>
        </w:rPr>
        <w:t xml:space="preserve"> "give" (i.e., administration) information needs to be transmitted from the pharmacy or treatment application to another application, it is done with the RGV message.</w:t>
      </w:r>
      <w:r w:rsidR="0033701B">
        <w:rPr>
          <w:noProof/>
        </w:rPr>
        <w:t xml:space="preserve">  </w:t>
      </w:r>
      <w:r w:rsidRPr="00152D83">
        <w:rPr>
          <w:noProof/>
        </w:rPr>
        <w:t>The RGV message uses the RXG segment to record drug or treatment administration instructions</w:t>
      </w:r>
      <w:r w:rsidR="00CF4A02">
        <w:rPr>
          <w:noProof/>
        </w:rPr>
        <w:t>, which is not contained in an RDS, dispense message</w:t>
      </w:r>
      <w:r w:rsidRPr="00152D83">
        <w:rPr>
          <w:noProof/>
        </w:rPr>
        <w:t xml:space="preserve">.  </w:t>
      </w:r>
      <w:r w:rsidR="0033701B">
        <w:rPr>
          <w:noProof/>
        </w:rPr>
        <w:t>The RGV message</w:t>
      </w:r>
      <w:r w:rsidRPr="00152D83">
        <w:rPr>
          <w:noProof/>
        </w:rPr>
        <w:t xml:space="preserve"> may carry information about a single scheduled administration on a drug or treatment, or it may carry information about multiple administrations.  If the pharmacy or treatment application (or some other application) needs to create an unambiguous MAR report where each administration is matched to a particular give date/time instruction, it may use the RGV message as described in the following way:</w:t>
      </w:r>
    </w:p>
    <w:p w14:paraId="74AD8100" w14:textId="77777777" w:rsidR="00005FAA" w:rsidRPr="00152D83" w:rsidRDefault="00005FAA" w:rsidP="00005FAA">
      <w:pPr>
        <w:pStyle w:val="NormalIndented"/>
        <w:rPr>
          <w:noProof/>
        </w:rPr>
      </w:pPr>
      <w:r w:rsidRPr="00152D83">
        <w:rPr>
          <w:noProof/>
        </w:rPr>
        <w:t>For each scheduled administration of the medication, the pharmacy/treatment issues either a single RGV message or a single RGV message with multiple RXG segments, one for each scheduled administration.  The actual administrations (transmitted by one or more RAS messages) are matched against the scheduled ones by recording in each RXA segment the Give Sub-ID of the corresponding RXG segment.  If more than one administration needs to be matched (as in the case of recording a change or rate of an IV solution) the administering application issues additional RXA segment(s) (corresponding to the same RXG segment).  If no matching is needed, the Give Sub-ID of the RXA segments has the value zero (0).</w:t>
      </w:r>
    </w:p>
    <w:p w14:paraId="3F3AC6B9" w14:textId="6AB4F0D3" w:rsidR="00AF3600" w:rsidRPr="00CC2028" w:rsidRDefault="00AF3600" w:rsidP="00CC2028">
      <w:pPr>
        <w:pStyle w:val="NormalIndented"/>
        <w:rPr>
          <w:noProof/>
        </w:rPr>
      </w:pPr>
      <w:r w:rsidRPr="00CC2028">
        <w:rPr>
          <w:noProof/>
        </w:rPr>
        <w:t xml:space="preserve">When used for a scheduled administration or for the start of a continuous administration such as an IV fluid, the ORC must have the filler order number and the order control code RE.  </w:t>
      </w:r>
    </w:p>
    <w:p w14:paraId="4CE68C6F" w14:textId="77777777" w:rsidR="00AF3600" w:rsidRPr="00CC2028" w:rsidRDefault="00AF3600" w:rsidP="00CC2028">
      <w:pPr>
        <w:pStyle w:val="NormalIndented"/>
        <w:rPr>
          <w:noProof/>
        </w:rPr>
      </w:pPr>
    </w:p>
    <w:p w14:paraId="43A66760" w14:textId="77777777" w:rsidR="00AF3600" w:rsidRPr="00CC2028" w:rsidRDefault="00AF3600" w:rsidP="00CC2028">
      <w:pPr>
        <w:pStyle w:val="NormalIndented"/>
        <w:rPr>
          <w:noProof/>
        </w:rPr>
      </w:pPr>
      <w:r w:rsidRPr="00CC2028">
        <w:rPr>
          <w:noProof/>
        </w:rPr>
        <w:t>When used for an update to a continuous administration which is currently in progress (e.g. change of rate of an IV fluid), the ORC must have the filler order number and the order control code XO.  For these updates the value of RXG-1 Give Sub-ID Counter may be used to provide a unique reference (see section 4A.4.6.1).</w:t>
      </w:r>
    </w:p>
    <w:p w14:paraId="61D89AAD" w14:textId="77777777" w:rsidR="00AF3600" w:rsidRDefault="00AF3600" w:rsidP="00005FAA">
      <w:pPr>
        <w:pStyle w:val="NormalIndented"/>
        <w:rPr>
          <w:noProof/>
        </w:rPr>
      </w:pPr>
    </w:p>
    <w:p w14:paraId="4DB2BFA8" w14:textId="6D6055B2" w:rsidR="00005FAA" w:rsidRDefault="00005FAA" w:rsidP="00005FAA">
      <w:pPr>
        <w:pStyle w:val="NormalIndented"/>
        <w:rPr>
          <w:noProof/>
        </w:rPr>
      </w:pPr>
      <w:r w:rsidRPr="00152D83">
        <w:rPr>
          <w:noProof/>
        </w:rPr>
        <w:t>The RXE and associated RXCs may be present if the receiving application needs any of their data.  The RXG carries the scheduled administration data for either a single "give instruction" (single dose) of medication or for multiple "give instructions."  The RXG is not a complete record of an order.  Use the RXO and RXE segments if a complete order is needed.  It is a record from the pharmacy or treatment application to the Nursing application (or other) with drug/treatment administration instructions.</w:t>
      </w:r>
    </w:p>
    <w:p w14:paraId="5D6F5D95" w14:textId="77777777" w:rsidR="00005FAA" w:rsidRPr="00152D83" w:rsidRDefault="00005FAA" w:rsidP="00005FAA">
      <w:pPr>
        <w:pStyle w:val="MsgTableCaption"/>
        <w:rPr>
          <w:noProof/>
        </w:rPr>
      </w:pPr>
      <w:r w:rsidRPr="00152D83">
        <w:rPr>
          <w:noProof/>
        </w:rPr>
        <w:t>RGV^O15^RGV_O15: Pharmacy/Treatment Give</w:t>
      </w:r>
      <w:r>
        <w:rPr>
          <w:noProof/>
        </w:rPr>
        <w:fldChar w:fldCharType="begin"/>
      </w:r>
      <w:r w:rsidRPr="00152D83">
        <w:rPr>
          <w:noProof/>
        </w:rPr>
        <w:instrText>xe "RGV"</w:instrText>
      </w:r>
      <w:r>
        <w:rPr>
          <w:noProof/>
        </w:rPr>
        <w:fldChar w:fldCharType="end"/>
      </w:r>
      <w:r>
        <w:rPr>
          <w:noProof/>
        </w:rPr>
        <w:fldChar w:fldCharType="begin"/>
      </w:r>
      <w:r w:rsidRPr="00152D83">
        <w:rPr>
          <w:noProof/>
        </w:rPr>
        <w:instrText>xe "Messages: RGV"</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152D83" w14:paraId="624FDFCC" w14:textId="77777777" w:rsidTr="00F62424">
        <w:trPr>
          <w:tblHeader/>
          <w:jc w:val="center"/>
        </w:trPr>
        <w:tc>
          <w:tcPr>
            <w:tcW w:w="2880" w:type="dxa"/>
            <w:tcBorders>
              <w:top w:val="single" w:sz="2" w:space="0" w:color="auto"/>
              <w:left w:val="nil"/>
              <w:bottom w:val="single" w:sz="4" w:space="0" w:color="auto"/>
              <w:right w:val="nil"/>
            </w:tcBorders>
            <w:shd w:val="clear" w:color="auto" w:fill="FFFFFF"/>
          </w:tcPr>
          <w:p w14:paraId="1465F6E5"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6BD79E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DFA23B4"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10387E3F" w14:textId="77777777" w:rsidR="00005FAA" w:rsidRPr="00152D83" w:rsidRDefault="00005FAA" w:rsidP="00EA7B6E">
            <w:pPr>
              <w:pStyle w:val="MsgTableHeader"/>
              <w:jc w:val="center"/>
              <w:rPr>
                <w:noProof/>
              </w:rPr>
            </w:pPr>
            <w:r w:rsidRPr="00152D83">
              <w:rPr>
                <w:noProof/>
              </w:rPr>
              <w:t>Chapter</w:t>
            </w:r>
          </w:p>
        </w:tc>
      </w:tr>
      <w:tr w:rsidR="00005FAA" w:rsidRPr="00152D83" w14:paraId="195A3F2B" w14:textId="77777777" w:rsidTr="00F62424">
        <w:trPr>
          <w:jc w:val="center"/>
        </w:trPr>
        <w:tc>
          <w:tcPr>
            <w:tcW w:w="2880" w:type="dxa"/>
            <w:tcBorders>
              <w:top w:val="single" w:sz="4" w:space="0" w:color="auto"/>
              <w:left w:val="nil"/>
              <w:bottom w:val="dotted" w:sz="4" w:space="0" w:color="auto"/>
              <w:right w:val="nil"/>
            </w:tcBorders>
            <w:shd w:val="clear" w:color="auto" w:fill="FFFFFF"/>
          </w:tcPr>
          <w:p w14:paraId="2D4975B2"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634E64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6744AD3"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66770AC" w14:textId="77777777" w:rsidR="00005FAA" w:rsidRPr="00152D83" w:rsidRDefault="00005FAA" w:rsidP="00EA7B6E">
            <w:pPr>
              <w:pStyle w:val="MsgTableBody"/>
              <w:jc w:val="center"/>
              <w:rPr>
                <w:noProof/>
              </w:rPr>
            </w:pPr>
            <w:r w:rsidRPr="00152D83">
              <w:rPr>
                <w:noProof/>
              </w:rPr>
              <w:t>2</w:t>
            </w:r>
          </w:p>
        </w:tc>
      </w:tr>
      <w:tr w:rsidR="003C62E7" w:rsidRPr="00152D83" w14:paraId="6A5DE04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B9453E0" w14:textId="7A50938C"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462A0E7" w14:textId="387DE9F6"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46C38061"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0E77F" w14:textId="4EF323BD" w:rsidR="003C62E7" w:rsidRPr="00152D83" w:rsidRDefault="003C62E7" w:rsidP="00EA7B6E">
            <w:pPr>
              <w:pStyle w:val="MsgTableBody"/>
              <w:jc w:val="center"/>
              <w:rPr>
                <w:noProof/>
              </w:rPr>
            </w:pPr>
            <w:r>
              <w:rPr>
                <w:noProof/>
              </w:rPr>
              <w:t>3</w:t>
            </w:r>
          </w:p>
        </w:tc>
      </w:tr>
      <w:tr w:rsidR="00005FAA" w:rsidRPr="00152D83" w14:paraId="10E56C4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6360F7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2FB2C14"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08D6E6C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609FF6" w14:textId="77777777" w:rsidR="00005FAA" w:rsidRPr="00152D83" w:rsidRDefault="00005FAA" w:rsidP="00EA7B6E">
            <w:pPr>
              <w:pStyle w:val="MsgTableBody"/>
              <w:jc w:val="center"/>
              <w:rPr>
                <w:noProof/>
              </w:rPr>
            </w:pPr>
            <w:r w:rsidRPr="00152D83">
              <w:rPr>
                <w:noProof/>
              </w:rPr>
              <w:t>2</w:t>
            </w:r>
          </w:p>
        </w:tc>
      </w:tr>
      <w:tr w:rsidR="00005FAA" w:rsidRPr="00152D83" w14:paraId="72466778"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C776CF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1C9CB1D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25EC0E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1BEC56" w14:textId="77777777" w:rsidR="00005FAA" w:rsidRPr="00152D83" w:rsidRDefault="00005FAA" w:rsidP="00EA7B6E">
            <w:pPr>
              <w:pStyle w:val="MsgTableBody"/>
              <w:jc w:val="center"/>
              <w:rPr>
                <w:noProof/>
              </w:rPr>
            </w:pPr>
            <w:r w:rsidRPr="00152D83">
              <w:rPr>
                <w:noProof/>
              </w:rPr>
              <w:t>2</w:t>
            </w:r>
          </w:p>
        </w:tc>
      </w:tr>
      <w:tr w:rsidR="00005FAA" w:rsidRPr="00152D83" w14:paraId="18385EA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1FC6AB2"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B95EB22"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16A413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55205" w14:textId="77777777" w:rsidR="00005FAA" w:rsidRPr="00152D83" w:rsidRDefault="00005FAA" w:rsidP="00EA7B6E">
            <w:pPr>
              <w:pStyle w:val="MsgTableBody"/>
              <w:jc w:val="center"/>
              <w:rPr>
                <w:noProof/>
              </w:rPr>
            </w:pPr>
            <w:r w:rsidRPr="00152D83">
              <w:rPr>
                <w:noProof/>
              </w:rPr>
              <w:t>2</w:t>
            </w:r>
          </w:p>
        </w:tc>
      </w:tr>
      <w:tr w:rsidR="00005FAA" w:rsidRPr="00152D83" w14:paraId="242C14C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5935E5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1981D1B"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03A1704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5DE521" w14:textId="77777777" w:rsidR="00005FAA" w:rsidRPr="00152D83" w:rsidRDefault="00005FAA" w:rsidP="00EA7B6E">
            <w:pPr>
              <w:pStyle w:val="MsgTableBody"/>
              <w:jc w:val="center"/>
              <w:rPr>
                <w:noProof/>
              </w:rPr>
            </w:pPr>
          </w:p>
        </w:tc>
      </w:tr>
      <w:tr w:rsidR="00005FAA" w:rsidRPr="00152D83" w14:paraId="53AC575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A26F94E"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5436F057"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AAF0CA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8439DC" w14:textId="77777777" w:rsidR="00005FAA" w:rsidRPr="00152D83" w:rsidRDefault="00005FAA" w:rsidP="00EA7B6E">
            <w:pPr>
              <w:pStyle w:val="MsgTableBody"/>
              <w:jc w:val="center"/>
              <w:rPr>
                <w:noProof/>
              </w:rPr>
            </w:pPr>
            <w:r w:rsidRPr="00152D83">
              <w:rPr>
                <w:noProof/>
              </w:rPr>
              <w:t>3</w:t>
            </w:r>
          </w:p>
        </w:tc>
      </w:tr>
      <w:tr w:rsidR="00F62424" w:rsidRPr="0001097E" w14:paraId="6E5FDBE1" w14:textId="77777777" w:rsidTr="00F6242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FA8A213" w14:textId="5BD60111" w:rsidR="00F62424" w:rsidRPr="0052787A" w:rsidRDefault="00F62424" w:rsidP="00CF4D6C">
            <w:pPr>
              <w:pStyle w:val="MsgTableBody"/>
              <w:rPr>
                <w:noProof/>
              </w:rPr>
            </w:pPr>
            <w:r>
              <w:rPr>
                <w:noProof/>
              </w:rPr>
              <w:t xml:space="preserve">   [{</w:t>
            </w:r>
            <w:r w:rsidR="00943F9B">
              <w:rPr>
                <w:noProof/>
              </w:rPr>
              <w:t xml:space="preserve"> </w:t>
            </w:r>
            <w:r>
              <w:rPr>
                <w:noProof/>
              </w:rPr>
              <w:t>GSP</w:t>
            </w:r>
            <w:r w:rsidR="00943F9B">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435E8121" w14:textId="77777777" w:rsidR="00F62424" w:rsidRPr="0052787A" w:rsidRDefault="00F62424"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1B8C9ABE" w14:textId="77777777" w:rsidR="00F62424" w:rsidRPr="0052787A" w:rsidRDefault="00F6242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C1936FF" w14:textId="77777777" w:rsidR="00F62424" w:rsidRPr="0052787A" w:rsidRDefault="00F62424" w:rsidP="00CF4D6C">
            <w:pPr>
              <w:pStyle w:val="MsgTableBody"/>
              <w:jc w:val="center"/>
              <w:rPr>
                <w:noProof/>
              </w:rPr>
            </w:pPr>
            <w:r>
              <w:rPr>
                <w:noProof/>
              </w:rPr>
              <w:t>3</w:t>
            </w:r>
          </w:p>
        </w:tc>
      </w:tr>
      <w:tr w:rsidR="00F62424" w:rsidRPr="0001097E" w14:paraId="3B4406B8" w14:textId="77777777" w:rsidTr="00F6242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E8341B1" w14:textId="35666581" w:rsidR="00F62424" w:rsidRPr="0052787A" w:rsidRDefault="00F62424" w:rsidP="00CF4D6C">
            <w:pPr>
              <w:pStyle w:val="MsgTableBody"/>
              <w:rPr>
                <w:noProof/>
              </w:rPr>
            </w:pPr>
            <w:r>
              <w:rPr>
                <w:noProof/>
              </w:rPr>
              <w:t xml:space="preserve">   [{</w:t>
            </w:r>
            <w:r w:rsidR="00943F9B">
              <w:rPr>
                <w:noProof/>
              </w:rPr>
              <w:t xml:space="preserve"> </w:t>
            </w:r>
            <w:r>
              <w:rPr>
                <w:noProof/>
              </w:rPr>
              <w:t>GSR</w:t>
            </w:r>
            <w:r w:rsidR="00943F9B">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C7C265A" w14:textId="2127D86A" w:rsidR="00F62424" w:rsidRPr="0052787A" w:rsidRDefault="001A2290" w:rsidP="00CF4D6C">
            <w:pPr>
              <w:pStyle w:val="MsgTableBody"/>
              <w:rPr>
                <w:noProof/>
              </w:rPr>
            </w:pPr>
            <w:r>
              <w:rPr>
                <w:noProof/>
              </w:rPr>
              <w:t>Recorded</w:t>
            </w:r>
            <w:r w:rsidR="00F62424">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1D818B3" w14:textId="77777777" w:rsidR="00F62424" w:rsidRPr="0052787A" w:rsidRDefault="00F6242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A3841E0" w14:textId="77777777" w:rsidR="00F62424" w:rsidRPr="0052787A" w:rsidRDefault="00F62424" w:rsidP="00CF4D6C">
            <w:pPr>
              <w:pStyle w:val="MsgTableBody"/>
              <w:jc w:val="center"/>
              <w:rPr>
                <w:noProof/>
              </w:rPr>
            </w:pPr>
            <w:r>
              <w:rPr>
                <w:noProof/>
              </w:rPr>
              <w:t>3</w:t>
            </w:r>
          </w:p>
        </w:tc>
      </w:tr>
      <w:tr w:rsidR="00F62424" w:rsidRPr="0001097E" w14:paraId="08A7003B" w14:textId="77777777" w:rsidTr="00F62424">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BC2913E" w14:textId="4E895817" w:rsidR="00F62424" w:rsidRPr="0052787A" w:rsidRDefault="00F62424" w:rsidP="00CF4D6C">
            <w:pPr>
              <w:pStyle w:val="MsgTableBody"/>
              <w:rPr>
                <w:noProof/>
              </w:rPr>
            </w:pPr>
            <w:r>
              <w:rPr>
                <w:noProof/>
              </w:rPr>
              <w:t xml:space="preserve">   [{</w:t>
            </w:r>
            <w:r w:rsidR="00943F9B">
              <w:rPr>
                <w:noProof/>
              </w:rPr>
              <w:t xml:space="preserve"> </w:t>
            </w:r>
            <w:r>
              <w:rPr>
                <w:noProof/>
              </w:rPr>
              <w:t>GSC</w:t>
            </w:r>
            <w:r w:rsidR="00943F9B">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24ACD8B" w14:textId="083FCB9C" w:rsidR="00F62424" w:rsidRPr="0052787A" w:rsidRDefault="00102005"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ABC150D" w14:textId="77777777" w:rsidR="00F62424" w:rsidRPr="0052787A" w:rsidRDefault="00F62424"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1C807F79" w14:textId="77777777" w:rsidR="00F62424" w:rsidRPr="0052787A" w:rsidRDefault="00F62424" w:rsidP="00CF4D6C">
            <w:pPr>
              <w:pStyle w:val="MsgTableBody"/>
              <w:jc w:val="center"/>
              <w:rPr>
                <w:noProof/>
              </w:rPr>
            </w:pPr>
            <w:r>
              <w:rPr>
                <w:noProof/>
              </w:rPr>
              <w:t>3</w:t>
            </w:r>
          </w:p>
        </w:tc>
      </w:tr>
      <w:tr w:rsidR="00482D62" w:rsidRPr="00152D83" w14:paraId="1DBA7BC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59F2A61"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6297E31"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0DAE50F" w14:textId="77777777" w:rsidR="00482D62" w:rsidRPr="00152D83"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924052" w14:textId="77777777" w:rsidR="00482D62" w:rsidRPr="00152D83" w:rsidRDefault="00482D62" w:rsidP="00EA7B6E">
            <w:pPr>
              <w:pStyle w:val="MsgTableBody"/>
              <w:jc w:val="center"/>
              <w:rPr>
                <w:noProof/>
              </w:rPr>
            </w:pPr>
            <w:r>
              <w:rPr>
                <w:noProof/>
              </w:rPr>
              <w:t>7</w:t>
            </w:r>
          </w:p>
        </w:tc>
      </w:tr>
      <w:tr w:rsidR="00005FAA" w:rsidRPr="00152D83" w14:paraId="73C64C2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62A7F98"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76DB3F2"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69D40E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D0A13C" w14:textId="77777777" w:rsidR="00005FAA" w:rsidRPr="00152D83" w:rsidRDefault="00005FAA" w:rsidP="00EA7B6E">
            <w:pPr>
              <w:pStyle w:val="MsgTableBody"/>
              <w:jc w:val="center"/>
              <w:rPr>
                <w:noProof/>
              </w:rPr>
            </w:pPr>
            <w:r w:rsidRPr="00152D83">
              <w:rPr>
                <w:noProof/>
              </w:rPr>
              <w:t>2</w:t>
            </w:r>
          </w:p>
        </w:tc>
      </w:tr>
      <w:tr w:rsidR="00005FAA" w:rsidRPr="00152D83" w14:paraId="2A12CBC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964F181"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50919A49"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7CD8B3B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7455F8" w14:textId="77777777" w:rsidR="00005FAA" w:rsidRPr="00152D83" w:rsidRDefault="00005FAA" w:rsidP="00EA7B6E">
            <w:pPr>
              <w:pStyle w:val="MsgTableBody"/>
              <w:jc w:val="center"/>
              <w:rPr>
                <w:noProof/>
              </w:rPr>
            </w:pPr>
            <w:r w:rsidRPr="00152D83">
              <w:rPr>
                <w:noProof/>
              </w:rPr>
              <w:t>2</w:t>
            </w:r>
          </w:p>
        </w:tc>
      </w:tr>
      <w:tr w:rsidR="00005FAA" w:rsidRPr="00152D83" w14:paraId="743399C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E1FA1F3"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0E94C444" w14:textId="6DA919A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C3A2823" w14:textId="517D0767"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E22B2D6"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1E7A890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A9F3F8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A5629E4"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691DAA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47F30A9" w14:textId="77777777" w:rsidR="00005FAA" w:rsidRPr="00152D83" w:rsidRDefault="00005FAA" w:rsidP="00EA7B6E">
            <w:pPr>
              <w:pStyle w:val="MsgTableBody"/>
              <w:jc w:val="center"/>
              <w:rPr>
                <w:noProof/>
              </w:rPr>
            </w:pPr>
          </w:p>
        </w:tc>
      </w:tr>
      <w:tr w:rsidR="00005FAA" w:rsidRPr="00152D83" w14:paraId="5F4AC48D"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DE6BB63"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77AF9E80"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2760970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8EAB34" w14:textId="77777777" w:rsidR="00005FAA" w:rsidRPr="00152D83" w:rsidRDefault="00005FAA" w:rsidP="00EA7B6E">
            <w:pPr>
              <w:pStyle w:val="MsgTableBody"/>
              <w:jc w:val="center"/>
              <w:rPr>
                <w:noProof/>
              </w:rPr>
            </w:pPr>
            <w:r w:rsidRPr="00152D83">
              <w:rPr>
                <w:noProof/>
              </w:rPr>
              <w:t>3</w:t>
            </w:r>
          </w:p>
        </w:tc>
      </w:tr>
      <w:tr w:rsidR="00005FAA" w:rsidRPr="00152D83" w14:paraId="1DCF5D19"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2634D2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694D67F"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F5987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E7986D" w14:textId="77777777" w:rsidR="00005FAA" w:rsidRPr="00152D83" w:rsidRDefault="00005FAA" w:rsidP="00EA7B6E">
            <w:pPr>
              <w:pStyle w:val="MsgTableBody"/>
              <w:jc w:val="center"/>
              <w:rPr>
                <w:noProof/>
              </w:rPr>
            </w:pPr>
            <w:r w:rsidRPr="00152D83">
              <w:rPr>
                <w:noProof/>
              </w:rPr>
              <w:t>3</w:t>
            </w:r>
          </w:p>
        </w:tc>
      </w:tr>
      <w:tr w:rsidR="00005FAA" w:rsidRPr="00152D83" w14:paraId="7D54E69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733573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A55EE6"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E3684C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C91B836" w14:textId="77777777" w:rsidR="00005FAA" w:rsidRPr="00152D83" w:rsidRDefault="00005FAA" w:rsidP="00EA7B6E">
            <w:pPr>
              <w:pStyle w:val="MsgTableBody"/>
              <w:jc w:val="center"/>
              <w:rPr>
                <w:noProof/>
              </w:rPr>
            </w:pPr>
            <w:r w:rsidRPr="00152D83">
              <w:rPr>
                <w:noProof/>
              </w:rPr>
              <w:t>7</w:t>
            </w:r>
          </w:p>
        </w:tc>
      </w:tr>
      <w:tr w:rsidR="00005FAA" w:rsidRPr="00152D83" w14:paraId="52081CD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D1F8CDE"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E6C0247" w14:textId="5B1E35EA"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0A051A3" w14:textId="7FA5D42F"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716886CB"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2CEA4F0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C486C0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663525"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6911A10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5BB2E1" w14:textId="77777777" w:rsidR="00005FAA" w:rsidRPr="00152D83" w:rsidRDefault="00005FAA" w:rsidP="00EA7B6E">
            <w:pPr>
              <w:pStyle w:val="MsgTableBody"/>
              <w:jc w:val="center"/>
              <w:rPr>
                <w:noProof/>
              </w:rPr>
            </w:pPr>
          </w:p>
        </w:tc>
      </w:tr>
      <w:tr w:rsidR="00005FAA" w:rsidRPr="00152D83" w14:paraId="1069C0B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3E7CCD0"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5EA923A6"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9C97A3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23A77" w14:textId="77777777" w:rsidR="00005FAA" w:rsidRPr="00152D83" w:rsidRDefault="00005FAA" w:rsidP="00EA7B6E">
            <w:pPr>
              <w:pStyle w:val="MsgTableBody"/>
              <w:jc w:val="center"/>
              <w:rPr>
                <w:noProof/>
              </w:rPr>
            </w:pPr>
          </w:p>
        </w:tc>
      </w:tr>
      <w:tr w:rsidR="00005FAA" w:rsidRPr="00152D83" w14:paraId="1B499C2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41241D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755C8F"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06C7FF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74F78C" w14:textId="77777777" w:rsidR="00005FAA" w:rsidRPr="00152D83" w:rsidRDefault="00005FAA" w:rsidP="00EA7B6E">
            <w:pPr>
              <w:pStyle w:val="MsgTableBody"/>
              <w:jc w:val="center"/>
              <w:rPr>
                <w:noProof/>
              </w:rPr>
            </w:pPr>
          </w:p>
        </w:tc>
      </w:tr>
      <w:tr w:rsidR="00005FAA" w:rsidRPr="00152D83" w14:paraId="253D3E1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1F7C23A"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8E33144"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EE5E3D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622BF5" w14:textId="77777777" w:rsidR="00005FAA" w:rsidRPr="00152D83" w:rsidRDefault="00005FAA" w:rsidP="00EA7B6E">
            <w:pPr>
              <w:pStyle w:val="MsgTableBody"/>
              <w:jc w:val="center"/>
              <w:rPr>
                <w:noProof/>
              </w:rPr>
            </w:pPr>
            <w:r w:rsidRPr="00152D83">
              <w:rPr>
                <w:noProof/>
              </w:rPr>
              <w:t>4</w:t>
            </w:r>
          </w:p>
        </w:tc>
      </w:tr>
      <w:tr w:rsidR="00005FAA" w:rsidRPr="00152D83" w14:paraId="5ED993A9"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9836A92"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19C2CB3"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F6B715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E81E27" w14:textId="77777777" w:rsidR="00005FAA" w:rsidRPr="00152D83" w:rsidRDefault="00005FAA" w:rsidP="00EA7B6E">
            <w:pPr>
              <w:pStyle w:val="MsgTableBody"/>
              <w:jc w:val="center"/>
              <w:rPr>
                <w:noProof/>
              </w:rPr>
            </w:pPr>
            <w:r w:rsidRPr="00152D83">
              <w:rPr>
                <w:noProof/>
              </w:rPr>
              <w:t>7</w:t>
            </w:r>
          </w:p>
        </w:tc>
      </w:tr>
      <w:tr w:rsidR="00005FAA" w:rsidRPr="00152D83" w14:paraId="64A5BE0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C029D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7062C9"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518A97E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F16B14" w14:textId="77777777" w:rsidR="00005FAA" w:rsidRPr="00152D83" w:rsidRDefault="00005FAA" w:rsidP="00EA7B6E">
            <w:pPr>
              <w:pStyle w:val="MsgTableBody"/>
              <w:jc w:val="center"/>
              <w:rPr>
                <w:noProof/>
              </w:rPr>
            </w:pPr>
          </w:p>
        </w:tc>
      </w:tr>
      <w:tr w:rsidR="00005FAA" w:rsidRPr="00152D83" w14:paraId="12E3DF9D"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577CB4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BDB67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4C0CAC2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34EFE5" w14:textId="77777777" w:rsidR="00005FAA" w:rsidRPr="00152D83" w:rsidRDefault="00005FAA" w:rsidP="00EA7B6E">
            <w:pPr>
              <w:pStyle w:val="MsgTableBody"/>
              <w:jc w:val="center"/>
              <w:rPr>
                <w:noProof/>
              </w:rPr>
            </w:pPr>
            <w:r w:rsidRPr="00152D83">
              <w:rPr>
                <w:noProof/>
              </w:rPr>
              <w:t>4</w:t>
            </w:r>
          </w:p>
        </w:tc>
      </w:tr>
      <w:tr w:rsidR="00005FAA" w:rsidRPr="00152D83" w14:paraId="283DE66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B063F1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9AEF98C"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8A83F6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965B6B" w14:textId="77777777" w:rsidR="00005FAA" w:rsidRPr="00152D83" w:rsidRDefault="00005FAA" w:rsidP="00EA7B6E">
            <w:pPr>
              <w:pStyle w:val="MsgTableBody"/>
              <w:jc w:val="center"/>
              <w:rPr>
                <w:noProof/>
              </w:rPr>
            </w:pPr>
            <w:r w:rsidRPr="00152D83">
              <w:rPr>
                <w:noProof/>
              </w:rPr>
              <w:t>4</w:t>
            </w:r>
          </w:p>
        </w:tc>
      </w:tr>
      <w:tr w:rsidR="00005FAA" w:rsidRPr="00152D83" w14:paraId="679902A0"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9BC985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32C3D49"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37D58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07D592" w14:textId="77777777" w:rsidR="00005FAA" w:rsidRPr="00152D83" w:rsidRDefault="00005FAA" w:rsidP="00EA7B6E">
            <w:pPr>
              <w:pStyle w:val="MsgTableBody"/>
              <w:jc w:val="center"/>
              <w:rPr>
                <w:noProof/>
              </w:rPr>
            </w:pPr>
          </w:p>
        </w:tc>
      </w:tr>
      <w:tr w:rsidR="00005FAA" w:rsidRPr="00152D83" w14:paraId="7BE3ECD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406A3F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DCE286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28EFFAA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70150A" w14:textId="77777777" w:rsidR="00005FAA" w:rsidRPr="00152D83" w:rsidRDefault="00005FAA" w:rsidP="00EA7B6E">
            <w:pPr>
              <w:pStyle w:val="MsgTableBody"/>
              <w:jc w:val="center"/>
              <w:rPr>
                <w:noProof/>
              </w:rPr>
            </w:pPr>
          </w:p>
        </w:tc>
      </w:tr>
      <w:tr w:rsidR="00005FAA" w:rsidRPr="00152D83" w14:paraId="682C8BF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2019D2A"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2F742C7"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2C9A32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43D3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4C474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0018228"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EAF7B3"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52D463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EBDB64" w14:textId="77777777" w:rsidR="00005FAA" w:rsidRPr="00152D83" w:rsidRDefault="00005FAA" w:rsidP="00EA7B6E">
            <w:pPr>
              <w:pStyle w:val="MsgTableBody"/>
              <w:jc w:val="center"/>
              <w:rPr>
                <w:noProof/>
              </w:rPr>
            </w:pPr>
            <w:r w:rsidRPr="00152D83">
              <w:rPr>
                <w:noProof/>
              </w:rPr>
              <w:t>7</w:t>
            </w:r>
          </w:p>
        </w:tc>
      </w:tr>
      <w:tr w:rsidR="00005FAA" w:rsidRPr="00152D83" w14:paraId="0038EA2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45707E6"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D6B043"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5C34CC8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978792" w14:textId="77777777" w:rsidR="00005FAA" w:rsidRPr="00152D83" w:rsidRDefault="00005FAA" w:rsidP="00EA7B6E">
            <w:pPr>
              <w:pStyle w:val="MsgTableBody"/>
              <w:jc w:val="center"/>
              <w:rPr>
                <w:noProof/>
              </w:rPr>
            </w:pPr>
          </w:p>
        </w:tc>
      </w:tr>
      <w:tr w:rsidR="00005FAA" w:rsidRPr="00152D83" w14:paraId="7FF4034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27B5BE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811A7C"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0E1FB6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76C86D" w14:textId="77777777" w:rsidR="00005FAA" w:rsidRPr="00152D83" w:rsidRDefault="00005FAA" w:rsidP="00EA7B6E">
            <w:pPr>
              <w:pStyle w:val="MsgTableBody"/>
              <w:jc w:val="center"/>
              <w:rPr>
                <w:noProof/>
              </w:rPr>
            </w:pPr>
            <w:r w:rsidRPr="00152D83">
              <w:rPr>
                <w:noProof/>
              </w:rPr>
              <w:t>2</w:t>
            </w:r>
          </w:p>
        </w:tc>
      </w:tr>
      <w:tr w:rsidR="00005FAA" w:rsidRPr="00152D83" w14:paraId="342D6AFD"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F2E553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F890A0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751CA7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0111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92436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D6E438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206C4E"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8E7A7E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213245" w14:textId="77777777" w:rsidR="00005FAA" w:rsidRPr="00152D83" w:rsidRDefault="00005FAA" w:rsidP="00EA7B6E">
            <w:pPr>
              <w:pStyle w:val="MsgTableBody"/>
              <w:jc w:val="center"/>
              <w:rPr>
                <w:noProof/>
              </w:rPr>
            </w:pPr>
          </w:p>
        </w:tc>
      </w:tr>
      <w:tr w:rsidR="00005FAA" w:rsidRPr="00152D83" w14:paraId="51DE6D2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42FB090"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495535D"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0FABE2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1BB43D"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9A01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D0EB86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C52096"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FD3D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BEDAAAF" w14:textId="77777777" w:rsidR="00005FAA" w:rsidRPr="00152D83" w:rsidRDefault="00005FAA" w:rsidP="00EA7B6E">
            <w:pPr>
              <w:pStyle w:val="MsgTableBody"/>
              <w:jc w:val="center"/>
              <w:rPr>
                <w:noProof/>
              </w:rPr>
            </w:pPr>
            <w:r w:rsidRPr="00152D83">
              <w:rPr>
                <w:noProof/>
              </w:rPr>
              <w:t>2</w:t>
            </w:r>
          </w:p>
        </w:tc>
      </w:tr>
      <w:tr w:rsidR="00005FAA" w:rsidRPr="00152D83" w14:paraId="08C24AC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73E714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8BDCF2"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4DA8264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D23183" w14:textId="77777777" w:rsidR="00005FAA" w:rsidRPr="00152D83" w:rsidRDefault="00005FAA" w:rsidP="00EA7B6E">
            <w:pPr>
              <w:pStyle w:val="MsgTableBody"/>
              <w:jc w:val="center"/>
              <w:rPr>
                <w:noProof/>
              </w:rPr>
            </w:pPr>
          </w:p>
        </w:tc>
      </w:tr>
      <w:tr w:rsidR="00005FAA" w:rsidRPr="00152D83" w14:paraId="138FE4F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0BA9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7173DA"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0B764C0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4FC6F1" w14:textId="77777777" w:rsidR="00005FAA" w:rsidRPr="00152D83" w:rsidRDefault="00005FAA" w:rsidP="00EA7B6E">
            <w:pPr>
              <w:pStyle w:val="MsgTableBody"/>
              <w:jc w:val="center"/>
              <w:rPr>
                <w:noProof/>
              </w:rPr>
            </w:pPr>
          </w:p>
        </w:tc>
      </w:tr>
      <w:tr w:rsidR="00005FAA" w:rsidRPr="00152D83" w14:paraId="41A0F0E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24EBF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0010B"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0D4F55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D4C547" w14:textId="77777777" w:rsidR="00005FAA" w:rsidRPr="00152D83" w:rsidRDefault="00005FAA" w:rsidP="00EA7B6E">
            <w:pPr>
              <w:pStyle w:val="MsgTableBody"/>
              <w:jc w:val="center"/>
              <w:rPr>
                <w:noProof/>
              </w:rPr>
            </w:pPr>
          </w:p>
        </w:tc>
      </w:tr>
      <w:tr w:rsidR="00005FAA" w:rsidRPr="00152D83" w14:paraId="33BBB74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64601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6C26D7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7BEEB4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867178" w14:textId="77777777" w:rsidR="00005FAA" w:rsidRPr="00152D83" w:rsidRDefault="00005FAA" w:rsidP="00EA7B6E">
            <w:pPr>
              <w:pStyle w:val="MsgTableBody"/>
              <w:jc w:val="center"/>
              <w:rPr>
                <w:noProof/>
              </w:rPr>
            </w:pPr>
          </w:p>
        </w:tc>
      </w:tr>
      <w:tr w:rsidR="00005FAA" w:rsidRPr="00152D83" w14:paraId="6CF18FA7"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372D87D"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7E80802"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0B87EAF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4E3FC6"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49042C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A20FC46"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AAD9F"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3637C5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A5C557" w14:textId="77777777" w:rsidR="00005FAA" w:rsidRPr="00152D83" w:rsidRDefault="00005FAA" w:rsidP="00EA7B6E">
            <w:pPr>
              <w:pStyle w:val="MsgTableBody"/>
              <w:jc w:val="center"/>
              <w:rPr>
                <w:noProof/>
              </w:rPr>
            </w:pPr>
            <w:r w:rsidRPr="00152D83">
              <w:rPr>
                <w:noProof/>
              </w:rPr>
              <w:t>7</w:t>
            </w:r>
          </w:p>
        </w:tc>
      </w:tr>
      <w:tr w:rsidR="00005FAA" w:rsidRPr="00152D83" w14:paraId="6FCD075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7D5E40D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3E9E6E0"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F4ADB8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D537DD" w14:textId="77777777" w:rsidR="00005FAA" w:rsidRPr="00152D83" w:rsidRDefault="00005FAA" w:rsidP="00EA7B6E">
            <w:pPr>
              <w:pStyle w:val="MsgTableBody"/>
              <w:jc w:val="center"/>
              <w:rPr>
                <w:noProof/>
              </w:rPr>
            </w:pPr>
            <w:r w:rsidRPr="00152D83">
              <w:rPr>
                <w:noProof/>
              </w:rPr>
              <w:t>2</w:t>
            </w:r>
          </w:p>
        </w:tc>
      </w:tr>
      <w:tr w:rsidR="00005FAA" w:rsidRPr="00152D83" w14:paraId="1C3F1A5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7A0016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061BF7A"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0FB91F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1BD173" w14:textId="77777777" w:rsidR="00005FAA" w:rsidRPr="00152D83" w:rsidRDefault="00005FAA" w:rsidP="00EA7B6E">
            <w:pPr>
              <w:pStyle w:val="MsgTableBody"/>
              <w:jc w:val="center"/>
              <w:rPr>
                <w:noProof/>
              </w:rPr>
            </w:pPr>
          </w:p>
        </w:tc>
      </w:tr>
      <w:tr w:rsidR="00005FAA" w:rsidRPr="00152D83" w14:paraId="4BC2FA1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BE37B8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1072C7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B4252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59A2B0" w14:textId="77777777" w:rsidR="00005FAA" w:rsidRPr="00152D83" w:rsidRDefault="00005FAA" w:rsidP="00EA7B6E">
            <w:pPr>
              <w:pStyle w:val="MsgTableBody"/>
              <w:jc w:val="center"/>
              <w:rPr>
                <w:noProof/>
              </w:rPr>
            </w:pPr>
            <w:r w:rsidRPr="00152D83">
              <w:rPr>
                <w:noProof/>
              </w:rPr>
              <w:t>4</w:t>
            </w:r>
          </w:p>
        </w:tc>
      </w:tr>
      <w:tr w:rsidR="00005FAA" w:rsidRPr="00152D83" w14:paraId="3AB9C35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12009754"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BBA1EA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E35A0E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A6BF59A" w14:textId="77777777" w:rsidR="00005FAA" w:rsidRPr="00152D83" w:rsidRDefault="00005FAA" w:rsidP="00EA7B6E">
            <w:pPr>
              <w:pStyle w:val="MsgTableBody"/>
              <w:jc w:val="center"/>
              <w:rPr>
                <w:noProof/>
              </w:rPr>
            </w:pPr>
            <w:r w:rsidRPr="00152D83">
              <w:rPr>
                <w:noProof/>
              </w:rPr>
              <w:t>4</w:t>
            </w:r>
          </w:p>
        </w:tc>
      </w:tr>
      <w:tr w:rsidR="00005FAA" w:rsidRPr="00152D83" w14:paraId="14C80B5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38731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8A851A"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12137E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6B2DC6" w14:textId="77777777" w:rsidR="00005FAA" w:rsidRPr="00152D83" w:rsidRDefault="00005FAA" w:rsidP="00EA7B6E">
            <w:pPr>
              <w:pStyle w:val="MsgTableBody"/>
              <w:jc w:val="center"/>
              <w:rPr>
                <w:noProof/>
              </w:rPr>
            </w:pPr>
          </w:p>
        </w:tc>
      </w:tr>
      <w:tr w:rsidR="00005FAA" w:rsidRPr="00152D83" w14:paraId="1352ED8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9685BD4"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1397AF95"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D37994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8FF405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E1F26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F6FB4FA"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2B7EBF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388936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F36E7A"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1B78E45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A1CEFC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26682D"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3774E8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0B81A1" w14:textId="77777777" w:rsidR="00005FAA" w:rsidRPr="00152D83" w:rsidRDefault="00005FAA" w:rsidP="00EA7B6E">
            <w:pPr>
              <w:pStyle w:val="MsgTableBody"/>
              <w:jc w:val="center"/>
              <w:rPr>
                <w:noProof/>
              </w:rPr>
            </w:pPr>
          </w:p>
        </w:tc>
      </w:tr>
      <w:tr w:rsidR="00005FAA" w:rsidRPr="00152D83" w14:paraId="75974ED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7DDACC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397AAC"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5E23FD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BD98B0" w14:textId="77777777" w:rsidR="00005FAA" w:rsidRPr="00152D83" w:rsidRDefault="00005FAA" w:rsidP="00EA7B6E">
            <w:pPr>
              <w:pStyle w:val="MsgTableBody"/>
              <w:jc w:val="center"/>
              <w:rPr>
                <w:noProof/>
              </w:rPr>
            </w:pPr>
          </w:p>
        </w:tc>
      </w:tr>
      <w:tr w:rsidR="00005FAA" w:rsidRPr="00152D83" w14:paraId="043ABAD5"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8B92D3B"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03090C13"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0D20EE0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57393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5389F8D2"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C1E28FC"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C1740D0"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731E294D" w14:textId="77777777" w:rsidR="00482D62" w:rsidRPr="00152D83"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236296" w14:textId="77777777" w:rsidR="00482D62" w:rsidRPr="00152D83" w:rsidRDefault="00482D62" w:rsidP="00EA7B6E">
            <w:pPr>
              <w:pStyle w:val="MsgTableBody"/>
              <w:jc w:val="center"/>
              <w:rPr>
                <w:noProof/>
              </w:rPr>
            </w:pPr>
            <w:r>
              <w:rPr>
                <w:noProof/>
              </w:rPr>
              <w:t>7</w:t>
            </w:r>
          </w:p>
        </w:tc>
      </w:tr>
      <w:tr w:rsidR="00005FAA" w:rsidRPr="00152D83" w14:paraId="180D067E"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F1B7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02574F"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73DC27B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ECBC9F" w14:textId="77777777" w:rsidR="00005FAA" w:rsidRPr="00152D83" w:rsidRDefault="00005FAA" w:rsidP="00EA7B6E">
            <w:pPr>
              <w:pStyle w:val="MsgTableBody"/>
              <w:jc w:val="center"/>
              <w:rPr>
                <w:noProof/>
              </w:rPr>
            </w:pPr>
          </w:p>
        </w:tc>
      </w:tr>
      <w:tr w:rsidR="00005FAA" w:rsidRPr="00152D83" w14:paraId="0E0D147C"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6BEC45F"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F805DF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AA24E7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FA9BEE4" w14:textId="77777777" w:rsidR="00005FAA" w:rsidRPr="00152D83" w:rsidRDefault="00005FAA" w:rsidP="00EA7B6E">
            <w:pPr>
              <w:pStyle w:val="MsgTableBody"/>
              <w:jc w:val="center"/>
              <w:rPr>
                <w:noProof/>
              </w:rPr>
            </w:pPr>
            <w:r w:rsidRPr="00152D83">
              <w:rPr>
                <w:noProof/>
              </w:rPr>
              <w:t>4</w:t>
            </w:r>
          </w:p>
        </w:tc>
      </w:tr>
      <w:tr w:rsidR="00005FAA" w:rsidRPr="00152D83" w14:paraId="2AD2A60F"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6D7A2DA"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8F5BD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BC2138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7306A4" w14:textId="77777777" w:rsidR="00005FAA" w:rsidRPr="00152D83" w:rsidRDefault="00005FAA" w:rsidP="00EA7B6E">
            <w:pPr>
              <w:pStyle w:val="MsgTableBody"/>
              <w:jc w:val="center"/>
              <w:rPr>
                <w:noProof/>
              </w:rPr>
            </w:pPr>
            <w:r w:rsidRPr="00152D83">
              <w:rPr>
                <w:noProof/>
              </w:rPr>
              <w:t>4</w:t>
            </w:r>
          </w:p>
        </w:tc>
      </w:tr>
      <w:tr w:rsidR="00005FAA" w:rsidRPr="00152D83" w14:paraId="298C5F26"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E39574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D52F3B"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1581C36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3104A8" w14:textId="77777777" w:rsidR="00005FAA" w:rsidRPr="00152D83" w:rsidRDefault="00005FAA" w:rsidP="00EA7B6E">
            <w:pPr>
              <w:pStyle w:val="MsgTableBody"/>
              <w:jc w:val="center"/>
              <w:rPr>
                <w:noProof/>
              </w:rPr>
            </w:pPr>
          </w:p>
        </w:tc>
      </w:tr>
      <w:tr w:rsidR="00005FAA" w:rsidRPr="00152D83" w14:paraId="7D6AC611"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92AFE8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1739D6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B6AEEE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5D113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7861093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043D7EE1"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639253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955F15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89D8E"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67E4D0A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DAC0290"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AEB17F8"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78034DC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CB861D" w14:textId="77777777" w:rsidR="00005FAA" w:rsidRPr="00152D83" w:rsidRDefault="00005FAA" w:rsidP="00EA7B6E">
            <w:pPr>
              <w:pStyle w:val="MsgTableBody"/>
              <w:jc w:val="center"/>
              <w:rPr>
                <w:rFonts w:cs="Times New Roman"/>
                <w:noProof/>
              </w:rPr>
            </w:pPr>
            <w:r>
              <w:rPr>
                <w:noProof/>
              </w:rPr>
              <w:t>4A</w:t>
            </w:r>
          </w:p>
        </w:tc>
      </w:tr>
      <w:tr w:rsidR="00005FAA" w:rsidRPr="00152D83" w14:paraId="1E634B88"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5024EFB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40CBB36"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776D2E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857195" w14:textId="77777777" w:rsidR="00005FAA" w:rsidRPr="00152D83" w:rsidRDefault="00005FAA" w:rsidP="00EA7B6E">
            <w:pPr>
              <w:pStyle w:val="MsgTableBody"/>
              <w:jc w:val="center"/>
              <w:rPr>
                <w:noProof/>
              </w:rPr>
            </w:pPr>
          </w:p>
        </w:tc>
      </w:tr>
      <w:tr w:rsidR="00005FAA" w:rsidRPr="00152D83" w14:paraId="6B624ECA"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6255512F"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7E185B6D" w14:textId="77777777" w:rsidR="00005FAA" w:rsidRPr="00152D83" w:rsidRDefault="00005FAA" w:rsidP="00005FAA">
            <w:pPr>
              <w:pStyle w:val="MsgTableBody"/>
              <w:rPr>
                <w:noProof/>
              </w:rPr>
            </w:pPr>
            <w:r w:rsidRPr="00152D83">
              <w:rPr>
                <w:noProof/>
              </w:rPr>
              <w:t>Observation/Results</w:t>
            </w:r>
          </w:p>
        </w:tc>
        <w:tc>
          <w:tcPr>
            <w:tcW w:w="864" w:type="dxa"/>
            <w:tcBorders>
              <w:top w:val="dotted" w:sz="4" w:space="0" w:color="auto"/>
              <w:left w:val="nil"/>
              <w:bottom w:val="dotted" w:sz="4" w:space="0" w:color="auto"/>
              <w:right w:val="nil"/>
            </w:tcBorders>
            <w:shd w:val="clear" w:color="auto" w:fill="FFFFFF"/>
          </w:tcPr>
          <w:p w14:paraId="07785F4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EB27CA" w14:textId="77777777" w:rsidR="00005FAA" w:rsidRPr="00152D83" w:rsidRDefault="00005FAA" w:rsidP="00EA7B6E">
            <w:pPr>
              <w:pStyle w:val="MsgTableBody"/>
              <w:jc w:val="center"/>
              <w:rPr>
                <w:noProof/>
              </w:rPr>
            </w:pPr>
            <w:r w:rsidRPr="00152D83">
              <w:rPr>
                <w:noProof/>
              </w:rPr>
              <w:t>7</w:t>
            </w:r>
          </w:p>
        </w:tc>
      </w:tr>
      <w:tr w:rsidR="00005FAA" w:rsidRPr="00152D83" w14:paraId="254A890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575967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1B2408"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B4232F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A991C9" w14:textId="77777777" w:rsidR="00005FAA" w:rsidRPr="00152D83" w:rsidRDefault="00005FAA" w:rsidP="00EA7B6E">
            <w:pPr>
              <w:pStyle w:val="MsgTableBody"/>
              <w:jc w:val="center"/>
              <w:rPr>
                <w:noProof/>
              </w:rPr>
            </w:pPr>
            <w:r w:rsidRPr="00152D83">
              <w:rPr>
                <w:noProof/>
              </w:rPr>
              <w:t>7</w:t>
            </w:r>
          </w:p>
        </w:tc>
      </w:tr>
      <w:tr w:rsidR="00005FAA" w:rsidRPr="00152D83" w14:paraId="6B0552A4"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37770C6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22F2B3"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0C5BAD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9D5651" w14:textId="77777777" w:rsidR="00005FAA" w:rsidRPr="00152D83" w:rsidRDefault="00005FAA" w:rsidP="00EA7B6E">
            <w:pPr>
              <w:pStyle w:val="MsgTableBody"/>
              <w:jc w:val="center"/>
              <w:rPr>
                <w:noProof/>
              </w:rPr>
            </w:pPr>
            <w:r w:rsidRPr="00152D83">
              <w:rPr>
                <w:noProof/>
              </w:rPr>
              <w:t>2</w:t>
            </w:r>
          </w:p>
        </w:tc>
      </w:tr>
      <w:tr w:rsidR="00005FAA" w:rsidRPr="00152D83" w14:paraId="1B80756B"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4640491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413719"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7FEB8CF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A8B4270" w14:textId="77777777" w:rsidR="00005FAA" w:rsidRPr="00152D83" w:rsidRDefault="00005FAA" w:rsidP="00EA7B6E">
            <w:pPr>
              <w:pStyle w:val="MsgTableBody"/>
              <w:jc w:val="center"/>
              <w:rPr>
                <w:noProof/>
              </w:rPr>
            </w:pPr>
          </w:p>
        </w:tc>
      </w:tr>
      <w:tr w:rsidR="00005FAA" w:rsidRPr="00152D83" w14:paraId="50A354A3" w14:textId="77777777" w:rsidTr="00F62424">
        <w:trPr>
          <w:jc w:val="center"/>
        </w:trPr>
        <w:tc>
          <w:tcPr>
            <w:tcW w:w="2880" w:type="dxa"/>
            <w:tcBorders>
              <w:top w:val="dotted" w:sz="4" w:space="0" w:color="auto"/>
              <w:left w:val="nil"/>
              <w:bottom w:val="dotted" w:sz="4" w:space="0" w:color="auto"/>
              <w:right w:val="nil"/>
            </w:tcBorders>
            <w:shd w:val="clear" w:color="auto" w:fill="FFFFFF"/>
          </w:tcPr>
          <w:p w14:paraId="2A253C3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18432F1"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77A3386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B74372" w14:textId="77777777" w:rsidR="00005FAA" w:rsidRPr="00152D83" w:rsidRDefault="00005FAA" w:rsidP="00EA7B6E">
            <w:pPr>
              <w:pStyle w:val="MsgTableBody"/>
              <w:jc w:val="center"/>
              <w:rPr>
                <w:noProof/>
              </w:rPr>
            </w:pPr>
          </w:p>
        </w:tc>
      </w:tr>
      <w:tr w:rsidR="00005FAA" w:rsidRPr="00152D83" w14:paraId="79FBE937" w14:textId="77777777" w:rsidTr="00F62424">
        <w:trPr>
          <w:jc w:val="center"/>
        </w:trPr>
        <w:tc>
          <w:tcPr>
            <w:tcW w:w="2880" w:type="dxa"/>
            <w:tcBorders>
              <w:top w:val="dotted" w:sz="4" w:space="0" w:color="auto"/>
              <w:left w:val="nil"/>
              <w:bottom w:val="single" w:sz="2" w:space="0" w:color="auto"/>
              <w:right w:val="nil"/>
            </w:tcBorders>
            <w:shd w:val="clear" w:color="auto" w:fill="FFFFFF"/>
          </w:tcPr>
          <w:p w14:paraId="24F2E475"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15331DEB"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50F89C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026579D" w14:textId="77777777" w:rsidR="00005FAA" w:rsidRPr="00152D83" w:rsidRDefault="00005FAA" w:rsidP="00EA7B6E">
            <w:pPr>
              <w:pStyle w:val="MsgTableBody"/>
              <w:jc w:val="center"/>
              <w:rPr>
                <w:noProof/>
              </w:rPr>
            </w:pPr>
          </w:p>
        </w:tc>
      </w:tr>
    </w:tbl>
    <w:p w14:paraId="502ED240" w14:textId="77777777" w:rsidR="008A3259" w:rsidRPr="000F1D2C" w:rsidRDefault="008A3259" w:rsidP="000F1D2C">
      <w:pPr>
        <w:rPr>
          <w:lang w:eastAsia="de-DE"/>
        </w:rPr>
      </w:pPr>
      <w:bookmarkStart w:id="78" w:name="_Toc496068798"/>
      <w:bookmarkStart w:id="79" w:name="_Toc498131209"/>
      <w:bookmarkStart w:id="80" w:name="_Toc5383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7"/>
        <w:gridCol w:w="2339"/>
        <w:gridCol w:w="580"/>
        <w:gridCol w:w="1997"/>
        <w:gridCol w:w="1997"/>
      </w:tblGrid>
      <w:tr w:rsidR="00786A67" w:rsidRPr="00D04E67" w14:paraId="6F00A4BD" w14:textId="77777777" w:rsidTr="00485D77">
        <w:tc>
          <w:tcPr>
            <w:tcW w:w="8630" w:type="dxa"/>
            <w:gridSpan w:val="5"/>
          </w:tcPr>
          <w:p w14:paraId="0CC14F02" w14:textId="4BE0D16B" w:rsidR="00786A67" w:rsidRPr="000F1D2C" w:rsidRDefault="00786A67" w:rsidP="00786A67">
            <w:pPr>
              <w:pStyle w:val="ACK-ChoreographyHeader"/>
            </w:pPr>
            <w:r w:rsidRPr="000F1D2C">
              <w:t>Acknowledgement Choreography</w:t>
            </w:r>
          </w:p>
        </w:tc>
      </w:tr>
      <w:tr w:rsidR="00786A67" w:rsidRPr="00D04E67" w14:paraId="2B8DF2C7" w14:textId="77777777" w:rsidTr="00485D77">
        <w:tc>
          <w:tcPr>
            <w:tcW w:w="8630" w:type="dxa"/>
            <w:gridSpan w:val="5"/>
          </w:tcPr>
          <w:p w14:paraId="3C733A3C" w14:textId="379E0129" w:rsidR="00786A67" w:rsidRPr="000F1D2C" w:rsidRDefault="00786A67" w:rsidP="00786A67">
            <w:pPr>
              <w:pStyle w:val="ACK-ChoreographyHeader"/>
            </w:pPr>
            <w:r w:rsidRPr="00152D83">
              <w:rPr>
                <w:noProof/>
              </w:rPr>
              <w:t>RGV^O15^RGV_O15</w:t>
            </w:r>
          </w:p>
        </w:tc>
      </w:tr>
      <w:tr w:rsidR="00B326BE" w:rsidRPr="00D04E67" w14:paraId="7CE971E6" w14:textId="77777777" w:rsidTr="00786A67">
        <w:tc>
          <w:tcPr>
            <w:tcW w:w="1717" w:type="dxa"/>
          </w:tcPr>
          <w:p w14:paraId="7949045B" w14:textId="77777777" w:rsidR="00B326BE" w:rsidRPr="000F1D2C" w:rsidRDefault="00B326BE" w:rsidP="000F1D2C">
            <w:pPr>
              <w:pStyle w:val="ACK-ChoreographyBody"/>
              <w:rPr>
                <w:kern w:val="0"/>
                <w:sz w:val="24"/>
                <w:lang w:eastAsia="en-US"/>
              </w:rPr>
            </w:pPr>
            <w:r w:rsidRPr="000F1D2C">
              <w:t>Field name</w:t>
            </w:r>
          </w:p>
        </w:tc>
        <w:tc>
          <w:tcPr>
            <w:tcW w:w="2339" w:type="dxa"/>
          </w:tcPr>
          <w:p w14:paraId="0138FF96" w14:textId="77777777" w:rsidR="00B326BE" w:rsidRPr="000F1D2C" w:rsidRDefault="00B326BE" w:rsidP="000F1D2C">
            <w:pPr>
              <w:pStyle w:val="ACK-ChoreographyBody"/>
              <w:rPr>
                <w:kern w:val="0"/>
                <w:sz w:val="24"/>
                <w:lang w:eastAsia="en-US"/>
              </w:rPr>
            </w:pPr>
            <w:r w:rsidRPr="000F1D2C">
              <w:t>Field Value: Original mode</w:t>
            </w:r>
          </w:p>
        </w:tc>
        <w:tc>
          <w:tcPr>
            <w:tcW w:w="4574" w:type="dxa"/>
            <w:gridSpan w:val="3"/>
          </w:tcPr>
          <w:p w14:paraId="02B1DFF5" w14:textId="77777777" w:rsidR="00B326BE" w:rsidRPr="000F1D2C" w:rsidRDefault="00B326BE" w:rsidP="000F1D2C">
            <w:pPr>
              <w:pStyle w:val="ACK-ChoreographyBody"/>
              <w:rPr>
                <w:kern w:val="0"/>
                <w:sz w:val="24"/>
                <w:lang w:eastAsia="en-US"/>
              </w:rPr>
            </w:pPr>
            <w:r w:rsidRPr="000F1D2C">
              <w:t>Field value: Enhanced mode</w:t>
            </w:r>
          </w:p>
        </w:tc>
      </w:tr>
      <w:tr w:rsidR="00B326BE" w:rsidRPr="00D04E67" w14:paraId="44014CEA" w14:textId="77777777" w:rsidTr="00786A67">
        <w:tc>
          <w:tcPr>
            <w:tcW w:w="1717" w:type="dxa"/>
          </w:tcPr>
          <w:p w14:paraId="22C37D3A" w14:textId="3A87CE42" w:rsidR="00B326BE" w:rsidRPr="000F1D2C" w:rsidRDefault="00B326BE" w:rsidP="000F1D2C">
            <w:pPr>
              <w:pStyle w:val="ACK-ChoreographyBody"/>
              <w:rPr>
                <w:kern w:val="0"/>
                <w:sz w:val="24"/>
                <w:lang w:eastAsia="en-US"/>
              </w:rPr>
            </w:pPr>
            <w:r w:rsidRPr="000F1D2C">
              <w:t>MSH</w:t>
            </w:r>
            <w:r w:rsidR="008A3259" w:rsidRPr="000F1D2C">
              <w:t>-</w:t>
            </w:r>
            <w:r w:rsidRPr="000F1D2C">
              <w:t>15</w:t>
            </w:r>
          </w:p>
        </w:tc>
        <w:tc>
          <w:tcPr>
            <w:tcW w:w="2339" w:type="dxa"/>
          </w:tcPr>
          <w:p w14:paraId="40A7DE2E" w14:textId="77777777" w:rsidR="00B326BE" w:rsidRPr="000F1D2C" w:rsidRDefault="00B326BE" w:rsidP="000F1D2C">
            <w:pPr>
              <w:pStyle w:val="ACK-ChoreographyBody"/>
              <w:rPr>
                <w:kern w:val="0"/>
                <w:sz w:val="24"/>
                <w:lang w:eastAsia="en-US"/>
              </w:rPr>
            </w:pPr>
            <w:r w:rsidRPr="000F1D2C">
              <w:t>Blank</w:t>
            </w:r>
          </w:p>
        </w:tc>
        <w:tc>
          <w:tcPr>
            <w:tcW w:w="580" w:type="dxa"/>
          </w:tcPr>
          <w:p w14:paraId="030368D3" w14:textId="77777777" w:rsidR="00B326BE" w:rsidRPr="000F1D2C" w:rsidRDefault="00B326BE" w:rsidP="000F1D2C">
            <w:pPr>
              <w:pStyle w:val="ACK-ChoreographyBody"/>
              <w:rPr>
                <w:kern w:val="0"/>
                <w:sz w:val="24"/>
                <w:lang w:eastAsia="en-US"/>
              </w:rPr>
            </w:pPr>
            <w:r w:rsidRPr="000F1D2C">
              <w:t>NE</w:t>
            </w:r>
          </w:p>
        </w:tc>
        <w:tc>
          <w:tcPr>
            <w:tcW w:w="1997" w:type="dxa"/>
          </w:tcPr>
          <w:p w14:paraId="34D91F86" w14:textId="77777777" w:rsidR="00B326BE" w:rsidRPr="000F1D2C" w:rsidRDefault="00B326BE" w:rsidP="000F1D2C">
            <w:pPr>
              <w:pStyle w:val="ACK-ChoreographyBody"/>
              <w:rPr>
                <w:kern w:val="0"/>
                <w:sz w:val="24"/>
                <w:szCs w:val="16"/>
                <w:lang w:eastAsia="en-US"/>
              </w:rPr>
            </w:pPr>
            <w:r w:rsidRPr="000F1D2C">
              <w:rPr>
                <w:szCs w:val="16"/>
              </w:rPr>
              <w:t>NE</w:t>
            </w:r>
          </w:p>
        </w:tc>
        <w:tc>
          <w:tcPr>
            <w:tcW w:w="1997" w:type="dxa"/>
          </w:tcPr>
          <w:p w14:paraId="089B2C5B" w14:textId="77777777" w:rsidR="00B326BE" w:rsidRPr="000F1D2C" w:rsidRDefault="00B326BE" w:rsidP="000F1D2C">
            <w:pPr>
              <w:pStyle w:val="ACK-ChoreographyBody"/>
              <w:rPr>
                <w:kern w:val="0"/>
                <w:sz w:val="24"/>
                <w:szCs w:val="16"/>
                <w:lang w:eastAsia="en-US"/>
              </w:rPr>
            </w:pPr>
            <w:r w:rsidRPr="000F1D2C">
              <w:rPr>
                <w:szCs w:val="16"/>
              </w:rPr>
              <w:t>AL, SU, ER</w:t>
            </w:r>
          </w:p>
        </w:tc>
      </w:tr>
      <w:tr w:rsidR="00B326BE" w:rsidRPr="00D04E67" w14:paraId="00549A43" w14:textId="77777777" w:rsidTr="00786A67">
        <w:tc>
          <w:tcPr>
            <w:tcW w:w="1717" w:type="dxa"/>
          </w:tcPr>
          <w:p w14:paraId="00F08D25" w14:textId="07007A45" w:rsidR="00B326BE" w:rsidRPr="000F1D2C" w:rsidRDefault="00B326BE" w:rsidP="000F1D2C">
            <w:pPr>
              <w:pStyle w:val="ACK-ChoreographyBody"/>
            </w:pPr>
            <w:r w:rsidRPr="000F1D2C">
              <w:t>MSH</w:t>
            </w:r>
            <w:r w:rsidR="008A3259" w:rsidRPr="000F1D2C">
              <w:t>-</w:t>
            </w:r>
            <w:r w:rsidRPr="000F1D2C">
              <w:t>16</w:t>
            </w:r>
          </w:p>
        </w:tc>
        <w:tc>
          <w:tcPr>
            <w:tcW w:w="2339" w:type="dxa"/>
          </w:tcPr>
          <w:p w14:paraId="276379A4" w14:textId="77777777" w:rsidR="00B326BE" w:rsidRPr="000F1D2C" w:rsidRDefault="00B326BE" w:rsidP="000F1D2C">
            <w:pPr>
              <w:pStyle w:val="ACK-ChoreographyBody"/>
            </w:pPr>
            <w:r w:rsidRPr="000F1D2C">
              <w:t>Blank</w:t>
            </w:r>
          </w:p>
        </w:tc>
        <w:tc>
          <w:tcPr>
            <w:tcW w:w="580" w:type="dxa"/>
          </w:tcPr>
          <w:p w14:paraId="2E3E6112" w14:textId="77777777" w:rsidR="00B326BE" w:rsidRPr="000F1D2C" w:rsidRDefault="00B326BE" w:rsidP="000F1D2C">
            <w:pPr>
              <w:pStyle w:val="ACK-ChoreographyBody"/>
            </w:pPr>
            <w:r w:rsidRPr="000F1D2C">
              <w:t>NE</w:t>
            </w:r>
          </w:p>
        </w:tc>
        <w:tc>
          <w:tcPr>
            <w:tcW w:w="1997" w:type="dxa"/>
          </w:tcPr>
          <w:p w14:paraId="2A1EC260" w14:textId="77777777" w:rsidR="00B326BE" w:rsidRPr="000F1D2C" w:rsidRDefault="00B326BE" w:rsidP="000F1D2C">
            <w:pPr>
              <w:pStyle w:val="ACK-ChoreographyBody"/>
              <w:rPr>
                <w:szCs w:val="16"/>
              </w:rPr>
            </w:pPr>
            <w:r w:rsidRPr="000F1D2C">
              <w:rPr>
                <w:szCs w:val="16"/>
              </w:rPr>
              <w:t>AL, SU, ER</w:t>
            </w:r>
          </w:p>
        </w:tc>
        <w:tc>
          <w:tcPr>
            <w:tcW w:w="1997" w:type="dxa"/>
          </w:tcPr>
          <w:p w14:paraId="79139C00" w14:textId="77777777" w:rsidR="00B326BE" w:rsidRPr="000F1D2C" w:rsidRDefault="00B326BE" w:rsidP="000F1D2C">
            <w:pPr>
              <w:pStyle w:val="ACK-ChoreographyBody"/>
              <w:rPr>
                <w:szCs w:val="16"/>
              </w:rPr>
            </w:pPr>
            <w:r w:rsidRPr="000F1D2C">
              <w:rPr>
                <w:szCs w:val="16"/>
              </w:rPr>
              <w:t>AL, SU, ER</w:t>
            </w:r>
          </w:p>
        </w:tc>
      </w:tr>
      <w:tr w:rsidR="00B326BE" w:rsidRPr="00D04E67" w14:paraId="4CD2069B" w14:textId="77777777" w:rsidTr="00786A67">
        <w:tc>
          <w:tcPr>
            <w:tcW w:w="1717" w:type="dxa"/>
          </w:tcPr>
          <w:p w14:paraId="48AEA793" w14:textId="77777777" w:rsidR="00B326BE" w:rsidRPr="000F1D2C" w:rsidRDefault="00B326BE" w:rsidP="000F1D2C">
            <w:pPr>
              <w:pStyle w:val="ACK-ChoreographyBody"/>
              <w:rPr>
                <w:kern w:val="0"/>
                <w:sz w:val="24"/>
                <w:lang w:eastAsia="en-US"/>
              </w:rPr>
            </w:pPr>
            <w:r w:rsidRPr="000F1D2C">
              <w:t>Immediate Ack</w:t>
            </w:r>
          </w:p>
        </w:tc>
        <w:tc>
          <w:tcPr>
            <w:tcW w:w="2339" w:type="dxa"/>
          </w:tcPr>
          <w:p w14:paraId="6F5F84D3" w14:textId="77777777" w:rsidR="00B326BE" w:rsidRPr="000F1D2C" w:rsidRDefault="00B326BE" w:rsidP="000F1D2C">
            <w:pPr>
              <w:pStyle w:val="ACK-ChoreographyBody"/>
              <w:rPr>
                <w:kern w:val="0"/>
                <w:sz w:val="24"/>
                <w:lang w:eastAsia="en-US"/>
              </w:rPr>
            </w:pPr>
            <w:r w:rsidRPr="000F1D2C">
              <w:t>-</w:t>
            </w:r>
          </w:p>
        </w:tc>
        <w:tc>
          <w:tcPr>
            <w:tcW w:w="580" w:type="dxa"/>
          </w:tcPr>
          <w:p w14:paraId="3E777363" w14:textId="77777777" w:rsidR="00B326BE" w:rsidRPr="000F1D2C" w:rsidRDefault="00B326BE" w:rsidP="000F1D2C">
            <w:pPr>
              <w:pStyle w:val="ACK-ChoreographyBody"/>
              <w:rPr>
                <w:kern w:val="0"/>
                <w:sz w:val="24"/>
                <w:lang w:eastAsia="en-US"/>
              </w:rPr>
            </w:pPr>
            <w:r w:rsidRPr="000F1D2C">
              <w:t>-</w:t>
            </w:r>
          </w:p>
        </w:tc>
        <w:tc>
          <w:tcPr>
            <w:tcW w:w="1997" w:type="dxa"/>
          </w:tcPr>
          <w:p w14:paraId="079263A0" w14:textId="77777777" w:rsidR="00B326BE" w:rsidRPr="000F1D2C" w:rsidRDefault="00B326BE" w:rsidP="000F1D2C">
            <w:pPr>
              <w:pStyle w:val="ACK-ChoreographyBody"/>
              <w:rPr>
                <w:kern w:val="0"/>
                <w:sz w:val="24"/>
                <w:szCs w:val="16"/>
                <w:lang w:eastAsia="en-US"/>
              </w:rPr>
            </w:pPr>
            <w:r w:rsidRPr="000F1D2C">
              <w:rPr>
                <w:szCs w:val="16"/>
              </w:rPr>
              <w:t>-</w:t>
            </w:r>
          </w:p>
        </w:tc>
        <w:tc>
          <w:tcPr>
            <w:tcW w:w="1997" w:type="dxa"/>
          </w:tcPr>
          <w:p w14:paraId="1604AF9E" w14:textId="77777777" w:rsidR="00B326BE" w:rsidRPr="000F1D2C" w:rsidRDefault="00B326BE" w:rsidP="000F1D2C">
            <w:pPr>
              <w:pStyle w:val="ACK-ChoreographyBody"/>
              <w:rPr>
                <w:kern w:val="0"/>
                <w:sz w:val="24"/>
                <w:szCs w:val="16"/>
                <w:lang w:eastAsia="en-US"/>
              </w:rPr>
            </w:pPr>
            <w:r w:rsidRPr="000F1D2C">
              <w:rPr>
                <w:szCs w:val="16"/>
              </w:rPr>
              <w:t>ACK^O15^ACK</w:t>
            </w:r>
          </w:p>
        </w:tc>
      </w:tr>
      <w:tr w:rsidR="00B326BE" w:rsidRPr="00D04E67" w14:paraId="281D7FBD" w14:textId="77777777" w:rsidTr="00786A67">
        <w:tc>
          <w:tcPr>
            <w:tcW w:w="1717" w:type="dxa"/>
          </w:tcPr>
          <w:p w14:paraId="305449B7" w14:textId="77777777" w:rsidR="00B326BE" w:rsidRPr="000F1D2C" w:rsidRDefault="00B326BE" w:rsidP="000F1D2C">
            <w:pPr>
              <w:pStyle w:val="ACK-ChoreographyBody"/>
              <w:rPr>
                <w:kern w:val="0"/>
                <w:sz w:val="24"/>
                <w:lang w:eastAsia="en-US"/>
              </w:rPr>
            </w:pPr>
            <w:r w:rsidRPr="000F1D2C">
              <w:t>Application Ack</w:t>
            </w:r>
          </w:p>
        </w:tc>
        <w:tc>
          <w:tcPr>
            <w:tcW w:w="2339" w:type="dxa"/>
          </w:tcPr>
          <w:p w14:paraId="2C9CD06B" w14:textId="77777777" w:rsidR="00B326BE" w:rsidRPr="000F1D2C" w:rsidRDefault="00B326BE" w:rsidP="000F1D2C">
            <w:pPr>
              <w:pStyle w:val="ACK-ChoreographyBody"/>
              <w:rPr>
                <w:kern w:val="0"/>
                <w:sz w:val="24"/>
                <w:lang w:eastAsia="en-US"/>
              </w:rPr>
            </w:pPr>
            <w:r w:rsidRPr="000F1D2C">
              <w:t>RRG^O16^RRG_O16</w:t>
            </w:r>
          </w:p>
        </w:tc>
        <w:tc>
          <w:tcPr>
            <w:tcW w:w="580" w:type="dxa"/>
          </w:tcPr>
          <w:p w14:paraId="16F451AB" w14:textId="77777777" w:rsidR="00B326BE" w:rsidRPr="000F1D2C" w:rsidRDefault="00B326BE" w:rsidP="000F1D2C">
            <w:pPr>
              <w:pStyle w:val="ACK-ChoreographyBody"/>
              <w:rPr>
                <w:kern w:val="0"/>
                <w:sz w:val="24"/>
                <w:lang w:eastAsia="en-US"/>
              </w:rPr>
            </w:pPr>
            <w:r w:rsidRPr="000F1D2C">
              <w:t>-</w:t>
            </w:r>
          </w:p>
        </w:tc>
        <w:tc>
          <w:tcPr>
            <w:tcW w:w="1997" w:type="dxa"/>
          </w:tcPr>
          <w:p w14:paraId="35EDDAD3" w14:textId="77777777" w:rsidR="00B326BE" w:rsidRPr="000F1D2C" w:rsidRDefault="00B326BE" w:rsidP="000F1D2C">
            <w:pPr>
              <w:pStyle w:val="ACK-ChoreographyBody"/>
              <w:rPr>
                <w:kern w:val="0"/>
                <w:sz w:val="24"/>
                <w:szCs w:val="16"/>
                <w:lang w:eastAsia="en-US"/>
              </w:rPr>
            </w:pPr>
            <w:r w:rsidRPr="000F1D2C">
              <w:t>RRG^O16^RRG_O16</w:t>
            </w:r>
          </w:p>
        </w:tc>
        <w:tc>
          <w:tcPr>
            <w:tcW w:w="1997" w:type="dxa"/>
          </w:tcPr>
          <w:p w14:paraId="00F091FE" w14:textId="77777777" w:rsidR="00B326BE" w:rsidRPr="000F1D2C" w:rsidRDefault="00B326BE" w:rsidP="000F1D2C">
            <w:pPr>
              <w:pStyle w:val="ACK-ChoreographyBody"/>
              <w:rPr>
                <w:kern w:val="0"/>
                <w:sz w:val="24"/>
                <w:szCs w:val="16"/>
                <w:lang w:eastAsia="en-US"/>
              </w:rPr>
            </w:pPr>
            <w:r w:rsidRPr="000F1D2C">
              <w:t>RRG^O16^RRG_O16</w:t>
            </w:r>
          </w:p>
        </w:tc>
      </w:tr>
    </w:tbl>
    <w:p w14:paraId="0EBA2D90" w14:textId="77777777" w:rsidR="00005FAA" w:rsidRPr="00152D83" w:rsidRDefault="00005FAA" w:rsidP="00956B53">
      <w:pPr>
        <w:pStyle w:val="Heading3"/>
        <w:rPr>
          <w:rFonts w:cs="Times New Roman"/>
        </w:rPr>
      </w:pPr>
      <w:bookmarkStart w:id="81" w:name="_Toc28956797"/>
      <w:r w:rsidRPr="00152D83">
        <w:t>RRG - Pharmacy/Treatment Give Acknowledgment Message</w:t>
      </w:r>
      <w:r>
        <w:fldChar w:fldCharType="begin"/>
      </w:r>
      <w:r w:rsidRPr="00152D83">
        <w:rPr>
          <w:rFonts w:cs="Times New Roman"/>
        </w:rPr>
        <w:instrText>xe "</w:instrText>
      </w:r>
      <w:r w:rsidRPr="00152D83">
        <w:instrText>RGV</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RGV</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message</w:instrText>
      </w:r>
      <w:r w:rsidRPr="00152D83">
        <w:rPr>
          <w:rFonts w:cs="Times New Roman"/>
        </w:rPr>
        <w:instrText>"</w:instrText>
      </w:r>
      <w:r>
        <w:fldChar w:fldCharType="end"/>
      </w:r>
      <w:r w:rsidRPr="00152D83">
        <w:t xml:space="preserve"> (Event O16)</w:t>
      </w:r>
      <w:bookmarkEnd w:id="78"/>
      <w:bookmarkEnd w:id="79"/>
      <w:bookmarkEnd w:id="80"/>
      <w:bookmarkEnd w:id="81"/>
      <w:r w:rsidRPr="00152D83">
        <w:t xml:space="preserve"> </w:t>
      </w:r>
      <w:r>
        <w:fldChar w:fldCharType="begin"/>
      </w:r>
      <w:r w:rsidRPr="00152D83">
        <w:rPr>
          <w:rFonts w:cs="Times New Roman"/>
        </w:rPr>
        <w:instrText>xe "</w:instrText>
      </w:r>
      <w:r w:rsidRPr="00152D83">
        <w:instrText>O16</w:instrText>
      </w:r>
      <w:r w:rsidRPr="00152D83">
        <w:rPr>
          <w:rFonts w:cs="Times New Roman"/>
        </w:rPr>
        <w:instrText>"</w:instrText>
      </w:r>
      <w:r>
        <w:fldChar w:fldCharType="end"/>
      </w:r>
    </w:p>
    <w:p w14:paraId="17729943" w14:textId="77777777" w:rsidR="00005FAA" w:rsidRPr="00152D83" w:rsidRDefault="00005FAA" w:rsidP="00005FAA">
      <w:pPr>
        <w:pStyle w:val="MsgTableCaption"/>
      </w:pPr>
      <w:r w:rsidRPr="00152D83">
        <w:t>RRG^O16^RRG_O16: Pharmacy/Treatment Give Acknowledgment Message</w:t>
      </w:r>
      <w:r>
        <w:fldChar w:fldCharType="begin"/>
      </w:r>
      <w:r w:rsidRPr="00152D83">
        <w:instrText>xe "RRG"</w:instrText>
      </w:r>
      <w:r>
        <w:fldChar w:fldCharType="end"/>
      </w:r>
      <w:r>
        <w:fldChar w:fldCharType="begin"/>
      </w:r>
      <w:r w:rsidRPr="00152D83">
        <w:instrText>xe "Messages: RRG"</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005FAA" w:rsidRPr="00152D83" w14:paraId="67B753D9" w14:textId="77777777" w:rsidTr="00EA7B6E">
        <w:trPr>
          <w:tblHeader/>
          <w:jc w:val="center"/>
        </w:trPr>
        <w:tc>
          <w:tcPr>
            <w:tcW w:w="2880" w:type="dxa"/>
            <w:tcBorders>
              <w:top w:val="single" w:sz="2" w:space="0" w:color="auto"/>
              <w:left w:val="nil"/>
              <w:bottom w:val="single" w:sz="4" w:space="0" w:color="auto"/>
              <w:right w:val="nil"/>
            </w:tcBorders>
            <w:shd w:val="clear" w:color="auto" w:fill="FFFFFF"/>
          </w:tcPr>
          <w:p w14:paraId="226E540E"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7D9B5B76"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10B32B"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37B64D11" w14:textId="77777777" w:rsidR="00005FAA" w:rsidRPr="00152D83" w:rsidRDefault="00005FAA" w:rsidP="00EA7B6E">
            <w:pPr>
              <w:pStyle w:val="MsgTableHeader"/>
              <w:jc w:val="center"/>
              <w:rPr>
                <w:noProof/>
              </w:rPr>
            </w:pPr>
            <w:r w:rsidRPr="00152D83">
              <w:rPr>
                <w:noProof/>
              </w:rPr>
              <w:t>Chapter</w:t>
            </w:r>
          </w:p>
        </w:tc>
      </w:tr>
      <w:tr w:rsidR="00005FAA" w:rsidRPr="00152D83" w14:paraId="011BCA86" w14:textId="77777777" w:rsidTr="00EA7B6E">
        <w:trPr>
          <w:jc w:val="center"/>
        </w:trPr>
        <w:tc>
          <w:tcPr>
            <w:tcW w:w="2880" w:type="dxa"/>
            <w:tcBorders>
              <w:top w:val="single" w:sz="4" w:space="0" w:color="auto"/>
              <w:left w:val="nil"/>
              <w:bottom w:val="dotted" w:sz="4" w:space="0" w:color="auto"/>
              <w:right w:val="nil"/>
            </w:tcBorders>
            <w:shd w:val="clear" w:color="auto" w:fill="FFFFFF"/>
          </w:tcPr>
          <w:p w14:paraId="7F18A164"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EF479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3DE887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B26230E" w14:textId="77777777" w:rsidR="00005FAA" w:rsidRPr="00152D83" w:rsidRDefault="00005FAA" w:rsidP="00EA7B6E">
            <w:pPr>
              <w:pStyle w:val="MsgTableBody"/>
              <w:jc w:val="center"/>
              <w:rPr>
                <w:noProof/>
              </w:rPr>
            </w:pPr>
            <w:r w:rsidRPr="00152D83">
              <w:rPr>
                <w:noProof/>
              </w:rPr>
              <w:t>2</w:t>
            </w:r>
          </w:p>
        </w:tc>
      </w:tr>
      <w:tr w:rsidR="00005FAA" w:rsidRPr="00152D83" w14:paraId="131A7E7B"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23522AA"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6B7F9F22"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A08DC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08365D" w14:textId="77777777" w:rsidR="00005FAA" w:rsidRPr="00152D83" w:rsidRDefault="00005FAA" w:rsidP="00EA7B6E">
            <w:pPr>
              <w:pStyle w:val="MsgTableBody"/>
              <w:jc w:val="center"/>
              <w:rPr>
                <w:noProof/>
              </w:rPr>
            </w:pPr>
            <w:r w:rsidRPr="00152D83">
              <w:rPr>
                <w:noProof/>
              </w:rPr>
              <w:t>2</w:t>
            </w:r>
          </w:p>
        </w:tc>
      </w:tr>
      <w:tr w:rsidR="00005FAA" w:rsidRPr="00152D83" w14:paraId="1E09EE6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A72EF59"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26553227"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D71CF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A9F9D" w14:textId="77777777" w:rsidR="00005FAA" w:rsidRPr="00152D83" w:rsidRDefault="00005FAA" w:rsidP="00EA7B6E">
            <w:pPr>
              <w:pStyle w:val="MsgTableBody"/>
              <w:jc w:val="center"/>
              <w:rPr>
                <w:noProof/>
              </w:rPr>
            </w:pPr>
            <w:r w:rsidRPr="00152D83">
              <w:rPr>
                <w:noProof/>
              </w:rPr>
              <w:t>2</w:t>
            </w:r>
          </w:p>
        </w:tc>
      </w:tr>
      <w:tr w:rsidR="00005FAA" w:rsidRPr="00152D83" w14:paraId="4534F21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E0AB662"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03D8D1"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AA1B6A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E8C75C" w14:textId="77777777" w:rsidR="00005FAA" w:rsidRPr="00152D83" w:rsidRDefault="00005FAA" w:rsidP="00EA7B6E">
            <w:pPr>
              <w:pStyle w:val="MsgTableBody"/>
              <w:jc w:val="center"/>
              <w:rPr>
                <w:noProof/>
              </w:rPr>
            </w:pPr>
            <w:r w:rsidRPr="00152D83">
              <w:rPr>
                <w:noProof/>
              </w:rPr>
              <w:t>2</w:t>
            </w:r>
          </w:p>
        </w:tc>
      </w:tr>
      <w:tr w:rsidR="00005FAA" w:rsidRPr="00152D83" w14:paraId="2F3F114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37EB6B"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B4F2EE7"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37C7354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2B037" w14:textId="77777777" w:rsidR="00005FAA" w:rsidRPr="00152D83" w:rsidRDefault="00005FAA" w:rsidP="00EA7B6E">
            <w:pPr>
              <w:pStyle w:val="MsgTableBody"/>
              <w:jc w:val="center"/>
              <w:rPr>
                <w:noProof/>
              </w:rPr>
            </w:pPr>
            <w:r w:rsidRPr="00152D83">
              <w:rPr>
                <w:noProof/>
              </w:rPr>
              <w:t>2</w:t>
            </w:r>
          </w:p>
        </w:tc>
      </w:tr>
      <w:tr w:rsidR="00005FAA" w:rsidRPr="00152D83" w14:paraId="302630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8604BE"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2D70B8DA"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5870562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57FD6" w14:textId="77777777" w:rsidR="00005FAA" w:rsidRPr="00152D83" w:rsidRDefault="00005FAA" w:rsidP="00EA7B6E">
            <w:pPr>
              <w:pStyle w:val="MsgTableBody"/>
              <w:jc w:val="center"/>
              <w:rPr>
                <w:noProof/>
              </w:rPr>
            </w:pPr>
            <w:r w:rsidRPr="00152D83">
              <w:rPr>
                <w:noProof/>
              </w:rPr>
              <w:t>2</w:t>
            </w:r>
          </w:p>
        </w:tc>
      </w:tr>
      <w:tr w:rsidR="00005FAA" w:rsidRPr="00152D83" w14:paraId="43BB7138"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40C421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17C1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4212A6F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9B5FEA" w14:textId="77777777" w:rsidR="00005FAA" w:rsidRPr="00152D83" w:rsidRDefault="00005FAA" w:rsidP="00EA7B6E">
            <w:pPr>
              <w:pStyle w:val="MsgTableBody"/>
              <w:jc w:val="center"/>
              <w:rPr>
                <w:noProof/>
              </w:rPr>
            </w:pPr>
          </w:p>
        </w:tc>
      </w:tr>
      <w:tr w:rsidR="00005FAA" w:rsidRPr="00152D83" w14:paraId="3306A59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8F349B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85E9E5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0ED01F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712789" w14:textId="77777777" w:rsidR="00005FAA" w:rsidRPr="00152D83" w:rsidRDefault="00005FAA" w:rsidP="00EA7B6E">
            <w:pPr>
              <w:pStyle w:val="MsgTableBody"/>
              <w:jc w:val="center"/>
              <w:rPr>
                <w:noProof/>
              </w:rPr>
            </w:pPr>
          </w:p>
        </w:tc>
      </w:tr>
      <w:tr w:rsidR="00005FAA" w:rsidRPr="00152D83" w14:paraId="44BBB945"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10A4348"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1C3DC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72002E2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03F0" w14:textId="77777777" w:rsidR="00005FAA" w:rsidRPr="00152D83" w:rsidRDefault="00005FAA" w:rsidP="00EA7B6E">
            <w:pPr>
              <w:pStyle w:val="MsgTableBody"/>
              <w:jc w:val="center"/>
              <w:rPr>
                <w:noProof/>
              </w:rPr>
            </w:pPr>
            <w:r w:rsidRPr="00152D83">
              <w:rPr>
                <w:noProof/>
              </w:rPr>
              <w:t>3</w:t>
            </w:r>
          </w:p>
        </w:tc>
      </w:tr>
      <w:tr w:rsidR="00482D62" w:rsidRPr="00152D83" w14:paraId="6E7F1BA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0BF76E9"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C41C998"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2DFBD4A"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D771B" w14:textId="77777777" w:rsidR="00482D62" w:rsidRPr="00152D83" w:rsidRDefault="00482D62" w:rsidP="00EA7B6E">
            <w:pPr>
              <w:pStyle w:val="MsgTableBody"/>
              <w:jc w:val="center"/>
              <w:rPr>
                <w:noProof/>
              </w:rPr>
            </w:pPr>
            <w:r>
              <w:rPr>
                <w:noProof/>
              </w:rPr>
              <w:t>7</w:t>
            </w:r>
          </w:p>
        </w:tc>
      </w:tr>
      <w:tr w:rsidR="00005FAA" w:rsidRPr="00152D83" w14:paraId="62927AA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D53D1A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39E7EF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627A4D6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F96488" w14:textId="77777777" w:rsidR="00005FAA" w:rsidRPr="00152D83" w:rsidRDefault="00005FAA" w:rsidP="00EA7B6E">
            <w:pPr>
              <w:pStyle w:val="MsgTableBody"/>
              <w:jc w:val="center"/>
              <w:rPr>
                <w:noProof/>
              </w:rPr>
            </w:pPr>
            <w:r w:rsidRPr="00152D83">
              <w:rPr>
                <w:noProof/>
              </w:rPr>
              <w:t>2</w:t>
            </w:r>
          </w:p>
        </w:tc>
      </w:tr>
      <w:tr w:rsidR="00005FAA" w:rsidRPr="00152D83" w14:paraId="5634F70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2877B92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405C869"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3CE6181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363FA8" w14:textId="77777777" w:rsidR="00005FAA" w:rsidRPr="00152D83" w:rsidRDefault="00005FAA" w:rsidP="00EA7B6E">
            <w:pPr>
              <w:pStyle w:val="MsgTableBody"/>
              <w:jc w:val="center"/>
              <w:rPr>
                <w:noProof/>
              </w:rPr>
            </w:pPr>
          </w:p>
        </w:tc>
      </w:tr>
      <w:tr w:rsidR="00005FAA" w:rsidRPr="00152D83" w14:paraId="62F83BFC"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8F6CAE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ED39CB9"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573028A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407B2" w14:textId="77777777" w:rsidR="00005FAA" w:rsidRPr="00152D83" w:rsidRDefault="00005FAA" w:rsidP="00EA7B6E">
            <w:pPr>
              <w:pStyle w:val="MsgTableBody"/>
              <w:jc w:val="center"/>
              <w:rPr>
                <w:noProof/>
              </w:rPr>
            </w:pPr>
          </w:p>
        </w:tc>
      </w:tr>
      <w:tr w:rsidR="00005FAA" w:rsidRPr="00152D83" w14:paraId="384CDB2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8222A5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1BFCF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3697D1D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5B22A4" w14:textId="77777777" w:rsidR="00005FAA" w:rsidRPr="00152D83" w:rsidRDefault="00005FAA" w:rsidP="00EA7B6E">
            <w:pPr>
              <w:pStyle w:val="MsgTableBody"/>
              <w:jc w:val="center"/>
              <w:rPr>
                <w:noProof/>
              </w:rPr>
            </w:pPr>
            <w:r w:rsidRPr="00152D83">
              <w:rPr>
                <w:noProof/>
              </w:rPr>
              <w:t>4</w:t>
            </w:r>
          </w:p>
        </w:tc>
      </w:tr>
      <w:tr w:rsidR="00005FAA" w:rsidRPr="00152D83" w14:paraId="5F7A65FA"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7F23A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388A7DF"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C9CF1F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FACC3E" w14:textId="77777777" w:rsidR="00005FAA" w:rsidRPr="00152D83" w:rsidRDefault="00005FAA" w:rsidP="00EA7B6E">
            <w:pPr>
              <w:pStyle w:val="MsgTableBody"/>
              <w:jc w:val="center"/>
              <w:rPr>
                <w:noProof/>
              </w:rPr>
            </w:pPr>
            <w:r w:rsidRPr="00152D83">
              <w:rPr>
                <w:noProof/>
              </w:rPr>
              <w:t>7</w:t>
            </w:r>
          </w:p>
        </w:tc>
      </w:tr>
      <w:tr w:rsidR="00005FAA" w:rsidRPr="00152D83" w14:paraId="642BE181"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5A700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CF43E1"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46BD51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DAE910" w14:textId="77777777" w:rsidR="00005FAA" w:rsidRPr="00152D83" w:rsidRDefault="00005FAA" w:rsidP="00EA7B6E">
            <w:pPr>
              <w:pStyle w:val="MsgTableBody"/>
              <w:jc w:val="center"/>
              <w:rPr>
                <w:noProof/>
              </w:rPr>
            </w:pPr>
          </w:p>
        </w:tc>
      </w:tr>
      <w:tr w:rsidR="00005FAA" w:rsidRPr="00152D83" w14:paraId="4916C5D6"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276F1C7"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825FF9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4CB025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25ED8C" w14:textId="77777777" w:rsidR="00005FAA" w:rsidRPr="00152D83" w:rsidRDefault="00005FAA" w:rsidP="00EA7B6E">
            <w:pPr>
              <w:pStyle w:val="MsgTableBody"/>
              <w:jc w:val="center"/>
              <w:rPr>
                <w:noProof/>
              </w:rPr>
            </w:pPr>
            <w:r w:rsidRPr="00152D83">
              <w:rPr>
                <w:noProof/>
              </w:rPr>
              <w:t>4</w:t>
            </w:r>
          </w:p>
        </w:tc>
      </w:tr>
      <w:tr w:rsidR="00005FAA" w:rsidRPr="00152D83" w14:paraId="6C4C6D7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09B0828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38B4795"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1460C3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FD288" w14:textId="77777777" w:rsidR="00005FAA" w:rsidRPr="00152D83" w:rsidRDefault="00005FAA" w:rsidP="00EA7B6E">
            <w:pPr>
              <w:pStyle w:val="MsgTableBody"/>
              <w:jc w:val="center"/>
              <w:rPr>
                <w:noProof/>
              </w:rPr>
            </w:pPr>
            <w:r w:rsidRPr="00152D83">
              <w:rPr>
                <w:noProof/>
              </w:rPr>
              <w:t>4</w:t>
            </w:r>
          </w:p>
        </w:tc>
      </w:tr>
      <w:tr w:rsidR="00005FAA" w:rsidRPr="00152D83" w14:paraId="3E8B0B44"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B115C8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188F1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D359D6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E52A0D" w14:textId="77777777" w:rsidR="00005FAA" w:rsidRPr="00152D83" w:rsidRDefault="00005FAA" w:rsidP="00EA7B6E">
            <w:pPr>
              <w:pStyle w:val="MsgTableBody"/>
              <w:jc w:val="center"/>
              <w:rPr>
                <w:noProof/>
              </w:rPr>
            </w:pPr>
          </w:p>
        </w:tc>
      </w:tr>
      <w:tr w:rsidR="00005FAA" w:rsidRPr="00152D83" w14:paraId="555D1A53"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73C01A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41918BF" w14:textId="77777777" w:rsidR="00005FAA" w:rsidRPr="00152D83" w:rsidRDefault="00005FAA" w:rsidP="00005FAA">
            <w:pPr>
              <w:pStyle w:val="MsgTableBody"/>
              <w:rPr>
                <w:noProof/>
              </w:rPr>
            </w:pPr>
            <w:r w:rsidRPr="00152D83">
              <w:rPr>
                <w:noProof/>
              </w:rPr>
              <w:t>--- GIVE begin</w:t>
            </w:r>
          </w:p>
        </w:tc>
        <w:tc>
          <w:tcPr>
            <w:tcW w:w="864" w:type="dxa"/>
            <w:tcBorders>
              <w:top w:val="dotted" w:sz="4" w:space="0" w:color="auto"/>
              <w:left w:val="nil"/>
              <w:bottom w:val="dotted" w:sz="4" w:space="0" w:color="auto"/>
              <w:right w:val="nil"/>
            </w:tcBorders>
            <w:shd w:val="clear" w:color="auto" w:fill="FFFFFF"/>
          </w:tcPr>
          <w:p w14:paraId="61D73B9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14FDE6" w14:textId="77777777" w:rsidR="00005FAA" w:rsidRPr="00152D83" w:rsidRDefault="00005FAA" w:rsidP="00EA7B6E">
            <w:pPr>
              <w:pStyle w:val="MsgTableBody"/>
              <w:jc w:val="center"/>
              <w:rPr>
                <w:noProof/>
              </w:rPr>
            </w:pPr>
          </w:p>
        </w:tc>
      </w:tr>
      <w:tr w:rsidR="00005FAA" w:rsidRPr="00152D83" w14:paraId="1481BE7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FC7BDB6" w14:textId="77777777" w:rsidR="00005FAA" w:rsidRPr="00152D83" w:rsidRDefault="00005FAA" w:rsidP="00005FAA">
            <w:pPr>
              <w:pStyle w:val="MsgTableBody"/>
              <w:rPr>
                <w:noProof/>
              </w:rPr>
            </w:pPr>
            <w:r w:rsidRPr="00152D83">
              <w:rPr>
                <w:noProof/>
              </w:rPr>
              <w:t xml:space="preserve">            RXG</w:t>
            </w:r>
          </w:p>
        </w:tc>
        <w:tc>
          <w:tcPr>
            <w:tcW w:w="4320" w:type="dxa"/>
            <w:tcBorders>
              <w:top w:val="dotted" w:sz="4" w:space="0" w:color="auto"/>
              <w:left w:val="nil"/>
              <w:bottom w:val="dotted" w:sz="4" w:space="0" w:color="auto"/>
              <w:right w:val="nil"/>
            </w:tcBorders>
            <w:shd w:val="clear" w:color="auto" w:fill="FFFFFF"/>
          </w:tcPr>
          <w:p w14:paraId="5CC5EDF8" w14:textId="77777777" w:rsidR="00005FAA" w:rsidRPr="00152D83" w:rsidRDefault="00005FAA" w:rsidP="00005FAA">
            <w:pPr>
              <w:pStyle w:val="MsgTableBody"/>
              <w:rPr>
                <w:noProof/>
              </w:rPr>
            </w:pPr>
            <w:r w:rsidRPr="00152D83">
              <w:rPr>
                <w:noProof/>
              </w:rPr>
              <w:t>Pharmacy/Treatment Give</w:t>
            </w:r>
          </w:p>
        </w:tc>
        <w:tc>
          <w:tcPr>
            <w:tcW w:w="864" w:type="dxa"/>
            <w:tcBorders>
              <w:top w:val="dotted" w:sz="4" w:space="0" w:color="auto"/>
              <w:left w:val="nil"/>
              <w:bottom w:val="dotted" w:sz="4" w:space="0" w:color="auto"/>
              <w:right w:val="nil"/>
            </w:tcBorders>
            <w:shd w:val="clear" w:color="auto" w:fill="FFFFFF"/>
          </w:tcPr>
          <w:p w14:paraId="304730D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2A6C1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E7CFB8E"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073DA34"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0786DEFA"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C24C761" w14:textId="77777777" w:rsidR="00482D62" w:rsidRPr="00152D83" w:rsidRDefault="00482D62"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01B4AD" w14:textId="77777777" w:rsidR="00482D62" w:rsidRPr="00152D83" w:rsidRDefault="00482D62" w:rsidP="00EA7B6E">
            <w:pPr>
              <w:pStyle w:val="MsgTableBody"/>
              <w:jc w:val="center"/>
              <w:rPr>
                <w:noProof/>
              </w:rPr>
            </w:pPr>
            <w:r>
              <w:rPr>
                <w:noProof/>
              </w:rPr>
              <w:t>7</w:t>
            </w:r>
          </w:p>
        </w:tc>
      </w:tr>
      <w:tr w:rsidR="00005FAA" w:rsidRPr="00152D83" w14:paraId="363FA61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1BCB64F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4ECD3E8" w14:textId="77777777" w:rsidR="00005FAA" w:rsidRPr="00152D83" w:rsidRDefault="00005FAA" w:rsidP="00005FAA">
            <w:pPr>
              <w:pStyle w:val="MsgTableBody"/>
              <w:rPr>
                <w:noProof/>
              </w:rPr>
            </w:pPr>
            <w:r w:rsidRPr="00152D83">
              <w:rPr>
                <w:noProof/>
              </w:rPr>
              <w:t>--- TIMING_GIVE begin</w:t>
            </w:r>
          </w:p>
        </w:tc>
        <w:tc>
          <w:tcPr>
            <w:tcW w:w="864" w:type="dxa"/>
            <w:tcBorders>
              <w:top w:val="dotted" w:sz="4" w:space="0" w:color="auto"/>
              <w:left w:val="nil"/>
              <w:bottom w:val="dotted" w:sz="4" w:space="0" w:color="auto"/>
              <w:right w:val="nil"/>
            </w:tcBorders>
            <w:shd w:val="clear" w:color="auto" w:fill="FFFFFF"/>
          </w:tcPr>
          <w:p w14:paraId="6C8A615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C6372E" w14:textId="77777777" w:rsidR="00005FAA" w:rsidRPr="00152D83" w:rsidRDefault="00005FAA" w:rsidP="00EA7B6E">
            <w:pPr>
              <w:pStyle w:val="MsgTableBody"/>
              <w:jc w:val="center"/>
              <w:rPr>
                <w:noProof/>
              </w:rPr>
            </w:pPr>
          </w:p>
        </w:tc>
      </w:tr>
      <w:tr w:rsidR="00005FAA" w:rsidRPr="00152D83" w14:paraId="459854D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42D2C985"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B89CA03"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178EA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7C9E0" w14:textId="77777777" w:rsidR="00005FAA" w:rsidRPr="00152D83" w:rsidRDefault="00005FAA" w:rsidP="00EA7B6E">
            <w:pPr>
              <w:pStyle w:val="MsgTableBody"/>
              <w:jc w:val="center"/>
              <w:rPr>
                <w:noProof/>
              </w:rPr>
            </w:pPr>
            <w:r w:rsidRPr="00152D83">
              <w:rPr>
                <w:noProof/>
              </w:rPr>
              <w:t>4</w:t>
            </w:r>
          </w:p>
        </w:tc>
      </w:tr>
      <w:tr w:rsidR="00005FAA" w:rsidRPr="00152D83" w14:paraId="23436F3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FFC8ED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015FF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ACB830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6ED738" w14:textId="77777777" w:rsidR="00005FAA" w:rsidRPr="00152D83" w:rsidRDefault="00005FAA" w:rsidP="00EA7B6E">
            <w:pPr>
              <w:pStyle w:val="MsgTableBody"/>
              <w:jc w:val="center"/>
              <w:rPr>
                <w:noProof/>
              </w:rPr>
            </w:pPr>
            <w:r w:rsidRPr="00152D83">
              <w:rPr>
                <w:noProof/>
              </w:rPr>
              <w:t>4</w:t>
            </w:r>
          </w:p>
        </w:tc>
      </w:tr>
      <w:tr w:rsidR="00005FAA" w:rsidRPr="00152D83" w14:paraId="18DD49E7"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D0E4BB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7BE1A1" w14:textId="77777777" w:rsidR="00005FAA" w:rsidRPr="00152D83" w:rsidRDefault="00005FAA" w:rsidP="00005FAA">
            <w:pPr>
              <w:pStyle w:val="MsgTableBody"/>
              <w:rPr>
                <w:noProof/>
              </w:rPr>
            </w:pPr>
            <w:r w:rsidRPr="00152D83">
              <w:rPr>
                <w:noProof/>
              </w:rPr>
              <w:t>--- TIMING_GIVE end</w:t>
            </w:r>
          </w:p>
        </w:tc>
        <w:tc>
          <w:tcPr>
            <w:tcW w:w="864" w:type="dxa"/>
            <w:tcBorders>
              <w:top w:val="dotted" w:sz="4" w:space="0" w:color="auto"/>
              <w:left w:val="nil"/>
              <w:bottom w:val="dotted" w:sz="4" w:space="0" w:color="auto"/>
              <w:right w:val="nil"/>
            </w:tcBorders>
            <w:shd w:val="clear" w:color="auto" w:fill="FFFFFF"/>
          </w:tcPr>
          <w:p w14:paraId="238BCD3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4C3D6D" w14:textId="77777777" w:rsidR="00005FAA" w:rsidRPr="00152D83" w:rsidRDefault="00005FAA" w:rsidP="00EA7B6E">
            <w:pPr>
              <w:pStyle w:val="MsgTableBody"/>
              <w:jc w:val="center"/>
              <w:rPr>
                <w:noProof/>
              </w:rPr>
            </w:pPr>
          </w:p>
        </w:tc>
      </w:tr>
      <w:tr w:rsidR="00005FAA" w:rsidRPr="00152D83" w14:paraId="0C20CABD"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7C68EB72"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01D6E05" w14:textId="77777777" w:rsidR="00005FAA" w:rsidRPr="00152D83" w:rsidRDefault="00005FAA" w:rsidP="00005FAA">
            <w:pPr>
              <w:pStyle w:val="MsgTableBody"/>
              <w:rPr>
                <w:noProof/>
              </w:rPr>
            </w:pPr>
            <w:r w:rsidRPr="00152D83">
              <w:rPr>
                <w:noProof/>
              </w:rPr>
              <w:t>Pharmacy</w:t>
            </w:r>
            <w:r w:rsidRPr="00CC2028">
              <w:t>/</w:t>
            </w:r>
            <w:r w:rsidRPr="00152D83">
              <w:rPr>
                <w:noProof/>
              </w:rPr>
              <w:t>Treatment Route</w:t>
            </w:r>
          </w:p>
        </w:tc>
        <w:tc>
          <w:tcPr>
            <w:tcW w:w="864" w:type="dxa"/>
            <w:tcBorders>
              <w:top w:val="dotted" w:sz="4" w:space="0" w:color="auto"/>
              <w:left w:val="nil"/>
              <w:bottom w:val="dotted" w:sz="4" w:space="0" w:color="auto"/>
              <w:right w:val="nil"/>
            </w:tcBorders>
            <w:shd w:val="clear" w:color="auto" w:fill="FFFFFF"/>
          </w:tcPr>
          <w:p w14:paraId="6412AE8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BE3C6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30ADA52"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10E5D6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7F22CAE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74CE00F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08CF71"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585810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6266657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D4E57E0" w14:textId="77777777" w:rsidR="00005FAA" w:rsidRPr="00152D83" w:rsidRDefault="00005FAA" w:rsidP="00005FAA">
            <w:pPr>
              <w:pStyle w:val="MsgTableBody"/>
              <w:rPr>
                <w:noProof/>
              </w:rPr>
            </w:pPr>
            <w:r w:rsidRPr="00152D83">
              <w:rPr>
                <w:noProof/>
              </w:rPr>
              <w:t>--- GIVE end</w:t>
            </w:r>
          </w:p>
        </w:tc>
        <w:tc>
          <w:tcPr>
            <w:tcW w:w="864" w:type="dxa"/>
            <w:tcBorders>
              <w:top w:val="dotted" w:sz="4" w:space="0" w:color="auto"/>
              <w:left w:val="nil"/>
              <w:bottom w:val="dotted" w:sz="4" w:space="0" w:color="auto"/>
              <w:right w:val="nil"/>
            </w:tcBorders>
            <w:shd w:val="clear" w:color="auto" w:fill="FFFFFF"/>
          </w:tcPr>
          <w:p w14:paraId="118DEC3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BCA88" w14:textId="77777777" w:rsidR="00005FAA" w:rsidRPr="00152D83" w:rsidRDefault="00005FAA" w:rsidP="00EA7B6E">
            <w:pPr>
              <w:pStyle w:val="MsgTableBody"/>
              <w:jc w:val="center"/>
              <w:rPr>
                <w:noProof/>
              </w:rPr>
            </w:pPr>
          </w:p>
        </w:tc>
      </w:tr>
      <w:tr w:rsidR="00005FAA" w:rsidRPr="00152D83" w14:paraId="4AC244C0" w14:textId="77777777" w:rsidTr="00EA7B6E">
        <w:trPr>
          <w:jc w:val="center"/>
        </w:trPr>
        <w:tc>
          <w:tcPr>
            <w:tcW w:w="2880" w:type="dxa"/>
            <w:tcBorders>
              <w:top w:val="dotted" w:sz="4" w:space="0" w:color="auto"/>
              <w:left w:val="nil"/>
              <w:bottom w:val="dotted" w:sz="4" w:space="0" w:color="auto"/>
              <w:right w:val="nil"/>
            </w:tcBorders>
            <w:shd w:val="clear" w:color="auto" w:fill="FFFFFF"/>
          </w:tcPr>
          <w:p w14:paraId="5DB29C5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23958F"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782D696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0DE06" w14:textId="77777777" w:rsidR="00005FAA" w:rsidRPr="00152D83" w:rsidRDefault="00005FAA" w:rsidP="00EA7B6E">
            <w:pPr>
              <w:pStyle w:val="MsgTableBody"/>
              <w:jc w:val="center"/>
              <w:rPr>
                <w:noProof/>
              </w:rPr>
            </w:pPr>
          </w:p>
        </w:tc>
      </w:tr>
      <w:tr w:rsidR="00005FAA" w:rsidRPr="00152D83" w14:paraId="59E60F33" w14:textId="77777777" w:rsidTr="00EA7B6E">
        <w:trPr>
          <w:jc w:val="center"/>
        </w:trPr>
        <w:tc>
          <w:tcPr>
            <w:tcW w:w="2880" w:type="dxa"/>
            <w:tcBorders>
              <w:top w:val="dotted" w:sz="4" w:space="0" w:color="auto"/>
              <w:left w:val="nil"/>
              <w:bottom w:val="single" w:sz="2" w:space="0" w:color="auto"/>
              <w:right w:val="nil"/>
            </w:tcBorders>
            <w:shd w:val="clear" w:color="auto" w:fill="FFFFFF"/>
          </w:tcPr>
          <w:p w14:paraId="19D458EA"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263BBD0"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4728D3E2"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4555D39" w14:textId="77777777" w:rsidR="00005FAA" w:rsidRPr="00152D83" w:rsidRDefault="00005FAA" w:rsidP="00EA7B6E">
            <w:pPr>
              <w:pStyle w:val="MsgTableBody"/>
              <w:jc w:val="center"/>
              <w:rPr>
                <w:noProof/>
              </w:rPr>
            </w:pPr>
          </w:p>
        </w:tc>
      </w:tr>
    </w:tbl>
    <w:p w14:paraId="69E1F9E8"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D04E67" w14:paraId="56376392" w14:textId="77777777" w:rsidTr="00485D77">
        <w:trPr>
          <w:jc w:val="center"/>
        </w:trPr>
        <w:tc>
          <w:tcPr>
            <w:tcW w:w="6879" w:type="dxa"/>
            <w:gridSpan w:val="4"/>
          </w:tcPr>
          <w:p w14:paraId="6AC3022D" w14:textId="4D0B7194" w:rsidR="00786A67" w:rsidRPr="000F1D2C" w:rsidRDefault="00786A67" w:rsidP="00786A67">
            <w:pPr>
              <w:pStyle w:val="ACK-ChoreographyHeader"/>
            </w:pPr>
            <w:r w:rsidRPr="000F1D2C">
              <w:t>Acknowledgement Choreography</w:t>
            </w:r>
          </w:p>
        </w:tc>
      </w:tr>
      <w:tr w:rsidR="00786A67" w:rsidRPr="00D04E67" w14:paraId="62AC8A26" w14:textId="77777777" w:rsidTr="00485D77">
        <w:trPr>
          <w:jc w:val="center"/>
        </w:trPr>
        <w:tc>
          <w:tcPr>
            <w:tcW w:w="6879" w:type="dxa"/>
            <w:gridSpan w:val="4"/>
          </w:tcPr>
          <w:p w14:paraId="6975AE4C" w14:textId="047F4A86" w:rsidR="00786A67" w:rsidRPr="000F1D2C" w:rsidRDefault="00786A67" w:rsidP="00786A67">
            <w:pPr>
              <w:pStyle w:val="ACK-ChoreographyHeader"/>
            </w:pPr>
            <w:r w:rsidRPr="00152D83">
              <w:t>RRG^O16^RRG_O16</w:t>
            </w:r>
          </w:p>
        </w:tc>
      </w:tr>
      <w:tr w:rsidR="00B326BE" w:rsidRPr="00D04E67" w14:paraId="7A373C5C" w14:textId="77777777" w:rsidTr="000F1D2C">
        <w:trPr>
          <w:jc w:val="center"/>
        </w:trPr>
        <w:tc>
          <w:tcPr>
            <w:tcW w:w="1794" w:type="dxa"/>
          </w:tcPr>
          <w:p w14:paraId="4DEA9D37" w14:textId="77777777" w:rsidR="00B326BE" w:rsidRPr="000F1D2C" w:rsidRDefault="00B326BE" w:rsidP="000F1D2C">
            <w:pPr>
              <w:pStyle w:val="ACK-ChoreographyBody"/>
            </w:pPr>
            <w:r w:rsidRPr="000F1D2C">
              <w:t>Field name</w:t>
            </w:r>
          </w:p>
        </w:tc>
        <w:tc>
          <w:tcPr>
            <w:tcW w:w="2525" w:type="dxa"/>
          </w:tcPr>
          <w:p w14:paraId="3C9E198D" w14:textId="77777777" w:rsidR="00B326BE" w:rsidRPr="000F1D2C" w:rsidRDefault="00B326BE" w:rsidP="000F1D2C">
            <w:pPr>
              <w:pStyle w:val="ACK-ChoreographyBody"/>
            </w:pPr>
            <w:r w:rsidRPr="000F1D2C">
              <w:t>Field Value: Original mode</w:t>
            </w:r>
          </w:p>
        </w:tc>
        <w:tc>
          <w:tcPr>
            <w:tcW w:w="2560" w:type="dxa"/>
            <w:gridSpan w:val="2"/>
          </w:tcPr>
          <w:p w14:paraId="18471682" w14:textId="77777777" w:rsidR="00B326BE" w:rsidRPr="000F1D2C" w:rsidRDefault="00B326BE" w:rsidP="000F1D2C">
            <w:pPr>
              <w:pStyle w:val="ACK-ChoreographyBody"/>
            </w:pPr>
            <w:r w:rsidRPr="000F1D2C">
              <w:t>Field Value: Enhanced Mode</w:t>
            </w:r>
          </w:p>
        </w:tc>
      </w:tr>
      <w:tr w:rsidR="00B326BE" w:rsidRPr="00D04E67" w14:paraId="3C6B3709" w14:textId="77777777" w:rsidTr="000F1D2C">
        <w:trPr>
          <w:jc w:val="center"/>
        </w:trPr>
        <w:tc>
          <w:tcPr>
            <w:tcW w:w="1794" w:type="dxa"/>
          </w:tcPr>
          <w:p w14:paraId="34138C09" w14:textId="385F56B3" w:rsidR="00B326BE" w:rsidRPr="000F1D2C" w:rsidRDefault="00B326BE" w:rsidP="000F1D2C">
            <w:pPr>
              <w:pStyle w:val="ACK-ChoreographyBody"/>
            </w:pPr>
            <w:r w:rsidRPr="000F1D2C">
              <w:t>MSH</w:t>
            </w:r>
            <w:r w:rsidR="008A3259" w:rsidRPr="000F1D2C">
              <w:t>-</w:t>
            </w:r>
            <w:r w:rsidRPr="000F1D2C">
              <w:t>15</w:t>
            </w:r>
          </w:p>
        </w:tc>
        <w:tc>
          <w:tcPr>
            <w:tcW w:w="2525" w:type="dxa"/>
          </w:tcPr>
          <w:p w14:paraId="6CEFFD6C" w14:textId="77777777" w:rsidR="00B326BE" w:rsidRPr="000F1D2C" w:rsidRDefault="00B326BE" w:rsidP="000F1D2C">
            <w:pPr>
              <w:pStyle w:val="ACK-ChoreographyBody"/>
            </w:pPr>
            <w:r w:rsidRPr="000F1D2C">
              <w:t>Blank</w:t>
            </w:r>
          </w:p>
        </w:tc>
        <w:tc>
          <w:tcPr>
            <w:tcW w:w="865" w:type="dxa"/>
          </w:tcPr>
          <w:p w14:paraId="4DDA155D" w14:textId="77777777" w:rsidR="00B326BE" w:rsidRPr="000F1D2C" w:rsidRDefault="00B326BE" w:rsidP="000F1D2C">
            <w:pPr>
              <w:pStyle w:val="ACK-ChoreographyBody"/>
            </w:pPr>
            <w:r w:rsidRPr="000F1D2C">
              <w:t>NE</w:t>
            </w:r>
          </w:p>
        </w:tc>
        <w:tc>
          <w:tcPr>
            <w:tcW w:w="1695" w:type="dxa"/>
          </w:tcPr>
          <w:p w14:paraId="427277D0" w14:textId="77777777" w:rsidR="00B326BE" w:rsidRPr="000F1D2C" w:rsidRDefault="00B326BE" w:rsidP="000F1D2C">
            <w:pPr>
              <w:pStyle w:val="ACK-ChoreographyBody"/>
            </w:pPr>
            <w:r w:rsidRPr="000F1D2C">
              <w:t>AL, ER, SU</w:t>
            </w:r>
          </w:p>
        </w:tc>
      </w:tr>
      <w:tr w:rsidR="00B326BE" w:rsidRPr="00D04E67" w14:paraId="23058D0F" w14:textId="77777777" w:rsidTr="000F1D2C">
        <w:trPr>
          <w:jc w:val="center"/>
        </w:trPr>
        <w:tc>
          <w:tcPr>
            <w:tcW w:w="1794" w:type="dxa"/>
          </w:tcPr>
          <w:p w14:paraId="782B3141" w14:textId="3C8DDC42" w:rsidR="00B326BE" w:rsidRPr="000F1D2C" w:rsidRDefault="00B326BE" w:rsidP="000F1D2C">
            <w:pPr>
              <w:pStyle w:val="ACK-ChoreographyBody"/>
            </w:pPr>
            <w:r w:rsidRPr="000F1D2C">
              <w:t>MSH</w:t>
            </w:r>
            <w:r w:rsidR="008A3259" w:rsidRPr="000F1D2C">
              <w:t>-</w:t>
            </w:r>
            <w:r w:rsidRPr="000F1D2C">
              <w:t>16</w:t>
            </w:r>
          </w:p>
        </w:tc>
        <w:tc>
          <w:tcPr>
            <w:tcW w:w="2525" w:type="dxa"/>
          </w:tcPr>
          <w:p w14:paraId="2C0D746A" w14:textId="77777777" w:rsidR="00B326BE" w:rsidRPr="000F1D2C" w:rsidRDefault="00B326BE" w:rsidP="000F1D2C">
            <w:pPr>
              <w:pStyle w:val="ACK-ChoreographyBody"/>
            </w:pPr>
            <w:r w:rsidRPr="000F1D2C">
              <w:t>Blank</w:t>
            </w:r>
          </w:p>
        </w:tc>
        <w:tc>
          <w:tcPr>
            <w:tcW w:w="865" w:type="dxa"/>
          </w:tcPr>
          <w:p w14:paraId="1B37CC45" w14:textId="77777777" w:rsidR="00B326BE" w:rsidRPr="000F1D2C" w:rsidRDefault="00B326BE" w:rsidP="000F1D2C">
            <w:pPr>
              <w:pStyle w:val="ACK-ChoreographyBody"/>
            </w:pPr>
            <w:r w:rsidRPr="000F1D2C">
              <w:t>NE</w:t>
            </w:r>
          </w:p>
        </w:tc>
        <w:tc>
          <w:tcPr>
            <w:tcW w:w="1695" w:type="dxa"/>
          </w:tcPr>
          <w:p w14:paraId="46A42AAA" w14:textId="77777777" w:rsidR="00B326BE" w:rsidRPr="000F1D2C" w:rsidRDefault="00B326BE" w:rsidP="000F1D2C">
            <w:pPr>
              <w:pStyle w:val="ACK-ChoreographyBody"/>
            </w:pPr>
            <w:r w:rsidRPr="000F1D2C">
              <w:t>NE</w:t>
            </w:r>
          </w:p>
        </w:tc>
      </w:tr>
      <w:tr w:rsidR="00B326BE" w:rsidRPr="00D04E67" w14:paraId="2CDDC40F" w14:textId="77777777" w:rsidTr="000F1D2C">
        <w:trPr>
          <w:jc w:val="center"/>
        </w:trPr>
        <w:tc>
          <w:tcPr>
            <w:tcW w:w="1794" w:type="dxa"/>
          </w:tcPr>
          <w:p w14:paraId="27012F00" w14:textId="77777777" w:rsidR="00B326BE" w:rsidRPr="000F1D2C" w:rsidRDefault="00B326BE" w:rsidP="000F1D2C">
            <w:pPr>
              <w:pStyle w:val="ACK-ChoreographyBody"/>
            </w:pPr>
            <w:r w:rsidRPr="000F1D2C">
              <w:t>Immediate Ack</w:t>
            </w:r>
          </w:p>
        </w:tc>
        <w:tc>
          <w:tcPr>
            <w:tcW w:w="2525" w:type="dxa"/>
          </w:tcPr>
          <w:p w14:paraId="7374CF77" w14:textId="77777777" w:rsidR="00B326BE" w:rsidRPr="000F1D2C" w:rsidRDefault="00B326BE" w:rsidP="000F1D2C">
            <w:pPr>
              <w:pStyle w:val="ACK-ChoreographyBody"/>
            </w:pPr>
            <w:r w:rsidRPr="000F1D2C">
              <w:t>ACK^ORG^ACK</w:t>
            </w:r>
          </w:p>
        </w:tc>
        <w:tc>
          <w:tcPr>
            <w:tcW w:w="865" w:type="dxa"/>
          </w:tcPr>
          <w:p w14:paraId="6347F879" w14:textId="77777777" w:rsidR="00B326BE" w:rsidRPr="000F1D2C" w:rsidRDefault="00B326BE" w:rsidP="000F1D2C">
            <w:pPr>
              <w:pStyle w:val="ACK-ChoreographyBody"/>
            </w:pPr>
            <w:r w:rsidRPr="000F1D2C">
              <w:t>-</w:t>
            </w:r>
          </w:p>
        </w:tc>
        <w:tc>
          <w:tcPr>
            <w:tcW w:w="1695" w:type="dxa"/>
          </w:tcPr>
          <w:p w14:paraId="5B1417B1" w14:textId="77777777" w:rsidR="00B326BE" w:rsidRPr="000F1D2C" w:rsidRDefault="00B326BE" w:rsidP="000F1D2C">
            <w:pPr>
              <w:pStyle w:val="ACK-ChoreographyBody"/>
            </w:pPr>
            <w:r w:rsidRPr="000F1D2C">
              <w:t>ACK^O16^ACK</w:t>
            </w:r>
          </w:p>
        </w:tc>
      </w:tr>
      <w:tr w:rsidR="00B326BE" w:rsidRPr="00D04E67" w14:paraId="3A11BF33" w14:textId="77777777" w:rsidTr="000F1D2C">
        <w:trPr>
          <w:jc w:val="center"/>
        </w:trPr>
        <w:tc>
          <w:tcPr>
            <w:tcW w:w="1794" w:type="dxa"/>
          </w:tcPr>
          <w:p w14:paraId="52B7365C" w14:textId="77777777" w:rsidR="00B326BE" w:rsidRPr="000F1D2C" w:rsidRDefault="00B326BE" w:rsidP="000F1D2C">
            <w:pPr>
              <w:pStyle w:val="ACK-ChoreographyBody"/>
            </w:pPr>
            <w:r w:rsidRPr="000F1D2C">
              <w:t>Application Ack</w:t>
            </w:r>
          </w:p>
        </w:tc>
        <w:tc>
          <w:tcPr>
            <w:tcW w:w="2525" w:type="dxa"/>
          </w:tcPr>
          <w:p w14:paraId="59AD4921" w14:textId="77777777" w:rsidR="00B326BE" w:rsidRPr="000F1D2C" w:rsidRDefault="00B326BE" w:rsidP="000F1D2C">
            <w:pPr>
              <w:pStyle w:val="ACK-ChoreographyBody"/>
            </w:pPr>
            <w:r w:rsidRPr="000F1D2C">
              <w:t>-</w:t>
            </w:r>
          </w:p>
        </w:tc>
        <w:tc>
          <w:tcPr>
            <w:tcW w:w="865" w:type="dxa"/>
          </w:tcPr>
          <w:p w14:paraId="67DB4B6E" w14:textId="77777777" w:rsidR="00B326BE" w:rsidRPr="000F1D2C" w:rsidRDefault="00B326BE" w:rsidP="000F1D2C">
            <w:pPr>
              <w:pStyle w:val="ACK-ChoreographyBody"/>
            </w:pPr>
            <w:r w:rsidRPr="000F1D2C">
              <w:t>-</w:t>
            </w:r>
          </w:p>
        </w:tc>
        <w:tc>
          <w:tcPr>
            <w:tcW w:w="1695" w:type="dxa"/>
          </w:tcPr>
          <w:p w14:paraId="62E9AFFF" w14:textId="77777777" w:rsidR="00B326BE" w:rsidRPr="000F1D2C" w:rsidRDefault="00B326BE" w:rsidP="000F1D2C">
            <w:pPr>
              <w:pStyle w:val="ACK-ChoreographyBody"/>
            </w:pPr>
            <w:r w:rsidRPr="000F1D2C">
              <w:t>-</w:t>
            </w:r>
          </w:p>
        </w:tc>
      </w:tr>
    </w:tbl>
    <w:p w14:paraId="55E0E124" w14:textId="77777777" w:rsidR="00B326BE" w:rsidRPr="000F1D2C" w:rsidRDefault="00B326BE" w:rsidP="000F1D2C">
      <w:pPr>
        <w:rPr>
          <w:lang w:eastAsia="de-DE"/>
        </w:rPr>
      </w:pPr>
    </w:p>
    <w:p w14:paraId="7A16A801" w14:textId="194D799B" w:rsidR="008009B0" w:rsidRDefault="00B326BE" w:rsidP="008D3BB2">
      <w:pPr>
        <w:pStyle w:val="NormalIndented"/>
        <w:rPr>
          <w:noProof/>
        </w:rPr>
      </w:pPr>
      <w:r w:rsidRPr="00425944">
        <w:rPr>
          <w:lang w:eastAsia="de-DE"/>
        </w:rPr>
        <w:t xml:space="preserve">There is not supposed to be an </w:t>
      </w:r>
      <w:proofErr w:type="gramStart"/>
      <w:r w:rsidRPr="00425944">
        <w:rPr>
          <w:lang w:eastAsia="de-DE"/>
        </w:rPr>
        <w:t>Application Level</w:t>
      </w:r>
      <w:proofErr w:type="gramEnd"/>
      <w:r w:rsidRPr="00425944">
        <w:rPr>
          <w:lang w:eastAsia="de-DE"/>
        </w:rPr>
        <w:t xml:space="preserve"> acknowledgement to an Application Level Acknowledgement message. In Enhanced Mode, MSH-16 SHALL always be set to NE (Never). </w:t>
      </w:r>
    </w:p>
    <w:p w14:paraId="4E769868" w14:textId="77777777" w:rsidR="00B1411A" w:rsidRPr="003F1239" w:rsidRDefault="00B1411A" w:rsidP="00956B53">
      <w:pPr>
        <w:pStyle w:val="Heading3"/>
      </w:pPr>
      <w:bookmarkStart w:id="82" w:name="_Toc348245107"/>
      <w:bookmarkStart w:id="83" w:name="_Toc348258418"/>
      <w:bookmarkStart w:id="84" w:name="_Toc348263536"/>
      <w:bookmarkStart w:id="85" w:name="_Toc348336909"/>
      <w:bookmarkStart w:id="86" w:name="_Toc348773862"/>
      <w:bookmarkStart w:id="87" w:name="_Toc359236229"/>
      <w:bookmarkStart w:id="88" w:name="_Toc28956798"/>
      <w:bookmarkStart w:id="89" w:name="_Toc496068799"/>
      <w:bookmarkStart w:id="90" w:name="_Toc498131210"/>
      <w:bookmarkStart w:id="91" w:name="_Toc538400"/>
      <w:r w:rsidRPr="003F1239">
        <w:t>RAS/RRA - pharmacy/treatment administration message</w:t>
      </w:r>
      <w:bookmarkEnd w:id="82"/>
      <w:bookmarkEnd w:id="83"/>
      <w:bookmarkEnd w:id="84"/>
      <w:bookmarkEnd w:id="85"/>
      <w:bookmarkEnd w:id="86"/>
      <w:bookmarkEnd w:id="87"/>
      <w:r w:rsidRPr="003F1239">
        <w:t xml:space="preserve"> (O01/O02)</w:t>
      </w:r>
      <w:bookmarkEnd w:id="88"/>
      <w:r w:rsidRPr="003F1239">
        <w:fldChar w:fldCharType="begin"/>
      </w:r>
      <w:r w:rsidRPr="003F1239">
        <w:instrText>xe “RAS”</w:instrText>
      </w:r>
      <w:r w:rsidRPr="003F1239">
        <w:fldChar w:fldCharType="end"/>
      </w:r>
      <w:r w:rsidRPr="003F1239">
        <w:fldChar w:fldCharType="begin"/>
      </w:r>
      <w:r w:rsidRPr="003F1239">
        <w:instrText>xe “Message: RAS”</w:instrText>
      </w:r>
      <w:r w:rsidRPr="003F1239">
        <w:fldChar w:fldCharType="end"/>
      </w:r>
      <w:r w:rsidRPr="003F1239">
        <w:fldChar w:fldCharType="begin"/>
      </w:r>
      <w:r w:rsidRPr="003F1239">
        <w:instrText xml:space="preserve"> XE “pharmacy/treatment” </w:instrText>
      </w:r>
      <w:r w:rsidRPr="003F1239">
        <w:fldChar w:fldCharType="end"/>
      </w:r>
      <w:r w:rsidRPr="003F1239">
        <w:fldChar w:fldCharType="begin"/>
      </w:r>
      <w:r w:rsidRPr="003F1239">
        <w:instrText xml:space="preserve"> XE “pharmacy/treatment:administration message” </w:instrText>
      </w:r>
      <w:r w:rsidRPr="003F1239">
        <w:fldChar w:fldCharType="end"/>
      </w:r>
    </w:p>
    <w:p w14:paraId="36C1B82E" w14:textId="77777777" w:rsidR="00B1411A" w:rsidRPr="00D34B58" w:rsidRDefault="00B1411A" w:rsidP="00B1411A">
      <w:pPr>
        <w:pStyle w:val="NormalIndented"/>
        <w:rPr>
          <w:rStyle w:val="Strong"/>
          <w:i/>
          <w:noProof/>
        </w:rPr>
      </w:pPr>
      <w:r w:rsidRPr="00D34B58">
        <w:rPr>
          <w:rStyle w:val="Strong"/>
          <w:iCs/>
          <w:noProof/>
        </w:rPr>
        <w:t>Note:</w:t>
      </w:r>
      <w:r w:rsidRPr="00D34B58">
        <w:rPr>
          <w:rStyle w:val="Strong"/>
          <w:i/>
          <w:noProof/>
        </w:rPr>
        <w:t xml:space="preserve"> The use of RAS with the trigger of O01 and RRA with the trigger O02 is maintained for backward compatibility as of v2.4 and is withdrawn as of v2.7.</w:t>
      </w:r>
      <w:r>
        <w:rPr>
          <w:rStyle w:val="Strong"/>
          <w:i/>
          <w:noProof/>
        </w:rPr>
        <w:t xml:space="preserve">  </w:t>
      </w:r>
      <w:r w:rsidRPr="007F26A6">
        <w:rPr>
          <w:rStyle w:val="Strong"/>
          <w:i/>
        </w:rPr>
        <w:t>Refer to R</w:t>
      </w:r>
      <w:r>
        <w:rPr>
          <w:rStyle w:val="Strong"/>
          <w:i/>
        </w:rPr>
        <w:t>AS</w:t>
      </w:r>
      <w:r w:rsidRPr="007F26A6">
        <w:rPr>
          <w:rStyle w:val="Strong"/>
          <w:i/>
        </w:rPr>
        <w:t xml:space="preserve"> with trigger O1</w:t>
      </w:r>
      <w:r>
        <w:rPr>
          <w:rStyle w:val="Strong"/>
          <w:i/>
        </w:rPr>
        <w:t>7</w:t>
      </w:r>
      <w:r w:rsidRPr="007F26A6">
        <w:rPr>
          <w:rStyle w:val="Strong"/>
          <w:i/>
        </w:rPr>
        <w:t xml:space="preserve"> and RR</w:t>
      </w:r>
      <w:r>
        <w:rPr>
          <w:rStyle w:val="Strong"/>
          <w:i/>
        </w:rPr>
        <w:t>A</w:t>
      </w:r>
      <w:r w:rsidRPr="007F26A6">
        <w:rPr>
          <w:rStyle w:val="Strong"/>
          <w:i/>
        </w:rPr>
        <w:t xml:space="preserve"> with trigger O1</w:t>
      </w:r>
      <w:r>
        <w:rPr>
          <w:rStyle w:val="Strong"/>
          <w:i/>
        </w:rPr>
        <w:t>8</w:t>
      </w:r>
      <w:r w:rsidRPr="007F26A6">
        <w:rPr>
          <w:rStyle w:val="Strong"/>
          <w:i/>
        </w:rPr>
        <w:t xml:space="preserve"> instead.</w:t>
      </w:r>
    </w:p>
    <w:p w14:paraId="40C393DA" w14:textId="77777777" w:rsidR="00B1411A" w:rsidRPr="00F0395D" w:rsidRDefault="00B1411A" w:rsidP="00CC2028">
      <w:pPr>
        <w:pStyle w:val="NormalIndented"/>
      </w:pPr>
    </w:p>
    <w:p w14:paraId="2A0BF58D" w14:textId="77777777" w:rsidR="00005FAA" w:rsidRPr="00152D83" w:rsidRDefault="00005FAA" w:rsidP="00956B53">
      <w:pPr>
        <w:pStyle w:val="Heading3"/>
        <w:rPr>
          <w:rFonts w:cs="Times New Roman"/>
        </w:rPr>
      </w:pPr>
      <w:bookmarkStart w:id="92" w:name="_Toc28956799"/>
      <w:r w:rsidRPr="00152D83">
        <w:t>RAS - Pharmacy/Treatment Administration Message (Event O17)</w:t>
      </w:r>
      <w:bookmarkEnd w:id="89"/>
      <w:bookmarkEnd w:id="90"/>
      <w:bookmarkEnd w:id="91"/>
      <w:bookmarkEnd w:id="92"/>
      <w:r>
        <w:fldChar w:fldCharType="begin"/>
      </w:r>
      <w:r w:rsidRPr="00152D83">
        <w:rPr>
          <w:rFonts w:cs="Times New Roman"/>
        </w:rPr>
        <w:instrText>xe "</w:instrText>
      </w:r>
      <w:r w:rsidRPr="00152D83">
        <w:instrText>RAS</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RAS</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O17</w:instrText>
      </w:r>
      <w:r w:rsidRPr="00152D83">
        <w:rPr>
          <w:rFonts w:cs="Times New Roman"/>
        </w:rPr>
        <w:instrText>"</w:instrText>
      </w:r>
      <w:r>
        <w:fldChar w:fldCharType="end"/>
      </w:r>
    </w:p>
    <w:p w14:paraId="27D7F685" w14:textId="77777777" w:rsidR="00005FAA" w:rsidRPr="00152D83" w:rsidRDefault="00005FAA" w:rsidP="00005FAA">
      <w:pPr>
        <w:pStyle w:val="NormalIndented"/>
        <w:rPr>
          <w:noProof/>
        </w:rPr>
      </w:pPr>
      <w:r w:rsidRPr="00152D83">
        <w:rPr>
          <w:noProof/>
        </w:rPr>
        <w:t xml:space="preserve">The RAS message may be created by the administering application (e.g., nursing application) for each instance of administration for an existing order.  If the administering application wants to report several administrations of medication/treatment for a given order with a single RAS message, each instance is reported by a separate (repeating) RXA segment.  In addition, the administration records for a group of orders may be sent in a single message by creating repeating groups of segments at the ORC level. </w:t>
      </w:r>
    </w:p>
    <w:p w14:paraId="23190D0E" w14:textId="7967CEB7" w:rsidR="00005FAA" w:rsidRDefault="00005FAA" w:rsidP="00005FAA">
      <w:pPr>
        <w:pStyle w:val="NormalIndented"/>
        <w:rPr>
          <w:noProof/>
        </w:rPr>
      </w:pPr>
      <w:r w:rsidRPr="00152D83">
        <w:rPr>
          <w:noProof/>
        </w:rPr>
        <w:t>In the most common case, the RAS messages would be sent from a nursing application to the pharmacy or treatment application (or to the ordering application or another clinical application), which could use the data to generate the medication administration reports.  Multiple RXA segments, each corresponding to a separate administration instance for a given order, may be sent with a single ORC.</w:t>
      </w:r>
    </w:p>
    <w:p w14:paraId="1316A988" w14:textId="77777777" w:rsidR="00005FAA" w:rsidRPr="00D34B58" w:rsidRDefault="00005FAA" w:rsidP="00005FAA">
      <w:pPr>
        <w:pStyle w:val="MsgTableCaption"/>
        <w:rPr>
          <w:noProof/>
        </w:rPr>
      </w:pPr>
      <w:r w:rsidRPr="00D34B58">
        <w:rPr>
          <w:noProof/>
          <w:kern w:val="0"/>
        </w:rPr>
        <w:t>RAS^O17^RAS_O17: Pharmacy/Treatment Administration</w:t>
      </w:r>
      <w:r>
        <w:rPr>
          <w:noProof/>
          <w:lang w:val="fr-FR"/>
        </w:rPr>
        <w:fldChar w:fldCharType="begin"/>
      </w:r>
      <w:r w:rsidRPr="00DF045A">
        <w:rPr>
          <w:noProof/>
          <w:lang w:val="fr-FR"/>
        </w:rPr>
        <w:instrText>xe "</w:instrText>
      </w:r>
      <w:r w:rsidRPr="00D34B58">
        <w:rPr>
          <w:noProof/>
          <w:kern w:val="0"/>
          <w:lang w:val="fr-FR"/>
        </w:rPr>
        <w:instrText>RAS</w:instrText>
      </w:r>
      <w:r w:rsidRPr="00DF045A">
        <w:rPr>
          <w:noProof/>
          <w:lang w:val="fr-FR"/>
        </w:rPr>
        <w:instrText>"</w:instrText>
      </w:r>
      <w:r>
        <w:rPr>
          <w:noProof/>
          <w:lang w:val="fr-FR"/>
        </w:rPr>
        <w:fldChar w:fldCharType="end"/>
      </w:r>
      <w:r>
        <w:rPr>
          <w:noProof/>
          <w:lang w:val="fr-FR"/>
        </w:rPr>
        <w:fldChar w:fldCharType="begin"/>
      </w:r>
      <w:r w:rsidRPr="00DF045A">
        <w:rPr>
          <w:noProof/>
          <w:lang w:val="fr-FR"/>
        </w:rPr>
        <w:instrText>xe "</w:instrText>
      </w:r>
      <w:r w:rsidRPr="00D34B58">
        <w:rPr>
          <w:noProof/>
          <w:kern w:val="0"/>
          <w:lang w:val="fr-FR"/>
        </w:rPr>
        <w:instrText>Messages</w:instrText>
      </w:r>
      <w:r w:rsidRPr="00DF045A">
        <w:rPr>
          <w:noProof/>
          <w:lang w:val="fr-FR"/>
        </w:rPr>
        <w:instrText>:</w:instrText>
      </w:r>
      <w:r w:rsidRPr="00D34B58">
        <w:rPr>
          <w:noProof/>
          <w:kern w:val="0"/>
          <w:lang w:val="fr-FR"/>
        </w:rPr>
        <w:instrText xml:space="preserve"> RAS</w:instrText>
      </w:r>
      <w:r w:rsidRPr="00DF045A">
        <w:rPr>
          <w:noProof/>
          <w:lang w:val="fr-FR"/>
        </w:rPr>
        <w:instrText>"</w:instrText>
      </w:r>
      <w:r>
        <w:rPr>
          <w:noProof/>
          <w:lang w:val="fr-FR"/>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152D83" w14:paraId="2AE8CE69" w14:textId="77777777" w:rsidTr="007263C5">
        <w:trPr>
          <w:tblHeader/>
          <w:jc w:val="center"/>
        </w:trPr>
        <w:tc>
          <w:tcPr>
            <w:tcW w:w="2880" w:type="dxa"/>
            <w:tcBorders>
              <w:top w:val="single" w:sz="2" w:space="0" w:color="auto"/>
              <w:left w:val="nil"/>
              <w:bottom w:val="single" w:sz="4" w:space="0" w:color="auto"/>
              <w:right w:val="nil"/>
            </w:tcBorders>
            <w:shd w:val="clear" w:color="auto" w:fill="FFFFFF"/>
          </w:tcPr>
          <w:p w14:paraId="677278E8"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D954675"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52BCB8BD"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2D081A61" w14:textId="77777777" w:rsidR="00005FAA" w:rsidRPr="00152D83" w:rsidRDefault="00005FAA" w:rsidP="00EA7B6E">
            <w:pPr>
              <w:pStyle w:val="MsgTableHeader"/>
              <w:jc w:val="center"/>
              <w:rPr>
                <w:noProof/>
              </w:rPr>
            </w:pPr>
            <w:r w:rsidRPr="00152D83">
              <w:rPr>
                <w:noProof/>
              </w:rPr>
              <w:t>Chapter</w:t>
            </w:r>
          </w:p>
        </w:tc>
      </w:tr>
      <w:tr w:rsidR="00005FAA" w:rsidRPr="00152D83" w14:paraId="4F7185CB" w14:textId="77777777" w:rsidTr="007263C5">
        <w:trPr>
          <w:jc w:val="center"/>
        </w:trPr>
        <w:tc>
          <w:tcPr>
            <w:tcW w:w="2880" w:type="dxa"/>
            <w:tcBorders>
              <w:top w:val="single" w:sz="4" w:space="0" w:color="auto"/>
              <w:left w:val="nil"/>
              <w:bottom w:val="dotted" w:sz="4" w:space="0" w:color="auto"/>
              <w:right w:val="nil"/>
            </w:tcBorders>
            <w:shd w:val="clear" w:color="auto" w:fill="FFFFFF"/>
          </w:tcPr>
          <w:p w14:paraId="40435D73"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7364CD4E"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7D2522F1"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4BA7043" w14:textId="77777777" w:rsidR="00005FAA" w:rsidRPr="00152D83" w:rsidRDefault="00005FAA" w:rsidP="00EA7B6E">
            <w:pPr>
              <w:pStyle w:val="MsgTableBody"/>
              <w:jc w:val="center"/>
              <w:rPr>
                <w:noProof/>
              </w:rPr>
            </w:pPr>
            <w:r w:rsidRPr="00152D83">
              <w:rPr>
                <w:noProof/>
              </w:rPr>
              <w:t>2</w:t>
            </w:r>
          </w:p>
        </w:tc>
      </w:tr>
      <w:tr w:rsidR="003C62E7" w:rsidRPr="00152D83" w14:paraId="71991F6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C63A585" w14:textId="1A10F24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5D1D8FF" w14:textId="619B6BAC"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E7EAE3E"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F40E3" w14:textId="28EB4346" w:rsidR="003C62E7" w:rsidRPr="00152D83" w:rsidRDefault="003C62E7" w:rsidP="00EA7B6E">
            <w:pPr>
              <w:pStyle w:val="MsgTableBody"/>
              <w:jc w:val="center"/>
              <w:rPr>
                <w:noProof/>
              </w:rPr>
            </w:pPr>
            <w:r>
              <w:rPr>
                <w:noProof/>
              </w:rPr>
              <w:t>3</w:t>
            </w:r>
          </w:p>
        </w:tc>
      </w:tr>
      <w:tr w:rsidR="00005FAA" w:rsidRPr="00152D83" w14:paraId="6AE5BDA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1269336"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FEA6FFC"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FD6E99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CB4368" w14:textId="77777777" w:rsidR="00005FAA" w:rsidRPr="00152D83" w:rsidRDefault="00005FAA" w:rsidP="00EA7B6E">
            <w:pPr>
              <w:pStyle w:val="MsgTableBody"/>
              <w:jc w:val="center"/>
              <w:rPr>
                <w:noProof/>
              </w:rPr>
            </w:pPr>
            <w:r w:rsidRPr="00152D83">
              <w:rPr>
                <w:noProof/>
              </w:rPr>
              <w:t>2</w:t>
            </w:r>
          </w:p>
        </w:tc>
      </w:tr>
      <w:tr w:rsidR="00005FAA" w:rsidRPr="00152D83" w14:paraId="07ACF4D5"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AA8A2F5"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2803FFD"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D237C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55D4F03" w14:textId="77777777" w:rsidR="00005FAA" w:rsidRPr="00152D83" w:rsidRDefault="00005FAA" w:rsidP="00EA7B6E">
            <w:pPr>
              <w:pStyle w:val="MsgTableBody"/>
              <w:jc w:val="center"/>
              <w:rPr>
                <w:noProof/>
              </w:rPr>
            </w:pPr>
            <w:r w:rsidRPr="00152D83">
              <w:rPr>
                <w:noProof/>
              </w:rPr>
              <w:t>2</w:t>
            </w:r>
          </w:p>
        </w:tc>
      </w:tr>
      <w:tr w:rsidR="00005FAA" w:rsidRPr="00152D83" w14:paraId="42E5C0A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139564D"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5FB08BAB"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12EB107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E2EE88" w14:textId="77777777" w:rsidR="00005FAA" w:rsidRPr="00152D83" w:rsidRDefault="00005FAA" w:rsidP="00EA7B6E">
            <w:pPr>
              <w:pStyle w:val="MsgTableBody"/>
              <w:jc w:val="center"/>
              <w:rPr>
                <w:noProof/>
              </w:rPr>
            </w:pPr>
            <w:r w:rsidRPr="00152D83">
              <w:rPr>
                <w:noProof/>
              </w:rPr>
              <w:t>2</w:t>
            </w:r>
          </w:p>
        </w:tc>
      </w:tr>
      <w:tr w:rsidR="00005FAA" w:rsidRPr="00152D83" w14:paraId="37B99F5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31DB4EC"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B26FD1"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978739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7C126" w14:textId="77777777" w:rsidR="00005FAA" w:rsidRPr="00152D83" w:rsidRDefault="00005FAA" w:rsidP="00EA7B6E">
            <w:pPr>
              <w:pStyle w:val="MsgTableBody"/>
              <w:jc w:val="center"/>
              <w:rPr>
                <w:noProof/>
              </w:rPr>
            </w:pPr>
          </w:p>
        </w:tc>
      </w:tr>
      <w:tr w:rsidR="00005FAA" w:rsidRPr="00152D83" w14:paraId="3FB3D95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72323A6"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A1B7CFB"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B9695A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F90EA5" w14:textId="77777777" w:rsidR="00005FAA" w:rsidRPr="00152D83" w:rsidRDefault="00005FAA" w:rsidP="00EA7B6E">
            <w:pPr>
              <w:pStyle w:val="MsgTableBody"/>
              <w:jc w:val="center"/>
              <w:rPr>
                <w:noProof/>
              </w:rPr>
            </w:pPr>
            <w:r w:rsidRPr="00152D83">
              <w:rPr>
                <w:noProof/>
              </w:rPr>
              <w:t>3</w:t>
            </w:r>
          </w:p>
        </w:tc>
      </w:tr>
      <w:tr w:rsidR="00005FAA" w:rsidRPr="00152D83" w14:paraId="68717F9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716E513" w14:textId="77777777" w:rsidR="00005FAA" w:rsidRPr="00152D83" w:rsidRDefault="00005FAA" w:rsidP="00005FAA">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245EF008"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92B2C7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567920" w14:textId="77777777" w:rsidR="00005FAA" w:rsidRPr="00152D83" w:rsidRDefault="00005FAA" w:rsidP="00EA7B6E">
            <w:pPr>
              <w:pStyle w:val="MsgTableBody"/>
              <w:jc w:val="center"/>
              <w:rPr>
                <w:noProof/>
              </w:rPr>
            </w:pPr>
            <w:r w:rsidRPr="00152D83">
              <w:rPr>
                <w:noProof/>
              </w:rPr>
              <w:t>3</w:t>
            </w:r>
          </w:p>
        </w:tc>
      </w:tr>
      <w:tr w:rsidR="007263C5" w:rsidRPr="0001097E" w14:paraId="125FE622" w14:textId="77777777" w:rsidTr="007263C5">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3DA573E" w14:textId="2E7D6719" w:rsidR="007263C5" w:rsidRPr="0052787A" w:rsidRDefault="007263C5" w:rsidP="00CF4D6C">
            <w:pPr>
              <w:pStyle w:val="MsgTableBody"/>
              <w:rPr>
                <w:noProof/>
              </w:rPr>
            </w:pPr>
            <w:r>
              <w:rPr>
                <w:noProof/>
              </w:rPr>
              <w:t xml:space="preserve">  </w:t>
            </w:r>
            <w:r w:rsidR="00943F9B">
              <w:rPr>
                <w:noProof/>
              </w:rPr>
              <w:t xml:space="preserve"> </w:t>
            </w: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7A51CD4C" w14:textId="77777777" w:rsidR="007263C5" w:rsidRPr="0052787A" w:rsidRDefault="007263C5"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2F3DCC67" w14:textId="77777777" w:rsidR="007263C5" w:rsidRPr="0052787A" w:rsidRDefault="007263C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0D7658E" w14:textId="77777777" w:rsidR="007263C5" w:rsidRPr="0052787A" w:rsidRDefault="007263C5" w:rsidP="00CF4D6C">
            <w:pPr>
              <w:pStyle w:val="MsgTableBody"/>
              <w:jc w:val="center"/>
              <w:rPr>
                <w:noProof/>
              </w:rPr>
            </w:pPr>
            <w:r>
              <w:rPr>
                <w:noProof/>
              </w:rPr>
              <w:t>3</w:t>
            </w:r>
          </w:p>
        </w:tc>
      </w:tr>
      <w:tr w:rsidR="007263C5" w:rsidRPr="0001097E" w14:paraId="60031AEA" w14:textId="77777777" w:rsidTr="007263C5">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40C6F69" w14:textId="13CAEE3D" w:rsidR="007263C5" w:rsidRPr="0052787A" w:rsidRDefault="007263C5" w:rsidP="00CF4D6C">
            <w:pPr>
              <w:pStyle w:val="MsgTableBody"/>
              <w:rPr>
                <w:noProof/>
              </w:rPr>
            </w:pPr>
            <w:r>
              <w:rPr>
                <w:noProof/>
              </w:rPr>
              <w:t xml:space="preserve">   </w:t>
            </w:r>
            <w:r w:rsidR="00943F9B">
              <w:rPr>
                <w:noProof/>
              </w:rPr>
              <w:t xml:space="preserve"> </w:t>
            </w:r>
            <w:r>
              <w:rPr>
                <w:noProof/>
              </w:rPr>
              <w:t>[{GSR}]</w:t>
            </w:r>
          </w:p>
        </w:tc>
        <w:tc>
          <w:tcPr>
            <w:tcW w:w="4320" w:type="dxa"/>
            <w:tcBorders>
              <w:top w:val="dotted" w:sz="4" w:space="0" w:color="auto"/>
              <w:left w:val="nil"/>
              <w:bottom w:val="dotted" w:sz="4" w:space="0" w:color="auto"/>
              <w:right w:val="nil"/>
            </w:tcBorders>
            <w:shd w:val="clear" w:color="auto" w:fill="FFFFFF"/>
          </w:tcPr>
          <w:p w14:paraId="6C1AC670" w14:textId="4EAF7FFE" w:rsidR="007263C5" w:rsidRPr="0052787A" w:rsidRDefault="001A2290" w:rsidP="00CF4D6C">
            <w:pPr>
              <w:pStyle w:val="MsgTableBody"/>
              <w:rPr>
                <w:noProof/>
              </w:rPr>
            </w:pPr>
            <w:r>
              <w:rPr>
                <w:noProof/>
              </w:rPr>
              <w:t>Recorded</w:t>
            </w:r>
            <w:r w:rsidR="007263C5">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5A3BB8D6" w14:textId="77777777" w:rsidR="007263C5" w:rsidRPr="0052787A" w:rsidRDefault="007263C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02ED736" w14:textId="77777777" w:rsidR="007263C5" w:rsidRPr="0052787A" w:rsidRDefault="007263C5" w:rsidP="00CF4D6C">
            <w:pPr>
              <w:pStyle w:val="MsgTableBody"/>
              <w:jc w:val="center"/>
              <w:rPr>
                <w:noProof/>
              </w:rPr>
            </w:pPr>
            <w:r>
              <w:rPr>
                <w:noProof/>
              </w:rPr>
              <w:t>3</w:t>
            </w:r>
          </w:p>
        </w:tc>
      </w:tr>
      <w:tr w:rsidR="007263C5" w:rsidRPr="0001097E" w14:paraId="1B7FAE0C" w14:textId="77777777" w:rsidTr="007263C5">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22C7D37" w14:textId="7070AC1B" w:rsidR="007263C5" w:rsidRPr="0052787A" w:rsidRDefault="007263C5" w:rsidP="00CF4D6C">
            <w:pPr>
              <w:pStyle w:val="MsgTableBody"/>
              <w:rPr>
                <w:noProof/>
              </w:rPr>
            </w:pPr>
            <w:r>
              <w:rPr>
                <w:noProof/>
              </w:rPr>
              <w:t xml:space="preserve">   </w:t>
            </w:r>
            <w:r w:rsidR="00943F9B">
              <w:rPr>
                <w:noProof/>
              </w:rPr>
              <w:t xml:space="preserve"> </w:t>
            </w:r>
            <w:r>
              <w:rPr>
                <w:noProof/>
              </w:rPr>
              <w:t>[{GSC}]</w:t>
            </w:r>
          </w:p>
        </w:tc>
        <w:tc>
          <w:tcPr>
            <w:tcW w:w="4320" w:type="dxa"/>
            <w:tcBorders>
              <w:top w:val="dotted" w:sz="4" w:space="0" w:color="auto"/>
              <w:left w:val="nil"/>
              <w:bottom w:val="dotted" w:sz="4" w:space="0" w:color="auto"/>
              <w:right w:val="nil"/>
            </w:tcBorders>
            <w:shd w:val="clear" w:color="auto" w:fill="FFFFFF"/>
          </w:tcPr>
          <w:p w14:paraId="2FCC8AA3" w14:textId="1272CA3C" w:rsidR="007263C5" w:rsidRPr="0052787A" w:rsidRDefault="00102005"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54EF592B" w14:textId="77777777" w:rsidR="007263C5" w:rsidRPr="0052787A" w:rsidRDefault="007263C5"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D3CAB2C" w14:textId="77777777" w:rsidR="007263C5" w:rsidRPr="0052787A" w:rsidRDefault="007263C5" w:rsidP="00CF4D6C">
            <w:pPr>
              <w:pStyle w:val="MsgTableBody"/>
              <w:jc w:val="center"/>
              <w:rPr>
                <w:noProof/>
              </w:rPr>
            </w:pPr>
            <w:r>
              <w:rPr>
                <w:noProof/>
              </w:rPr>
              <w:t>3</w:t>
            </w:r>
          </w:p>
        </w:tc>
      </w:tr>
      <w:tr w:rsidR="00005FAA" w:rsidRPr="00152D83" w14:paraId="287185C3"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537A75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31B3090"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22BF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0B4563" w14:textId="77777777" w:rsidR="00005FAA" w:rsidRPr="00152D83" w:rsidRDefault="00005FAA" w:rsidP="00EA7B6E">
            <w:pPr>
              <w:pStyle w:val="MsgTableBody"/>
              <w:jc w:val="center"/>
              <w:rPr>
                <w:noProof/>
              </w:rPr>
            </w:pPr>
            <w:r w:rsidRPr="00152D83">
              <w:rPr>
                <w:noProof/>
              </w:rPr>
              <w:t>7</w:t>
            </w:r>
          </w:p>
        </w:tc>
      </w:tr>
      <w:tr w:rsidR="00005FAA" w:rsidRPr="00152D83" w14:paraId="67C383B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DE7220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10C520"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4967362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795C56C" w14:textId="77777777" w:rsidR="00005FAA" w:rsidRPr="00152D83" w:rsidRDefault="00005FAA" w:rsidP="00EA7B6E">
            <w:pPr>
              <w:pStyle w:val="MsgTableBody"/>
              <w:jc w:val="center"/>
              <w:rPr>
                <w:noProof/>
              </w:rPr>
            </w:pPr>
            <w:r w:rsidRPr="00152D83">
              <w:rPr>
                <w:noProof/>
              </w:rPr>
              <w:t>2</w:t>
            </w:r>
          </w:p>
        </w:tc>
      </w:tr>
      <w:tr w:rsidR="00005FAA" w:rsidRPr="00152D83" w14:paraId="5777AA7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2A2031D"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C5E4960" w14:textId="20F0BBDD"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831B98C" w14:textId="0DB7C392"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6A8093F"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5A2C9A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4D3D613"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DC862E1"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86329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50D25C" w14:textId="77777777" w:rsidR="00005FAA" w:rsidRPr="00152D83" w:rsidRDefault="00005FAA" w:rsidP="00EA7B6E">
            <w:pPr>
              <w:pStyle w:val="MsgTableBody"/>
              <w:jc w:val="center"/>
              <w:rPr>
                <w:noProof/>
              </w:rPr>
            </w:pPr>
            <w:r w:rsidRPr="00152D83">
              <w:rPr>
                <w:noProof/>
              </w:rPr>
              <w:t>2</w:t>
            </w:r>
          </w:p>
        </w:tc>
      </w:tr>
      <w:tr w:rsidR="00005FAA" w:rsidRPr="00152D83" w14:paraId="2C3AAB7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11F927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341D36A"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F58659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3E5B21" w14:textId="77777777" w:rsidR="00005FAA" w:rsidRPr="00152D83" w:rsidRDefault="00005FAA" w:rsidP="00EA7B6E">
            <w:pPr>
              <w:pStyle w:val="MsgTableBody"/>
              <w:jc w:val="center"/>
              <w:rPr>
                <w:noProof/>
              </w:rPr>
            </w:pPr>
          </w:p>
        </w:tc>
      </w:tr>
      <w:tr w:rsidR="00005FAA" w:rsidRPr="00152D83" w14:paraId="5C2F0E66"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1D11A6B"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DEF766E"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569F219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D89092" w14:textId="77777777" w:rsidR="00005FAA" w:rsidRPr="00152D83" w:rsidRDefault="00005FAA" w:rsidP="00EA7B6E">
            <w:pPr>
              <w:pStyle w:val="MsgTableBody"/>
              <w:jc w:val="center"/>
              <w:rPr>
                <w:noProof/>
              </w:rPr>
            </w:pPr>
            <w:r w:rsidRPr="00152D83">
              <w:rPr>
                <w:noProof/>
              </w:rPr>
              <w:t>3</w:t>
            </w:r>
          </w:p>
        </w:tc>
      </w:tr>
      <w:tr w:rsidR="00005FAA" w:rsidRPr="00152D83" w14:paraId="119A8BE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4484556"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398A56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020DF38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4441BB" w14:textId="77777777" w:rsidR="00005FAA" w:rsidRPr="00152D83" w:rsidRDefault="00005FAA" w:rsidP="00EA7B6E">
            <w:pPr>
              <w:pStyle w:val="MsgTableBody"/>
              <w:jc w:val="center"/>
              <w:rPr>
                <w:noProof/>
              </w:rPr>
            </w:pPr>
            <w:r w:rsidRPr="00152D83">
              <w:rPr>
                <w:noProof/>
              </w:rPr>
              <w:t>3</w:t>
            </w:r>
          </w:p>
        </w:tc>
      </w:tr>
      <w:tr w:rsidR="00005FAA" w:rsidRPr="00152D83" w14:paraId="21B6C57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0F6467A"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2FAB88C"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786A10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DBB4DF" w14:textId="77777777" w:rsidR="00005FAA" w:rsidRPr="00152D83" w:rsidRDefault="00005FAA" w:rsidP="00EA7B6E">
            <w:pPr>
              <w:pStyle w:val="MsgTableBody"/>
              <w:jc w:val="center"/>
              <w:rPr>
                <w:noProof/>
              </w:rPr>
            </w:pPr>
            <w:r w:rsidRPr="00152D83">
              <w:rPr>
                <w:noProof/>
              </w:rPr>
              <w:t>7</w:t>
            </w:r>
          </w:p>
        </w:tc>
      </w:tr>
      <w:tr w:rsidR="00005FAA" w:rsidRPr="00152D83" w14:paraId="4C837ED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BC293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2A01445" w14:textId="4E63C867" w:rsidR="00005FAA" w:rsidRPr="00152D83" w:rsidRDefault="003C62E7" w:rsidP="00005FAA">
            <w:pPr>
              <w:pStyle w:val="MsgTableBody"/>
              <w:rPr>
                <w:rFonts w:cs="Times New Roman"/>
                <w:noProof/>
              </w:rPr>
            </w:pPr>
            <w:r>
              <w:rPr>
                <w:noProof/>
              </w:rPr>
              <w:t>For access compatibiliy only as of V2.9.</w:t>
            </w:r>
          </w:p>
        </w:tc>
        <w:tc>
          <w:tcPr>
            <w:tcW w:w="864" w:type="dxa"/>
            <w:tcBorders>
              <w:top w:val="dotted" w:sz="4" w:space="0" w:color="auto"/>
              <w:left w:val="nil"/>
              <w:bottom w:val="dotted" w:sz="4" w:space="0" w:color="auto"/>
              <w:right w:val="nil"/>
            </w:tcBorders>
            <w:shd w:val="clear" w:color="auto" w:fill="FFFFFF"/>
          </w:tcPr>
          <w:p w14:paraId="02368565" w14:textId="02466068"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0A81D95" w14:textId="77777777" w:rsidR="00005FAA" w:rsidRPr="00152D83" w:rsidRDefault="00005FAA" w:rsidP="00EA7B6E">
            <w:pPr>
              <w:pStyle w:val="MsgTableBody"/>
              <w:jc w:val="center"/>
              <w:rPr>
                <w:rFonts w:cs="Times New Roman"/>
                <w:noProof/>
              </w:rPr>
            </w:pPr>
            <w:r w:rsidRPr="00F21240">
              <w:rPr>
                <w:noProof/>
              </w:rPr>
              <w:t>3</w:t>
            </w:r>
          </w:p>
        </w:tc>
      </w:tr>
      <w:tr w:rsidR="00005FAA" w:rsidRPr="00152D83" w14:paraId="0046B27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BA631A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1CABC50"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9A7263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7143E6" w14:textId="77777777" w:rsidR="00005FAA" w:rsidRPr="00152D83" w:rsidRDefault="00005FAA" w:rsidP="00EA7B6E">
            <w:pPr>
              <w:pStyle w:val="MsgTableBody"/>
              <w:jc w:val="center"/>
              <w:rPr>
                <w:noProof/>
              </w:rPr>
            </w:pPr>
          </w:p>
        </w:tc>
      </w:tr>
      <w:tr w:rsidR="00005FAA" w:rsidRPr="00152D83" w14:paraId="366C76F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3382B0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CD7C287"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C4E77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3D0EC4" w14:textId="77777777" w:rsidR="00005FAA" w:rsidRPr="00152D83" w:rsidRDefault="00005FAA" w:rsidP="00EA7B6E">
            <w:pPr>
              <w:pStyle w:val="MsgTableBody"/>
              <w:jc w:val="center"/>
              <w:rPr>
                <w:noProof/>
              </w:rPr>
            </w:pPr>
          </w:p>
        </w:tc>
      </w:tr>
      <w:tr w:rsidR="00005FAA" w:rsidRPr="00152D83" w14:paraId="679D571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A1D45BC"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09333C"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BFF5B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46B18" w14:textId="77777777" w:rsidR="00005FAA" w:rsidRPr="00152D83" w:rsidRDefault="00005FAA" w:rsidP="00EA7B6E">
            <w:pPr>
              <w:pStyle w:val="MsgTableBody"/>
              <w:jc w:val="center"/>
              <w:rPr>
                <w:noProof/>
              </w:rPr>
            </w:pPr>
          </w:p>
        </w:tc>
      </w:tr>
      <w:tr w:rsidR="00005FAA" w:rsidRPr="00152D83" w14:paraId="7DA6D177"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A23630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A9BC50F"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24E3BA6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72AEC0" w14:textId="77777777" w:rsidR="00005FAA" w:rsidRPr="00152D83" w:rsidRDefault="00005FAA" w:rsidP="00EA7B6E">
            <w:pPr>
              <w:pStyle w:val="MsgTableBody"/>
              <w:jc w:val="center"/>
              <w:rPr>
                <w:noProof/>
              </w:rPr>
            </w:pPr>
            <w:r w:rsidRPr="00152D83">
              <w:rPr>
                <w:noProof/>
              </w:rPr>
              <w:t>4</w:t>
            </w:r>
          </w:p>
        </w:tc>
      </w:tr>
      <w:tr w:rsidR="00005FAA" w:rsidRPr="00152D83" w14:paraId="2EA08626"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3BEBA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70AFB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B60044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D909491" w14:textId="77777777" w:rsidR="00005FAA" w:rsidRPr="00152D83" w:rsidRDefault="00005FAA" w:rsidP="00EA7B6E">
            <w:pPr>
              <w:pStyle w:val="MsgTableBody"/>
              <w:jc w:val="center"/>
              <w:rPr>
                <w:noProof/>
              </w:rPr>
            </w:pPr>
            <w:r w:rsidRPr="00152D83">
              <w:rPr>
                <w:noProof/>
              </w:rPr>
              <w:t>7</w:t>
            </w:r>
          </w:p>
        </w:tc>
      </w:tr>
      <w:tr w:rsidR="00005FAA" w:rsidRPr="00152D83" w14:paraId="31CC013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F4722D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71167EE"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01CCE1A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BFA062F" w14:textId="77777777" w:rsidR="00005FAA" w:rsidRPr="00152D83" w:rsidRDefault="00005FAA" w:rsidP="00EA7B6E">
            <w:pPr>
              <w:pStyle w:val="MsgTableBody"/>
              <w:jc w:val="center"/>
              <w:rPr>
                <w:noProof/>
              </w:rPr>
            </w:pPr>
          </w:p>
        </w:tc>
      </w:tr>
      <w:tr w:rsidR="00005FAA" w:rsidRPr="00152D83" w14:paraId="4ED5E80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A582233"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22502B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0E576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E0988E6" w14:textId="77777777" w:rsidR="00005FAA" w:rsidRPr="00152D83" w:rsidRDefault="00005FAA" w:rsidP="00EA7B6E">
            <w:pPr>
              <w:pStyle w:val="MsgTableBody"/>
              <w:jc w:val="center"/>
              <w:rPr>
                <w:noProof/>
              </w:rPr>
            </w:pPr>
            <w:r w:rsidRPr="00152D83">
              <w:rPr>
                <w:noProof/>
              </w:rPr>
              <w:t>4</w:t>
            </w:r>
          </w:p>
        </w:tc>
      </w:tr>
      <w:tr w:rsidR="00005FAA" w:rsidRPr="00152D83" w14:paraId="3D6A8D4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F32248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41B0821F"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B7CBDE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8DE3D7" w14:textId="77777777" w:rsidR="00005FAA" w:rsidRPr="00152D83" w:rsidRDefault="00005FAA" w:rsidP="00EA7B6E">
            <w:pPr>
              <w:pStyle w:val="MsgTableBody"/>
              <w:jc w:val="center"/>
              <w:rPr>
                <w:noProof/>
              </w:rPr>
            </w:pPr>
            <w:r w:rsidRPr="00152D83">
              <w:rPr>
                <w:noProof/>
              </w:rPr>
              <w:t>4</w:t>
            </w:r>
          </w:p>
        </w:tc>
      </w:tr>
      <w:tr w:rsidR="00005FAA" w:rsidRPr="00152D83" w14:paraId="69D674F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BBB362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8199A6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29458DF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C6495DF" w14:textId="77777777" w:rsidR="00005FAA" w:rsidRPr="00152D83" w:rsidRDefault="00005FAA" w:rsidP="00EA7B6E">
            <w:pPr>
              <w:pStyle w:val="MsgTableBody"/>
              <w:jc w:val="center"/>
              <w:rPr>
                <w:noProof/>
              </w:rPr>
            </w:pPr>
          </w:p>
        </w:tc>
      </w:tr>
      <w:tr w:rsidR="00005FAA" w:rsidRPr="00152D83" w14:paraId="0724DA2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352D3D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B94E4D2"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1B3BB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1CE6C7E" w14:textId="77777777" w:rsidR="00005FAA" w:rsidRPr="00152D83" w:rsidRDefault="00005FAA" w:rsidP="00EA7B6E">
            <w:pPr>
              <w:pStyle w:val="MsgTableBody"/>
              <w:jc w:val="center"/>
              <w:rPr>
                <w:noProof/>
              </w:rPr>
            </w:pPr>
          </w:p>
        </w:tc>
      </w:tr>
      <w:tr w:rsidR="00005FAA" w:rsidRPr="00152D83" w14:paraId="2525C71F"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BD26689"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41B4511D" w14:textId="77777777" w:rsidR="00005FAA" w:rsidRPr="00152D83" w:rsidRDefault="00005FAA" w:rsidP="00005FAA">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3D9899F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25800D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482D62" w:rsidRPr="00152D83" w14:paraId="743B3DD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554C9E0" w14:textId="77777777" w:rsidR="00482D62" w:rsidRPr="00152D83" w:rsidRDefault="00482D62"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10D17982" w14:textId="77777777" w:rsidR="00482D62" w:rsidRPr="00152D83" w:rsidRDefault="00482D62"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F2F2F9E" w14:textId="77777777" w:rsidR="00482D62" w:rsidRPr="00152D83" w:rsidRDefault="00482D62"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0428D7F" w14:textId="77777777" w:rsidR="00482D62" w:rsidRPr="00152D83" w:rsidRDefault="00482D62" w:rsidP="00EA7B6E">
            <w:pPr>
              <w:pStyle w:val="MsgTableBody"/>
              <w:jc w:val="center"/>
              <w:rPr>
                <w:noProof/>
              </w:rPr>
            </w:pPr>
            <w:r>
              <w:rPr>
                <w:noProof/>
              </w:rPr>
              <w:t>7</w:t>
            </w:r>
          </w:p>
        </w:tc>
      </w:tr>
      <w:tr w:rsidR="00005FAA" w:rsidRPr="00152D83" w14:paraId="34DB5E26"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FBF5E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B93A466" w14:textId="77777777" w:rsidR="00005FAA" w:rsidRPr="00152D83" w:rsidRDefault="00005FAA" w:rsidP="00005FAA">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3A16A0A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11D8747" w14:textId="77777777" w:rsidR="00005FAA" w:rsidRPr="00152D83" w:rsidRDefault="00005FAA" w:rsidP="00EA7B6E">
            <w:pPr>
              <w:pStyle w:val="MsgTableBody"/>
              <w:jc w:val="center"/>
              <w:rPr>
                <w:noProof/>
              </w:rPr>
            </w:pPr>
          </w:p>
        </w:tc>
      </w:tr>
      <w:tr w:rsidR="00005FAA" w:rsidRPr="00152D83" w14:paraId="2A8E3B08"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EB7A9D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6FBE610"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48B5D3C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8B06BD" w14:textId="77777777" w:rsidR="00005FAA" w:rsidRPr="00152D83" w:rsidRDefault="00005FAA" w:rsidP="00EA7B6E">
            <w:pPr>
              <w:pStyle w:val="MsgTableBody"/>
              <w:jc w:val="center"/>
              <w:rPr>
                <w:noProof/>
              </w:rPr>
            </w:pPr>
            <w:r w:rsidRPr="00152D83">
              <w:rPr>
                <w:noProof/>
              </w:rPr>
              <w:t>2</w:t>
            </w:r>
          </w:p>
        </w:tc>
      </w:tr>
      <w:tr w:rsidR="00005FAA" w:rsidRPr="00152D83" w14:paraId="7D5D06E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D7B687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264784C"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367E33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8556BB"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0BEF0F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4DF4E0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5C1F2C2"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6C8AD29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BCF991" w14:textId="77777777" w:rsidR="00005FAA" w:rsidRPr="00152D83" w:rsidRDefault="00005FAA" w:rsidP="00EA7B6E">
            <w:pPr>
              <w:pStyle w:val="MsgTableBody"/>
              <w:jc w:val="center"/>
              <w:rPr>
                <w:noProof/>
              </w:rPr>
            </w:pPr>
          </w:p>
        </w:tc>
      </w:tr>
      <w:tr w:rsidR="00005FAA" w:rsidRPr="00152D83" w14:paraId="79FC442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82E090B"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91DCD60"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75CD42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30AA5"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2FE7F4C5"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DCFF29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D99B9DD"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D7BF93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13EFEB" w14:textId="77777777" w:rsidR="00005FAA" w:rsidRPr="00152D83" w:rsidRDefault="00005FAA" w:rsidP="00EA7B6E">
            <w:pPr>
              <w:pStyle w:val="MsgTableBody"/>
              <w:jc w:val="center"/>
              <w:rPr>
                <w:noProof/>
              </w:rPr>
            </w:pPr>
            <w:r w:rsidRPr="00152D83">
              <w:rPr>
                <w:noProof/>
              </w:rPr>
              <w:t>2</w:t>
            </w:r>
          </w:p>
        </w:tc>
      </w:tr>
      <w:tr w:rsidR="00005FAA" w:rsidRPr="00152D83" w14:paraId="322A791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0A600B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B76031C"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9621D9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170512" w14:textId="77777777" w:rsidR="00005FAA" w:rsidRPr="00152D83" w:rsidRDefault="00005FAA" w:rsidP="00EA7B6E">
            <w:pPr>
              <w:pStyle w:val="MsgTableBody"/>
              <w:jc w:val="center"/>
              <w:rPr>
                <w:noProof/>
              </w:rPr>
            </w:pPr>
          </w:p>
        </w:tc>
      </w:tr>
      <w:tr w:rsidR="00005FAA" w:rsidRPr="00152D83" w14:paraId="2E860E6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274B42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22F6673" w14:textId="77777777" w:rsidR="00005FAA" w:rsidRPr="00152D83" w:rsidRDefault="00005FAA" w:rsidP="00005FAA">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1F7A2B6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E028B2" w14:textId="77777777" w:rsidR="00005FAA" w:rsidRPr="00152D83" w:rsidRDefault="00005FAA" w:rsidP="00EA7B6E">
            <w:pPr>
              <w:pStyle w:val="MsgTableBody"/>
              <w:jc w:val="center"/>
              <w:rPr>
                <w:noProof/>
              </w:rPr>
            </w:pPr>
          </w:p>
        </w:tc>
      </w:tr>
      <w:tr w:rsidR="00005FAA" w:rsidRPr="00152D83" w14:paraId="3665DBA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7E45CA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EC3C345"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7726FBE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9B35A6" w14:textId="77777777" w:rsidR="00005FAA" w:rsidRPr="00152D83" w:rsidRDefault="00005FAA" w:rsidP="00EA7B6E">
            <w:pPr>
              <w:pStyle w:val="MsgTableBody"/>
              <w:jc w:val="center"/>
              <w:rPr>
                <w:noProof/>
              </w:rPr>
            </w:pPr>
          </w:p>
        </w:tc>
      </w:tr>
      <w:tr w:rsidR="00005FAA" w:rsidRPr="00152D83" w14:paraId="5CDB477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CA9426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46653DA"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4AB76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0E3C3CD" w14:textId="77777777" w:rsidR="00005FAA" w:rsidRPr="00152D83" w:rsidRDefault="00005FAA" w:rsidP="00EA7B6E">
            <w:pPr>
              <w:pStyle w:val="MsgTableBody"/>
              <w:jc w:val="center"/>
              <w:rPr>
                <w:noProof/>
              </w:rPr>
            </w:pPr>
          </w:p>
        </w:tc>
      </w:tr>
      <w:tr w:rsidR="00005FAA" w:rsidRPr="00152D83" w14:paraId="05A5125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350AE30"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937561C" w14:textId="77777777" w:rsidR="00005FAA" w:rsidRPr="00152D83" w:rsidRDefault="00005FAA" w:rsidP="00005FAA">
            <w:pPr>
              <w:pStyle w:val="MsgTableBody"/>
              <w:rPr>
                <w:noProof/>
              </w:rPr>
            </w:pPr>
            <w:r w:rsidRPr="00152D83">
              <w:rPr>
                <w:noProof/>
              </w:rPr>
              <w:t xml:space="preserve">Pharmacy/Treatment Encoded Order </w:t>
            </w:r>
          </w:p>
        </w:tc>
        <w:tc>
          <w:tcPr>
            <w:tcW w:w="864" w:type="dxa"/>
            <w:tcBorders>
              <w:top w:val="dotted" w:sz="4" w:space="0" w:color="auto"/>
              <w:left w:val="nil"/>
              <w:bottom w:val="dotted" w:sz="4" w:space="0" w:color="auto"/>
              <w:right w:val="nil"/>
            </w:tcBorders>
            <w:shd w:val="clear" w:color="auto" w:fill="FFFFFF"/>
          </w:tcPr>
          <w:p w14:paraId="4AEF2E8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D83639"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86F45E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8BE0B3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DC22FBA" w14:textId="77777777" w:rsidR="00005FAA" w:rsidRPr="00152D83" w:rsidRDefault="00005FAA" w:rsidP="00005FAA">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3DADC3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2339DA" w14:textId="77777777" w:rsidR="00005FAA" w:rsidRPr="00152D83" w:rsidRDefault="00005FAA" w:rsidP="00EA7B6E">
            <w:pPr>
              <w:pStyle w:val="MsgTableBody"/>
              <w:jc w:val="center"/>
              <w:rPr>
                <w:noProof/>
              </w:rPr>
            </w:pPr>
            <w:r w:rsidRPr="00152D83">
              <w:rPr>
                <w:noProof/>
              </w:rPr>
              <w:t>7</w:t>
            </w:r>
          </w:p>
        </w:tc>
      </w:tr>
      <w:tr w:rsidR="00005FAA" w:rsidRPr="00152D83" w14:paraId="352E968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FD8688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C2E1DAA"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034E5D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8613B59" w14:textId="77777777" w:rsidR="00005FAA" w:rsidRPr="00152D83" w:rsidRDefault="00005FAA" w:rsidP="00EA7B6E">
            <w:pPr>
              <w:pStyle w:val="MsgTableBody"/>
              <w:jc w:val="center"/>
              <w:rPr>
                <w:noProof/>
              </w:rPr>
            </w:pPr>
            <w:r w:rsidRPr="00152D83">
              <w:rPr>
                <w:noProof/>
              </w:rPr>
              <w:t>2</w:t>
            </w:r>
          </w:p>
        </w:tc>
      </w:tr>
      <w:tr w:rsidR="00005FAA" w:rsidRPr="00152D83" w14:paraId="2C61928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7529B8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72570FF"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126CB02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E362F" w14:textId="77777777" w:rsidR="00005FAA" w:rsidRPr="00152D83" w:rsidRDefault="00005FAA" w:rsidP="00EA7B6E">
            <w:pPr>
              <w:pStyle w:val="MsgTableBody"/>
              <w:jc w:val="center"/>
              <w:rPr>
                <w:noProof/>
              </w:rPr>
            </w:pPr>
          </w:p>
        </w:tc>
      </w:tr>
      <w:tr w:rsidR="00005FAA" w:rsidRPr="00152D83" w14:paraId="4E89338C"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63E01D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3DA01BC"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D812E3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FD7A2B1" w14:textId="77777777" w:rsidR="00005FAA" w:rsidRPr="00152D83" w:rsidRDefault="00005FAA" w:rsidP="00EA7B6E">
            <w:pPr>
              <w:pStyle w:val="MsgTableBody"/>
              <w:jc w:val="center"/>
              <w:rPr>
                <w:noProof/>
              </w:rPr>
            </w:pPr>
            <w:r w:rsidRPr="00152D83">
              <w:rPr>
                <w:noProof/>
              </w:rPr>
              <w:t>4</w:t>
            </w:r>
          </w:p>
        </w:tc>
      </w:tr>
      <w:tr w:rsidR="00005FAA" w:rsidRPr="00152D83" w14:paraId="2024E4A7"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08B542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C2760C2"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DB7EC7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F74527" w14:textId="77777777" w:rsidR="00005FAA" w:rsidRPr="00152D83" w:rsidRDefault="00005FAA" w:rsidP="00EA7B6E">
            <w:pPr>
              <w:pStyle w:val="MsgTableBody"/>
              <w:jc w:val="center"/>
              <w:rPr>
                <w:noProof/>
              </w:rPr>
            </w:pPr>
            <w:r w:rsidRPr="00152D83">
              <w:rPr>
                <w:noProof/>
              </w:rPr>
              <w:t>4</w:t>
            </w:r>
          </w:p>
        </w:tc>
      </w:tr>
      <w:tr w:rsidR="00005FAA" w:rsidRPr="00152D83" w14:paraId="27514ED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42649B55"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8A7DC5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BD45A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270E02" w14:textId="77777777" w:rsidR="00005FAA" w:rsidRPr="00152D83" w:rsidRDefault="00005FAA" w:rsidP="00EA7B6E">
            <w:pPr>
              <w:pStyle w:val="MsgTableBody"/>
              <w:jc w:val="center"/>
              <w:rPr>
                <w:noProof/>
              </w:rPr>
            </w:pPr>
          </w:p>
        </w:tc>
      </w:tr>
      <w:tr w:rsidR="00005FAA" w:rsidRPr="00152D83" w14:paraId="5757B24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54AB8C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EA0150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E5423F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F53DFC"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5E8B47B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A60384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385C8CE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1967D3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DA3A2"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06FA74CD"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04BAE85"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72F923"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5FCC7ED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2BEB9B" w14:textId="77777777" w:rsidR="00005FAA" w:rsidRPr="00152D83" w:rsidRDefault="00005FAA" w:rsidP="00EA7B6E">
            <w:pPr>
              <w:pStyle w:val="MsgTableBody"/>
              <w:jc w:val="center"/>
              <w:rPr>
                <w:rFonts w:cs="Times New Roman"/>
                <w:noProof/>
              </w:rPr>
            </w:pPr>
            <w:r>
              <w:rPr>
                <w:noProof/>
              </w:rPr>
              <w:t>4A</w:t>
            </w:r>
          </w:p>
        </w:tc>
      </w:tr>
      <w:tr w:rsidR="00005FAA" w:rsidRPr="00152D83" w14:paraId="6266372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15F87A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8E31D4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1BE80FC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B31CD7" w14:textId="77777777" w:rsidR="00005FAA" w:rsidRPr="00152D83" w:rsidRDefault="00005FAA" w:rsidP="00EA7B6E">
            <w:pPr>
              <w:pStyle w:val="MsgTableBody"/>
              <w:jc w:val="center"/>
              <w:rPr>
                <w:noProof/>
              </w:rPr>
            </w:pPr>
          </w:p>
        </w:tc>
      </w:tr>
      <w:tr w:rsidR="00005FAA" w:rsidRPr="00152D83" w14:paraId="5BA33D8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065DAA5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D35D5"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5CE6FEE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4CCB0B1" w14:textId="77777777" w:rsidR="00005FAA" w:rsidRPr="00152D83" w:rsidRDefault="00005FAA" w:rsidP="00EA7B6E">
            <w:pPr>
              <w:pStyle w:val="MsgTableBody"/>
              <w:jc w:val="center"/>
              <w:rPr>
                <w:noProof/>
              </w:rPr>
            </w:pPr>
          </w:p>
        </w:tc>
      </w:tr>
      <w:tr w:rsidR="00005FAA" w:rsidRPr="00152D83" w14:paraId="1BCEC58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07D66D3" w14:textId="77777777" w:rsidR="00005FAA" w:rsidRPr="00152D83" w:rsidRDefault="00005FAA" w:rsidP="00005FAA">
            <w:pPr>
              <w:pStyle w:val="MsgTableBody"/>
              <w:rPr>
                <w:noProof/>
              </w:rPr>
            </w:pPr>
            <w:r w:rsidRPr="00152D83">
              <w:rPr>
                <w:noProof/>
              </w:rPr>
              <w:t xml:space="preserve">      {  RXA  }</w:t>
            </w:r>
          </w:p>
        </w:tc>
        <w:tc>
          <w:tcPr>
            <w:tcW w:w="4320" w:type="dxa"/>
            <w:tcBorders>
              <w:top w:val="dotted" w:sz="4" w:space="0" w:color="auto"/>
              <w:left w:val="nil"/>
              <w:bottom w:val="dotted" w:sz="4" w:space="0" w:color="auto"/>
              <w:right w:val="nil"/>
            </w:tcBorders>
            <w:shd w:val="clear" w:color="auto" w:fill="FFFFFF"/>
          </w:tcPr>
          <w:p w14:paraId="05DE7842"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42B83A0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969494"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4F531C3A"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67CF574"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E1576D"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79E3ED3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0FC05A" w14:textId="77777777" w:rsidR="00005FAA" w:rsidRPr="00152D83" w:rsidRDefault="00005FAA" w:rsidP="00EA7B6E">
            <w:pPr>
              <w:pStyle w:val="MsgTableBody"/>
              <w:jc w:val="center"/>
              <w:rPr>
                <w:noProof/>
              </w:rPr>
            </w:pPr>
            <w:r w:rsidRPr="00152D83">
              <w:rPr>
                <w:noProof/>
              </w:rPr>
              <w:t>7</w:t>
            </w:r>
          </w:p>
        </w:tc>
      </w:tr>
      <w:tr w:rsidR="00005FAA" w:rsidRPr="00152D83" w14:paraId="6A4E4AB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426ECD9D"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2FD2D32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5FA83B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9AC397"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005FAA" w:rsidRPr="00152D83" w14:paraId="37B4E05E"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895975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DCA3CC"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484C13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3F561C7" w14:textId="77777777" w:rsidR="00005FAA" w:rsidRPr="00152D83" w:rsidRDefault="00005FAA" w:rsidP="00EA7B6E">
            <w:pPr>
              <w:pStyle w:val="MsgTableBody"/>
              <w:jc w:val="center"/>
              <w:rPr>
                <w:noProof/>
              </w:rPr>
            </w:pPr>
          </w:p>
        </w:tc>
      </w:tr>
      <w:tr w:rsidR="00005FAA" w:rsidRPr="00152D83" w14:paraId="4B6C2D94"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31103E2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72D4D5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7FFDB18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90E349" w14:textId="77777777" w:rsidR="00005FAA" w:rsidRPr="00152D83" w:rsidRDefault="00005FAA" w:rsidP="00EA7B6E">
            <w:pPr>
              <w:pStyle w:val="MsgTableBody"/>
              <w:jc w:val="center"/>
              <w:rPr>
                <w:noProof/>
              </w:rPr>
            </w:pPr>
            <w:r w:rsidRPr="00152D83">
              <w:rPr>
                <w:noProof/>
              </w:rPr>
              <w:t>7</w:t>
            </w:r>
          </w:p>
        </w:tc>
      </w:tr>
      <w:tr w:rsidR="00005FAA" w:rsidRPr="00152D83" w14:paraId="4FA707E0"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101D5A3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1B96F9"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7BACD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A39564" w14:textId="77777777" w:rsidR="00005FAA" w:rsidRPr="00152D83" w:rsidRDefault="00005FAA" w:rsidP="00EA7B6E">
            <w:pPr>
              <w:pStyle w:val="MsgTableBody"/>
              <w:jc w:val="center"/>
              <w:rPr>
                <w:noProof/>
              </w:rPr>
            </w:pPr>
            <w:r w:rsidRPr="00152D83">
              <w:rPr>
                <w:noProof/>
              </w:rPr>
              <w:t>7</w:t>
            </w:r>
          </w:p>
        </w:tc>
      </w:tr>
      <w:tr w:rsidR="00005FAA" w:rsidRPr="00152D83" w14:paraId="33C383E5"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55E60174"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3D29A40"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17484A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012B" w14:textId="77777777" w:rsidR="00005FAA" w:rsidRPr="00152D83" w:rsidRDefault="00005FAA" w:rsidP="00EA7B6E">
            <w:pPr>
              <w:pStyle w:val="MsgTableBody"/>
              <w:jc w:val="center"/>
              <w:rPr>
                <w:noProof/>
              </w:rPr>
            </w:pPr>
            <w:r w:rsidRPr="00152D83">
              <w:rPr>
                <w:noProof/>
              </w:rPr>
              <w:t>2</w:t>
            </w:r>
          </w:p>
        </w:tc>
      </w:tr>
      <w:tr w:rsidR="00005FAA" w:rsidRPr="00152D83" w14:paraId="5AC071CB"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6EA7C7A6"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5A314E1"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C64D30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300A4D5" w14:textId="77777777" w:rsidR="00005FAA" w:rsidRPr="00152D83" w:rsidRDefault="00005FAA" w:rsidP="00EA7B6E">
            <w:pPr>
              <w:pStyle w:val="MsgTableBody"/>
              <w:jc w:val="center"/>
              <w:rPr>
                <w:noProof/>
              </w:rPr>
            </w:pPr>
          </w:p>
        </w:tc>
      </w:tr>
      <w:tr w:rsidR="00005FAA" w:rsidRPr="00152D83" w14:paraId="42096729"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23DA609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B89DFC"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44917C3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569E73" w14:textId="77777777" w:rsidR="00005FAA" w:rsidRPr="00152D83" w:rsidRDefault="00005FAA" w:rsidP="00EA7B6E">
            <w:pPr>
              <w:pStyle w:val="MsgTableBody"/>
              <w:jc w:val="center"/>
              <w:rPr>
                <w:noProof/>
              </w:rPr>
            </w:pPr>
          </w:p>
        </w:tc>
      </w:tr>
      <w:tr w:rsidR="00005FAA" w:rsidRPr="00152D83" w14:paraId="654214D1" w14:textId="77777777" w:rsidTr="007263C5">
        <w:trPr>
          <w:jc w:val="center"/>
        </w:trPr>
        <w:tc>
          <w:tcPr>
            <w:tcW w:w="2880" w:type="dxa"/>
            <w:tcBorders>
              <w:top w:val="dotted" w:sz="4" w:space="0" w:color="auto"/>
              <w:left w:val="nil"/>
              <w:bottom w:val="dotted" w:sz="4" w:space="0" w:color="auto"/>
              <w:right w:val="nil"/>
            </w:tcBorders>
            <w:shd w:val="clear" w:color="auto" w:fill="FFFFFF"/>
          </w:tcPr>
          <w:p w14:paraId="7DC7715F"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75555C7"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C88E5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0920F4" w14:textId="77777777" w:rsidR="00005FAA" w:rsidRPr="00152D83" w:rsidRDefault="00005FAA" w:rsidP="00EA7B6E">
            <w:pPr>
              <w:pStyle w:val="MsgTableBody"/>
              <w:jc w:val="center"/>
              <w:rPr>
                <w:noProof/>
              </w:rPr>
            </w:pPr>
            <w:r w:rsidRPr="00152D83">
              <w:rPr>
                <w:noProof/>
              </w:rPr>
              <w:t>7</w:t>
            </w:r>
          </w:p>
        </w:tc>
      </w:tr>
      <w:tr w:rsidR="00005FAA" w:rsidRPr="00152D83" w14:paraId="7CEC0DF6" w14:textId="77777777" w:rsidTr="007263C5">
        <w:trPr>
          <w:jc w:val="center"/>
        </w:trPr>
        <w:tc>
          <w:tcPr>
            <w:tcW w:w="2880" w:type="dxa"/>
            <w:tcBorders>
              <w:top w:val="dotted" w:sz="4" w:space="0" w:color="auto"/>
              <w:left w:val="nil"/>
              <w:bottom w:val="single" w:sz="2" w:space="0" w:color="auto"/>
              <w:right w:val="nil"/>
            </w:tcBorders>
            <w:shd w:val="clear" w:color="auto" w:fill="FFFFFF"/>
          </w:tcPr>
          <w:p w14:paraId="3325908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4325AB5C"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172BC3F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0A730B" w14:textId="77777777" w:rsidR="00005FAA" w:rsidRPr="00152D83" w:rsidRDefault="00005FAA" w:rsidP="00EA7B6E">
            <w:pPr>
              <w:pStyle w:val="MsgTableBody"/>
              <w:jc w:val="center"/>
              <w:rPr>
                <w:noProof/>
              </w:rPr>
            </w:pPr>
          </w:p>
        </w:tc>
      </w:tr>
    </w:tbl>
    <w:p w14:paraId="06E09394" w14:textId="77777777" w:rsidR="008A3259" w:rsidRPr="000F1D2C" w:rsidRDefault="008A3259" w:rsidP="00425944">
      <w:pPr>
        <w:rPr>
          <w:lang w:eastAsia="de-DE"/>
        </w:rPr>
      </w:pPr>
      <w:bookmarkStart w:id="93" w:name="_Toc496068800"/>
      <w:bookmarkStart w:id="94" w:name="_Toc498131211"/>
      <w:bookmarkStart w:id="95" w:name="_Toc538401"/>
    </w:p>
    <w:tbl>
      <w:tblPr>
        <w:tblW w:w="8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68"/>
        <w:gridCol w:w="2409"/>
        <w:gridCol w:w="739"/>
        <w:gridCol w:w="2020"/>
        <w:gridCol w:w="2020"/>
      </w:tblGrid>
      <w:tr w:rsidR="00786A67" w:rsidRPr="00D04E67" w14:paraId="6678AE9E" w14:textId="77777777" w:rsidTr="00786A67">
        <w:tc>
          <w:tcPr>
            <w:tcW w:w="8856" w:type="dxa"/>
            <w:gridSpan w:val="5"/>
          </w:tcPr>
          <w:p w14:paraId="6A7004E5" w14:textId="3A147445" w:rsidR="00786A67" w:rsidRPr="008B212C" w:rsidRDefault="00786A67" w:rsidP="00786A67">
            <w:pPr>
              <w:pStyle w:val="ACK-ChoreographyHeader"/>
            </w:pPr>
            <w:r w:rsidRPr="000F1D2C">
              <w:t>Acknowledgement Choreography</w:t>
            </w:r>
          </w:p>
        </w:tc>
      </w:tr>
      <w:tr w:rsidR="00786A67" w:rsidRPr="00D04E67" w14:paraId="74A3F65F" w14:textId="77777777" w:rsidTr="00786A67">
        <w:tc>
          <w:tcPr>
            <w:tcW w:w="8856" w:type="dxa"/>
            <w:gridSpan w:val="5"/>
          </w:tcPr>
          <w:p w14:paraId="20082C9B" w14:textId="45CB6061" w:rsidR="00786A67" w:rsidRPr="000F1D2C" w:rsidRDefault="00786A67" w:rsidP="00786A67">
            <w:pPr>
              <w:pStyle w:val="ACK-ChoreographyHeader"/>
            </w:pPr>
            <w:r w:rsidRPr="00D34B58">
              <w:rPr>
                <w:noProof/>
              </w:rPr>
              <w:t>RAS^O17^RAS_O17</w:t>
            </w:r>
          </w:p>
        </w:tc>
      </w:tr>
      <w:tr w:rsidR="00B326BE" w:rsidRPr="00D04E67" w14:paraId="2649D487" w14:textId="77777777" w:rsidTr="00786A67">
        <w:tc>
          <w:tcPr>
            <w:tcW w:w="1668" w:type="dxa"/>
          </w:tcPr>
          <w:p w14:paraId="0144E3C1" w14:textId="77777777" w:rsidR="00B326BE" w:rsidRPr="000F1D2C" w:rsidRDefault="00B326BE" w:rsidP="000F1D2C">
            <w:pPr>
              <w:pStyle w:val="ACK-ChoreographyBody"/>
            </w:pPr>
            <w:r w:rsidRPr="000F1D2C">
              <w:t>Field name</w:t>
            </w:r>
          </w:p>
        </w:tc>
        <w:tc>
          <w:tcPr>
            <w:tcW w:w="2409" w:type="dxa"/>
          </w:tcPr>
          <w:p w14:paraId="4AE21E62" w14:textId="77777777" w:rsidR="00B326BE" w:rsidRPr="000F1D2C" w:rsidRDefault="00B326BE" w:rsidP="000F1D2C">
            <w:pPr>
              <w:pStyle w:val="ACK-ChoreographyBody"/>
            </w:pPr>
            <w:r w:rsidRPr="000F1D2C">
              <w:t>Field Value: Original mode</w:t>
            </w:r>
          </w:p>
        </w:tc>
        <w:tc>
          <w:tcPr>
            <w:tcW w:w="4779" w:type="dxa"/>
            <w:gridSpan w:val="3"/>
          </w:tcPr>
          <w:p w14:paraId="5FB46314" w14:textId="77777777" w:rsidR="00B326BE" w:rsidRPr="008B212C" w:rsidRDefault="00B326BE" w:rsidP="008B212C">
            <w:pPr>
              <w:pStyle w:val="ACK-ChoreographyBody"/>
            </w:pPr>
            <w:r w:rsidRPr="008B212C">
              <w:t>Field value: Enhanced mode</w:t>
            </w:r>
          </w:p>
        </w:tc>
      </w:tr>
      <w:tr w:rsidR="00B326BE" w:rsidRPr="00D04E67" w14:paraId="61ED93FE" w14:textId="77777777" w:rsidTr="00786A67">
        <w:tc>
          <w:tcPr>
            <w:tcW w:w="1668" w:type="dxa"/>
          </w:tcPr>
          <w:p w14:paraId="796B05D9" w14:textId="5195C5D0" w:rsidR="00B326BE" w:rsidRPr="000F1D2C" w:rsidRDefault="00B326BE" w:rsidP="000F1D2C">
            <w:pPr>
              <w:pStyle w:val="ACK-ChoreographyBody"/>
            </w:pPr>
            <w:r w:rsidRPr="000F1D2C">
              <w:t>MSH</w:t>
            </w:r>
            <w:r w:rsidR="008A3259" w:rsidRPr="000F1D2C">
              <w:t>-</w:t>
            </w:r>
            <w:r w:rsidRPr="000F1D2C">
              <w:t>15</w:t>
            </w:r>
          </w:p>
        </w:tc>
        <w:tc>
          <w:tcPr>
            <w:tcW w:w="2409" w:type="dxa"/>
          </w:tcPr>
          <w:p w14:paraId="19CC48A0" w14:textId="77777777" w:rsidR="00B326BE" w:rsidRPr="000F1D2C" w:rsidRDefault="00B326BE" w:rsidP="000F1D2C">
            <w:pPr>
              <w:pStyle w:val="ACK-ChoreographyBody"/>
            </w:pPr>
            <w:r w:rsidRPr="000F1D2C">
              <w:t>Blank</w:t>
            </w:r>
          </w:p>
        </w:tc>
        <w:tc>
          <w:tcPr>
            <w:tcW w:w="739" w:type="dxa"/>
          </w:tcPr>
          <w:p w14:paraId="4D0AE017" w14:textId="77777777" w:rsidR="00B326BE" w:rsidRPr="008B212C" w:rsidRDefault="00B326BE" w:rsidP="008B212C">
            <w:pPr>
              <w:pStyle w:val="ACK-ChoreographyBody"/>
            </w:pPr>
            <w:r w:rsidRPr="008B212C">
              <w:t>NE</w:t>
            </w:r>
          </w:p>
        </w:tc>
        <w:tc>
          <w:tcPr>
            <w:tcW w:w="2020" w:type="dxa"/>
          </w:tcPr>
          <w:p w14:paraId="3543B483" w14:textId="77777777" w:rsidR="00B326BE" w:rsidRPr="004D4BC6" w:rsidRDefault="00B326BE">
            <w:pPr>
              <w:pStyle w:val="ACK-ChoreographyBody"/>
            </w:pPr>
            <w:r w:rsidRPr="004D4BC6">
              <w:t>NE</w:t>
            </w:r>
          </w:p>
        </w:tc>
        <w:tc>
          <w:tcPr>
            <w:tcW w:w="2020" w:type="dxa"/>
          </w:tcPr>
          <w:p w14:paraId="0170DD7C" w14:textId="77777777" w:rsidR="00B326BE" w:rsidRPr="0083073A" w:rsidRDefault="00B326BE">
            <w:pPr>
              <w:pStyle w:val="ACK-ChoreographyBody"/>
            </w:pPr>
            <w:r w:rsidRPr="0083073A">
              <w:t>AL, SU, ER</w:t>
            </w:r>
          </w:p>
        </w:tc>
      </w:tr>
      <w:tr w:rsidR="00B326BE" w:rsidRPr="00D04E67" w14:paraId="7BFAF6B3" w14:textId="77777777" w:rsidTr="00786A67">
        <w:tc>
          <w:tcPr>
            <w:tcW w:w="1668" w:type="dxa"/>
          </w:tcPr>
          <w:p w14:paraId="72536F15" w14:textId="79D29C05" w:rsidR="00B326BE" w:rsidRPr="000F1D2C" w:rsidRDefault="00B326BE" w:rsidP="000F1D2C">
            <w:pPr>
              <w:pStyle w:val="ACK-ChoreographyBody"/>
            </w:pPr>
            <w:r w:rsidRPr="000F1D2C">
              <w:t>MSH</w:t>
            </w:r>
            <w:r w:rsidR="008A3259" w:rsidRPr="000F1D2C">
              <w:t>-</w:t>
            </w:r>
            <w:r w:rsidRPr="000F1D2C">
              <w:t>16</w:t>
            </w:r>
          </w:p>
        </w:tc>
        <w:tc>
          <w:tcPr>
            <w:tcW w:w="2409" w:type="dxa"/>
          </w:tcPr>
          <w:p w14:paraId="05D96EF2" w14:textId="77777777" w:rsidR="00B326BE" w:rsidRPr="000F1D2C" w:rsidRDefault="00B326BE" w:rsidP="000F1D2C">
            <w:pPr>
              <w:pStyle w:val="ACK-ChoreographyBody"/>
            </w:pPr>
            <w:r w:rsidRPr="000F1D2C">
              <w:t>Blank</w:t>
            </w:r>
          </w:p>
        </w:tc>
        <w:tc>
          <w:tcPr>
            <w:tcW w:w="739" w:type="dxa"/>
          </w:tcPr>
          <w:p w14:paraId="0181E633" w14:textId="77777777" w:rsidR="00B326BE" w:rsidRPr="008B212C" w:rsidRDefault="00B326BE" w:rsidP="008B212C">
            <w:pPr>
              <w:pStyle w:val="ACK-ChoreographyBody"/>
            </w:pPr>
            <w:r w:rsidRPr="008B212C">
              <w:t>NE</w:t>
            </w:r>
          </w:p>
        </w:tc>
        <w:tc>
          <w:tcPr>
            <w:tcW w:w="2020" w:type="dxa"/>
          </w:tcPr>
          <w:p w14:paraId="6F68F36A" w14:textId="77777777" w:rsidR="00B326BE" w:rsidRPr="004D4BC6" w:rsidRDefault="00B326BE">
            <w:pPr>
              <w:pStyle w:val="ACK-ChoreographyBody"/>
            </w:pPr>
            <w:r w:rsidRPr="004D4BC6">
              <w:t>AL, SU, ER</w:t>
            </w:r>
          </w:p>
        </w:tc>
        <w:tc>
          <w:tcPr>
            <w:tcW w:w="2020" w:type="dxa"/>
          </w:tcPr>
          <w:p w14:paraId="284F0EE4" w14:textId="77777777" w:rsidR="00B326BE" w:rsidRPr="0083073A" w:rsidRDefault="00B326BE">
            <w:pPr>
              <w:pStyle w:val="ACK-ChoreographyBody"/>
            </w:pPr>
            <w:r w:rsidRPr="0083073A">
              <w:t>AL, SU, ER</w:t>
            </w:r>
          </w:p>
        </w:tc>
      </w:tr>
      <w:tr w:rsidR="00B326BE" w:rsidRPr="00D04E67" w14:paraId="3233F78C" w14:textId="77777777" w:rsidTr="00786A67">
        <w:tc>
          <w:tcPr>
            <w:tcW w:w="1668" w:type="dxa"/>
          </w:tcPr>
          <w:p w14:paraId="65D721DE" w14:textId="77777777" w:rsidR="00B326BE" w:rsidRPr="000F1D2C" w:rsidRDefault="00B326BE" w:rsidP="000F1D2C">
            <w:pPr>
              <w:pStyle w:val="ACK-ChoreographyBody"/>
            </w:pPr>
            <w:r w:rsidRPr="000F1D2C">
              <w:t>Immediate Ack</w:t>
            </w:r>
          </w:p>
        </w:tc>
        <w:tc>
          <w:tcPr>
            <w:tcW w:w="2409" w:type="dxa"/>
          </w:tcPr>
          <w:p w14:paraId="093B30C5" w14:textId="77777777" w:rsidR="00B326BE" w:rsidRPr="000F1D2C" w:rsidRDefault="00B326BE" w:rsidP="000F1D2C">
            <w:pPr>
              <w:pStyle w:val="ACK-ChoreographyBody"/>
            </w:pPr>
            <w:r w:rsidRPr="000F1D2C">
              <w:t>-</w:t>
            </w:r>
          </w:p>
        </w:tc>
        <w:tc>
          <w:tcPr>
            <w:tcW w:w="739" w:type="dxa"/>
          </w:tcPr>
          <w:p w14:paraId="3ECAB75B" w14:textId="77777777" w:rsidR="00B326BE" w:rsidRPr="008B212C" w:rsidRDefault="00B326BE" w:rsidP="008B212C">
            <w:pPr>
              <w:pStyle w:val="ACK-ChoreographyBody"/>
            </w:pPr>
            <w:r w:rsidRPr="008B212C">
              <w:t>-</w:t>
            </w:r>
          </w:p>
        </w:tc>
        <w:tc>
          <w:tcPr>
            <w:tcW w:w="2020" w:type="dxa"/>
          </w:tcPr>
          <w:p w14:paraId="01E8E3F9" w14:textId="77777777" w:rsidR="00B326BE" w:rsidRPr="0083073A" w:rsidRDefault="00B326BE">
            <w:pPr>
              <w:pStyle w:val="ACK-ChoreographyBody"/>
            </w:pPr>
            <w:r w:rsidRPr="004D4BC6">
              <w:t>-</w:t>
            </w:r>
          </w:p>
        </w:tc>
        <w:tc>
          <w:tcPr>
            <w:tcW w:w="2020" w:type="dxa"/>
          </w:tcPr>
          <w:p w14:paraId="5E7E66A0" w14:textId="77777777" w:rsidR="00B326BE" w:rsidRPr="0083073A" w:rsidRDefault="00B326BE">
            <w:pPr>
              <w:pStyle w:val="ACK-ChoreographyBody"/>
            </w:pPr>
            <w:r w:rsidRPr="0083073A">
              <w:t>ACK^O17^ACK</w:t>
            </w:r>
          </w:p>
        </w:tc>
      </w:tr>
      <w:tr w:rsidR="00B326BE" w:rsidRPr="00D04E67" w14:paraId="3DCA3221" w14:textId="77777777" w:rsidTr="00786A67">
        <w:tc>
          <w:tcPr>
            <w:tcW w:w="1668" w:type="dxa"/>
          </w:tcPr>
          <w:p w14:paraId="0EAC842A" w14:textId="77777777" w:rsidR="00B326BE" w:rsidRPr="000F1D2C" w:rsidRDefault="00B326BE" w:rsidP="000F1D2C">
            <w:pPr>
              <w:pStyle w:val="ACK-ChoreographyBody"/>
            </w:pPr>
            <w:r w:rsidRPr="000F1D2C">
              <w:t>Application Ack</w:t>
            </w:r>
          </w:p>
        </w:tc>
        <w:tc>
          <w:tcPr>
            <w:tcW w:w="2409" w:type="dxa"/>
          </w:tcPr>
          <w:p w14:paraId="0B56EB9E" w14:textId="77777777" w:rsidR="00B326BE" w:rsidRPr="000F1D2C" w:rsidRDefault="00B326BE" w:rsidP="000F1D2C">
            <w:pPr>
              <w:pStyle w:val="ACK-ChoreographyBody"/>
            </w:pPr>
            <w:r w:rsidRPr="000F1D2C">
              <w:t>RRA^O18^RRA_O18</w:t>
            </w:r>
          </w:p>
        </w:tc>
        <w:tc>
          <w:tcPr>
            <w:tcW w:w="739" w:type="dxa"/>
          </w:tcPr>
          <w:p w14:paraId="2099D442" w14:textId="77777777" w:rsidR="00B326BE" w:rsidRPr="008B212C" w:rsidRDefault="00B326BE" w:rsidP="008B212C">
            <w:pPr>
              <w:pStyle w:val="ACK-ChoreographyBody"/>
            </w:pPr>
            <w:r w:rsidRPr="008B212C">
              <w:t>-</w:t>
            </w:r>
          </w:p>
        </w:tc>
        <w:tc>
          <w:tcPr>
            <w:tcW w:w="2020" w:type="dxa"/>
          </w:tcPr>
          <w:p w14:paraId="4870A2DF" w14:textId="77777777" w:rsidR="00B326BE" w:rsidRPr="004D4BC6" w:rsidRDefault="00B326BE">
            <w:pPr>
              <w:pStyle w:val="ACK-ChoreographyBody"/>
            </w:pPr>
            <w:r w:rsidRPr="00D04E67">
              <w:t>RRA^O18^RRA_O18</w:t>
            </w:r>
          </w:p>
        </w:tc>
        <w:tc>
          <w:tcPr>
            <w:tcW w:w="2020" w:type="dxa"/>
          </w:tcPr>
          <w:p w14:paraId="24251603" w14:textId="77777777" w:rsidR="00B326BE" w:rsidRPr="004D4BC6" w:rsidRDefault="00B326BE">
            <w:pPr>
              <w:pStyle w:val="ACK-ChoreographyBody"/>
            </w:pPr>
            <w:r w:rsidRPr="00D04E67">
              <w:t>RRA^O18^RRA_O18</w:t>
            </w:r>
          </w:p>
        </w:tc>
      </w:tr>
    </w:tbl>
    <w:p w14:paraId="10F1E8F1" w14:textId="77777777" w:rsidR="00005FAA" w:rsidRPr="00152D83" w:rsidRDefault="00005FAA" w:rsidP="00956B53">
      <w:pPr>
        <w:pStyle w:val="Heading3"/>
        <w:rPr>
          <w:rFonts w:cs="Times New Roman"/>
        </w:rPr>
      </w:pPr>
      <w:bookmarkStart w:id="96" w:name="_Toc28956800"/>
      <w:r w:rsidRPr="00152D83">
        <w:t>RRA - Pharmacy/Treatment Administration Acknowledgment Message (Event O18)</w:t>
      </w:r>
      <w:bookmarkEnd w:id="93"/>
      <w:bookmarkEnd w:id="94"/>
      <w:bookmarkEnd w:id="95"/>
      <w:bookmarkEnd w:id="96"/>
      <w:r>
        <w:fldChar w:fldCharType="begin"/>
      </w:r>
      <w:r w:rsidRPr="00152D83">
        <w:rPr>
          <w:rFonts w:cs="Times New Roman"/>
        </w:rPr>
        <w:instrText>xe "</w:instrText>
      </w:r>
      <w:r w:rsidRPr="00152D83">
        <w:instrText>RRA</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RRA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message</w:instrText>
      </w:r>
      <w:r w:rsidRPr="00152D83">
        <w:rPr>
          <w:rFonts w:cs="Times New Roman"/>
        </w:rPr>
        <w:instrText>"</w:instrText>
      </w:r>
      <w:r>
        <w:fldChar w:fldCharType="end"/>
      </w:r>
      <w:r w:rsidRPr="00152D83">
        <w:t xml:space="preserve"> </w:t>
      </w:r>
      <w:r>
        <w:fldChar w:fldCharType="begin"/>
      </w:r>
      <w:r w:rsidRPr="00152D83">
        <w:rPr>
          <w:rFonts w:cs="Times New Roman"/>
        </w:rPr>
        <w:instrText>xe "</w:instrText>
      </w:r>
      <w:r w:rsidRPr="00152D83">
        <w:instrText>O18</w:instrText>
      </w:r>
      <w:r w:rsidRPr="00152D83">
        <w:rPr>
          <w:rFonts w:cs="Times New Roman"/>
        </w:rPr>
        <w:instrText>"</w:instrText>
      </w:r>
      <w:r>
        <w:fldChar w:fldCharType="end"/>
      </w:r>
    </w:p>
    <w:p w14:paraId="2B822DEF" w14:textId="77777777" w:rsidR="00005FAA" w:rsidRPr="00152D83" w:rsidRDefault="00005FAA" w:rsidP="00005FAA">
      <w:pPr>
        <w:pStyle w:val="MsgTableCaption"/>
      </w:pPr>
      <w:r w:rsidRPr="00152D83">
        <w:t>RRA^O18^RRA_O18: Pharmacy/Treatment Administration Acknowledgment Message</w:t>
      </w:r>
      <w:r>
        <w:fldChar w:fldCharType="begin"/>
      </w:r>
      <w:r w:rsidRPr="00152D83">
        <w:instrText>xe "RRA"</w:instrText>
      </w:r>
      <w:r>
        <w:fldChar w:fldCharType="end"/>
      </w:r>
      <w:r>
        <w:fldChar w:fldCharType="begin"/>
      </w:r>
      <w:r w:rsidRPr="00152D83">
        <w:instrText>xe "Messages: RRA"</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60632F61"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3C28EF22"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096AC5DE"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35994F"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0347465E" w14:textId="77777777" w:rsidR="00005FAA" w:rsidRPr="00152D83" w:rsidRDefault="00005FAA" w:rsidP="00EA7B6E">
            <w:pPr>
              <w:pStyle w:val="MsgTableHeader"/>
              <w:jc w:val="center"/>
              <w:rPr>
                <w:noProof/>
              </w:rPr>
            </w:pPr>
            <w:r w:rsidRPr="00152D83">
              <w:rPr>
                <w:noProof/>
              </w:rPr>
              <w:t>Chapter</w:t>
            </w:r>
          </w:p>
        </w:tc>
      </w:tr>
      <w:tr w:rsidR="00B52DF3" w:rsidRPr="00152D83" w14:paraId="3D6379AD"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81D9506"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01EAF088"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D1A53B8"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0A8A2B" w14:textId="77777777" w:rsidR="00005FAA" w:rsidRPr="00152D83" w:rsidRDefault="00005FAA" w:rsidP="00EA7B6E">
            <w:pPr>
              <w:pStyle w:val="MsgTableBody"/>
              <w:jc w:val="center"/>
              <w:rPr>
                <w:noProof/>
              </w:rPr>
            </w:pPr>
            <w:r w:rsidRPr="00152D83">
              <w:rPr>
                <w:noProof/>
              </w:rPr>
              <w:t>2</w:t>
            </w:r>
          </w:p>
        </w:tc>
      </w:tr>
      <w:tr w:rsidR="00B52DF3" w:rsidRPr="00152D83" w14:paraId="2C1B8D0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C3FA476"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09508B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107B9FF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B4472D" w14:textId="77777777" w:rsidR="00005FAA" w:rsidRPr="00152D83" w:rsidRDefault="00005FAA" w:rsidP="00EA7B6E">
            <w:pPr>
              <w:pStyle w:val="MsgTableBody"/>
              <w:jc w:val="center"/>
              <w:rPr>
                <w:noProof/>
              </w:rPr>
            </w:pPr>
            <w:r w:rsidRPr="00152D83">
              <w:rPr>
                <w:noProof/>
              </w:rPr>
              <w:t>2</w:t>
            </w:r>
          </w:p>
        </w:tc>
      </w:tr>
      <w:tr w:rsidR="00B52DF3" w:rsidRPr="00152D83" w14:paraId="3FB79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CF205"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7DDD8C6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3760E69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7A5911" w14:textId="77777777" w:rsidR="00005FAA" w:rsidRPr="00152D83" w:rsidRDefault="00005FAA" w:rsidP="00EA7B6E">
            <w:pPr>
              <w:pStyle w:val="MsgTableBody"/>
              <w:jc w:val="center"/>
              <w:rPr>
                <w:noProof/>
              </w:rPr>
            </w:pPr>
            <w:r w:rsidRPr="00152D83">
              <w:rPr>
                <w:noProof/>
              </w:rPr>
              <w:t>2</w:t>
            </w:r>
          </w:p>
        </w:tc>
      </w:tr>
      <w:tr w:rsidR="00B52DF3" w:rsidRPr="00152D83" w14:paraId="3A19E3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EE3AE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E571BC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7ED20D1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D288F" w14:textId="77777777" w:rsidR="00005FAA" w:rsidRPr="00152D83" w:rsidRDefault="00005FAA" w:rsidP="00EA7B6E">
            <w:pPr>
              <w:pStyle w:val="MsgTableBody"/>
              <w:jc w:val="center"/>
              <w:rPr>
                <w:noProof/>
              </w:rPr>
            </w:pPr>
            <w:r w:rsidRPr="00152D83">
              <w:rPr>
                <w:noProof/>
              </w:rPr>
              <w:t>2</w:t>
            </w:r>
          </w:p>
        </w:tc>
      </w:tr>
      <w:tr w:rsidR="00B52DF3" w:rsidRPr="00152D83" w14:paraId="6C33B5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E47A766"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6DEDAF2C"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26610E3"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A2AF81" w14:textId="77777777" w:rsidR="00005FAA" w:rsidRPr="00152D83" w:rsidRDefault="00005FAA" w:rsidP="00EA7B6E">
            <w:pPr>
              <w:pStyle w:val="MsgTableBody"/>
              <w:jc w:val="center"/>
              <w:rPr>
                <w:noProof/>
              </w:rPr>
            </w:pPr>
            <w:r w:rsidRPr="00152D83">
              <w:rPr>
                <w:noProof/>
              </w:rPr>
              <w:t>2</w:t>
            </w:r>
          </w:p>
        </w:tc>
      </w:tr>
      <w:tr w:rsidR="00B52DF3" w:rsidRPr="00152D83" w14:paraId="0473C0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D79C5F"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68969671"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416542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7339D" w14:textId="77777777" w:rsidR="00005FAA" w:rsidRPr="00152D83" w:rsidRDefault="00005FAA" w:rsidP="00EA7B6E">
            <w:pPr>
              <w:pStyle w:val="MsgTableBody"/>
              <w:jc w:val="center"/>
              <w:rPr>
                <w:noProof/>
              </w:rPr>
            </w:pPr>
            <w:r w:rsidRPr="00152D83">
              <w:rPr>
                <w:noProof/>
              </w:rPr>
              <w:t>2</w:t>
            </w:r>
          </w:p>
        </w:tc>
      </w:tr>
      <w:tr w:rsidR="00B52DF3" w:rsidRPr="00152D83" w14:paraId="63E12C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B111D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F053D0B"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70398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06E738" w14:textId="77777777" w:rsidR="00005FAA" w:rsidRPr="00152D83" w:rsidRDefault="00005FAA" w:rsidP="00EA7B6E">
            <w:pPr>
              <w:pStyle w:val="MsgTableBody"/>
              <w:jc w:val="center"/>
              <w:rPr>
                <w:noProof/>
              </w:rPr>
            </w:pPr>
          </w:p>
        </w:tc>
      </w:tr>
      <w:tr w:rsidR="00B52DF3" w:rsidRPr="00152D83" w14:paraId="452CD6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715C2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7EA5F14"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E3A3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03F1" w14:textId="77777777" w:rsidR="00005FAA" w:rsidRPr="00152D83" w:rsidRDefault="00005FAA" w:rsidP="00EA7B6E">
            <w:pPr>
              <w:pStyle w:val="MsgTableBody"/>
              <w:jc w:val="center"/>
              <w:rPr>
                <w:noProof/>
              </w:rPr>
            </w:pPr>
          </w:p>
        </w:tc>
      </w:tr>
      <w:tr w:rsidR="00B52DF3" w:rsidRPr="00152D83" w14:paraId="309CBF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2D847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41401AF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356EC4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3B111" w14:textId="77777777" w:rsidR="00005FAA" w:rsidRPr="00152D83" w:rsidRDefault="00005FAA" w:rsidP="00EA7B6E">
            <w:pPr>
              <w:pStyle w:val="MsgTableBody"/>
              <w:jc w:val="center"/>
              <w:rPr>
                <w:noProof/>
              </w:rPr>
            </w:pPr>
            <w:r w:rsidRPr="00152D83">
              <w:rPr>
                <w:noProof/>
              </w:rPr>
              <w:t>3</w:t>
            </w:r>
          </w:p>
        </w:tc>
      </w:tr>
      <w:tr w:rsidR="00B52DF3" w:rsidRPr="00152D83" w14:paraId="4C85BF4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66BCCA"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68654EF9"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11938C23"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73E0D9" w14:textId="77777777" w:rsidR="00C935D4" w:rsidRPr="00152D83" w:rsidRDefault="00C935D4" w:rsidP="00EA7B6E">
            <w:pPr>
              <w:pStyle w:val="MsgTableBody"/>
              <w:jc w:val="center"/>
              <w:rPr>
                <w:noProof/>
              </w:rPr>
            </w:pPr>
            <w:r>
              <w:rPr>
                <w:noProof/>
              </w:rPr>
              <w:t>7</w:t>
            </w:r>
          </w:p>
        </w:tc>
      </w:tr>
      <w:tr w:rsidR="00B52DF3" w:rsidRPr="00152D83" w14:paraId="754DE1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2079D1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9238D0C"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23E6D69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C2E812" w14:textId="77777777" w:rsidR="00005FAA" w:rsidRPr="00152D83" w:rsidRDefault="00005FAA" w:rsidP="00EA7B6E">
            <w:pPr>
              <w:pStyle w:val="MsgTableBody"/>
              <w:jc w:val="center"/>
              <w:rPr>
                <w:noProof/>
              </w:rPr>
            </w:pPr>
            <w:r w:rsidRPr="00152D83">
              <w:rPr>
                <w:noProof/>
              </w:rPr>
              <w:t>2</w:t>
            </w:r>
          </w:p>
        </w:tc>
      </w:tr>
      <w:tr w:rsidR="00B52DF3" w:rsidRPr="00152D83" w14:paraId="1A82DB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7D0684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13D4CFA"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7BEDCD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B5C5C" w14:textId="77777777" w:rsidR="00005FAA" w:rsidRPr="00152D83" w:rsidRDefault="00005FAA" w:rsidP="00EA7B6E">
            <w:pPr>
              <w:pStyle w:val="MsgTableBody"/>
              <w:jc w:val="center"/>
              <w:rPr>
                <w:noProof/>
              </w:rPr>
            </w:pPr>
          </w:p>
        </w:tc>
      </w:tr>
      <w:tr w:rsidR="00B52DF3" w:rsidRPr="00152D83" w14:paraId="2330E4D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0C81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F7A0F2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18A5336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B29CAA" w14:textId="77777777" w:rsidR="00005FAA" w:rsidRPr="00152D83" w:rsidRDefault="00005FAA" w:rsidP="00EA7B6E">
            <w:pPr>
              <w:pStyle w:val="MsgTableBody"/>
              <w:jc w:val="center"/>
              <w:rPr>
                <w:noProof/>
              </w:rPr>
            </w:pPr>
          </w:p>
        </w:tc>
      </w:tr>
      <w:tr w:rsidR="00B52DF3" w:rsidRPr="00152D83" w14:paraId="09CFA4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5C8306D"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BF6860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0B80E93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7F32E0" w14:textId="77777777" w:rsidR="00005FAA" w:rsidRPr="00152D83" w:rsidRDefault="00005FAA" w:rsidP="00EA7B6E">
            <w:pPr>
              <w:pStyle w:val="MsgTableBody"/>
              <w:jc w:val="center"/>
              <w:rPr>
                <w:noProof/>
              </w:rPr>
            </w:pPr>
            <w:r w:rsidRPr="00152D83">
              <w:rPr>
                <w:noProof/>
              </w:rPr>
              <w:t>4</w:t>
            </w:r>
          </w:p>
        </w:tc>
      </w:tr>
      <w:tr w:rsidR="00B52DF3" w:rsidRPr="00152D83" w14:paraId="4C3AF3A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D5571E"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7C1647"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3F6F8FB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E924F1" w14:textId="77777777" w:rsidR="00005FAA" w:rsidRPr="00152D83" w:rsidRDefault="00005FAA" w:rsidP="00EA7B6E">
            <w:pPr>
              <w:pStyle w:val="MsgTableBody"/>
              <w:jc w:val="center"/>
              <w:rPr>
                <w:noProof/>
              </w:rPr>
            </w:pPr>
            <w:r w:rsidRPr="00152D83">
              <w:rPr>
                <w:noProof/>
              </w:rPr>
              <w:t>7</w:t>
            </w:r>
          </w:p>
        </w:tc>
      </w:tr>
      <w:tr w:rsidR="00B52DF3" w:rsidRPr="00152D83" w14:paraId="47BA176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CA19600"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E04330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227444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73275D" w14:textId="77777777" w:rsidR="00005FAA" w:rsidRPr="00152D83" w:rsidRDefault="00005FAA" w:rsidP="00EA7B6E">
            <w:pPr>
              <w:pStyle w:val="MsgTableBody"/>
              <w:jc w:val="center"/>
              <w:rPr>
                <w:noProof/>
              </w:rPr>
            </w:pPr>
          </w:p>
        </w:tc>
      </w:tr>
      <w:tr w:rsidR="00B52DF3" w:rsidRPr="00152D83" w14:paraId="724231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2033C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36FABC4"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E1D60D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7C089" w14:textId="77777777" w:rsidR="00005FAA" w:rsidRPr="00152D83" w:rsidRDefault="00005FAA" w:rsidP="00EA7B6E">
            <w:pPr>
              <w:pStyle w:val="MsgTableBody"/>
              <w:jc w:val="center"/>
              <w:rPr>
                <w:noProof/>
              </w:rPr>
            </w:pPr>
            <w:r w:rsidRPr="00152D83">
              <w:rPr>
                <w:noProof/>
              </w:rPr>
              <w:t>4</w:t>
            </w:r>
          </w:p>
        </w:tc>
      </w:tr>
      <w:tr w:rsidR="00B52DF3" w:rsidRPr="00152D83" w14:paraId="68C08D6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07A338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B180AE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467FF3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B5AD28" w14:textId="77777777" w:rsidR="00005FAA" w:rsidRPr="00152D83" w:rsidRDefault="00005FAA" w:rsidP="00EA7B6E">
            <w:pPr>
              <w:pStyle w:val="MsgTableBody"/>
              <w:jc w:val="center"/>
              <w:rPr>
                <w:noProof/>
              </w:rPr>
            </w:pPr>
            <w:r w:rsidRPr="00152D83">
              <w:rPr>
                <w:noProof/>
              </w:rPr>
              <w:t>4</w:t>
            </w:r>
          </w:p>
        </w:tc>
      </w:tr>
      <w:tr w:rsidR="00B52DF3" w:rsidRPr="00152D83" w14:paraId="47D67AD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FD994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ED67F2"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62B989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CE8524" w14:textId="77777777" w:rsidR="00005FAA" w:rsidRPr="00152D83" w:rsidRDefault="00005FAA" w:rsidP="00EA7B6E">
            <w:pPr>
              <w:pStyle w:val="MsgTableBody"/>
              <w:jc w:val="center"/>
              <w:rPr>
                <w:noProof/>
              </w:rPr>
            </w:pPr>
          </w:p>
        </w:tc>
      </w:tr>
      <w:tr w:rsidR="00B52DF3" w:rsidRPr="00152D83" w14:paraId="69AE83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344064"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196E71E" w14:textId="77777777" w:rsidR="00005FAA" w:rsidRPr="00152D83" w:rsidRDefault="00005FAA" w:rsidP="00005FAA">
            <w:pPr>
              <w:pStyle w:val="MsgTableBody"/>
              <w:rPr>
                <w:noProof/>
              </w:rPr>
            </w:pPr>
            <w:r w:rsidRPr="00152D83">
              <w:rPr>
                <w:noProof/>
              </w:rPr>
              <w:t>--- ADMINISTRATION begin</w:t>
            </w:r>
          </w:p>
        </w:tc>
        <w:tc>
          <w:tcPr>
            <w:tcW w:w="864" w:type="dxa"/>
            <w:tcBorders>
              <w:top w:val="dotted" w:sz="4" w:space="0" w:color="auto"/>
              <w:left w:val="nil"/>
              <w:bottom w:val="dotted" w:sz="4" w:space="0" w:color="auto"/>
              <w:right w:val="nil"/>
            </w:tcBorders>
            <w:shd w:val="clear" w:color="auto" w:fill="FFFFFF"/>
          </w:tcPr>
          <w:p w14:paraId="652D128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2BF04D" w14:textId="77777777" w:rsidR="00005FAA" w:rsidRPr="00152D83" w:rsidRDefault="00005FAA" w:rsidP="00EA7B6E">
            <w:pPr>
              <w:pStyle w:val="MsgTableBody"/>
              <w:jc w:val="center"/>
              <w:rPr>
                <w:noProof/>
              </w:rPr>
            </w:pPr>
          </w:p>
        </w:tc>
      </w:tr>
      <w:tr w:rsidR="00B52DF3" w:rsidRPr="00152D83" w14:paraId="1ED6246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6E8611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E0ED91" w14:textId="77777777" w:rsidR="00005FAA" w:rsidRPr="00152D83" w:rsidRDefault="00005FAA" w:rsidP="00005FAA">
            <w:pPr>
              <w:pStyle w:val="MsgTableBody"/>
              <w:rPr>
                <w:noProof/>
              </w:rPr>
            </w:pPr>
            <w:r w:rsidRPr="00152D83">
              <w:rPr>
                <w:noProof/>
              </w:rPr>
              <w:t>--- TREATMENT begin</w:t>
            </w:r>
          </w:p>
        </w:tc>
        <w:tc>
          <w:tcPr>
            <w:tcW w:w="864" w:type="dxa"/>
            <w:tcBorders>
              <w:top w:val="dotted" w:sz="4" w:space="0" w:color="auto"/>
              <w:left w:val="nil"/>
              <w:bottom w:val="dotted" w:sz="4" w:space="0" w:color="auto"/>
              <w:right w:val="nil"/>
            </w:tcBorders>
            <w:shd w:val="clear" w:color="auto" w:fill="FFFFFF"/>
          </w:tcPr>
          <w:p w14:paraId="7F06C17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38104D" w14:textId="77777777" w:rsidR="00005FAA" w:rsidRPr="00152D83" w:rsidRDefault="00005FAA" w:rsidP="00EA7B6E">
            <w:pPr>
              <w:pStyle w:val="MsgTableBody"/>
              <w:jc w:val="center"/>
              <w:rPr>
                <w:noProof/>
              </w:rPr>
            </w:pPr>
            <w:r w:rsidRPr="00152D83">
              <w:rPr>
                <w:noProof/>
              </w:rPr>
              <w:t>4</w:t>
            </w:r>
          </w:p>
        </w:tc>
      </w:tr>
      <w:tr w:rsidR="00B52DF3" w:rsidRPr="00152D83" w14:paraId="7CCCD5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83E5EE1"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BCA95B6" w14:textId="77777777" w:rsidR="00005FAA" w:rsidRPr="00152D83" w:rsidRDefault="00005FAA" w:rsidP="00005FAA">
            <w:pPr>
              <w:pStyle w:val="MsgTableBody"/>
              <w:rPr>
                <w:noProof/>
              </w:rPr>
            </w:pPr>
            <w:r w:rsidRPr="00152D83">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15DE34E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9FFD8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4127AC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3477B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CE27762" w14:textId="77777777" w:rsidR="00005FAA" w:rsidRPr="00152D83" w:rsidRDefault="00005FAA" w:rsidP="00005FAA">
            <w:pPr>
              <w:pStyle w:val="MsgTableBody"/>
              <w:rPr>
                <w:noProof/>
              </w:rPr>
            </w:pPr>
            <w:r w:rsidRPr="00152D83">
              <w:rPr>
                <w:noProof/>
              </w:rPr>
              <w:t>Participation (for Administration)</w:t>
            </w:r>
          </w:p>
        </w:tc>
        <w:tc>
          <w:tcPr>
            <w:tcW w:w="864" w:type="dxa"/>
            <w:tcBorders>
              <w:top w:val="dotted" w:sz="4" w:space="0" w:color="auto"/>
              <w:left w:val="nil"/>
              <w:bottom w:val="dotted" w:sz="4" w:space="0" w:color="auto"/>
              <w:right w:val="nil"/>
            </w:tcBorders>
            <w:shd w:val="clear" w:color="auto" w:fill="FFFFFF"/>
          </w:tcPr>
          <w:p w14:paraId="270ACFC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10131" w14:textId="77777777" w:rsidR="00005FAA" w:rsidRPr="00152D83" w:rsidRDefault="00005FAA" w:rsidP="00EA7B6E">
            <w:pPr>
              <w:pStyle w:val="MsgTableBody"/>
              <w:jc w:val="center"/>
              <w:rPr>
                <w:noProof/>
              </w:rPr>
            </w:pPr>
            <w:r w:rsidRPr="00152D83">
              <w:rPr>
                <w:noProof/>
              </w:rPr>
              <w:t>7</w:t>
            </w:r>
          </w:p>
        </w:tc>
      </w:tr>
      <w:tr w:rsidR="00B52DF3" w:rsidRPr="00152D83" w14:paraId="783029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01A86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A72EAC" w14:textId="77777777" w:rsidR="00005FAA" w:rsidRPr="00152D83" w:rsidRDefault="00005FAA" w:rsidP="00005FAA">
            <w:pPr>
              <w:pStyle w:val="MsgTableBody"/>
              <w:rPr>
                <w:noProof/>
              </w:rPr>
            </w:pPr>
            <w:r w:rsidRPr="00152D83">
              <w:rPr>
                <w:noProof/>
              </w:rPr>
              <w:t>--- TREATMENT end</w:t>
            </w:r>
          </w:p>
        </w:tc>
        <w:tc>
          <w:tcPr>
            <w:tcW w:w="864" w:type="dxa"/>
            <w:tcBorders>
              <w:top w:val="dotted" w:sz="4" w:space="0" w:color="auto"/>
              <w:left w:val="nil"/>
              <w:bottom w:val="dotted" w:sz="4" w:space="0" w:color="auto"/>
              <w:right w:val="nil"/>
            </w:tcBorders>
            <w:shd w:val="clear" w:color="auto" w:fill="FFFFFF"/>
          </w:tcPr>
          <w:p w14:paraId="54B6447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E5E9A" w14:textId="77777777" w:rsidR="00005FAA" w:rsidRPr="00152D83" w:rsidRDefault="00005FAA" w:rsidP="00EA7B6E">
            <w:pPr>
              <w:pStyle w:val="MsgTableBody"/>
              <w:jc w:val="center"/>
              <w:rPr>
                <w:noProof/>
              </w:rPr>
            </w:pPr>
          </w:p>
        </w:tc>
      </w:tr>
      <w:tr w:rsidR="00B52DF3" w:rsidRPr="00152D83" w14:paraId="4763431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A43309" w14:textId="77777777" w:rsidR="00005FAA" w:rsidRPr="00152D83" w:rsidRDefault="00005FAA" w:rsidP="00005FAA">
            <w:pPr>
              <w:pStyle w:val="MsgTableBody"/>
              <w:rPr>
                <w:noProof/>
              </w:rPr>
            </w:pPr>
            <w:r w:rsidRPr="00152D83">
              <w:rPr>
                <w:noProof/>
              </w:rPr>
              <w:t xml:space="preserve">            RXR</w:t>
            </w:r>
          </w:p>
        </w:tc>
        <w:tc>
          <w:tcPr>
            <w:tcW w:w="4320" w:type="dxa"/>
            <w:tcBorders>
              <w:top w:val="dotted" w:sz="4" w:space="0" w:color="auto"/>
              <w:left w:val="nil"/>
              <w:bottom w:val="dotted" w:sz="4" w:space="0" w:color="auto"/>
              <w:right w:val="nil"/>
            </w:tcBorders>
            <w:shd w:val="clear" w:color="auto" w:fill="FFFFFF"/>
          </w:tcPr>
          <w:p w14:paraId="3846D396"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02FE9E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BFBB0"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72AAA34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118D0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A5BAD1E" w14:textId="77777777" w:rsidR="00005FAA" w:rsidRPr="00152D83" w:rsidRDefault="00005FAA" w:rsidP="00005FAA">
            <w:pPr>
              <w:pStyle w:val="MsgTableBody"/>
              <w:rPr>
                <w:noProof/>
              </w:rPr>
            </w:pPr>
            <w:r w:rsidRPr="00152D83">
              <w:rPr>
                <w:noProof/>
              </w:rPr>
              <w:t>--- ADMINISTRATION end</w:t>
            </w:r>
          </w:p>
        </w:tc>
        <w:tc>
          <w:tcPr>
            <w:tcW w:w="864" w:type="dxa"/>
            <w:tcBorders>
              <w:top w:val="dotted" w:sz="4" w:space="0" w:color="auto"/>
              <w:left w:val="nil"/>
              <w:bottom w:val="dotted" w:sz="4" w:space="0" w:color="auto"/>
              <w:right w:val="nil"/>
            </w:tcBorders>
            <w:shd w:val="clear" w:color="auto" w:fill="FFFFFF"/>
          </w:tcPr>
          <w:p w14:paraId="1A0D29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FDBF90" w14:textId="77777777" w:rsidR="00005FAA" w:rsidRPr="00152D83" w:rsidRDefault="00005FAA" w:rsidP="00EA7B6E">
            <w:pPr>
              <w:pStyle w:val="MsgTableBody"/>
              <w:jc w:val="center"/>
              <w:rPr>
                <w:noProof/>
              </w:rPr>
            </w:pPr>
          </w:p>
        </w:tc>
      </w:tr>
      <w:tr w:rsidR="00B52DF3" w:rsidRPr="00152D83" w14:paraId="78BAE7C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4765F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206A90"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BA4CD0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9B67E" w14:textId="77777777" w:rsidR="00005FAA" w:rsidRPr="00152D83" w:rsidRDefault="00005FAA" w:rsidP="00EA7B6E">
            <w:pPr>
              <w:pStyle w:val="MsgTableBody"/>
              <w:jc w:val="center"/>
              <w:rPr>
                <w:noProof/>
              </w:rPr>
            </w:pPr>
          </w:p>
        </w:tc>
      </w:tr>
      <w:tr w:rsidR="00005FAA" w:rsidRPr="00152D83" w14:paraId="16A86CE0"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55A7544"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A517F8D"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539739DC"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B938D81" w14:textId="77777777" w:rsidR="00005FAA" w:rsidRPr="00152D83" w:rsidRDefault="00005FAA" w:rsidP="00EA7B6E">
            <w:pPr>
              <w:pStyle w:val="MsgTableBody"/>
              <w:jc w:val="center"/>
              <w:rPr>
                <w:noProof/>
              </w:rPr>
            </w:pPr>
          </w:p>
        </w:tc>
      </w:tr>
    </w:tbl>
    <w:p w14:paraId="56658D23" w14:textId="77777777" w:rsidR="008A3259" w:rsidRPr="000F1D2C" w:rsidRDefault="008A3259" w:rsidP="000F1D2C">
      <w:pPr>
        <w:rPr>
          <w:lang w:eastAsia="de-D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25"/>
        <w:gridCol w:w="865"/>
        <w:gridCol w:w="1695"/>
      </w:tblGrid>
      <w:tr w:rsidR="00786A67" w:rsidRPr="005C7C62" w14:paraId="40A4851C" w14:textId="77777777" w:rsidTr="00485D77">
        <w:trPr>
          <w:jc w:val="center"/>
        </w:trPr>
        <w:tc>
          <w:tcPr>
            <w:tcW w:w="6879" w:type="dxa"/>
            <w:gridSpan w:val="4"/>
          </w:tcPr>
          <w:p w14:paraId="18F66C46" w14:textId="2A5410DA" w:rsidR="00786A67" w:rsidRPr="000F1D2C" w:rsidRDefault="00786A67" w:rsidP="00786A67">
            <w:pPr>
              <w:pStyle w:val="ACK-ChoreographyHeader"/>
            </w:pPr>
            <w:r w:rsidRPr="000F1D2C">
              <w:t>Acknowledgement Choreography</w:t>
            </w:r>
          </w:p>
        </w:tc>
      </w:tr>
      <w:tr w:rsidR="00786A67" w:rsidRPr="005C7C62" w14:paraId="04DFEA66" w14:textId="77777777" w:rsidTr="00485D77">
        <w:trPr>
          <w:jc w:val="center"/>
        </w:trPr>
        <w:tc>
          <w:tcPr>
            <w:tcW w:w="6879" w:type="dxa"/>
            <w:gridSpan w:val="4"/>
          </w:tcPr>
          <w:p w14:paraId="73FE7BCA" w14:textId="60C7B114" w:rsidR="00786A67" w:rsidRPr="000F1D2C" w:rsidRDefault="00786A67" w:rsidP="00786A67">
            <w:pPr>
              <w:pStyle w:val="ACK-ChoreographyHeader"/>
            </w:pPr>
            <w:r w:rsidRPr="00152D83">
              <w:t>RRA^O18^RRA_O18</w:t>
            </w:r>
          </w:p>
        </w:tc>
      </w:tr>
      <w:tr w:rsidR="00B326BE" w:rsidRPr="005C7C62" w14:paraId="33A3337B" w14:textId="77777777" w:rsidTr="00425944">
        <w:trPr>
          <w:jc w:val="center"/>
        </w:trPr>
        <w:tc>
          <w:tcPr>
            <w:tcW w:w="1794" w:type="dxa"/>
          </w:tcPr>
          <w:p w14:paraId="2569801C" w14:textId="77777777" w:rsidR="00B326BE" w:rsidRPr="000F1D2C" w:rsidRDefault="00B326BE" w:rsidP="000F1D2C">
            <w:pPr>
              <w:pStyle w:val="ACK-ChoreographyBody"/>
            </w:pPr>
            <w:r w:rsidRPr="000F1D2C">
              <w:t>Field name</w:t>
            </w:r>
          </w:p>
        </w:tc>
        <w:tc>
          <w:tcPr>
            <w:tcW w:w="2525" w:type="dxa"/>
          </w:tcPr>
          <w:p w14:paraId="5B64711C" w14:textId="77777777" w:rsidR="00B326BE" w:rsidRPr="000F1D2C" w:rsidRDefault="00B326BE" w:rsidP="000F1D2C">
            <w:pPr>
              <w:pStyle w:val="ACK-ChoreographyBody"/>
            </w:pPr>
            <w:r w:rsidRPr="000F1D2C">
              <w:t>Field Value: Original mode</w:t>
            </w:r>
          </w:p>
        </w:tc>
        <w:tc>
          <w:tcPr>
            <w:tcW w:w="2560" w:type="dxa"/>
            <w:gridSpan w:val="2"/>
          </w:tcPr>
          <w:p w14:paraId="37542F31" w14:textId="77777777" w:rsidR="00B326BE" w:rsidRPr="000F1D2C" w:rsidRDefault="00B326BE" w:rsidP="000F1D2C">
            <w:pPr>
              <w:pStyle w:val="ACK-ChoreographyBody"/>
            </w:pPr>
            <w:r w:rsidRPr="000F1D2C">
              <w:t>Field Value: Enhanced Mode</w:t>
            </w:r>
          </w:p>
        </w:tc>
      </w:tr>
      <w:tr w:rsidR="00B326BE" w:rsidRPr="005C7C62" w14:paraId="19E91743" w14:textId="77777777" w:rsidTr="00425944">
        <w:trPr>
          <w:jc w:val="center"/>
        </w:trPr>
        <w:tc>
          <w:tcPr>
            <w:tcW w:w="1794" w:type="dxa"/>
          </w:tcPr>
          <w:p w14:paraId="16FAD6DE" w14:textId="1FB85565" w:rsidR="00B326BE" w:rsidRPr="000F1D2C" w:rsidRDefault="00B326BE" w:rsidP="000F1D2C">
            <w:pPr>
              <w:pStyle w:val="ACK-ChoreographyBody"/>
            </w:pPr>
            <w:r w:rsidRPr="000F1D2C">
              <w:t>MSH</w:t>
            </w:r>
            <w:r w:rsidR="008A3259" w:rsidRPr="000F1D2C">
              <w:t>-</w:t>
            </w:r>
            <w:r w:rsidRPr="000F1D2C">
              <w:t>15</w:t>
            </w:r>
          </w:p>
        </w:tc>
        <w:tc>
          <w:tcPr>
            <w:tcW w:w="2525" w:type="dxa"/>
          </w:tcPr>
          <w:p w14:paraId="3011CCAE" w14:textId="77777777" w:rsidR="00B326BE" w:rsidRPr="000F1D2C" w:rsidRDefault="00B326BE" w:rsidP="000F1D2C">
            <w:pPr>
              <w:pStyle w:val="ACK-ChoreographyBody"/>
            </w:pPr>
            <w:r w:rsidRPr="000F1D2C">
              <w:t>Blank</w:t>
            </w:r>
          </w:p>
        </w:tc>
        <w:tc>
          <w:tcPr>
            <w:tcW w:w="865" w:type="dxa"/>
          </w:tcPr>
          <w:p w14:paraId="35E5F45F" w14:textId="77777777" w:rsidR="00B326BE" w:rsidRPr="000F1D2C" w:rsidRDefault="00B326BE" w:rsidP="000F1D2C">
            <w:pPr>
              <w:pStyle w:val="ACK-ChoreographyBody"/>
            </w:pPr>
            <w:r w:rsidRPr="000F1D2C">
              <w:t>NE</w:t>
            </w:r>
          </w:p>
        </w:tc>
        <w:tc>
          <w:tcPr>
            <w:tcW w:w="1695" w:type="dxa"/>
          </w:tcPr>
          <w:p w14:paraId="51DCAD16" w14:textId="77777777" w:rsidR="00B326BE" w:rsidRPr="000F1D2C" w:rsidRDefault="00B326BE" w:rsidP="000F1D2C">
            <w:pPr>
              <w:pStyle w:val="ACK-ChoreographyBody"/>
            </w:pPr>
            <w:r w:rsidRPr="000F1D2C">
              <w:t>AL, ER, SU</w:t>
            </w:r>
          </w:p>
        </w:tc>
      </w:tr>
      <w:tr w:rsidR="00B326BE" w:rsidRPr="005C7C62" w14:paraId="71337FB1" w14:textId="77777777" w:rsidTr="00425944">
        <w:trPr>
          <w:jc w:val="center"/>
        </w:trPr>
        <w:tc>
          <w:tcPr>
            <w:tcW w:w="1794" w:type="dxa"/>
          </w:tcPr>
          <w:p w14:paraId="1E2E18E5" w14:textId="7DB0B49E" w:rsidR="00B326BE" w:rsidRPr="000F1D2C" w:rsidRDefault="00B326BE" w:rsidP="000F1D2C">
            <w:pPr>
              <w:pStyle w:val="ACK-ChoreographyBody"/>
            </w:pPr>
            <w:r w:rsidRPr="000F1D2C">
              <w:t>MSH</w:t>
            </w:r>
            <w:r w:rsidR="008A3259" w:rsidRPr="000F1D2C">
              <w:t>-</w:t>
            </w:r>
            <w:r w:rsidRPr="000F1D2C">
              <w:t>16</w:t>
            </w:r>
          </w:p>
        </w:tc>
        <w:tc>
          <w:tcPr>
            <w:tcW w:w="2525" w:type="dxa"/>
          </w:tcPr>
          <w:p w14:paraId="697DBB77" w14:textId="77777777" w:rsidR="00B326BE" w:rsidRPr="000F1D2C" w:rsidRDefault="00B326BE" w:rsidP="000F1D2C">
            <w:pPr>
              <w:pStyle w:val="ACK-ChoreographyBody"/>
            </w:pPr>
            <w:r w:rsidRPr="000F1D2C">
              <w:t>Blank</w:t>
            </w:r>
          </w:p>
        </w:tc>
        <w:tc>
          <w:tcPr>
            <w:tcW w:w="865" w:type="dxa"/>
          </w:tcPr>
          <w:p w14:paraId="178DBFDD" w14:textId="77777777" w:rsidR="00B326BE" w:rsidRPr="000F1D2C" w:rsidRDefault="00B326BE" w:rsidP="000F1D2C">
            <w:pPr>
              <w:pStyle w:val="ACK-ChoreographyBody"/>
            </w:pPr>
            <w:r w:rsidRPr="000F1D2C">
              <w:t>NE</w:t>
            </w:r>
          </w:p>
        </w:tc>
        <w:tc>
          <w:tcPr>
            <w:tcW w:w="1695" w:type="dxa"/>
          </w:tcPr>
          <w:p w14:paraId="34064FE3" w14:textId="77777777" w:rsidR="00B326BE" w:rsidRPr="000F1D2C" w:rsidRDefault="00B326BE" w:rsidP="000F1D2C">
            <w:pPr>
              <w:pStyle w:val="ACK-ChoreographyBody"/>
            </w:pPr>
            <w:r w:rsidRPr="000F1D2C">
              <w:t>NE</w:t>
            </w:r>
          </w:p>
        </w:tc>
      </w:tr>
      <w:tr w:rsidR="00B326BE" w:rsidRPr="005C7C62" w14:paraId="27456726" w14:textId="77777777" w:rsidTr="00425944">
        <w:trPr>
          <w:jc w:val="center"/>
        </w:trPr>
        <w:tc>
          <w:tcPr>
            <w:tcW w:w="1794" w:type="dxa"/>
          </w:tcPr>
          <w:p w14:paraId="5FB6AD66" w14:textId="77777777" w:rsidR="00B326BE" w:rsidRPr="000F1D2C" w:rsidRDefault="00B326BE" w:rsidP="000F1D2C">
            <w:pPr>
              <w:pStyle w:val="ACK-ChoreographyBody"/>
            </w:pPr>
            <w:r w:rsidRPr="000F1D2C">
              <w:t>Immediate Ack</w:t>
            </w:r>
          </w:p>
        </w:tc>
        <w:tc>
          <w:tcPr>
            <w:tcW w:w="2525" w:type="dxa"/>
          </w:tcPr>
          <w:p w14:paraId="7E2704E2" w14:textId="77777777" w:rsidR="00B326BE" w:rsidRPr="000F1D2C" w:rsidRDefault="00B326BE" w:rsidP="000F1D2C">
            <w:pPr>
              <w:pStyle w:val="ACK-ChoreographyBody"/>
            </w:pPr>
            <w:r w:rsidRPr="000F1D2C">
              <w:t>ACK^O18^ACK</w:t>
            </w:r>
          </w:p>
        </w:tc>
        <w:tc>
          <w:tcPr>
            <w:tcW w:w="865" w:type="dxa"/>
          </w:tcPr>
          <w:p w14:paraId="39F34258" w14:textId="77777777" w:rsidR="00B326BE" w:rsidRPr="000F1D2C" w:rsidRDefault="00B326BE" w:rsidP="000F1D2C">
            <w:pPr>
              <w:pStyle w:val="ACK-ChoreographyBody"/>
            </w:pPr>
            <w:r w:rsidRPr="000F1D2C">
              <w:t>-</w:t>
            </w:r>
          </w:p>
        </w:tc>
        <w:tc>
          <w:tcPr>
            <w:tcW w:w="1695" w:type="dxa"/>
          </w:tcPr>
          <w:p w14:paraId="444507B4" w14:textId="77777777" w:rsidR="00B326BE" w:rsidRPr="000F1D2C" w:rsidRDefault="00B326BE" w:rsidP="000F1D2C">
            <w:pPr>
              <w:pStyle w:val="ACK-ChoreographyBody"/>
            </w:pPr>
            <w:r w:rsidRPr="000F1D2C">
              <w:t>ACK^O18^ACK</w:t>
            </w:r>
          </w:p>
        </w:tc>
      </w:tr>
      <w:tr w:rsidR="00B326BE" w:rsidRPr="005C7C62" w14:paraId="586A9F7E" w14:textId="77777777" w:rsidTr="00425944">
        <w:trPr>
          <w:jc w:val="center"/>
        </w:trPr>
        <w:tc>
          <w:tcPr>
            <w:tcW w:w="1794" w:type="dxa"/>
          </w:tcPr>
          <w:p w14:paraId="2C92DFB8" w14:textId="77777777" w:rsidR="00B326BE" w:rsidRPr="000F1D2C" w:rsidRDefault="00B326BE" w:rsidP="000F1D2C">
            <w:pPr>
              <w:pStyle w:val="ACK-ChoreographyBody"/>
            </w:pPr>
            <w:r w:rsidRPr="000F1D2C">
              <w:t>Application Ack</w:t>
            </w:r>
          </w:p>
        </w:tc>
        <w:tc>
          <w:tcPr>
            <w:tcW w:w="2525" w:type="dxa"/>
          </w:tcPr>
          <w:p w14:paraId="199D5131" w14:textId="77777777" w:rsidR="00B326BE" w:rsidRPr="000F1D2C" w:rsidRDefault="00B326BE" w:rsidP="000F1D2C">
            <w:pPr>
              <w:pStyle w:val="ACK-ChoreographyBody"/>
            </w:pPr>
            <w:r w:rsidRPr="000F1D2C">
              <w:t>-</w:t>
            </w:r>
          </w:p>
        </w:tc>
        <w:tc>
          <w:tcPr>
            <w:tcW w:w="865" w:type="dxa"/>
          </w:tcPr>
          <w:p w14:paraId="434072E2" w14:textId="77777777" w:rsidR="00B326BE" w:rsidRPr="000F1D2C" w:rsidRDefault="00B326BE" w:rsidP="000F1D2C">
            <w:pPr>
              <w:pStyle w:val="ACK-ChoreographyBody"/>
            </w:pPr>
            <w:r w:rsidRPr="000F1D2C">
              <w:t>-</w:t>
            </w:r>
          </w:p>
        </w:tc>
        <w:tc>
          <w:tcPr>
            <w:tcW w:w="1695" w:type="dxa"/>
          </w:tcPr>
          <w:p w14:paraId="1A8416C7" w14:textId="77777777" w:rsidR="00B326BE" w:rsidRPr="000F1D2C" w:rsidRDefault="00B326BE" w:rsidP="000F1D2C">
            <w:pPr>
              <w:pStyle w:val="ACK-ChoreographyBody"/>
            </w:pPr>
            <w:r w:rsidRPr="000F1D2C">
              <w:t>-</w:t>
            </w:r>
          </w:p>
        </w:tc>
      </w:tr>
    </w:tbl>
    <w:p w14:paraId="0D757E64" w14:textId="77777777" w:rsidR="00B326BE" w:rsidRPr="000F1D2C" w:rsidRDefault="00B326BE" w:rsidP="000F1D2C">
      <w:pPr>
        <w:rPr>
          <w:lang w:eastAsia="de-DE"/>
        </w:rPr>
      </w:pPr>
    </w:p>
    <w:p w14:paraId="6F7E7F18" w14:textId="77777777" w:rsidR="00B326BE" w:rsidRPr="000F1D2C" w:rsidRDefault="00B326BE" w:rsidP="008D3BB2">
      <w:pPr>
        <w:pStyle w:val="NormalIndented"/>
        <w:rPr>
          <w:b/>
          <w:lang w:eastAsia="de-DE"/>
        </w:rPr>
      </w:pPr>
      <w:r w:rsidRPr="00425944">
        <w:rPr>
          <w:lang w:eastAsia="de-DE"/>
        </w:rPr>
        <w:t xml:space="preserve">There is not supposed to be an </w:t>
      </w:r>
      <w:proofErr w:type="gramStart"/>
      <w:r w:rsidRPr="00425944">
        <w:rPr>
          <w:lang w:eastAsia="de-DE"/>
        </w:rPr>
        <w:t>Application Level</w:t>
      </w:r>
      <w:proofErr w:type="gramEnd"/>
      <w:r w:rsidRPr="00425944">
        <w:rPr>
          <w:lang w:eastAsia="de-DE"/>
        </w:rPr>
        <w:t xml:space="preserve"> acknowledgement to an Application Level Acknowledgement message. In Enhanced Mode, MSH-16 SHALL always be set to NE (Never). </w:t>
      </w:r>
    </w:p>
    <w:p w14:paraId="29751182" w14:textId="77777777" w:rsidR="00005FAA" w:rsidRPr="00152D83" w:rsidRDefault="00005FAA" w:rsidP="00956B53">
      <w:pPr>
        <w:pStyle w:val="Heading3"/>
      </w:pPr>
      <w:bookmarkStart w:id="97" w:name="_Toc538402"/>
      <w:bookmarkStart w:id="98" w:name="_Ref45703054"/>
      <w:bookmarkStart w:id="99" w:name="_Ref45703107"/>
      <w:bookmarkStart w:id="100" w:name="_Toc28956801"/>
      <w:bookmarkStart w:id="101" w:name="_Toc496068801"/>
      <w:bookmarkStart w:id="102" w:name="_Toc498131212"/>
      <w:r w:rsidRPr="00152D83">
        <w:t>RDE - Pharmacy/Treatment Refill Authorization Request Message</w:t>
      </w:r>
      <w:r>
        <w:fldChar w:fldCharType="begin"/>
      </w:r>
      <w:r w:rsidRPr="00152D83">
        <w:rPr>
          <w:rFonts w:cs="Times New Roman"/>
        </w:rPr>
        <w:instrText>xe "</w:instrText>
      </w:r>
      <w:r w:rsidRPr="00152D83">
        <w:instrText>RDE</w:instrText>
      </w:r>
      <w:r w:rsidRPr="00152D83">
        <w:rPr>
          <w:rFonts w:cs="Times New Roman"/>
        </w:rPr>
        <w:instrText>"</w:instrText>
      </w:r>
      <w:r>
        <w:fldChar w:fldCharType="end"/>
      </w:r>
      <w:r>
        <w:fldChar w:fldCharType="begin"/>
      </w:r>
      <w:r w:rsidRPr="00152D83">
        <w:rPr>
          <w:rFonts w:cs="Times New Roman"/>
        </w:rPr>
        <w:instrText>xe "</w:instrText>
      </w:r>
      <w:r w:rsidRPr="00152D83">
        <w:instrText>Message: RDE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 encoded order</w:instrText>
      </w:r>
      <w:r w:rsidRPr="00152D83">
        <w:rPr>
          <w:rFonts w:cs="Times New Roman"/>
        </w:rPr>
        <w:instrText>"</w:instrText>
      </w:r>
      <w:r>
        <w:fldChar w:fldCharType="end"/>
      </w:r>
      <w:r w:rsidRPr="00152D83">
        <w:t xml:space="preserve"> (Event O25</w:t>
      </w:r>
      <w:r>
        <w:fldChar w:fldCharType="begin"/>
      </w:r>
      <w:r w:rsidRPr="00152D83">
        <w:rPr>
          <w:rFonts w:cs="Times New Roman"/>
        </w:rPr>
        <w:instrText>xe "</w:instrText>
      </w:r>
      <w:r w:rsidRPr="00152D83">
        <w:instrText>O25</w:instrText>
      </w:r>
      <w:r w:rsidRPr="00152D83">
        <w:rPr>
          <w:rFonts w:cs="Times New Roman"/>
        </w:rPr>
        <w:instrText>"</w:instrText>
      </w:r>
      <w:r>
        <w:fldChar w:fldCharType="end"/>
      </w:r>
      <w:r w:rsidRPr="00152D83">
        <w:t>)</w:t>
      </w:r>
      <w:bookmarkEnd w:id="97"/>
      <w:bookmarkEnd w:id="98"/>
      <w:bookmarkEnd w:id="99"/>
      <w:bookmarkEnd w:id="100"/>
    </w:p>
    <w:p w14:paraId="0B2D836B" w14:textId="1CB7539A" w:rsidR="00005FAA" w:rsidRDefault="00005FAA" w:rsidP="00005FAA">
      <w:pPr>
        <w:pStyle w:val="NormalIndented"/>
        <w:rPr>
          <w:noProof/>
        </w:rPr>
      </w:pPr>
      <w:r w:rsidRPr="00152D83">
        <w:rPr>
          <w:noProof/>
        </w:rPr>
        <w:t>The RDE/RRE is used to communicate a refill authorization request originating with the pharmacy.  This message replicates the standard RDE message with a different trigger event code to indicate the specific use case of a refill authorization request.</w:t>
      </w:r>
    </w:p>
    <w:p w14:paraId="6C175584" w14:textId="77777777" w:rsidR="00005FAA" w:rsidRPr="00152D83" w:rsidRDefault="00005FAA" w:rsidP="00005FAA">
      <w:pPr>
        <w:pStyle w:val="MsgTableCaption"/>
        <w:rPr>
          <w:noProof/>
        </w:rPr>
      </w:pPr>
      <w:r w:rsidRPr="00152D83">
        <w:rPr>
          <w:noProof/>
        </w:rPr>
        <w:t>RDE^O25^RDE_O11: Pharmacy/Treatment Refill Authorization Request</w:t>
      </w:r>
      <w:r>
        <w:rPr>
          <w:noProof/>
        </w:rPr>
        <w:fldChar w:fldCharType="begin"/>
      </w:r>
      <w:r w:rsidRPr="00152D83">
        <w:rPr>
          <w:noProof/>
        </w:rPr>
        <w:instrText>xe "RDE"</w:instrText>
      </w:r>
      <w:r>
        <w:rPr>
          <w:noProof/>
        </w:rPr>
        <w:fldChar w:fldCharType="end"/>
      </w:r>
      <w:r>
        <w:rPr>
          <w:noProof/>
        </w:rPr>
        <w:fldChar w:fldCharType="begin"/>
      </w:r>
      <w:r w:rsidRPr="00152D83">
        <w:rPr>
          <w:noProof/>
        </w:rPr>
        <w:instrText>xe "Messages: RDE"</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B52DF3" w:rsidRPr="00152D83" w14:paraId="06895EE4" w14:textId="77777777" w:rsidTr="00114C3C">
        <w:trPr>
          <w:tblHeader/>
          <w:jc w:val="center"/>
        </w:trPr>
        <w:tc>
          <w:tcPr>
            <w:tcW w:w="2880" w:type="dxa"/>
            <w:tcBorders>
              <w:top w:val="single" w:sz="2" w:space="0" w:color="auto"/>
              <w:left w:val="nil"/>
              <w:bottom w:val="single" w:sz="4" w:space="0" w:color="auto"/>
              <w:right w:val="nil"/>
            </w:tcBorders>
            <w:shd w:val="clear" w:color="auto" w:fill="FFFFFF"/>
          </w:tcPr>
          <w:p w14:paraId="5638AB41"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570EB1A8"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9C25A16" w14:textId="77777777" w:rsidR="00005FAA" w:rsidRPr="00152D83" w:rsidRDefault="00005FAA" w:rsidP="00EA7B6E">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6006F8F3" w14:textId="77777777" w:rsidR="00005FAA" w:rsidRPr="00152D83" w:rsidRDefault="00005FAA" w:rsidP="00EA7B6E">
            <w:pPr>
              <w:pStyle w:val="MsgTableHeader"/>
              <w:jc w:val="center"/>
              <w:rPr>
                <w:noProof/>
              </w:rPr>
            </w:pPr>
            <w:r w:rsidRPr="00152D83">
              <w:rPr>
                <w:noProof/>
              </w:rPr>
              <w:t>Chapter</w:t>
            </w:r>
          </w:p>
        </w:tc>
      </w:tr>
      <w:tr w:rsidR="00B52DF3" w:rsidRPr="00152D83" w14:paraId="7B57F050" w14:textId="77777777" w:rsidTr="00114C3C">
        <w:trPr>
          <w:jc w:val="center"/>
        </w:trPr>
        <w:tc>
          <w:tcPr>
            <w:tcW w:w="2880" w:type="dxa"/>
            <w:tcBorders>
              <w:top w:val="single" w:sz="4" w:space="0" w:color="auto"/>
              <w:left w:val="nil"/>
              <w:bottom w:val="dotted" w:sz="4" w:space="0" w:color="auto"/>
              <w:right w:val="nil"/>
            </w:tcBorders>
            <w:shd w:val="clear" w:color="auto" w:fill="FFFFFF"/>
          </w:tcPr>
          <w:p w14:paraId="5F0A17C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213F5463"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15950FB1" w14:textId="77777777" w:rsidR="00005FAA" w:rsidRPr="00152D83" w:rsidRDefault="00005FAA" w:rsidP="00EA7B6E">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1287B5D9" w14:textId="77777777" w:rsidR="00005FAA" w:rsidRPr="00152D83" w:rsidRDefault="00005FAA" w:rsidP="00EA7B6E">
            <w:pPr>
              <w:pStyle w:val="MsgTableBody"/>
              <w:jc w:val="center"/>
              <w:rPr>
                <w:noProof/>
              </w:rPr>
            </w:pPr>
            <w:r w:rsidRPr="00152D83">
              <w:rPr>
                <w:noProof/>
              </w:rPr>
              <w:t>2</w:t>
            </w:r>
          </w:p>
        </w:tc>
      </w:tr>
      <w:tr w:rsidR="00B52DF3" w:rsidRPr="00152D83" w14:paraId="2543AB7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289E738" w14:textId="79DB6A72"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6F782117" w14:textId="59BF8B78"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E9A4FB6" w14:textId="77777777" w:rsidR="003C62E7" w:rsidRPr="00152D83" w:rsidRDefault="003C62E7"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0E9BC" w14:textId="25F54154" w:rsidR="003C62E7" w:rsidRPr="00152D83" w:rsidRDefault="003C62E7" w:rsidP="00EA7B6E">
            <w:pPr>
              <w:pStyle w:val="MsgTableBody"/>
              <w:jc w:val="center"/>
              <w:rPr>
                <w:noProof/>
              </w:rPr>
            </w:pPr>
            <w:r>
              <w:rPr>
                <w:noProof/>
              </w:rPr>
              <w:t>3</w:t>
            </w:r>
          </w:p>
        </w:tc>
      </w:tr>
      <w:tr w:rsidR="00B52DF3" w:rsidRPr="00152D83" w14:paraId="3088548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7AB2CE3"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CE5FC2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E07F9A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0060A4" w14:textId="77777777" w:rsidR="00005FAA" w:rsidRPr="00152D83" w:rsidRDefault="00005FAA" w:rsidP="00EA7B6E">
            <w:pPr>
              <w:pStyle w:val="MsgTableBody"/>
              <w:jc w:val="center"/>
              <w:rPr>
                <w:noProof/>
              </w:rPr>
            </w:pPr>
            <w:r w:rsidRPr="00152D83">
              <w:rPr>
                <w:noProof/>
              </w:rPr>
              <w:t>2</w:t>
            </w:r>
          </w:p>
        </w:tc>
      </w:tr>
      <w:tr w:rsidR="00B52DF3" w:rsidRPr="00152D83" w14:paraId="0C13092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91FE74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7F7A07F"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1D519F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517C1B" w14:textId="77777777" w:rsidR="00005FAA" w:rsidRPr="00152D83" w:rsidRDefault="00005FAA" w:rsidP="00EA7B6E">
            <w:pPr>
              <w:pStyle w:val="MsgTableBody"/>
              <w:jc w:val="center"/>
              <w:rPr>
                <w:noProof/>
              </w:rPr>
            </w:pPr>
            <w:r w:rsidRPr="00152D83">
              <w:rPr>
                <w:noProof/>
              </w:rPr>
              <w:t>2</w:t>
            </w:r>
          </w:p>
        </w:tc>
      </w:tr>
      <w:tr w:rsidR="00B52DF3" w:rsidRPr="00152D83" w14:paraId="2D3E7BA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153D671"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185697C0"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D086D6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59DB4A" w14:textId="77777777" w:rsidR="00005FAA" w:rsidRPr="00152D83" w:rsidRDefault="00005FAA" w:rsidP="00EA7B6E">
            <w:pPr>
              <w:pStyle w:val="MsgTableBody"/>
              <w:jc w:val="center"/>
              <w:rPr>
                <w:noProof/>
              </w:rPr>
            </w:pPr>
            <w:r w:rsidRPr="00152D83">
              <w:rPr>
                <w:noProof/>
              </w:rPr>
              <w:t>2</w:t>
            </w:r>
          </w:p>
        </w:tc>
      </w:tr>
      <w:tr w:rsidR="00B52DF3" w:rsidRPr="00152D83" w14:paraId="292FF25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11B74D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5F1409"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4B90574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7095CE" w14:textId="77777777" w:rsidR="00005FAA" w:rsidRPr="00152D83" w:rsidRDefault="00005FAA" w:rsidP="00EA7B6E">
            <w:pPr>
              <w:pStyle w:val="MsgTableBody"/>
              <w:jc w:val="center"/>
              <w:rPr>
                <w:noProof/>
              </w:rPr>
            </w:pPr>
          </w:p>
        </w:tc>
      </w:tr>
      <w:tr w:rsidR="00B52DF3" w:rsidRPr="00152D83" w14:paraId="0E85996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F7048F9"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1AC44BD"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48D5B6B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CE6856" w14:textId="77777777" w:rsidR="00005FAA" w:rsidRPr="00152D83" w:rsidRDefault="00005FAA" w:rsidP="00EA7B6E">
            <w:pPr>
              <w:pStyle w:val="MsgTableBody"/>
              <w:jc w:val="center"/>
              <w:rPr>
                <w:noProof/>
              </w:rPr>
            </w:pPr>
            <w:r w:rsidRPr="00152D83">
              <w:rPr>
                <w:noProof/>
              </w:rPr>
              <w:t xml:space="preserve">3 </w:t>
            </w:r>
          </w:p>
        </w:tc>
      </w:tr>
      <w:tr w:rsidR="00B52DF3" w:rsidRPr="00152D83" w14:paraId="4A3A691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65A4541" w14:textId="77777777" w:rsidR="00005FAA" w:rsidRPr="00152D83" w:rsidRDefault="00005FAA" w:rsidP="00005FAA">
            <w:pPr>
              <w:pStyle w:val="MsgTableBody"/>
              <w:rPr>
                <w:noProof/>
              </w:rPr>
            </w:pPr>
            <w:r w:rsidRPr="00152D83">
              <w:rPr>
                <w:noProof/>
              </w:rPr>
              <w:t xml:space="preserve">   [  PD1  ]</w:t>
            </w:r>
          </w:p>
        </w:tc>
        <w:tc>
          <w:tcPr>
            <w:tcW w:w="4320" w:type="dxa"/>
            <w:tcBorders>
              <w:top w:val="dotted" w:sz="4" w:space="0" w:color="auto"/>
              <w:left w:val="nil"/>
              <w:bottom w:val="dotted" w:sz="4" w:space="0" w:color="auto"/>
              <w:right w:val="nil"/>
            </w:tcBorders>
            <w:shd w:val="clear" w:color="auto" w:fill="FFFFFF"/>
          </w:tcPr>
          <w:p w14:paraId="401FA3BB"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D923F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D4564D7" w14:textId="77777777" w:rsidR="00005FAA" w:rsidRPr="00152D83" w:rsidRDefault="00005FAA" w:rsidP="00EA7B6E">
            <w:pPr>
              <w:pStyle w:val="MsgTableBody"/>
              <w:jc w:val="center"/>
              <w:rPr>
                <w:noProof/>
              </w:rPr>
            </w:pPr>
            <w:r w:rsidRPr="00152D83">
              <w:rPr>
                <w:noProof/>
              </w:rPr>
              <w:t>3</w:t>
            </w:r>
          </w:p>
        </w:tc>
      </w:tr>
      <w:tr w:rsidR="00114C3C" w:rsidRPr="0001097E" w14:paraId="78FA77A2" w14:textId="77777777" w:rsidTr="00114C3C">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BF85F19" w14:textId="65A75178" w:rsidR="00114C3C" w:rsidRPr="0052787A" w:rsidRDefault="00114C3C" w:rsidP="00CF4D6C">
            <w:pPr>
              <w:pStyle w:val="MsgTableBody"/>
              <w:rPr>
                <w:noProof/>
              </w:rPr>
            </w:pPr>
            <w:r>
              <w:rPr>
                <w:noProof/>
              </w:rPr>
              <w:t xml:space="preserve">   [{</w:t>
            </w:r>
            <w:r w:rsidR="00943F9B">
              <w:rPr>
                <w:noProof/>
              </w:rPr>
              <w:t xml:space="preserve"> </w:t>
            </w:r>
            <w:r>
              <w:rPr>
                <w:noProof/>
              </w:rPr>
              <w:t>GSP</w:t>
            </w:r>
            <w:r w:rsidR="00943F9B">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326533AD" w14:textId="77777777" w:rsidR="00114C3C" w:rsidRPr="0052787A" w:rsidRDefault="00114C3C"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6F7C3568" w14:textId="77777777" w:rsidR="00114C3C" w:rsidRPr="0052787A" w:rsidRDefault="00114C3C"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B19D484" w14:textId="77777777" w:rsidR="00114C3C" w:rsidRPr="0052787A" w:rsidRDefault="00114C3C" w:rsidP="00CF4D6C">
            <w:pPr>
              <w:pStyle w:val="MsgTableBody"/>
              <w:jc w:val="center"/>
              <w:rPr>
                <w:noProof/>
              </w:rPr>
            </w:pPr>
            <w:r>
              <w:rPr>
                <w:noProof/>
              </w:rPr>
              <w:t>3</w:t>
            </w:r>
          </w:p>
        </w:tc>
      </w:tr>
      <w:tr w:rsidR="00114C3C" w:rsidRPr="0001097E" w14:paraId="7AAA27F9" w14:textId="77777777" w:rsidTr="00114C3C">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BCC7E15" w14:textId="3834948B" w:rsidR="00114C3C" w:rsidRPr="0052787A" w:rsidRDefault="00114C3C" w:rsidP="00CF4D6C">
            <w:pPr>
              <w:pStyle w:val="MsgTableBody"/>
              <w:rPr>
                <w:noProof/>
              </w:rPr>
            </w:pPr>
            <w:r>
              <w:rPr>
                <w:noProof/>
              </w:rPr>
              <w:t xml:space="preserve">   [{</w:t>
            </w:r>
            <w:r w:rsidR="00943F9B">
              <w:rPr>
                <w:noProof/>
              </w:rPr>
              <w:t xml:space="preserve"> </w:t>
            </w:r>
            <w:r>
              <w:rPr>
                <w:noProof/>
              </w:rPr>
              <w:t>GSR</w:t>
            </w:r>
            <w:r w:rsidR="00943F9B">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2F0DCBC3" w14:textId="25D6D7D4" w:rsidR="00114C3C" w:rsidRPr="0052787A" w:rsidRDefault="001A2290" w:rsidP="00CF4D6C">
            <w:pPr>
              <w:pStyle w:val="MsgTableBody"/>
              <w:rPr>
                <w:noProof/>
              </w:rPr>
            </w:pPr>
            <w:r>
              <w:rPr>
                <w:noProof/>
              </w:rPr>
              <w:t>Recorded</w:t>
            </w:r>
            <w:r w:rsidR="00114C3C">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3F4ED367" w14:textId="77777777" w:rsidR="00114C3C" w:rsidRPr="0052787A" w:rsidRDefault="00114C3C"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E10EEE8" w14:textId="77777777" w:rsidR="00114C3C" w:rsidRPr="0052787A" w:rsidRDefault="00114C3C" w:rsidP="00CF4D6C">
            <w:pPr>
              <w:pStyle w:val="MsgTableBody"/>
              <w:jc w:val="center"/>
              <w:rPr>
                <w:noProof/>
              </w:rPr>
            </w:pPr>
            <w:r>
              <w:rPr>
                <w:noProof/>
              </w:rPr>
              <w:t>3</w:t>
            </w:r>
          </w:p>
        </w:tc>
      </w:tr>
      <w:tr w:rsidR="00114C3C" w:rsidRPr="0001097E" w14:paraId="431A35E0" w14:textId="77777777" w:rsidTr="00114C3C">
        <w:tblPrEx>
          <w:shd w:val="clear" w:color="auto" w:fill="auto"/>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6CCC78A9" w14:textId="6C366943" w:rsidR="00114C3C" w:rsidRPr="0052787A" w:rsidRDefault="00114C3C" w:rsidP="00CF4D6C">
            <w:pPr>
              <w:pStyle w:val="MsgTableBody"/>
              <w:rPr>
                <w:noProof/>
              </w:rPr>
            </w:pPr>
            <w:r>
              <w:rPr>
                <w:noProof/>
              </w:rPr>
              <w:t xml:space="preserve">   [{</w:t>
            </w:r>
            <w:r w:rsidR="00943F9B">
              <w:rPr>
                <w:noProof/>
              </w:rPr>
              <w:t xml:space="preserve"> </w:t>
            </w:r>
            <w:r>
              <w:rPr>
                <w:noProof/>
              </w:rPr>
              <w:t>GSC</w:t>
            </w:r>
            <w:r w:rsidR="00943F9B">
              <w:rPr>
                <w:noProof/>
              </w:rPr>
              <w:t xml:space="preserve"> </w:t>
            </w:r>
            <w:r>
              <w:rPr>
                <w:noProof/>
              </w:rPr>
              <w:t>}]</w:t>
            </w:r>
          </w:p>
        </w:tc>
        <w:tc>
          <w:tcPr>
            <w:tcW w:w="4320" w:type="dxa"/>
            <w:tcBorders>
              <w:top w:val="dotted" w:sz="4" w:space="0" w:color="auto"/>
              <w:left w:val="nil"/>
              <w:bottom w:val="dotted" w:sz="4" w:space="0" w:color="auto"/>
              <w:right w:val="nil"/>
            </w:tcBorders>
            <w:shd w:val="clear" w:color="auto" w:fill="FFFFFF"/>
          </w:tcPr>
          <w:p w14:paraId="7B3DD950" w14:textId="58C519DD" w:rsidR="00114C3C" w:rsidRPr="0052787A" w:rsidRDefault="00102005"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0EC6BDE3" w14:textId="77777777" w:rsidR="00114C3C" w:rsidRPr="0052787A" w:rsidRDefault="00114C3C"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796F6FA0" w14:textId="77777777" w:rsidR="00114C3C" w:rsidRPr="0052787A" w:rsidRDefault="00114C3C" w:rsidP="00CF4D6C">
            <w:pPr>
              <w:pStyle w:val="MsgTableBody"/>
              <w:jc w:val="center"/>
              <w:rPr>
                <w:noProof/>
              </w:rPr>
            </w:pPr>
            <w:r>
              <w:rPr>
                <w:noProof/>
              </w:rPr>
              <w:t>3</w:t>
            </w:r>
          </w:p>
        </w:tc>
      </w:tr>
      <w:tr w:rsidR="00B52DF3" w:rsidRPr="00152D83" w14:paraId="158D081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DDE812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C0DA14B"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51F171D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6A93CC4" w14:textId="77777777" w:rsidR="00005FAA" w:rsidRPr="00152D83" w:rsidRDefault="00005FAA" w:rsidP="00EA7B6E">
            <w:pPr>
              <w:pStyle w:val="MsgTableBody"/>
              <w:jc w:val="center"/>
              <w:rPr>
                <w:noProof/>
              </w:rPr>
            </w:pPr>
            <w:r w:rsidRPr="00152D83">
              <w:rPr>
                <w:noProof/>
              </w:rPr>
              <w:t>7</w:t>
            </w:r>
          </w:p>
        </w:tc>
      </w:tr>
      <w:tr w:rsidR="00B52DF3" w:rsidRPr="00152D83" w14:paraId="3178825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E7D235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1C29708" w14:textId="77777777" w:rsidR="00005FAA" w:rsidRPr="00152D83" w:rsidRDefault="00005FAA" w:rsidP="00005FAA">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2128C52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1F57CF" w14:textId="77777777" w:rsidR="00005FAA" w:rsidRPr="00152D83" w:rsidRDefault="00005FAA" w:rsidP="00EA7B6E">
            <w:pPr>
              <w:pStyle w:val="MsgTableBody"/>
              <w:jc w:val="center"/>
              <w:rPr>
                <w:noProof/>
              </w:rPr>
            </w:pPr>
            <w:r w:rsidRPr="00152D83">
              <w:rPr>
                <w:noProof/>
              </w:rPr>
              <w:t>2</w:t>
            </w:r>
          </w:p>
        </w:tc>
      </w:tr>
      <w:tr w:rsidR="00B52DF3" w:rsidRPr="00152D83" w14:paraId="04A74AE2"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72DB4F2"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2F83AA97" w14:textId="650BFD52"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934344D" w14:textId="74D70EC3"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12C758D3"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1E186E9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0F0645E"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4740B1"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589984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AA38454" w14:textId="77777777" w:rsidR="00005FAA" w:rsidRPr="00152D83" w:rsidRDefault="00005FAA" w:rsidP="00EA7B6E">
            <w:pPr>
              <w:pStyle w:val="MsgTableBody"/>
              <w:jc w:val="center"/>
              <w:rPr>
                <w:noProof/>
              </w:rPr>
            </w:pPr>
          </w:p>
        </w:tc>
      </w:tr>
      <w:tr w:rsidR="00B52DF3" w:rsidRPr="00152D83" w14:paraId="33377F6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A589704"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23A63259"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9E6352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F921B8B" w14:textId="77777777" w:rsidR="00005FAA" w:rsidRPr="00152D83" w:rsidRDefault="00005FAA" w:rsidP="00EA7B6E">
            <w:pPr>
              <w:pStyle w:val="MsgTableBody"/>
              <w:jc w:val="center"/>
              <w:rPr>
                <w:noProof/>
              </w:rPr>
            </w:pPr>
            <w:r w:rsidRPr="00152D83">
              <w:rPr>
                <w:noProof/>
              </w:rPr>
              <w:t>3</w:t>
            </w:r>
          </w:p>
        </w:tc>
      </w:tr>
      <w:tr w:rsidR="00B52DF3" w:rsidRPr="00152D83" w14:paraId="67AFE0E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3209A4A"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44CC0856"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268A40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69AA1C" w14:textId="77777777" w:rsidR="00005FAA" w:rsidRPr="00152D83" w:rsidRDefault="00005FAA" w:rsidP="00EA7B6E">
            <w:pPr>
              <w:pStyle w:val="MsgTableBody"/>
              <w:jc w:val="center"/>
              <w:rPr>
                <w:noProof/>
              </w:rPr>
            </w:pPr>
            <w:r w:rsidRPr="00152D83">
              <w:rPr>
                <w:noProof/>
              </w:rPr>
              <w:t>3</w:t>
            </w:r>
          </w:p>
        </w:tc>
      </w:tr>
      <w:tr w:rsidR="00B52DF3" w:rsidRPr="00152D83" w14:paraId="041BBE3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1537A2B"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A82C0AD"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5268CC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2F2B523" w14:textId="77777777" w:rsidR="00005FAA" w:rsidRPr="00152D83" w:rsidRDefault="00005FAA" w:rsidP="00EA7B6E">
            <w:pPr>
              <w:pStyle w:val="MsgTableBody"/>
              <w:jc w:val="center"/>
              <w:rPr>
                <w:noProof/>
              </w:rPr>
            </w:pPr>
            <w:r w:rsidRPr="00152D83">
              <w:rPr>
                <w:noProof/>
              </w:rPr>
              <w:t>7</w:t>
            </w:r>
          </w:p>
        </w:tc>
      </w:tr>
      <w:tr w:rsidR="00B52DF3" w:rsidRPr="00152D83" w14:paraId="51A2208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75CBD76"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BDD3945" w14:textId="18020DD4"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0EB115C" w14:textId="5F247077" w:rsidR="00005FAA" w:rsidRPr="00152D83" w:rsidRDefault="003C62E7" w:rsidP="00EA7B6E">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505FC06" w14:textId="77777777" w:rsidR="00005FAA" w:rsidRPr="00152D83" w:rsidRDefault="00005FAA" w:rsidP="00EA7B6E">
            <w:pPr>
              <w:pStyle w:val="MsgTableBody"/>
              <w:jc w:val="center"/>
              <w:rPr>
                <w:rFonts w:cs="Times New Roman"/>
                <w:noProof/>
              </w:rPr>
            </w:pPr>
            <w:r w:rsidRPr="00F21240">
              <w:rPr>
                <w:noProof/>
              </w:rPr>
              <w:t>3</w:t>
            </w:r>
          </w:p>
        </w:tc>
      </w:tr>
      <w:tr w:rsidR="00B52DF3" w:rsidRPr="00152D83" w14:paraId="09266BE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3C7F87F"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9950537"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24F5EA1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9226FC4" w14:textId="77777777" w:rsidR="00005FAA" w:rsidRPr="00152D83" w:rsidRDefault="00005FAA" w:rsidP="00EA7B6E">
            <w:pPr>
              <w:pStyle w:val="MsgTableBody"/>
              <w:jc w:val="center"/>
              <w:rPr>
                <w:noProof/>
              </w:rPr>
            </w:pPr>
          </w:p>
        </w:tc>
      </w:tr>
      <w:tr w:rsidR="00B52DF3" w:rsidRPr="00152D83" w14:paraId="4BFF9053"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2062B2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1B22D6A"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B8528D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E7C2762" w14:textId="77777777" w:rsidR="00005FAA" w:rsidRPr="00152D83" w:rsidRDefault="00005FAA" w:rsidP="00EA7B6E">
            <w:pPr>
              <w:pStyle w:val="MsgTableBody"/>
              <w:jc w:val="center"/>
              <w:rPr>
                <w:noProof/>
              </w:rPr>
            </w:pPr>
          </w:p>
        </w:tc>
      </w:tr>
      <w:tr w:rsidR="00B52DF3" w:rsidRPr="00152D83" w14:paraId="06E2C47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650A30F"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E8C474B" w14:textId="77777777" w:rsidR="00005FAA" w:rsidRPr="00152D83" w:rsidRDefault="00005FAA" w:rsidP="00005FAA">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6698081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7A963E" w14:textId="77777777" w:rsidR="00005FAA" w:rsidRPr="00152D83" w:rsidRDefault="00005FAA" w:rsidP="00EA7B6E">
            <w:pPr>
              <w:pStyle w:val="MsgTableBody"/>
              <w:jc w:val="center"/>
              <w:rPr>
                <w:noProof/>
              </w:rPr>
            </w:pPr>
          </w:p>
        </w:tc>
      </w:tr>
      <w:tr w:rsidR="00B52DF3" w:rsidRPr="00152D83" w14:paraId="5FA1415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49780C3"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0333A4E4"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6F496F7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45B0EC" w14:textId="77777777" w:rsidR="00005FAA" w:rsidRPr="00152D83" w:rsidRDefault="00005FAA" w:rsidP="00EA7B6E">
            <w:pPr>
              <w:pStyle w:val="MsgTableBody"/>
              <w:jc w:val="center"/>
              <w:rPr>
                <w:noProof/>
              </w:rPr>
            </w:pPr>
            <w:r w:rsidRPr="00152D83">
              <w:rPr>
                <w:noProof/>
              </w:rPr>
              <w:t>6</w:t>
            </w:r>
          </w:p>
        </w:tc>
      </w:tr>
      <w:tr w:rsidR="00B52DF3" w:rsidRPr="00152D83" w14:paraId="47952B3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854D7A9"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9E2508C"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A39091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1F79EB" w14:textId="77777777" w:rsidR="00005FAA" w:rsidRPr="00152D83" w:rsidRDefault="00005FAA" w:rsidP="00EA7B6E">
            <w:pPr>
              <w:pStyle w:val="MsgTableBody"/>
              <w:jc w:val="center"/>
              <w:rPr>
                <w:noProof/>
              </w:rPr>
            </w:pPr>
            <w:r w:rsidRPr="00152D83">
              <w:rPr>
                <w:noProof/>
              </w:rPr>
              <w:t>6</w:t>
            </w:r>
          </w:p>
        </w:tc>
      </w:tr>
      <w:tr w:rsidR="00B52DF3" w:rsidRPr="00152D83" w14:paraId="3D8C502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0A8177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B998122"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1AFBB8B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EA0345" w14:textId="77777777" w:rsidR="00005FAA" w:rsidRPr="00152D83" w:rsidRDefault="00005FAA" w:rsidP="00EA7B6E">
            <w:pPr>
              <w:pStyle w:val="MsgTableBody"/>
              <w:jc w:val="center"/>
              <w:rPr>
                <w:noProof/>
              </w:rPr>
            </w:pPr>
          </w:p>
        </w:tc>
      </w:tr>
      <w:tr w:rsidR="00B52DF3" w:rsidRPr="00152D83" w14:paraId="40A9A67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AEB92BA" w14:textId="77777777" w:rsidR="00005FAA" w:rsidRPr="00152D83" w:rsidRDefault="00005FAA" w:rsidP="00005FAA">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4A68CA01"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311A597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E5E5B1" w14:textId="77777777" w:rsidR="00005FAA" w:rsidRPr="00152D83" w:rsidRDefault="00005FAA" w:rsidP="00EA7B6E">
            <w:pPr>
              <w:pStyle w:val="MsgTableBody"/>
              <w:jc w:val="center"/>
              <w:rPr>
                <w:noProof/>
              </w:rPr>
            </w:pPr>
            <w:r w:rsidRPr="00152D83">
              <w:rPr>
                <w:noProof/>
              </w:rPr>
              <w:t>6</w:t>
            </w:r>
          </w:p>
        </w:tc>
      </w:tr>
      <w:tr w:rsidR="00B52DF3" w:rsidRPr="00152D83" w14:paraId="253E3FA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7651EE4"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D5EF8FB"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F827B1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B90D41" w14:textId="77777777" w:rsidR="00005FAA" w:rsidRPr="00152D83" w:rsidRDefault="00005FAA" w:rsidP="00EA7B6E">
            <w:pPr>
              <w:pStyle w:val="MsgTableBody"/>
              <w:jc w:val="center"/>
              <w:rPr>
                <w:noProof/>
              </w:rPr>
            </w:pPr>
            <w:r w:rsidRPr="00152D83">
              <w:rPr>
                <w:noProof/>
              </w:rPr>
              <w:t>3</w:t>
            </w:r>
          </w:p>
        </w:tc>
      </w:tr>
      <w:tr w:rsidR="00B52DF3" w:rsidRPr="00152D83" w14:paraId="647F155A"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01D60C8"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6216B471"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C15407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5636BE" w14:textId="77777777" w:rsidR="00005FAA" w:rsidRPr="00152D83" w:rsidRDefault="00005FAA" w:rsidP="00EA7B6E">
            <w:pPr>
              <w:pStyle w:val="MsgTableBody"/>
              <w:jc w:val="center"/>
              <w:rPr>
                <w:noProof/>
              </w:rPr>
            </w:pPr>
          </w:p>
        </w:tc>
      </w:tr>
      <w:tr w:rsidR="00B52DF3" w:rsidRPr="00152D83" w14:paraId="175107B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A63011F"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2F03E3"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7DB4FE9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97F2F9" w14:textId="77777777" w:rsidR="00005FAA" w:rsidRPr="00152D83" w:rsidRDefault="00005FAA" w:rsidP="00EA7B6E">
            <w:pPr>
              <w:pStyle w:val="MsgTableBody"/>
              <w:jc w:val="center"/>
              <w:rPr>
                <w:noProof/>
              </w:rPr>
            </w:pPr>
          </w:p>
        </w:tc>
      </w:tr>
      <w:tr w:rsidR="00B52DF3" w:rsidRPr="00152D83" w14:paraId="12DFA71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AA18F03"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42F81AEA"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32D5F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A31EC1" w14:textId="77777777" w:rsidR="00005FAA" w:rsidRPr="00152D83" w:rsidRDefault="00005FAA" w:rsidP="00EA7B6E">
            <w:pPr>
              <w:pStyle w:val="MsgTableBody"/>
              <w:jc w:val="center"/>
              <w:rPr>
                <w:noProof/>
              </w:rPr>
            </w:pPr>
            <w:r w:rsidRPr="00152D83">
              <w:rPr>
                <w:noProof/>
              </w:rPr>
              <w:t>4</w:t>
            </w:r>
          </w:p>
        </w:tc>
      </w:tr>
      <w:tr w:rsidR="00B52DF3" w:rsidRPr="00152D83" w14:paraId="0A9658F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919A9B8"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890D08F" w14:textId="77777777" w:rsidR="00005FAA" w:rsidRPr="00152D83" w:rsidRDefault="00005FAA" w:rsidP="00005FAA">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469DDA30"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C82DEB" w14:textId="77777777" w:rsidR="00005FAA" w:rsidRPr="00152D83" w:rsidRDefault="00005FAA" w:rsidP="00EA7B6E">
            <w:pPr>
              <w:pStyle w:val="MsgTableBody"/>
              <w:jc w:val="center"/>
              <w:rPr>
                <w:noProof/>
              </w:rPr>
            </w:pPr>
            <w:r w:rsidRPr="00152D83">
              <w:rPr>
                <w:noProof/>
              </w:rPr>
              <w:t>7</w:t>
            </w:r>
          </w:p>
        </w:tc>
      </w:tr>
      <w:tr w:rsidR="00B52DF3" w:rsidRPr="00152D83" w14:paraId="7B759441"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4E0490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5EAC6B"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A0970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1B4011" w14:textId="77777777" w:rsidR="00005FAA" w:rsidRPr="00152D83" w:rsidRDefault="00005FAA" w:rsidP="00EA7B6E">
            <w:pPr>
              <w:pStyle w:val="MsgTableBody"/>
              <w:jc w:val="center"/>
              <w:rPr>
                <w:noProof/>
              </w:rPr>
            </w:pPr>
          </w:p>
        </w:tc>
      </w:tr>
      <w:tr w:rsidR="00B52DF3" w:rsidRPr="00152D83" w14:paraId="6689F61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8C577C6"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A90D20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0D5397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0B7B67" w14:textId="77777777" w:rsidR="00005FAA" w:rsidRPr="00152D83" w:rsidRDefault="00005FAA" w:rsidP="00EA7B6E">
            <w:pPr>
              <w:pStyle w:val="MsgTableBody"/>
              <w:jc w:val="center"/>
              <w:rPr>
                <w:noProof/>
              </w:rPr>
            </w:pPr>
            <w:r w:rsidRPr="00152D83">
              <w:rPr>
                <w:noProof/>
              </w:rPr>
              <w:t>4</w:t>
            </w:r>
          </w:p>
        </w:tc>
      </w:tr>
      <w:tr w:rsidR="00B52DF3" w:rsidRPr="00152D83" w14:paraId="68ADADF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5B27166"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B533DE"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77938F0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2E224E1" w14:textId="77777777" w:rsidR="00005FAA" w:rsidRPr="00152D83" w:rsidRDefault="00005FAA" w:rsidP="00EA7B6E">
            <w:pPr>
              <w:pStyle w:val="MsgTableBody"/>
              <w:jc w:val="center"/>
              <w:rPr>
                <w:noProof/>
              </w:rPr>
            </w:pPr>
            <w:r w:rsidRPr="00152D83">
              <w:rPr>
                <w:noProof/>
              </w:rPr>
              <w:t>4</w:t>
            </w:r>
          </w:p>
        </w:tc>
      </w:tr>
      <w:tr w:rsidR="00B52DF3" w:rsidRPr="00152D83" w14:paraId="1DAD0BEA"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9F7E20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5A705B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392981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E1920F" w14:textId="77777777" w:rsidR="00005FAA" w:rsidRPr="00152D83" w:rsidRDefault="00005FAA" w:rsidP="00EA7B6E">
            <w:pPr>
              <w:pStyle w:val="MsgTableBody"/>
              <w:jc w:val="center"/>
              <w:rPr>
                <w:noProof/>
              </w:rPr>
            </w:pPr>
          </w:p>
        </w:tc>
      </w:tr>
      <w:tr w:rsidR="00B52DF3" w:rsidRPr="00152D83" w14:paraId="063A6DB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2AEC7E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637D616"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371CFCC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1A68FC" w14:textId="77777777" w:rsidR="00005FAA" w:rsidRPr="00152D83" w:rsidRDefault="00005FAA" w:rsidP="00EA7B6E">
            <w:pPr>
              <w:pStyle w:val="MsgTableBody"/>
              <w:jc w:val="center"/>
              <w:rPr>
                <w:noProof/>
              </w:rPr>
            </w:pPr>
          </w:p>
        </w:tc>
      </w:tr>
      <w:tr w:rsidR="00B52DF3" w:rsidRPr="00152D83" w14:paraId="01C3370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A8F6A6F"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AF2E836" w14:textId="77777777" w:rsidR="00005FAA" w:rsidRPr="00152D83" w:rsidRDefault="00005FAA" w:rsidP="00005FAA">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3C328D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101EBE3" w14:textId="77777777" w:rsidR="00005FAA" w:rsidRPr="00152D83" w:rsidRDefault="00005FAA" w:rsidP="00EA7B6E">
            <w:pPr>
              <w:pStyle w:val="MsgTableBody"/>
              <w:jc w:val="center"/>
              <w:rPr>
                <w:rFonts w:cs="Times New Roman"/>
                <w:noProof/>
              </w:rPr>
            </w:pPr>
            <w:r w:rsidRPr="00152D83">
              <w:rPr>
                <w:noProof/>
              </w:rPr>
              <w:t>4</w:t>
            </w:r>
            <w:r>
              <w:rPr>
                <w:noProof/>
              </w:rPr>
              <w:t>A</w:t>
            </w:r>
          </w:p>
        </w:tc>
      </w:tr>
      <w:tr w:rsidR="00B52DF3" w:rsidRPr="00152D83" w14:paraId="560AE661"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92235DF"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079864D" w14:textId="77777777" w:rsidR="00005FAA" w:rsidRPr="00152D83" w:rsidRDefault="00005FAA" w:rsidP="00005FAA">
            <w:pPr>
              <w:pStyle w:val="MsgTableBody"/>
              <w:rPr>
                <w:noProof/>
              </w:rPr>
            </w:pPr>
            <w:r w:rsidRPr="00152D83">
              <w:rPr>
                <w:noProof/>
              </w:rPr>
              <w:t xml:space="preserve">Participation (for </w:t>
            </w:r>
            <w:r>
              <w:rPr>
                <w:noProof/>
              </w:rPr>
              <w:t>RXO</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01222419"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CF8AC2" w14:textId="77777777" w:rsidR="00005FAA" w:rsidRPr="00152D83" w:rsidRDefault="00005FAA" w:rsidP="00EA7B6E">
            <w:pPr>
              <w:pStyle w:val="MsgTableBody"/>
              <w:jc w:val="center"/>
              <w:rPr>
                <w:noProof/>
              </w:rPr>
            </w:pPr>
            <w:r w:rsidRPr="00152D83">
              <w:rPr>
                <w:noProof/>
              </w:rPr>
              <w:t>7</w:t>
            </w:r>
          </w:p>
        </w:tc>
      </w:tr>
      <w:tr w:rsidR="00B52DF3" w:rsidRPr="00152D83" w14:paraId="6E57B01A"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B34FB8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AA25BEF"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01ADBD4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1427A3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4CAA456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50BCCA7"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0B6E907"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4167A8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D673D60"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2F05DEB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B3606E4"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2B33DAF"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15228C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7F36210" w14:textId="77777777" w:rsidR="00005FAA" w:rsidRPr="00152D83" w:rsidRDefault="00005FAA" w:rsidP="00EA7B6E">
            <w:pPr>
              <w:pStyle w:val="MsgTableBody"/>
              <w:jc w:val="center"/>
              <w:rPr>
                <w:noProof/>
              </w:rPr>
            </w:pPr>
          </w:p>
        </w:tc>
      </w:tr>
      <w:tr w:rsidR="00B52DF3" w:rsidRPr="00152D83" w14:paraId="4348DE53"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F3F248D"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0469DC90" w14:textId="77777777" w:rsidR="00005FAA" w:rsidRPr="00152D83" w:rsidRDefault="00005FAA" w:rsidP="00005FAA">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C3F41A6"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C6662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01D4FCA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D85E3ED"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485E9C4"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065E8E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0A4EAEA"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79E4665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2ED975D"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FD4BEED"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2FAD696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AB1966C" w14:textId="77777777" w:rsidR="00005FAA" w:rsidRPr="00152D83" w:rsidRDefault="00005FAA" w:rsidP="00EA7B6E">
            <w:pPr>
              <w:pStyle w:val="MsgTableBody"/>
              <w:jc w:val="center"/>
              <w:rPr>
                <w:noProof/>
              </w:rPr>
            </w:pPr>
          </w:p>
        </w:tc>
      </w:tr>
      <w:tr w:rsidR="00B52DF3" w:rsidRPr="00152D83" w14:paraId="17C50FAF"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A368E17"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F5DFA6"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5891AE3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D5FFD9" w14:textId="77777777" w:rsidR="00005FAA" w:rsidRPr="00152D83" w:rsidRDefault="00005FAA" w:rsidP="00EA7B6E">
            <w:pPr>
              <w:pStyle w:val="MsgTableBody"/>
              <w:jc w:val="center"/>
              <w:rPr>
                <w:noProof/>
              </w:rPr>
            </w:pPr>
          </w:p>
        </w:tc>
      </w:tr>
      <w:tr w:rsidR="00B52DF3" w:rsidRPr="00152D83" w14:paraId="3D93B0B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DF77CF8"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A82327A"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FD739E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D4321F"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1A9428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5F04EED"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10B523"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01CDC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40A291" w14:textId="77777777" w:rsidR="00005FAA" w:rsidRPr="00152D83" w:rsidRDefault="00005FAA" w:rsidP="00EA7B6E">
            <w:pPr>
              <w:pStyle w:val="MsgTableBody"/>
              <w:jc w:val="center"/>
              <w:rPr>
                <w:noProof/>
              </w:rPr>
            </w:pPr>
            <w:r w:rsidRPr="00152D83">
              <w:rPr>
                <w:noProof/>
              </w:rPr>
              <w:t>7</w:t>
            </w:r>
          </w:p>
        </w:tc>
      </w:tr>
      <w:tr w:rsidR="00B52DF3" w:rsidRPr="00152D83" w14:paraId="639CCB2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56A3B8A"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77AF8B3" w14:textId="77777777" w:rsidR="00005FAA" w:rsidRPr="00152D83" w:rsidRDefault="00005FAA" w:rsidP="00005FAA">
            <w:pPr>
              <w:pStyle w:val="MsgTableBody"/>
              <w:rPr>
                <w:noProof/>
              </w:rPr>
            </w:pPr>
            <w:r w:rsidRPr="00152D83">
              <w:rPr>
                <w:noProof/>
              </w:rPr>
              <w:t xml:space="preserve">Notes and Comments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63A39D2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D0CED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26ABD46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1297879"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EFF785E"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9B9BA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525D010" w14:textId="77777777" w:rsidR="00005FAA" w:rsidRPr="00152D83" w:rsidRDefault="00005FAA" w:rsidP="00EA7B6E">
            <w:pPr>
              <w:pStyle w:val="MsgTableBody"/>
              <w:jc w:val="center"/>
              <w:rPr>
                <w:noProof/>
              </w:rPr>
            </w:pPr>
          </w:p>
        </w:tc>
      </w:tr>
      <w:tr w:rsidR="00B52DF3" w:rsidRPr="00152D83" w14:paraId="32964DB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8FF2332"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EF5F11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1C2F7EA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1A0748" w14:textId="77777777" w:rsidR="00005FAA" w:rsidRPr="00152D83" w:rsidRDefault="00005FAA" w:rsidP="00EA7B6E">
            <w:pPr>
              <w:pStyle w:val="MsgTableBody"/>
              <w:jc w:val="center"/>
              <w:rPr>
                <w:noProof/>
              </w:rPr>
            </w:pPr>
            <w:r w:rsidRPr="00152D83">
              <w:rPr>
                <w:noProof/>
              </w:rPr>
              <w:t>4</w:t>
            </w:r>
          </w:p>
        </w:tc>
      </w:tr>
      <w:tr w:rsidR="00B52DF3" w:rsidRPr="00152D83" w14:paraId="2101E2B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B304949"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6784D4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38D1B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ED2332C" w14:textId="77777777" w:rsidR="00005FAA" w:rsidRPr="00152D83" w:rsidRDefault="00005FAA" w:rsidP="00EA7B6E">
            <w:pPr>
              <w:pStyle w:val="MsgTableBody"/>
              <w:jc w:val="center"/>
              <w:rPr>
                <w:noProof/>
              </w:rPr>
            </w:pPr>
            <w:r w:rsidRPr="00152D83">
              <w:rPr>
                <w:noProof/>
              </w:rPr>
              <w:t>4</w:t>
            </w:r>
          </w:p>
        </w:tc>
      </w:tr>
      <w:tr w:rsidR="00B52DF3" w:rsidRPr="00152D83" w14:paraId="237D2AF2"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60638E7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5DABC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29483E8"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6952A1C" w14:textId="77777777" w:rsidR="00005FAA" w:rsidRPr="00152D83" w:rsidRDefault="00005FAA" w:rsidP="00EA7B6E">
            <w:pPr>
              <w:pStyle w:val="MsgTableBody"/>
              <w:jc w:val="center"/>
              <w:rPr>
                <w:noProof/>
              </w:rPr>
            </w:pPr>
          </w:p>
        </w:tc>
      </w:tr>
      <w:tr w:rsidR="00B52DF3" w:rsidRPr="00152D83" w14:paraId="2BBF1192"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3E5574A" w14:textId="77777777" w:rsidR="00005FAA" w:rsidRPr="00152D83" w:rsidRDefault="00005FAA" w:rsidP="00005FAA">
            <w:pPr>
              <w:pStyle w:val="MsgTableBody"/>
              <w:rPr>
                <w:rFonts w:cs="Times New Roman"/>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0526F66" w14:textId="77777777" w:rsidR="00005FAA" w:rsidRPr="00152D83" w:rsidRDefault="006E60A4" w:rsidP="00005FAA">
            <w:pPr>
              <w:pStyle w:val="MsgTableBody"/>
              <w:rPr>
                <w:noProof/>
              </w:rPr>
            </w:pPr>
            <w:r w:rsidRPr="00381D09">
              <w:rPr>
                <w:noProof/>
                <w:lang w:eastAsia="de-DE"/>
              </w:rPr>
              <w:t xml:space="preserve">--- </w:t>
            </w:r>
            <w:r w:rsidRPr="00381D09">
              <w:rPr>
                <w:lang w:eastAsia="de-DE"/>
              </w:rPr>
              <w:t xml:space="preserve">PHARMACY_TREATMENT_INFUSION_ORDER </w:t>
            </w:r>
            <w:r w:rsidRPr="00381D09">
              <w:rPr>
                <w:noProof/>
                <w:lang w:eastAsia="de-DE"/>
              </w:rPr>
              <w:t>begin</w:t>
            </w:r>
          </w:p>
        </w:tc>
        <w:tc>
          <w:tcPr>
            <w:tcW w:w="864" w:type="dxa"/>
            <w:tcBorders>
              <w:top w:val="dotted" w:sz="4" w:space="0" w:color="auto"/>
              <w:left w:val="nil"/>
              <w:bottom w:val="dotted" w:sz="4" w:space="0" w:color="auto"/>
              <w:right w:val="nil"/>
            </w:tcBorders>
            <w:shd w:val="clear" w:color="auto" w:fill="FFFFFF"/>
          </w:tcPr>
          <w:p w14:paraId="55887AC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DA7B74" w14:textId="77777777" w:rsidR="00005FAA" w:rsidRPr="00152D83" w:rsidRDefault="00005FAA" w:rsidP="00EA7B6E">
            <w:pPr>
              <w:pStyle w:val="MsgTableBody"/>
              <w:jc w:val="center"/>
              <w:rPr>
                <w:noProof/>
              </w:rPr>
            </w:pPr>
          </w:p>
        </w:tc>
      </w:tr>
      <w:tr w:rsidR="00B52DF3" w:rsidRPr="00152D83" w14:paraId="36401AEE"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C11CE67" w14:textId="77777777" w:rsidR="00005FAA" w:rsidRPr="00152D83" w:rsidRDefault="00005FAA" w:rsidP="00005FAA">
            <w:pPr>
              <w:pStyle w:val="MsgTableBody"/>
              <w:rPr>
                <w:rFonts w:cs="Times New Roman"/>
                <w:noProof/>
              </w:rPr>
            </w:pPr>
            <w:r>
              <w:rPr>
                <w:noProof/>
              </w:rPr>
              <w:t xml:space="preserve">      RXV</w:t>
            </w:r>
          </w:p>
        </w:tc>
        <w:tc>
          <w:tcPr>
            <w:tcW w:w="4320" w:type="dxa"/>
            <w:tcBorders>
              <w:top w:val="dotted" w:sz="4" w:space="0" w:color="auto"/>
              <w:left w:val="nil"/>
              <w:bottom w:val="dotted" w:sz="4" w:space="0" w:color="auto"/>
              <w:right w:val="nil"/>
            </w:tcBorders>
            <w:shd w:val="clear" w:color="auto" w:fill="FFFFFF"/>
          </w:tcPr>
          <w:p w14:paraId="32282062" w14:textId="77777777" w:rsidR="00005FAA" w:rsidRPr="00152D83" w:rsidRDefault="00005FAA" w:rsidP="00005FAA">
            <w:pPr>
              <w:pStyle w:val="MsgTableBody"/>
              <w:rPr>
                <w:noProof/>
              </w:rPr>
            </w:pPr>
            <w:r w:rsidRPr="00152D83">
              <w:rPr>
                <w:noProof/>
              </w:rPr>
              <w:t xml:space="preserve">Pharmacy/Treatment </w:t>
            </w:r>
            <w:r>
              <w:rPr>
                <w:noProof/>
              </w:rPr>
              <w:t>Infusion</w:t>
            </w:r>
            <w:r w:rsidRPr="00152D83">
              <w:rPr>
                <w:noProof/>
              </w:rPr>
              <w:t xml:space="preserve"> Order</w:t>
            </w:r>
          </w:p>
        </w:tc>
        <w:tc>
          <w:tcPr>
            <w:tcW w:w="864" w:type="dxa"/>
            <w:tcBorders>
              <w:top w:val="dotted" w:sz="4" w:space="0" w:color="auto"/>
              <w:left w:val="nil"/>
              <w:bottom w:val="dotted" w:sz="4" w:space="0" w:color="auto"/>
              <w:right w:val="nil"/>
            </w:tcBorders>
            <w:shd w:val="clear" w:color="auto" w:fill="FFFFFF"/>
          </w:tcPr>
          <w:p w14:paraId="486F16B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8C7060D"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1D09AAE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456001D"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024F48B5" w14:textId="77777777" w:rsidR="00005FAA" w:rsidRPr="00152D83" w:rsidRDefault="00005FAA" w:rsidP="00005FAA">
            <w:pPr>
              <w:pStyle w:val="MsgTableBody"/>
              <w:rPr>
                <w:noProof/>
              </w:rPr>
            </w:pPr>
            <w:r w:rsidRPr="00152D83">
              <w:rPr>
                <w:noProof/>
              </w:rPr>
              <w:t xml:space="preserve">Participation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6A4F802"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1CB3DAB" w14:textId="77777777" w:rsidR="00005FAA" w:rsidRPr="00152D83" w:rsidRDefault="00005FAA" w:rsidP="00EA7B6E">
            <w:pPr>
              <w:pStyle w:val="MsgTableBody"/>
              <w:jc w:val="center"/>
              <w:rPr>
                <w:noProof/>
              </w:rPr>
            </w:pPr>
            <w:r w:rsidRPr="00152D83">
              <w:rPr>
                <w:noProof/>
              </w:rPr>
              <w:t>7</w:t>
            </w:r>
          </w:p>
        </w:tc>
      </w:tr>
      <w:tr w:rsidR="00B52DF3" w:rsidRPr="00152D83" w14:paraId="0D210634"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6EE3B69"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4C69D64E" w14:textId="77777777" w:rsidR="00005FAA" w:rsidRPr="00152D83" w:rsidRDefault="00005FAA" w:rsidP="00005FAA">
            <w:pPr>
              <w:pStyle w:val="MsgTableBody"/>
              <w:rPr>
                <w:noProof/>
              </w:rPr>
            </w:pPr>
            <w:r w:rsidRPr="00152D83">
              <w:rPr>
                <w:noProof/>
              </w:rPr>
              <w:t xml:space="preserve">Notes and Comments (for </w:t>
            </w:r>
            <w:r>
              <w:rPr>
                <w:noProof/>
              </w:rPr>
              <w:t>RXV</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34F39C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68D0D9" w14:textId="77777777" w:rsidR="00005FAA" w:rsidRPr="00152D83" w:rsidRDefault="00005FAA" w:rsidP="00EA7B6E">
            <w:pPr>
              <w:pStyle w:val="MsgTableBody"/>
              <w:jc w:val="center"/>
              <w:rPr>
                <w:noProof/>
              </w:rPr>
            </w:pPr>
            <w:r w:rsidRPr="00152D83">
              <w:rPr>
                <w:noProof/>
              </w:rPr>
              <w:t>2</w:t>
            </w:r>
          </w:p>
        </w:tc>
      </w:tr>
      <w:tr w:rsidR="00B52DF3" w:rsidRPr="00152D83" w14:paraId="66754AD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6F7A58C"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96CF9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5A6A4A1"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0686FD" w14:textId="77777777" w:rsidR="00005FAA" w:rsidRPr="00152D83" w:rsidRDefault="00005FAA" w:rsidP="00EA7B6E">
            <w:pPr>
              <w:pStyle w:val="MsgTableBody"/>
              <w:jc w:val="center"/>
              <w:rPr>
                <w:noProof/>
              </w:rPr>
            </w:pPr>
          </w:p>
        </w:tc>
      </w:tr>
      <w:tr w:rsidR="00B52DF3" w:rsidRPr="00152D83" w14:paraId="40CD9F50"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CC5C78B"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0A84EF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8DFDB1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E5CBF1" w14:textId="77777777" w:rsidR="00005FAA" w:rsidRPr="00152D83" w:rsidRDefault="00005FAA" w:rsidP="00EA7B6E">
            <w:pPr>
              <w:pStyle w:val="MsgTableBody"/>
              <w:jc w:val="center"/>
              <w:rPr>
                <w:noProof/>
              </w:rPr>
            </w:pPr>
            <w:r w:rsidRPr="00152D83">
              <w:rPr>
                <w:noProof/>
              </w:rPr>
              <w:t>4</w:t>
            </w:r>
          </w:p>
        </w:tc>
      </w:tr>
      <w:tr w:rsidR="00B52DF3" w:rsidRPr="00152D83" w14:paraId="2EAEC06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B6593D5" w14:textId="77777777" w:rsidR="00005FAA" w:rsidRPr="00152D83" w:rsidRDefault="00005FAA" w:rsidP="00005FAA">
            <w:pPr>
              <w:pStyle w:val="MsgTableBody"/>
              <w:rPr>
                <w:noProof/>
              </w:rPr>
            </w:pPr>
            <w:r w:rsidRPr="00152D83">
              <w:rPr>
                <w:noProof/>
              </w:rPr>
              <w:t xml:space="preserve">   </w:t>
            </w:r>
            <w:r w:rsidR="006E60A4">
              <w:rPr>
                <w:noProof/>
              </w:rPr>
              <w:t xml:space="preserve"> </w:t>
            </w: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2E52F10"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D4B6D1A"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1A554B0" w14:textId="77777777" w:rsidR="00005FAA" w:rsidRPr="00152D83" w:rsidRDefault="00005FAA" w:rsidP="00EA7B6E">
            <w:pPr>
              <w:pStyle w:val="MsgTableBody"/>
              <w:jc w:val="center"/>
              <w:rPr>
                <w:noProof/>
              </w:rPr>
            </w:pPr>
            <w:r w:rsidRPr="00152D83">
              <w:rPr>
                <w:noProof/>
              </w:rPr>
              <w:t>4</w:t>
            </w:r>
          </w:p>
        </w:tc>
      </w:tr>
      <w:tr w:rsidR="00B52DF3" w:rsidRPr="00152D83" w14:paraId="54762C25"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117E871" w14:textId="3B64A2E3" w:rsidR="00005FAA" w:rsidRPr="00152D83" w:rsidRDefault="006E60A4" w:rsidP="00005FAA">
            <w:pPr>
              <w:pStyle w:val="MsgTableBody"/>
              <w:rPr>
                <w:rFonts w:cs="Times New Roman"/>
                <w:noProof/>
              </w:rPr>
            </w:pPr>
            <w:r>
              <w:rPr>
                <w:noProof/>
              </w:rPr>
              <w:t xml:space="preserve">   </w:t>
            </w:r>
            <w:r w:rsidR="00005FAA">
              <w:rPr>
                <w:noProof/>
              </w:rPr>
              <w:t xml:space="preserve">   }</w:t>
            </w:r>
          </w:p>
        </w:tc>
        <w:tc>
          <w:tcPr>
            <w:tcW w:w="4320" w:type="dxa"/>
            <w:tcBorders>
              <w:top w:val="dotted" w:sz="4" w:space="0" w:color="auto"/>
              <w:left w:val="nil"/>
              <w:bottom w:val="dotted" w:sz="4" w:space="0" w:color="auto"/>
              <w:right w:val="nil"/>
            </w:tcBorders>
            <w:shd w:val="clear" w:color="auto" w:fill="FFFFFF"/>
          </w:tcPr>
          <w:p w14:paraId="0D3CF34C" w14:textId="77777777" w:rsidR="00005FAA" w:rsidRPr="00152D83" w:rsidRDefault="008B0CA2" w:rsidP="00005FAA">
            <w:pPr>
              <w:pStyle w:val="MsgTableBody"/>
              <w:rPr>
                <w:noProof/>
              </w:rPr>
            </w:pPr>
            <w:r w:rsidRPr="00152D83">
              <w:rPr>
                <w:noProof/>
              </w:rPr>
              <w:t xml:space="preserve">--- TIMING_ENCODED </w:t>
            </w:r>
            <w:r>
              <w:rPr>
                <w:noProof/>
              </w:rPr>
              <w:t>end</w:t>
            </w:r>
          </w:p>
        </w:tc>
        <w:tc>
          <w:tcPr>
            <w:tcW w:w="864" w:type="dxa"/>
            <w:tcBorders>
              <w:top w:val="dotted" w:sz="4" w:space="0" w:color="auto"/>
              <w:left w:val="nil"/>
              <w:bottom w:val="dotted" w:sz="4" w:space="0" w:color="auto"/>
              <w:right w:val="nil"/>
            </w:tcBorders>
            <w:shd w:val="clear" w:color="auto" w:fill="FFFFFF"/>
          </w:tcPr>
          <w:p w14:paraId="764E5F9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B5CC94" w14:textId="77777777" w:rsidR="00005FAA" w:rsidRPr="00152D83" w:rsidRDefault="00005FAA" w:rsidP="00EA7B6E">
            <w:pPr>
              <w:pStyle w:val="MsgTableBody"/>
              <w:jc w:val="center"/>
              <w:rPr>
                <w:noProof/>
              </w:rPr>
            </w:pPr>
          </w:p>
        </w:tc>
      </w:tr>
      <w:tr w:rsidR="00B52DF3" w:rsidRPr="00152D83" w14:paraId="1CC48AD6"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488743D" w14:textId="77777777" w:rsidR="006E60A4" w:rsidRPr="00152D83" w:rsidRDefault="006E60A4" w:rsidP="006E60A4">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1E0181D" w14:textId="77777777" w:rsidR="006E60A4" w:rsidRPr="00152D83" w:rsidRDefault="006E60A4" w:rsidP="006E60A4">
            <w:pPr>
              <w:pStyle w:val="MsgTableBody"/>
              <w:rPr>
                <w:noProof/>
              </w:rPr>
            </w:pPr>
            <w:r w:rsidRPr="00CB2DD1">
              <w:rPr>
                <w:noProof/>
              </w:rPr>
              <w:t xml:space="preserve">--- </w:t>
            </w:r>
            <w:r w:rsidRPr="00CB2DD1">
              <w:t xml:space="preserve">PHARMACY_TREATMENT_INFUSION_ORDER </w:t>
            </w:r>
            <w:r>
              <w:rPr>
                <w:noProof/>
              </w:rPr>
              <w:t>end</w:t>
            </w:r>
          </w:p>
        </w:tc>
        <w:tc>
          <w:tcPr>
            <w:tcW w:w="864" w:type="dxa"/>
            <w:tcBorders>
              <w:top w:val="dotted" w:sz="4" w:space="0" w:color="auto"/>
              <w:left w:val="nil"/>
              <w:bottom w:val="dotted" w:sz="4" w:space="0" w:color="auto"/>
              <w:right w:val="nil"/>
            </w:tcBorders>
            <w:shd w:val="clear" w:color="auto" w:fill="FFFFFF"/>
          </w:tcPr>
          <w:p w14:paraId="5D09BCBE" w14:textId="77777777" w:rsidR="006E60A4" w:rsidRPr="00152D83" w:rsidRDefault="006E60A4"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9AA54E" w14:textId="77777777" w:rsidR="006E60A4" w:rsidRPr="00152D83" w:rsidRDefault="006E60A4" w:rsidP="00EA7B6E">
            <w:pPr>
              <w:pStyle w:val="MsgTableBody"/>
              <w:jc w:val="center"/>
              <w:rPr>
                <w:noProof/>
              </w:rPr>
            </w:pPr>
          </w:p>
        </w:tc>
      </w:tr>
      <w:tr w:rsidR="00B52DF3" w:rsidRPr="00152D83" w14:paraId="0AC9A91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B0F03F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18EF5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39A345D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7BBCD8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7127B69"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75697FEB"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B5D5806" w14:textId="77777777" w:rsidR="00005FAA" w:rsidRPr="00152D83" w:rsidRDefault="00005FAA" w:rsidP="00005FAA">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7706CF8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B5500F4"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47BEDB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4B156521"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ED571BE"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D7935D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12DB83" w14:textId="77777777" w:rsidR="00005FAA" w:rsidRPr="00152D83" w:rsidRDefault="00005FAA" w:rsidP="00EA7B6E">
            <w:pPr>
              <w:pStyle w:val="MsgTableBody"/>
              <w:jc w:val="center"/>
              <w:rPr>
                <w:rFonts w:cs="Times New Roman"/>
                <w:noProof/>
              </w:rPr>
            </w:pPr>
            <w:r>
              <w:rPr>
                <w:noProof/>
              </w:rPr>
              <w:t>4A</w:t>
            </w:r>
          </w:p>
        </w:tc>
      </w:tr>
      <w:tr w:rsidR="00B52DF3" w:rsidRPr="00152D83" w14:paraId="5FA04BA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15C012A"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1A5871E"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363D6217"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BE8DE2D" w14:textId="77777777" w:rsidR="00005FAA" w:rsidRPr="00152D83" w:rsidRDefault="00005FAA" w:rsidP="00EA7B6E">
            <w:pPr>
              <w:pStyle w:val="MsgTableBody"/>
              <w:jc w:val="center"/>
              <w:rPr>
                <w:noProof/>
              </w:rPr>
            </w:pPr>
          </w:p>
        </w:tc>
      </w:tr>
      <w:tr w:rsidR="00B52DF3" w:rsidRPr="00152D83" w14:paraId="7588A9F8"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2383F1E8"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17E424C1"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2662C0EE"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5902282" w14:textId="77777777" w:rsidR="00005FAA" w:rsidRPr="00152D83" w:rsidRDefault="00005FAA" w:rsidP="00EA7B6E">
            <w:pPr>
              <w:pStyle w:val="MsgTableBody"/>
              <w:jc w:val="center"/>
              <w:rPr>
                <w:rFonts w:cs="Times New Roman"/>
                <w:noProof/>
              </w:rPr>
            </w:pPr>
            <w:r w:rsidRPr="00152D83">
              <w:rPr>
                <w:noProof/>
              </w:rPr>
              <w:t>7</w:t>
            </w:r>
          </w:p>
        </w:tc>
      </w:tr>
      <w:tr w:rsidR="00B52DF3" w:rsidRPr="00152D83" w14:paraId="27735E83"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16ED79A5"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606DCF"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16160E3"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FCEB145" w14:textId="77777777" w:rsidR="00005FAA" w:rsidRPr="00152D83" w:rsidRDefault="00005FAA" w:rsidP="00EA7B6E">
            <w:pPr>
              <w:pStyle w:val="MsgTableBody"/>
              <w:jc w:val="center"/>
              <w:rPr>
                <w:noProof/>
              </w:rPr>
            </w:pPr>
            <w:r w:rsidRPr="00152D83">
              <w:rPr>
                <w:noProof/>
              </w:rPr>
              <w:t>7</w:t>
            </w:r>
          </w:p>
        </w:tc>
      </w:tr>
      <w:tr w:rsidR="00B52DF3" w:rsidRPr="00152D83" w14:paraId="300E62F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FFD9525"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E4F5FD8"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161CAC2D"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05F17E"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C3A796C"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32F8532F"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9C12A7"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2D84960B"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27CE3C2" w14:textId="77777777" w:rsidR="00005FAA" w:rsidRPr="00152D83" w:rsidRDefault="00005FAA" w:rsidP="00EA7B6E">
            <w:pPr>
              <w:pStyle w:val="MsgTableBody"/>
              <w:jc w:val="center"/>
              <w:rPr>
                <w:noProof/>
              </w:rPr>
            </w:pPr>
          </w:p>
        </w:tc>
      </w:tr>
      <w:tr w:rsidR="00B52DF3" w:rsidRPr="00152D83" w14:paraId="603E7C8B"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0A50E5F3" w14:textId="77777777" w:rsidR="00005FAA" w:rsidRPr="00152D83" w:rsidRDefault="00005FAA" w:rsidP="00005FAA">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5C925A37" w14:textId="77777777" w:rsidR="00005FAA" w:rsidRPr="00152D83" w:rsidRDefault="00005FAA" w:rsidP="00005FAA">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759BDFFF"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ED28AD" w14:textId="77777777" w:rsidR="00005FAA" w:rsidRPr="00152D83" w:rsidRDefault="00005FAA" w:rsidP="00EA7B6E">
            <w:pPr>
              <w:pStyle w:val="MsgTableBody"/>
              <w:jc w:val="center"/>
              <w:rPr>
                <w:noProof/>
              </w:rPr>
            </w:pPr>
            <w:r w:rsidRPr="00152D83">
              <w:rPr>
                <w:noProof/>
              </w:rPr>
              <w:t>6</w:t>
            </w:r>
          </w:p>
        </w:tc>
      </w:tr>
      <w:tr w:rsidR="00B52DF3" w:rsidRPr="00152D83" w14:paraId="7F8CD80D"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83CB889" w14:textId="77777777" w:rsidR="00005FAA" w:rsidRPr="00152D83" w:rsidRDefault="00005FAA" w:rsidP="00005FAA">
            <w:pPr>
              <w:pStyle w:val="MsgTableBody"/>
              <w:rPr>
                <w:rFonts w:cs="Times New Roman"/>
                <w:noProof/>
                <w:vertAlign w:val="subscript"/>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2C804A05" w14:textId="77777777" w:rsidR="00005FAA" w:rsidRPr="00152D83" w:rsidRDefault="00005FAA" w:rsidP="00005FAA">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50A46B05"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AA8A6A" w14:textId="77777777" w:rsidR="00005FAA" w:rsidRPr="00152D83" w:rsidRDefault="00005FAA" w:rsidP="00EA7B6E">
            <w:pPr>
              <w:pStyle w:val="MsgTableBody"/>
              <w:jc w:val="center"/>
              <w:rPr>
                <w:noProof/>
              </w:rPr>
            </w:pPr>
            <w:r w:rsidRPr="00152D83">
              <w:rPr>
                <w:noProof/>
              </w:rPr>
              <w:t>4</w:t>
            </w:r>
          </w:p>
        </w:tc>
      </w:tr>
      <w:tr w:rsidR="00B52DF3" w:rsidRPr="00152D83" w14:paraId="649D9567" w14:textId="77777777" w:rsidTr="00114C3C">
        <w:trPr>
          <w:jc w:val="center"/>
        </w:trPr>
        <w:tc>
          <w:tcPr>
            <w:tcW w:w="2880" w:type="dxa"/>
            <w:tcBorders>
              <w:top w:val="dotted" w:sz="4" w:space="0" w:color="auto"/>
              <w:left w:val="nil"/>
              <w:bottom w:val="dotted" w:sz="4" w:space="0" w:color="auto"/>
              <w:right w:val="nil"/>
            </w:tcBorders>
            <w:shd w:val="clear" w:color="auto" w:fill="FFFFFF"/>
          </w:tcPr>
          <w:p w14:paraId="594958DE" w14:textId="77777777" w:rsidR="00005FAA" w:rsidRPr="00152D83" w:rsidRDefault="00005FAA" w:rsidP="00005FAA">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DE31716" w14:textId="77777777" w:rsidR="00005FAA" w:rsidRPr="00152D83" w:rsidRDefault="00005FAA" w:rsidP="00005FAA">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BF98A0C"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F31CD4A" w14:textId="77777777" w:rsidR="00005FAA" w:rsidRPr="00152D83" w:rsidRDefault="00005FAA" w:rsidP="00EA7B6E">
            <w:pPr>
              <w:pStyle w:val="MsgTableBody"/>
              <w:jc w:val="center"/>
              <w:rPr>
                <w:noProof/>
              </w:rPr>
            </w:pPr>
            <w:r w:rsidRPr="00152D83">
              <w:rPr>
                <w:noProof/>
              </w:rPr>
              <w:t>7</w:t>
            </w:r>
          </w:p>
        </w:tc>
      </w:tr>
      <w:tr w:rsidR="00B52DF3" w:rsidRPr="00152D83" w14:paraId="5F9CBE77" w14:textId="77777777" w:rsidTr="00114C3C">
        <w:trPr>
          <w:jc w:val="center"/>
        </w:trPr>
        <w:tc>
          <w:tcPr>
            <w:tcW w:w="2880" w:type="dxa"/>
            <w:tcBorders>
              <w:top w:val="dotted" w:sz="4" w:space="0" w:color="auto"/>
              <w:left w:val="nil"/>
              <w:bottom w:val="single" w:sz="2" w:space="0" w:color="auto"/>
              <w:right w:val="nil"/>
            </w:tcBorders>
            <w:shd w:val="clear" w:color="auto" w:fill="FFFFFF"/>
          </w:tcPr>
          <w:p w14:paraId="0C7984A3"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2CE20A21"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76AB4E34" w14:textId="77777777" w:rsidR="00005FAA" w:rsidRPr="00152D83" w:rsidRDefault="00005FAA" w:rsidP="00EA7B6E">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24E42644" w14:textId="77777777" w:rsidR="00005FAA" w:rsidRPr="00152D83" w:rsidRDefault="00005FAA" w:rsidP="00EA7B6E">
            <w:pPr>
              <w:pStyle w:val="MsgTableBody"/>
              <w:jc w:val="center"/>
              <w:rPr>
                <w:noProof/>
              </w:rPr>
            </w:pPr>
          </w:p>
        </w:tc>
      </w:tr>
    </w:tbl>
    <w:p w14:paraId="1B43CB2D" w14:textId="77777777" w:rsidR="008A3259" w:rsidRPr="000F1D2C" w:rsidRDefault="008A3259" w:rsidP="00425944">
      <w:pPr>
        <w:rPr>
          <w:lang w:eastAsia="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72"/>
        <w:gridCol w:w="2589"/>
        <w:gridCol w:w="579"/>
        <w:gridCol w:w="1995"/>
        <w:gridCol w:w="1995"/>
      </w:tblGrid>
      <w:tr w:rsidR="00786A67" w:rsidRPr="005C7C62" w14:paraId="6D3C170F" w14:textId="77777777" w:rsidTr="00485D77">
        <w:tc>
          <w:tcPr>
            <w:tcW w:w="8630" w:type="dxa"/>
            <w:gridSpan w:val="5"/>
          </w:tcPr>
          <w:p w14:paraId="011DBF2F" w14:textId="4143BFBC" w:rsidR="00786A67" w:rsidRPr="008B212C" w:rsidRDefault="00786A67" w:rsidP="00786A67">
            <w:pPr>
              <w:pStyle w:val="ACK-ChoreographyHeader"/>
            </w:pPr>
            <w:r w:rsidRPr="000F1D2C">
              <w:t>Acknowledgement Choreography</w:t>
            </w:r>
          </w:p>
        </w:tc>
      </w:tr>
      <w:tr w:rsidR="00786A67" w:rsidRPr="005C7C62" w14:paraId="22D4F4FC" w14:textId="77777777" w:rsidTr="00485D77">
        <w:tc>
          <w:tcPr>
            <w:tcW w:w="8630" w:type="dxa"/>
            <w:gridSpan w:val="5"/>
          </w:tcPr>
          <w:p w14:paraId="543C27F0" w14:textId="1346D58B" w:rsidR="00786A67" w:rsidRPr="000F1D2C" w:rsidRDefault="00786A67" w:rsidP="00786A67">
            <w:pPr>
              <w:pStyle w:val="ACK-ChoreographyHeader"/>
            </w:pPr>
            <w:r w:rsidRPr="00152D83">
              <w:rPr>
                <w:noProof/>
              </w:rPr>
              <w:t>RDE^O25^RDE_O11</w:t>
            </w:r>
          </w:p>
        </w:tc>
      </w:tr>
      <w:tr w:rsidR="00B326BE" w:rsidRPr="005C7C62" w14:paraId="6616E811" w14:textId="77777777" w:rsidTr="00786A67">
        <w:tc>
          <w:tcPr>
            <w:tcW w:w="1472" w:type="dxa"/>
          </w:tcPr>
          <w:p w14:paraId="403E07C1" w14:textId="77777777" w:rsidR="00B326BE" w:rsidRPr="000F1D2C" w:rsidRDefault="00B326BE" w:rsidP="000F1D2C">
            <w:pPr>
              <w:pStyle w:val="ACK-ChoreographyBody"/>
            </w:pPr>
            <w:r w:rsidRPr="000F1D2C">
              <w:t>Field name</w:t>
            </w:r>
          </w:p>
        </w:tc>
        <w:tc>
          <w:tcPr>
            <w:tcW w:w="2589" w:type="dxa"/>
          </w:tcPr>
          <w:p w14:paraId="26BC40C5" w14:textId="77777777" w:rsidR="00B326BE" w:rsidRPr="000F1D2C" w:rsidRDefault="00B326BE" w:rsidP="000F1D2C">
            <w:pPr>
              <w:pStyle w:val="ACK-ChoreographyBody"/>
            </w:pPr>
            <w:r w:rsidRPr="000F1D2C">
              <w:t>Field Value: Original mode</w:t>
            </w:r>
          </w:p>
        </w:tc>
        <w:tc>
          <w:tcPr>
            <w:tcW w:w="4569" w:type="dxa"/>
            <w:gridSpan w:val="3"/>
          </w:tcPr>
          <w:p w14:paraId="1F0D8E40" w14:textId="77777777" w:rsidR="00B326BE" w:rsidRPr="008B212C" w:rsidRDefault="00B326BE" w:rsidP="008B212C">
            <w:pPr>
              <w:pStyle w:val="ACK-ChoreographyBody"/>
            </w:pPr>
            <w:r w:rsidRPr="008B212C">
              <w:t>Field value: Enhanced mode</w:t>
            </w:r>
          </w:p>
        </w:tc>
      </w:tr>
      <w:tr w:rsidR="00B326BE" w:rsidRPr="005C7C62" w14:paraId="5139A98C" w14:textId="77777777" w:rsidTr="00786A67">
        <w:tc>
          <w:tcPr>
            <w:tcW w:w="1472" w:type="dxa"/>
          </w:tcPr>
          <w:p w14:paraId="17D1C492" w14:textId="1EC9A679" w:rsidR="00B326BE" w:rsidRPr="000F1D2C" w:rsidRDefault="00B326BE" w:rsidP="000F1D2C">
            <w:pPr>
              <w:pStyle w:val="ACK-ChoreographyBody"/>
            </w:pPr>
            <w:r w:rsidRPr="000F1D2C">
              <w:t>MSH</w:t>
            </w:r>
            <w:r w:rsidR="008A3259" w:rsidRPr="000F1D2C">
              <w:t>-</w:t>
            </w:r>
            <w:r w:rsidRPr="000F1D2C">
              <w:t>15</w:t>
            </w:r>
          </w:p>
        </w:tc>
        <w:tc>
          <w:tcPr>
            <w:tcW w:w="2589" w:type="dxa"/>
          </w:tcPr>
          <w:p w14:paraId="656EDA32" w14:textId="77777777" w:rsidR="00B326BE" w:rsidRPr="000F1D2C" w:rsidRDefault="00B326BE" w:rsidP="000F1D2C">
            <w:pPr>
              <w:pStyle w:val="ACK-ChoreographyBody"/>
            </w:pPr>
            <w:r w:rsidRPr="000F1D2C">
              <w:t>Blank</w:t>
            </w:r>
          </w:p>
        </w:tc>
        <w:tc>
          <w:tcPr>
            <w:tcW w:w="579" w:type="dxa"/>
          </w:tcPr>
          <w:p w14:paraId="68B5A31A" w14:textId="77777777" w:rsidR="00B326BE" w:rsidRPr="008B212C" w:rsidRDefault="00B326BE" w:rsidP="008B212C">
            <w:pPr>
              <w:pStyle w:val="ACK-ChoreographyBody"/>
            </w:pPr>
            <w:r w:rsidRPr="008B212C">
              <w:t>NE</w:t>
            </w:r>
          </w:p>
        </w:tc>
        <w:tc>
          <w:tcPr>
            <w:tcW w:w="1995" w:type="dxa"/>
          </w:tcPr>
          <w:p w14:paraId="1B3F0EB7" w14:textId="77777777" w:rsidR="00B326BE" w:rsidRPr="0083073A" w:rsidRDefault="00B326BE">
            <w:pPr>
              <w:pStyle w:val="ACK-ChoreographyBody"/>
            </w:pPr>
            <w:r w:rsidRPr="0083073A">
              <w:t>NE</w:t>
            </w:r>
          </w:p>
        </w:tc>
        <w:tc>
          <w:tcPr>
            <w:tcW w:w="1995" w:type="dxa"/>
          </w:tcPr>
          <w:p w14:paraId="5D243608" w14:textId="77777777" w:rsidR="00B326BE" w:rsidRPr="0083073A" w:rsidRDefault="00B326BE">
            <w:pPr>
              <w:pStyle w:val="ACK-ChoreographyBody"/>
            </w:pPr>
            <w:r w:rsidRPr="0083073A">
              <w:t>AL, SU, ER</w:t>
            </w:r>
          </w:p>
        </w:tc>
      </w:tr>
      <w:tr w:rsidR="00B326BE" w:rsidRPr="005C7C62" w14:paraId="2D21C24C" w14:textId="77777777" w:rsidTr="00786A67">
        <w:tc>
          <w:tcPr>
            <w:tcW w:w="1472" w:type="dxa"/>
          </w:tcPr>
          <w:p w14:paraId="2C2A3521" w14:textId="390438CA" w:rsidR="00B326BE" w:rsidRPr="000F1D2C" w:rsidRDefault="00B326BE" w:rsidP="000F1D2C">
            <w:pPr>
              <w:pStyle w:val="ACK-ChoreographyBody"/>
            </w:pPr>
            <w:r w:rsidRPr="000F1D2C">
              <w:t>MSH</w:t>
            </w:r>
            <w:r w:rsidR="008A3259" w:rsidRPr="000F1D2C">
              <w:t>-</w:t>
            </w:r>
            <w:r w:rsidRPr="000F1D2C">
              <w:t>16</w:t>
            </w:r>
          </w:p>
        </w:tc>
        <w:tc>
          <w:tcPr>
            <w:tcW w:w="2589" w:type="dxa"/>
          </w:tcPr>
          <w:p w14:paraId="6A450196" w14:textId="77777777" w:rsidR="00B326BE" w:rsidRPr="000F1D2C" w:rsidRDefault="00B326BE" w:rsidP="000F1D2C">
            <w:pPr>
              <w:pStyle w:val="ACK-ChoreographyBody"/>
            </w:pPr>
            <w:r w:rsidRPr="000F1D2C">
              <w:t>Blank</w:t>
            </w:r>
          </w:p>
        </w:tc>
        <w:tc>
          <w:tcPr>
            <w:tcW w:w="579" w:type="dxa"/>
          </w:tcPr>
          <w:p w14:paraId="745AC615" w14:textId="77777777" w:rsidR="00B326BE" w:rsidRPr="008B212C" w:rsidRDefault="00B326BE" w:rsidP="008B212C">
            <w:pPr>
              <w:pStyle w:val="ACK-ChoreographyBody"/>
            </w:pPr>
            <w:r w:rsidRPr="008B212C">
              <w:t>NE</w:t>
            </w:r>
          </w:p>
        </w:tc>
        <w:tc>
          <w:tcPr>
            <w:tcW w:w="1995" w:type="dxa"/>
          </w:tcPr>
          <w:p w14:paraId="596E17BA" w14:textId="77777777" w:rsidR="00B326BE" w:rsidRPr="0083073A" w:rsidRDefault="00B326BE">
            <w:pPr>
              <w:pStyle w:val="ACK-ChoreographyBody"/>
            </w:pPr>
            <w:r w:rsidRPr="0083073A">
              <w:t>AL, SU, ER</w:t>
            </w:r>
          </w:p>
        </w:tc>
        <w:tc>
          <w:tcPr>
            <w:tcW w:w="1995" w:type="dxa"/>
          </w:tcPr>
          <w:p w14:paraId="6F911D66" w14:textId="77777777" w:rsidR="00B326BE" w:rsidRPr="0083073A" w:rsidRDefault="00B326BE">
            <w:pPr>
              <w:pStyle w:val="ACK-ChoreographyBody"/>
            </w:pPr>
            <w:r w:rsidRPr="0083073A">
              <w:t>AL, SU, ER</w:t>
            </w:r>
          </w:p>
        </w:tc>
      </w:tr>
      <w:tr w:rsidR="00B326BE" w:rsidRPr="005C7C62" w14:paraId="4A39D20A" w14:textId="77777777" w:rsidTr="00786A67">
        <w:tc>
          <w:tcPr>
            <w:tcW w:w="1472" w:type="dxa"/>
          </w:tcPr>
          <w:p w14:paraId="0327BB59" w14:textId="77777777" w:rsidR="00B326BE" w:rsidRPr="000F1D2C" w:rsidRDefault="00B326BE" w:rsidP="000F1D2C">
            <w:pPr>
              <w:pStyle w:val="ACK-ChoreographyBody"/>
            </w:pPr>
            <w:r w:rsidRPr="000F1D2C">
              <w:t>Immediate Ack</w:t>
            </w:r>
          </w:p>
        </w:tc>
        <w:tc>
          <w:tcPr>
            <w:tcW w:w="2589" w:type="dxa"/>
          </w:tcPr>
          <w:p w14:paraId="264B01BA" w14:textId="77777777" w:rsidR="00B326BE" w:rsidRPr="000F1D2C" w:rsidRDefault="00B326BE" w:rsidP="000F1D2C">
            <w:pPr>
              <w:pStyle w:val="ACK-ChoreographyBody"/>
            </w:pPr>
            <w:r w:rsidRPr="000F1D2C">
              <w:t>-</w:t>
            </w:r>
          </w:p>
        </w:tc>
        <w:tc>
          <w:tcPr>
            <w:tcW w:w="579" w:type="dxa"/>
          </w:tcPr>
          <w:p w14:paraId="268DFF7C" w14:textId="77777777" w:rsidR="00B326BE" w:rsidRPr="008B212C" w:rsidRDefault="00B326BE" w:rsidP="008B212C">
            <w:pPr>
              <w:pStyle w:val="ACK-ChoreographyBody"/>
            </w:pPr>
            <w:r w:rsidRPr="008B212C">
              <w:t>-</w:t>
            </w:r>
          </w:p>
        </w:tc>
        <w:tc>
          <w:tcPr>
            <w:tcW w:w="1995" w:type="dxa"/>
          </w:tcPr>
          <w:p w14:paraId="308F0A65" w14:textId="77777777" w:rsidR="00B326BE" w:rsidRPr="0083073A" w:rsidRDefault="00B326BE">
            <w:pPr>
              <w:pStyle w:val="ACK-ChoreographyBody"/>
            </w:pPr>
            <w:r w:rsidRPr="0083073A">
              <w:t>-</w:t>
            </w:r>
          </w:p>
        </w:tc>
        <w:tc>
          <w:tcPr>
            <w:tcW w:w="1995" w:type="dxa"/>
          </w:tcPr>
          <w:p w14:paraId="7A8E9011" w14:textId="77777777" w:rsidR="00B326BE" w:rsidRPr="0083073A" w:rsidRDefault="00B326BE">
            <w:pPr>
              <w:pStyle w:val="ACK-ChoreographyBody"/>
            </w:pPr>
            <w:r w:rsidRPr="0083073A">
              <w:t>ACK^O25^ACK</w:t>
            </w:r>
          </w:p>
        </w:tc>
      </w:tr>
      <w:tr w:rsidR="00B326BE" w:rsidRPr="005C7C62" w14:paraId="28240B50" w14:textId="77777777" w:rsidTr="00786A67">
        <w:tc>
          <w:tcPr>
            <w:tcW w:w="1472" w:type="dxa"/>
          </w:tcPr>
          <w:p w14:paraId="273B98D5" w14:textId="77777777" w:rsidR="00B326BE" w:rsidRPr="000F1D2C" w:rsidRDefault="00B326BE" w:rsidP="000F1D2C">
            <w:pPr>
              <w:pStyle w:val="ACK-ChoreographyBody"/>
            </w:pPr>
            <w:r w:rsidRPr="000F1D2C">
              <w:t>Application Ack</w:t>
            </w:r>
          </w:p>
        </w:tc>
        <w:tc>
          <w:tcPr>
            <w:tcW w:w="2589" w:type="dxa"/>
          </w:tcPr>
          <w:p w14:paraId="3462FCFF" w14:textId="56CFA521" w:rsidR="00B326BE" w:rsidRPr="000F1D2C" w:rsidRDefault="00B326BE" w:rsidP="000F1D2C">
            <w:pPr>
              <w:pStyle w:val="ACK-ChoreographyBody"/>
            </w:pPr>
            <w:r w:rsidRPr="000F1D2C">
              <w:t>RRE^O26^RRE_O</w:t>
            </w:r>
            <w:r w:rsidR="002B7894">
              <w:t>12</w:t>
            </w:r>
          </w:p>
        </w:tc>
        <w:tc>
          <w:tcPr>
            <w:tcW w:w="579" w:type="dxa"/>
          </w:tcPr>
          <w:p w14:paraId="54907F67" w14:textId="77777777" w:rsidR="00B326BE" w:rsidRPr="008B212C" w:rsidRDefault="00B326BE" w:rsidP="008B212C">
            <w:pPr>
              <w:pStyle w:val="ACK-ChoreographyBody"/>
            </w:pPr>
            <w:r w:rsidRPr="008B212C">
              <w:t>-</w:t>
            </w:r>
          </w:p>
        </w:tc>
        <w:tc>
          <w:tcPr>
            <w:tcW w:w="1995" w:type="dxa"/>
          </w:tcPr>
          <w:p w14:paraId="4674782C" w14:textId="6D2A437F" w:rsidR="00B326BE" w:rsidRPr="0083073A" w:rsidRDefault="00B326BE">
            <w:pPr>
              <w:pStyle w:val="ACK-ChoreographyBody"/>
            </w:pPr>
            <w:r w:rsidRPr="005C7C62">
              <w:t>RRE^O26^RRE_O</w:t>
            </w:r>
            <w:r w:rsidR="002B7894">
              <w:t>12</w:t>
            </w:r>
          </w:p>
        </w:tc>
        <w:tc>
          <w:tcPr>
            <w:tcW w:w="1995" w:type="dxa"/>
          </w:tcPr>
          <w:p w14:paraId="7D32FD15" w14:textId="238C8966" w:rsidR="00B326BE" w:rsidRPr="0083073A" w:rsidRDefault="00B326BE">
            <w:pPr>
              <w:pStyle w:val="ACK-ChoreographyBody"/>
            </w:pPr>
            <w:r w:rsidRPr="005C7C62">
              <w:t>RRE^O26^RRE_O</w:t>
            </w:r>
            <w:r w:rsidR="002B7894">
              <w:t>12</w:t>
            </w:r>
          </w:p>
        </w:tc>
      </w:tr>
    </w:tbl>
    <w:p w14:paraId="09D2B922" w14:textId="77777777" w:rsidR="00005FAA" w:rsidRPr="00152D83" w:rsidRDefault="00005FAA" w:rsidP="00956B53">
      <w:pPr>
        <w:pStyle w:val="Heading3"/>
      </w:pPr>
      <w:r>
        <w:rPr>
          <w:rFonts w:cs="Times New Roman"/>
        </w:rPr>
        <w:fldChar w:fldCharType="begin"/>
      </w:r>
      <w:r w:rsidRPr="00152D83">
        <w:rPr>
          <w:rFonts w:cs="Times New Roman"/>
        </w:rPr>
        <w:instrText>xe "</w:instrText>
      </w:r>
      <w:r w:rsidRPr="00152D83">
        <w:instrText>RRE: pharmacy/treatment refill authorization request acknowledgment</w:instrText>
      </w:r>
      <w:r w:rsidRPr="00152D83">
        <w:rPr>
          <w:rFonts w:cs="Times New Roman"/>
        </w:rPr>
        <w:instrText>"</w:instrText>
      </w:r>
      <w:r>
        <w:rPr>
          <w:rFonts w:cs="Times New Roman"/>
        </w:rPr>
        <w:fldChar w:fldCharType="end"/>
      </w:r>
      <w:r>
        <w:rPr>
          <w:rFonts w:cs="Times New Roman"/>
        </w:rPr>
        <w:fldChar w:fldCharType="begin"/>
      </w:r>
      <w:r w:rsidRPr="00152D83">
        <w:rPr>
          <w:rFonts w:cs="Times New Roman"/>
        </w:rPr>
        <w:instrText>xe "</w:instrText>
      </w:r>
      <w:r w:rsidRPr="00152D83">
        <w:instrText>RRE</w:instrText>
      </w:r>
      <w:r w:rsidRPr="00152D83">
        <w:rPr>
          <w:rFonts w:cs="Times New Roman"/>
        </w:rPr>
        <w:instrText>"</w:instrText>
      </w:r>
      <w:r>
        <w:rPr>
          <w:rFonts w:cs="Times New Roman"/>
        </w:rPr>
        <w:fldChar w:fldCharType="end"/>
      </w:r>
      <w:bookmarkStart w:id="103" w:name="_Toc538403"/>
      <w:bookmarkStart w:id="104" w:name="_Toc28956802"/>
      <w:r w:rsidRPr="00152D83">
        <w:t>RRE - Pharmacy/Treatment Refill Authorization Request Acknowledgment (Event O26</w:t>
      </w:r>
      <w:r>
        <w:fldChar w:fldCharType="begin"/>
      </w:r>
      <w:r w:rsidRPr="00152D83">
        <w:rPr>
          <w:rFonts w:cs="Times New Roman"/>
        </w:rPr>
        <w:instrText>xe "</w:instrText>
      </w:r>
      <w:r w:rsidRPr="00152D83">
        <w:instrText>O26</w:instrText>
      </w:r>
      <w:r w:rsidRPr="00152D83">
        <w:rPr>
          <w:rFonts w:cs="Times New Roman"/>
        </w:rPr>
        <w:instrText>"</w:instrText>
      </w:r>
      <w:r>
        <w:fldChar w:fldCharType="end"/>
      </w:r>
      <w:r w:rsidRPr="00152D83">
        <w:t>)</w:t>
      </w:r>
      <w:bookmarkEnd w:id="103"/>
      <w:bookmarkEnd w:id="104"/>
    </w:p>
    <w:p w14:paraId="74150240" w14:textId="2DAD6AC9" w:rsidR="00005FAA" w:rsidRPr="00152D83" w:rsidRDefault="00005FAA" w:rsidP="00005FAA">
      <w:pPr>
        <w:pStyle w:val="MsgTableCaption"/>
      </w:pPr>
      <w:r w:rsidRPr="00152D83">
        <w:t>RRE^O26^RRE_O</w:t>
      </w:r>
      <w:r w:rsidR="002B7894">
        <w:t>12</w:t>
      </w:r>
      <w:r w:rsidRPr="00152D83">
        <w:t xml:space="preserve">: Pharmacy/Treatment Refill Authorization Request Acknowledgment Message </w:t>
      </w:r>
      <w:r>
        <w:fldChar w:fldCharType="begin"/>
      </w:r>
      <w:r w:rsidRPr="00152D83">
        <w:instrText>xe "RRE"</w:instrText>
      </w:r>
      <w:r>
        <w:fldChar w:fldCharType="end"/>
      </w:r>
      <w:r>
        <w:fldChar w:fldCharType="begin"/>
      </w:r>
      <w:r w:rsidRPr="00152D83">
        <w:instrText>xe "Messages: RRE"</w:instrText>
      </w:r>
      <w: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B52DF3" w:rsidRPr="00152D83" w14:paraId="0864B0B3" w14:textId="77777777" w:rsidTr="00B52DF3">
        <w:trPr>
          <w:tblHeader/>
          <w:jc w:val="center"/>
        </w:trPr>
        <w:tc>
          <w:tcPr>
            <w:tcW w:w="2880" w:type="dxa"/>
            <w:tcBorders>
              <w:top w:val="single" w:sz="2" w:space="0" w:color="auto"/>
              <w:left w:val="nil"/>
              <w:bottom w:val="single" w:sz="4" w:space="0" w:color="auto"/>
              <w:right w:val="nil"/>
            </w:tcBorders>
            <w:shd w:val="clear" w:color="auto" w:fill="FFFFFF"/>
          </w:tcPr>
          <w:p w14:paraId="6504343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6D549352" w14:textId="77777777" w:rsidR="00005FAA" w:rsidRPr="00152D83" w:rsidRDefault="00005FAA" w:rsidP="00005FAA">
            <w:pPr>
              <w:pStyle w:val="MsgTableHeader"/>
              <w:rPr>
                <w:rFonts w:cs="Times New Roman"/>
                <w:strike/>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60A4B376" w14:textId="77777777" w:rsidR="00005FAA" w:rsidRPr="00152D83" w:rsidRDefault="00005FAA" w:rsidP="00EA7B6E">
            <w:pPr>
              <w:pStyle w:val="MsgTableHeader"/>
              <w:jc w:val="center"/>
              <w:rPr>
                <w:noProof/>
              </w:rPr>
            </w:pPr>
            <w:r w:rsidRPr="00152D83">
              <w:rPr>
                <w:noProof/>
              </w:rPr>
              <w:t>Status</w:t>
            </w:r>
          </w:p>
        </w:tc>
        <w:tc>
          <w:tcPr>
            <w:tcW w:w="1008" w:type="dxa"/>
            <w:tcBorders>
              <w:top w:val="single" w:sz="2" w:space="0" w:color="auto"/>
              <w:left w:val="nil"/>
              <w:bottom w:val="single" w:sz="4" w:space="0" w:color="auto"/>
              <w:right w:val="nil"/>
            </w:tcBorders>
            <w:shd w:val="clear" w:color="auto" w:fill="FFFFFF"/>
          </w:tcPr>
          <w:p w14:paraId="2985ADAE" w14:textId="77777777" w:rsidR="00005FAA" w:rsidRPr="00152D83" w:rsidRDefault="00005FAA" w:rsidP="00EA7B6E">
            <w:pPr>
              <w:pStyle w:val="MsgTableHeader"/>
              <w:jc w:val="center"/>
              <w:rPr>
                <w:rFonts w:cs="Times New Roman"/>
                <w:strike/>
                <w:noProof/>
              </w:rPr>
            </w:pPr>
            <w:r w:rsidRPr="00152D83">
              <w:rPr>
                <w:noProof/>
              </w:rPr>
              <w:t>Chapter</w:t>
            </w:r>
          </w:p>
        </w:tc>
      </w:tr>
      <w:tr w:rsidR="00B52DF3" w:rsidRPr="00152D83" w14:paraId="74165EB4"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9DB7741"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137AC33F"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7A0F810" w14:textId="77777777" w:rsidR="00005FAA" w:rsidRPr="00152D83" w:rsidRDefault="00005FAA" w:rsidP="00EA7B6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5597626"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3484C6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93C037F"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2E5EEC64" w14:textId="77777777" w:rsidR="00005FAA" w:rsidRPr="00152D83" w:rsidRDefault="00005FAA" w:rsidP="00005FAA">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0A9F7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71D89"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11CB7B9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CD2CE"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3AF0242B"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9A85EB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644D5"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C98AAD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5226E1"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58AA4E58"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188C602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2B939" w14:textId="77777777" w:rsidR="00005FAA" w:rsidRPr="00152D83" w:rsidRDefault="00005FAA" w:rsidP="00EA7B6E">
            <w:pPr>
              <w:pStyle w:val="MsgTableBody"/>
              <w:jc w:val="center"/>
              <w:rPr>
                <w:noProof/>
              </w:rPr>
            </w:pPr>
            <w:r w:rsidRPr="00152D83">
              <w:rPr>
                <w:noProof/>
              </w:rPr>
              <w:t>2</w:t>
            </w:r>
          </w:p>
        </w:tc>
      </w:tr>
      <w:tr w:rsidR="00B52DF3" w:rsidRPr="00152D83" w14:paraId="381F9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DF63A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0FFF049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560DA0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99BE20" w14:textId="77777777" w:rsidR="00005FAA" w:rsidRPr="00152D83" w:rsidRDefault="00005FAA" w:rsidP="00EA7B6E">
            <w:pPr>
              <w:pStyle w:val="MsgTableBody"/>
              <w:jc w:val="center"/>
              <w:rPr>
                <w:noProof/>
              </w:rPr>
            </w:pPr>
            <w:r w:rsidRPr="00152D83">
              <w:rPr>
                <w:noProof/>
              </w:rPr>
              <w:t>2</w:t>
            </w:r>
          </w:p>
        </w:tc>
      </w:tr>
      <w:tr w:rsidR="00B52DF3" w:rsidRPr="00152D83" w14:paraId="77CC5F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F9201F8" w14:textId="77777777" w:rsidR="00005FAA" w:rsidRPr="00152D83" w:rsidRDefault="00005FAA" w:rsidP="00005FAA">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0F624609" w14:textId="77777777" w:rsidR="00005FAA" w:rsidRPr="00152D83" w:rsidRDefault="00005FAA" w:rsidP="00005FAA">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482590E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359CC7"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04CA8B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6779559"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A962DA"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51423836"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73427C" w14:textId="77777777" w:rsidR="00005FAA" w:rsidRPr="00152D83" w:rsidRDefault="00005FAA" w:rsidP="00EA7B6E">
            <w:pPr>
              <w:pStyle w:val="MsgTableBody"/>
              <w:jc w:val="center"/>
              <w:rPr>
                <w:noProof/>
              </w:rPr>
            </w:pPr>
          </w:p>
        </w:tc>
      </w:tr>
      <w:tr w:rsidR="00B52DF3" w:rsidRPr="00152D83" w14:paraId="6CA464C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4B22F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289CFE7"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7BF986C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4E43B" w14:textId="77777777" w:rsidR="00005FAA" w:rsidRPr="00152D83" w:rsidRDefault="00005FAA" w:rsidP="00EA7B6E">
            <w:pPr>
              <w:pStyle w:val="MsgTableBody"/>
              <w:jc w:val="center"/>
              <w:rPr>
                <w:noProof/>
              </w:rPr>
            </w:pPr>
          </w:p>
        </w:tc>
      </w:tr>
      <w:tr w:rsidR="00B52DF3" w:rsidRPr="00152D83" w14:paraId="500A9B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BA183A"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73405A49"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06D48E0C"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5A08A6" w14:textId="77777777" w:rsidR="00005FAA" w:rsidRPr="00152D83" w:rsidRDefault="00005FAA" w:rsidP="00EA7B6E">
            <w:pPr>
              <w:pStyle w:val="MsgTableBody"/>
              <w:jc w:val="center"/>
              <w:rPr>
                <w:rFonts w:cs="Times New Roman"/>
                <w:noProof/>
              </w:rPr>
            </w:pPr>
            <w:r w:rsidRPr="00152D83">
              <w:rPr>
                <w:noProof/>
              </w:rPr>
              <w:t>3</w:t>
            </w:r>
          </w:p>
        </w:tc>
      </w:tr>
      <w:tr w:rsidR="00B52DF3" w:rsidRPr="00152D83" w14:paraId="1346EEF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EFE324"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2AE9B518"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2D52B77" w14:textId="77777777" w:rsidR="00C935D4" w:rsidRPr="00152D83" w:rsidRDefault="00C935D4"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F15497" w14:textId="77777777" w:rsidR="00C935D4" w:rsidRPr="00152D83" w:rsidRDefault="00C935D4" w:rsidP="00EA7B6E">
            <w:pPr>
              <w:pStyle w:val="MsgTableBody"/>
              <w:jc w:val="center"/>
              <w:rPr>
                <w:noProof/>
              </w:rPr>
            </w:pPr>
            <w:r>
              <w:rPr>
                <w:noProof/>
              </w:rPr>
              <w:t>7</w:t>
            </w:r>
          </w:p>
        </w:tc>
      </w:tr>
      <w:tr w:rsidR="00B52DF3" w:rsidRPr="00152D83" w14:paraId="443F552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4A1F7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DA71397"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3DA77A7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330AD" w14:textId="77777777" w:rsidR="00005FAA" w:rsidRPr="00152D83" w:rsidRDefault="00005FAA" w:rsidP="00EA7B6E">
            <w:pPr>
              <w:pStyle w:val="MsgTableBody"/>
              <w:jc w:val="center"/>
              <w:rPr>
                <w:rFonts w:cs="Times New Roman"/>
                <w:noProof/>
              </w:rPr>
            </w:pPr>
            <w:r w:rsidRPr="00152D83">
              <w:rPr>
                <w:noProof/>
              </w:rPr>
              <w:t>2</w:t>
            </w:r>
          </w:p>
        </w:tc>
      </w:tr>
      <w:tr w:rsidR="00B52DF3" w:rsidRPr="00152D83" w14:paraId="6E3F34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B3BAF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618C690"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1F864F91"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A72B90" w14:textId="77777777" w:rsidR="00005FAA" w:rsidRPr="00152D83" w:rsidRDefault="00005FAA" w:rsidP="00EA7B6E">
            <w:pPr>
              <w:pStyle w:val="MsgTableBody"/>
              <w:jc w:val="center"/>
              <w:rPr>
                <w:noProof/>
              </w:rPr>
            </w:pPr>
          </w:p>
        </w:tc>
      </w:tr>
      <w:tr w:rsidR="00B52DF3" w:rsidRPr="00152D83" w14:paraId="0089721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DBDE60"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EEC57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2D1B4A97"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95834" w14:textId="77777777" w:rsidR="00005FAA" w:rsidRPr="00152D83" w:rsidRDefault="00005FAA" w:rsidP="00EA7B6E">
            <w:pPr>
              <w:pStyle w:val="MsgTableBody"/>
              <w:jc w:val="center"/>
              <w:rPr>
                <w:noProof/>
              </w:rPr>
            </w:pPr>
          </w:p>
        </w:tc>
      </w:tr>
      <w:tr w:rsidR="00B52DF3" w:rsidRPr="00152D83" w14:paraId="21E49AA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3EAED31"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69A4EE9"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8D22B6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70B98" w14:textId="77777777" w:rsidR="00005FAA" w:rsidRPr="00152D83" w:rsidRDefault="00005FAA" w:rsidP="00EA7B6E">
            <w:pPr>
              <w:pStyle w:val="MsgTableBody"/>
              <w:jc w:val="center"/>
              <w:rPr>
                <w:rFonts w:cs="Times New Roman"/>
                <w:noProof/>
              </w:rPr>
            </w:pPr>
            <w:r w:rsidRPr="00152D83">
              <w:rPr>
                <w:noProof/>
              </w:rPr>
              <w:t>4</w:t>
            </w:r>
          </w:p>
        </w:tc>
      </w:tr>
      <w:tr w:rsidR="00B52DF3" w:rsidRPr="00152D83" w14:paraId="5FFE55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A0E3A6E"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EE48385"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F96854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47160" w14:textId="77777777" w:rsidR="00005FAA" w:rsidRPr="00152D83" w:rsidRDefault="00005FAA" w:rsidP="00EA7B6E">
            <w:pPr>
              <w:pStyle w:val="MsgTableBody"/>
              <w:jc w:val="center"/>
              <w:rPr>
                <w:noProof/>
              </w:rPr>
            </w:pPr>
            <w:r w:rsidRPr="00152D83">
              <w:rPr>
                <w:noProof/>
              </w:rPr>
              <w:t>7</w:t>
            </w:r>
          </w:p>
        </w:tc>
      </w:tr>
      <w:tr w:rsidR="00B52DF3" w:rsidRPr="00152D83" w14:paraId="02CE31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27CE97"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12D4D2D"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1F6746A"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DCE1C6" w14:textId="77777777" w:rsidR="00005FAA" w:rsidRPr="00152D83" w:rsidRDefault="00005FAA" w:rsidP="00EA7B6E">
            <w:pPr>
              <w:pStyle w:val="MsgTableBody"/>
              <w:jc w:val="center"/>
              <w:rPr>
                <w:noProof/>
              </w:rPr>
            </w:pPr>
          </w:p>
        </w:tc>
      </w:tr>
      <w:tr w:rsidR="00B52DF3" w:rsidRPr="00152D83" w14:paraId="0E037CF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3B0FE4"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3DD6277"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F174865"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412A5F" w14:textId="77777777" w:rsidR="00005FAA" w:rsidRPr="00152D83" w:rsidRDefault="00005FAA" w:rsidP="00EA7B6E">
            <w:pPr>
              <w:pStyle w:val="MsgTableBody"/>
              <w:jc w:val="center"/>
              <w:rPr>
                <w:noProof/>
              </w:rPr>
            </w:pPr>
            <w:r w:rsidRPr="00152D83">
              <w:rPr>
                <w:noProof/>
              </w:rPr>
              <w:t>4</w:t>
            </w:r>
          </w:p>
        </w:tc>
      </w:tr>
      <w:tr w:rsidR="00B52DF3" w:rsidRPr="00152D83" w14:paraId="7DD8A59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DEE721"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055A213"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0377884"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17099D" w14:textId="77777777" w:rsidR="00005FAA" w:rsidRPr="00152D83" w:rsidRDefault="00005FAA" w:rsidP="00EA7B6E">
            <w:pPr>
              <w:pStyle w:val="MsgTableBody"/>
              <w:jc w:val="center"/>
              <w:rPr>
                <w:noProof/>
              </w:rPr>
            </w:pPr>
            <w:r w:rsidRPr="00152D83">
              <w:rPr>
                <w:noProof/>
              </w:rPr>
              <w:t>4</w:t>
            </w:r>
          </w:p>
        </w:tc>
      </w:tr>
      <w:tr w:rsidR="00B52DF3" w:rsidRPr="00152D83" w14:paraId="6A440F8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54D490"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06B8257"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773F7F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D30BF" w14:textId="77777777" w:rsidR="00005FAA" w:rsidRPr="00152D83" w:rsidRDefault="00005FAA" w:rsidP="00EA7B6E">
            <w:pPr>
              <w:pStyle w:val="MsgTableBody"/>
              <w:jc w:val="center"/>
              <w:rPr>
                <w:noProof/>
              </w:rPr>
            </w:pPr>
          </w:p>
        </w:tc>
      </w:tr>
      <w:tr w:rsidR="00B52DF3" w:rsidRPr="00152D83" w14:paraId="6E4EB3A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01405CE" w14:textId="77777777" w:rsidR="00005FAA" w:rsidRPr="00152D83" w:rsidRDefault="00005FAA" w:rsidP="00005FAA">
            <w:pPr>
              <w:pStyle w:val="MsgTableBody"/>
              <w:rPr>
                <w:rFonts w:cs="Times New Roman"/>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B2F9B49"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5C65052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829303" w14:textId="77777777" w:rsidR="00005FAA" w:rsidRPr="00152D83" w:rsidRDefault="00005FAA" w:rsidP="00EA7B6E">
            <w:pPr>
              <w:pStyle w:val="MsgTableBody"/>
              <w:jc w:val="center"/>
              <w:rPr>
                <w:noProof/>
              </w:rPr>
            </w:pPr>
          </w:p>
        </w:tc>
      </w:tr>
      <w:tr w:rsidR="00B52DF3" w:rsidRPr="00152D83" w14:paraId="671EE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4E03A6"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37EEE154"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2472E2D"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C36C4E"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5AF2690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48A89C" w14:textId="77777777" w:rsidR="00005FAA" w:rsidRPr="00152D83" w:rsidRDefault="00005FAA" w:rsidP="00005FAA">
            <w:pPr>
              <w:pStyle w:val="MsgTableBody"/>
              <w:rPr>
                <w:noProof/>
              </w:rPr>
            </w:pPr>
            <w:r w:rsidRPr="00152D83">
              <w:rPr>
                <w:noProof/>
              </w:rPr>
              <w:t xml:space="preserve"> </w:t>
            </w: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979340D"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29CEA63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BA7D4" w14:textId="77777777" w:rsidR="00005FAA" w:rsidRPr="00152D83" w:rsidRDefault="00005FAA" w:rsidP="00EA7B6E">
            <w:pPr>
              <w:pStyle w:val="MsgTableBody"/>
              <w:jc w:val="center"/>
              <w:rPr>
                <w:noProof/>
              </w:rPr>
            </w:pPr>
            <w:r w:rsidRPr="00152D83">
              <w:rPr>
                <w:noProof/>
              </w:rPr>
              <w:t>7</w:t>
            </w:r>
          </w:p>
        </w:tc>
      </w:tr>
      <w:tr w:rsidR="00B52DF3" w:rsidRPr="00152D83" w14:paraId="788EB93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B3F282"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26B2B36"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5465831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40132" w14:textId="77777777" w:rsidR="00005FAA" w:rsidRPr="00152D83" w:rsidRDefault="00005FAA" w:rsidP="00EA7B6E">
            <w:pPr>
              <w:pStyle w:val="MsgTableBody"/>
              <w:jc w:val="center"/>
              <w:rPr>
                <w:noProof/>
              </w:rPr>
            </w:pPr>
            <w:r w:rsidRPr="00152D83">
              <w:rPr>
                <w:noProof/>
              </w:rPr>
              <w:t>2</w:t>
            </w:r>
          </w:p>
        </w:tc>
      </w:tr>
      <w:tr w:rsidR="00B52DF3" w:rsidRPr="00152D83" w14:paraId="6B0B86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63B1CC"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9A891B1"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22E9D7B8"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056BF7" w14:textId="77777777" w:rsidR="00005FAA" w:rsidRPr="00152D83" w:rsidRDefault="00005FAA" w:rsidP="00EA7B6E">
            <w:pPr>
              <w:pStyle w:val="MsgTableBody"/>
              <w:jc w:val="center"/>
              <w:rPr>
                <w:noProof/>
              </w:rPr>
            </w:pPr>
          </w:p>
        </w:tc>
      </w:tr>
      <w:tr w:rsidR="00B52DF3" w:rsidRPr="00152D83" w14:paraId="1AB4747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4243CB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6D3ABCDB"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16BFF1F"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26E88F" w14:textId="77777777" w:rsidR="00005FAA" w:rsidRPr="00152D83" w:rsidRDefault="00005FAA" w:rsidP="00EA7B6E">
            <w:pPr>
              <w:pStyle w:val="MsgTableBody"/>
              <w:jc w:val="center"/>
              <w:rPr>
                <w:noProof/>
              </w:rPr>
            </w:pPr>
            <w:r w:rsidRPr="00152D83">
              <w:rPr>
                <w:noProof/>
              </w:rPr>
              <w:t>4</w:t>
            </w:r>
          </w:p>
        </w:tc>
      </w:tr>
      <w:tr w:rsidR="00B52DF3" w:rsidRPr="00152D83" w14:paraId="750D294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E3E4C3"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CCBD689"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2F1FEC0"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C6FE0E" w14:textId="77777777" w:rsidR="00005FAA" w:rsidRPr="00152D83" w:rsidRDefault="00005FAA" w:rsidP="00EA7B6E">
            <w:pPr>
              <w:pStyle w:val="MsgTableBody"/>
              <w:jc w:val="center"/>
              <w:rPr>
                <w:noProof/>
              </w:rPr>
            </w:pPr>
            <w:r w:rsidRPr="00152D83">
              <w:rPr>
                <w:noProof/>
              </w:rPr>
              <w:t>4</w:t>
            </w:r>
          </w:p>
        </w:tc>
      </w:tr>
      <w:tr w:rsidR="00B52DF3" w:rsidRPr="00152D83" w14:paraId="364D652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F4E8C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293C4E3"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9F4E5B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DB8F5" w14:textId="77777777" w:rsidR="00005FAA" w:rsidRPr="00152D83" w:rsidRDefault="00005FAA" w:rsidP="00EA7B6E">
            <w:pPr>
              <w:pStyle w:val="MsgTableBody"/>
              <w:jc w:val="center"/>
              <w:rPr>
                <w:noProof/>
              </w:rPr>
            </w:pPr>
          </w:p>
        </w:tc>
      </w:tr>
      <w:tr w:rsidR="00B52DF3" w:rsidRPr="00152D83" w14:paraId="3B44B6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2F1E7A"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4B111D2"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805ADE2"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EC960A"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3F690A4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61767A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5AF0A618"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D20CF8B"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C6E5C1" w14:textId="77777777" w:rsidR="00005FAA" w:rsidRPr="00152D83" w:rsidRDefault="00005FAA" w:rsidP="00EA7B6E">
            <w:pPr>
              <w:pStyle w:val="MsgTableBody"/>
              <w:jc w:val="center"/>
              <w:rPr>
                <w:rFonts w:cs="Times New Roman"/>
                <w:strike/>
                <w:noProof/>
              </w:rPr>
            </w:pPr>
            <w:r w:rsidRPr="00152D83">
              <w:rPr>
                <w:noProof/>
              </w:rPr>
              <w:t>4</w:t>
            </w:r>
            <w:r>
              <w:rPr>
                <w:noProof/>
              </w:rPr>
              <w:t>A</w:t>
            </w:r>
          </w:p>
        </w:tc>
      </w:tr>
      <w:tr w:rsidR="00B52DF3" w:rsidRPr="00152D83" w14:paraId="6BCB32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C5EF2"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4934E3E"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622D82AE"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B251B" w14:textId="77777777" w:rsidR="00005FAA" w:rsidRPr="00152D83" w:rsidRDefault="00005FAA" w:rsidP="00EA7B6E">
            <w:pPr>
              <w:pStyle w:val="MsgTableBody"/>
              <w:jc w:val="center"/>
              <w:rPr>
                <w:noProof/>
              </w:rPr>
            </w:pPr>
          </w:p>
        </w:tc>
      </w:tr>
      <w:tr w:rsidR="00B52DF3" w:rsidRPr="00152D83" w14:paraId="014C9E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670DEC" w14:textId="77777777" w:rsidR="00005FAA" w:rsidRPr="00152D83" w:rsidRDefault="00005FAA" w:rsidP="00005FAA">
            <w:pPr>
              <w:pStyle w:val="MsgTableBody"/>
              <w:rPr>
                <w:rFonts w:cs="Times New Roman"/>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8E01A9"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53E26BA9" w14:textId="77777777" w:rsidR="00005FAA" w:rsidRPr="00152D83" w:rsidRDefault="00005FAA" w:rsidP="00EA7B6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49263C" w14:textId="77777777" w:rsidR="00005FAA" w:rsidRPr="00152D83" w:rsidRDefault="00005FAA" w:rsidP="00EA7B6E">
            <w:pPr>
              <w:pStyle w:val="MsgTableBody"/>
              <w:jc w:val="center"/>
              <w:rPr>
                <w:noProof/>
              </w:rPr>
            </w:pPr>
          </w:p>
        </w:tc>
      </w:tr>
      <w:tr w:rsidR="00005FAA" w:rsidRPr="00152D83" w14:paraId="01D48CC2"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736CFC0A" w14:textId="77777777" w:rsidR="00005FAA" w:rsidRPr="00152D83" w:rsidRDefault="00005FAA" w:rsidP="00005FAA">
            <w:pPr>
              <w:pStyle w:val="MsgTableBody"/>
              <w:rPr>
                <w:rFonts w:cs="Times New Roman"/>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70E0F22"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31676857" w14:textId="77777777" w:rsidR="00005FAA" w:rsidRPr="00152D83" w:rsidRDefault="00005FAA" w:rsidP="00EA7B6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1A950A" w14:textId="77777777" w:rsidR="00005FAA" w:rsidRPr="00152D83" w:rsidRDefault="00005FAA" w:rsidP="00EA7B6E">
            <w:pPr>
              <w:pStyle w:val="MsgTableBody"/>
              <w:jc w:val="center"/>
              <w:rPr>
                <w:noProof/>
              </w:rPr>
            </w:pPr>
          </w:p>
        </w:tc>
      </w:tr>
    </w:tbl>
    <w:p w14:paraId="5228A613" w14:textId="77777777" w:rsidR="006E3EE3" w:rsidRPr="000F1D2C" w:rsidRDefault="006E3EE3" w:rsidP="00425944">
      <w:pPr>
        <w:rPr>
          <w:lang w:eastAsia="de-DE"/>
        </w:rPr>
      </w:pPr>
      <w:bookmarkStart w:id="105" w:name="_Toc53840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681"/>
        <w:gridCol w:w="1695"/>
      </w:tblGrid>
      <w:tr w:rsidR="00786A67" w:rsidRPr="005C7C62" w14:paraId="639F3726" w14:textId="77777777" w:rsidTr="00485D77">
        <w:trPr>
          <w:jc w:val="center"/>
        </w:trPr>
        <w:tc>
          <w:tcPr>
            <w:tcW w:w="6879" w:type="dxa"/>
            <w:gridSpan w:val="4"/>
          </w:tcPr>
          <w:p w14:paraId="0FF5CBFC" w14:textId="2A662EBC" w:rsidR="00786A67" w:rsidRPr="008B212C" w:rsidRDefault="00786A67" w:rsidP="00786A67">
            <w:pPr>
              <w:pStyle w:val="ACK-ChoreographyHeader"/>
            </w:pPr>
            <w:r w:rsidRPr="000F1D2C">
              <w:t>Acknowledgement Choreography</w:t>
            </w:r>
          </w:p>
        </w:tc>
      </w:tr>
      <w:tr w:rsidR="00786A67" w:rsidRPr="005C7C62" w14:paraId="4984FF6B" w14:textId="77777777" w:rsidTr="00485D77">
        <w:trPr>
          <w:jc w:val="center"/>
        </w:trPr>
        <w:tc>
          <w:tcPr>
            <w:tcW w:w="6879" w:type="dxa"/>
            <w:gridSpan w:val="4"/>
          </w:tcPr>
          <w:p w14:paraId="1C74D7BC" w14:textId="0BF50099" w:rsidR="00786A67" w:rsidRPr="000F1D2C" w:rsidRDefault="00786A67" w:rsidP="00786A67">
            <w:pPr>
              <w:pStyle w:val="ACK-ChoreographyHeader"/>
            </w:pPr>
            <w:r w:rsidRPr="00152D83">
              <w:t>RRE^O26^RRE_O12</w:t>
            </w:r>
          </w:p>
        </w:tc>
      </w:tr>
      <w:tr w:rsidR="00B326BE" w:rsidRPr="005C7C62" w14:paraId="3C840BE4" w14:textId="77777777" w:rsidTr="00425944">
        <w:trPr>
          <w:jc w:val="center"/>
        </w:trPr>
        <w:tc>
          <w:tcPr>
            <w:tcW w:w="1794" w:type="dxa"/>
          </w:tcPr>
          <w:p w14:paraId="2179B072" w14:textId="77777777" w:rsidR="00B326BE" w:rsidRPr="000F1D2C" w:rsidRDefault="00B326BE" w:rsidP="000F1D2C">
            <w:pPr>
              <w:pStyle w:val="ACK-ChoreographyBody"/>
            </w:pPr>
            <w:r w:rsidRPr="000F1D2C">
              <w:t>Field name</w:t>
            </w:r>
          </w:p>
        </w:tc>
        <w:tc>
          <w:tcPr>
            <w:tcW w:w="2709" w:type="dxa"/>
          </w:tcPr>
          <w:p w14:paraId="5472B8E4" w14:textId="77777777" w:rsidR="00B326BE" w:rsidRPr="000F1D2C" w:rsidRDefault="00B326BE" w:rsidP="000F1D2C">
            <w:pPr>
              <w:pStyle w:val="ACK-ChoreographyBody"/>
            </w:pPr>
            <w:r w:rsidRPr="000F1D2C">
              <w:t>Field Value: Original mode</w:t>
            </w:r>
          </w:p>
        </w:tc>
        <w:tc>
          <w:tcPr>
            <w:tcW w:w="2376" w:type="dxa"/>
            <w:gridSpan w:val="2"/>
          </w:tcPr>
          <w:p w14:paraId="502BD480" w14:textId="77777777" w:rsidR="00B326BE" w:rsidRPr="008B212C" w:rsidRDefault="00B326BE" w:rsidP="008B212C">
            <w:pPr>
              <w:pStyle w:val="ACK-ChoreographyBody"/>
            </w:pPr>
            <w:r w:rsidRPr="008B212C">
              <w:t>Field Value: Enhanced Mode</w:t>
            </w:r>
          </w:p>
        </w:tc>
      </w:tr>
      <w:tr w:rsidR="00B326BE" w:rsidRPr="005C7C62" w14:paraId="2467B41C" w14:textId="77777777" w:rsidTr="00425944">
        <w:trPr>
          <w:jc w:val="center"/>
        </w:trPr>
        <w:tc>
          <w:tcPr>
            <w:tcW w:w="1794" w:type="dxa"/>
          </w:tcPr>
          <w:p w14:paraId="30C8F80E" w14:textId="72036623" w:rsidR="00B326BE" w:rsidRPr="000F1D2C" w:rsidRDefault="00B326BE" w:rsidP="000F1D2C">
            <w:pPr>
              <w:pStyle w:val="ACK-ChoreographyBody"/>
            </w:pPr>
            <w:r w:rsidRPr="000F1D2C">
              <w:t>MSH</w:t>
            </w:r>
            <w:r w:rsidR="008A3259" w:rsidRPr="000F1D2C">
              <w:t>-</w:t>
            </w:r>
            <w:r w:rsidRPr="000F1D2C">
              <w:t>15</w:t>
            </w:r>
          </w:p>
        </w:tc>
        <w:tc>
          <w:tcPr>
            <w:tcW w:w="2709" w:type="dxa"/>
          </w:tcPr>
          <w:p w14:paraId="28E0FCD7" w14:textId="77777777" w:rsidR="00B326BE" w:rsidRPr="000F1D2C" w:rsidRDefault="00B326BE" w:rsidP="000F1D2C">
            <w:pPr>
              <w:pStyle w:val="ACK-ChoreographyBody"/>
            </w:pPr>
            <w:r w:rsidRPr="000F1D2C">
              <w:t>Blank</w:t>
            </w:r>
          </w:p>
        </w:tc>
        <w:tc>
          <w:tcPr>
            <w:tcW w:w="681" w:type="dxa"/>
          </w:tcPr>
          <w:p w14:paraId="5A509015" w14:textId="77777777" w:rsidR="00B326BE" w:rsidRPr="008B212C" w:rsidRDefault="00B326BE" w:rsidP="008B212C">
            <w:pPr>
              <w:pStyle w:val="ACK-ChoreographyBody"/>
            </w:pPr>
            <w:r w:rsidRPr="008B212C">
              <w:t>NE</w:t>
            </w:r>
          </w:p>
        </w:tc>
        <w:tc>
          <w:tcPr>
            <w:tcW w:w="1695" w:type="dxa"/>
          </w:tcPr>
          <w:p w14:paraId="5FB45682" w14:textId="77777777" w:rsidR="00B326BE" w:rsidRPr="005C7C62" w:rsidRDefault="00B326BE">
            <w:pPr>
              <w:pStyle w:val="ACK-ChoreographyBody"/>
            </w:pPr>
            <w:r w:rsidRPr="005C7C62">
              <w:t>AL, ER, SU</w:t>
            </w:r>
          </w:p>
        </w:tc>
      </w:tr>
      <w:tr w:rsidR="00B326BE" w:rsidRPr="005C7C62" w14:paraId="1FF6D97C" w14:textId="77777777" w:rsidTr="00425944">
        <w:trPr>
          <w:jc w:val="center"/>
        </w:trPr>
        <w:tc>
          <w:tcPr>
            <w:tcW w:w="1794" w:type="dxa"/>
          </w:tcPr>
          <w:p w14:paraId="39756BD1" w14:textId="077234DE" w:rsidR="00B326BE" w:rsidRPr="000F1D2C" w:rsidRDefault="00B326BE" w:rsidP="000F1D2C">
            <w:pPr>
              <w:pStyle w:val="ACK-ChoreographyBody"/>
            </w:pPr>
            <w:r w:rsidRPr="000F1D2C">
              <w:t>MSH</w:t>
            </w:r>
            <w:r w:rsidR="008A3259" w:rsidRPr="000F1D2C">
              <w:t>-</w:t>
            </w:r>
            <w:r w:rsidRPr="000F1D2C">
              <w:t>16</w:t>
            </w:r>
          </w:p>
        </w:tc>
        <w:tc>
          <w:tcPr>
            <w:tcW w:w="2709" w:type="dxa"/>
          </w:tcPr>
          <w:p w14:paraId="68B5FC00" w14:textId="77777777" w:rsidR="00B326BE" w:rsidRPr="000F1D2C" w:rsidRDefault="00B326BE" w:rsidP="000F1D2C">
            <w:pPr>
              <w:pStyle w:val="ACK-ChoreographyBody"/>
            </w:pPr>
            <w:r w:rsidRPr="000F1D2C">
              <w:t>Blank</w:t>
            </w:r>
          </w:p>
        </w:tc>
        <w:tc>
          <w:tcPr>
            <w:tcW w:w="681" w:type="dxa"/>
          </w:tcPr>
          <w:p w14:paraId="28918C5B" w14:textId="77777777" w:rsidR="00B326BE" w:rsidRPr="008B212C" w:rsidRDefault="00B326BE" w:rsidP="008B212C">
            <w:pPr>
              <w:pStyle w:val="ACK-ChoreographyBody"/>
            </w:pPr>
            <w:r w:rsidRPr="008B212C">
              <w:t>NE</w:t>
            </w:r>
          </w:p>
        </w:tc>
        <w:tc>
          <w:tcPr>
            <w:tcW w:w="1695" w:type="dxa"/>
          </w:tcPr>
          <w:p w14:paraId="72C2384D" w14:textId="77777777" w:rsidR="00B326BE" w:rsidRPr="005C7C62" w:rsidRDefault="00B326BE">
            <w:pPr>
              <w:pStyle w:val="ACK-ChoreographyBody"/>
            </w:pPr>
            <w:r w:rsidRPr="005C7C62">
              <w:t>NE</w:t>
            </w:r>
          </w:p>
        </w:tc>
      </w:tr>
      <w:tr w:rsidR="00B326BE" w:rsidRPr="005C7C62" w14:paraId="22E4EAE4" w14:textId="77777777" w:rsidTr="00425944">
        <w:trPr>
          <w:jc w:val="center"/>
        </w:trPr>
        <w:tc>
          <w:tcPr>
            <w:tcW w:w="1794" w:type="dxa"/>
          </w:tcPr>
          <w:p w14:paraId="5C023918" w14:textId="77777777" w:rsidR="00B326BE" w:rsidRPr="000F1D2C" w:rsidRDefault="00B326BE" w:rsidP="000F1D2C">
            <w:pPr>
              <w:pStyle w:val="ACK-ChoreographyBody"/>
            </w:pPr>
            <w:r w:rsidRPr="000F1D2C">
              <w:t>Immediate Ack</w:t>
            </w:r>
          </w:p>
        </w:tc>
        <w:tc>
          <w:tcPr>
            <w:tcW w:w="2709" w:type="dxa"/>
          </w:tcPr>
          <w:p w14:paraId="5C553FC2" w14:textId="77777777" w:rsidR="00B326BE" w:rsidRPr="000F1D2C" w:rsidRDefault="00B326BE" w:rsidP="000F1D2C">
            <w:pPr>
              <w:pStyle w:val="ACK-ChoreographyBody"/>
            </w:pPr>
            <w:r w:rsidRPr="000F1D2C">
              <w:t>ACK^O26^ACK</w:t>
            </w:r>
          </w:p>
        </w:tc>
        <w:tc>
          <w:tcPr>
            <w:tcW w:w="681" w:type="dxa"/>
          </w:tcPr>
          <w:p w14:paraId="4D7BE0D9" w14:textId="77777777" w:rsidR="00B326BE" w:rsidRPr="008B212C" w:rsidRDefault="00B326BE" w:rsidP="008B212C">
            <w:pPr>
              <w:pStyle w:val="ACK-ChoreographyBody"/>
            </w:pPr>
            <w:r w:rsidRPr="008B212C">
              <w:t>-</w:t>
            </w:r>
          </w:p>
        </w:tc>
        <w:tc>
          <w:tcPr>
            <w:tcW w:w="1695" w:type="dxa"/>
          </w:tcPr>
          <w:p w14:paraId="246DC9D6" w14:textId="77777777" w:rsidR="00B326BE" w:rsidRPr="005C7C62" w:rsidRDefault="00B326BE">
            <w:pPr>
              <w:pStyle w:val="ACK-ChoreographyBody"/>
            </w:pPr>
            <w:r w:rsidRPr="005C7C62">
              <w:t>ACK^O26^ACK</w:t>
            </w:r>
          </w:p>
        </w:tc>
      </w:tr>
      <w:tr w:rsidR="00B326BE" w:rsidRPr="005C7C62" w14:paraId="27E63E0F" w14:textId="77777777" w:rsidTr="00425944">
        <w:trPr>
          <w:jc w:val="center"/>
        </w:trPr>
        <w:tc>
          <w:tcPr>
            <w:tcW w:w="1794" w:type="dxa"/>
          </w:tcPr>
          <w:p w14:paraId="4313DFA1" w14:textId="77777777" w:rsidR="00B326BE" w:rsidRPr="000F1D2C" w:rsidRDefault="00B326BE" w:rsidP="000F1D2C">
            <w:pPr>
              <w:pStyle w:val="ACK-ChoreographyBody"/>
            </w:pPr>
            <w:r w:rsidRPr="000F1D2C">
              <w:t>Application Ack</w:t>
            </w:r>
          </w:p>
        </w:tc>
        <w:tc>
          <w:tcPr>
            <w:tcW w:w="2709" w:type="dxa"/>
          </w:tcPr>
          <w:p w14:paraId="6C77032B" w14:textId="77777777" w:rsidR="00B326BE" w:rsidRPr="000F1D2C" w:rsidRDefault="00B326BE" w:rsidP="000F1D2C">
            <w:pPr>
              <w:pStyle w:val="ACK-ChoreographyBody"/>
            </w:pPr>
            <w:r w:rsidRPr="000F1D2C">
              <w:t>-</w:t>
            </w:r>
          </w:p>
        </w:tc>
        <w:tc>
          <w:tcPr>
            <w:tcW w:w="681" w:type="dxa"/>
          </w:tcPr>
          <w:p w14:paraId="2CC1871A" w14:textId="77777777" w:rsidR="00B326BE" w:rsidRPr="008B212C" w:rsidRDefault="00B326BE" w:rsidP="008B212C">
            <w:pPr>
              <w:pStyle w:val="ACK-ChoreographyBody"/>
            </w:pPr>
            <w:r w:rsidRPr="008B212C">
              <w:t>-</w:t>
            </w:r>
          </w:p>
        </w:tc>
        <w:tc>
          <w:tcPr>
            <w:tcW w:w="1695" w:type="dxa"/>
          </w:tcPr>
          <w:p w14:paraId="1768BB4D" w14:textId="77777777" w:rsidR="00B326BE" w:rsidRPr="005C7C62" w:rsidRDefault="00B326BE">
            <w:pPr>
              <w:pStyle w:val="ACK-ChoreographyBody"/>
            </w:pPr>
            <w:r w:rsidRPr="005C7C62">
              <w:t>-</w:t>
            </w:r>
          </w:p>
        </w:tc>
      </w:tr>
    </w:tbl>
    <w:p w14:paraId="46E78B0F" w14:textId="77777777" w:rsidR="00B326BE" w:rsidRPr="000F1D2C" w:rsidRDefault="00B326BE" w:rsidP="00425944">
      <w:pPr>
        <w:rPr>
          <w:lang w:eastAsia="de-DE"/>
        </w:rPr>
      </w:pPr>
    </w:p>
    <w:p w14:paraId="3BCE8E79" w14:textId="77777777" w:rsidR="00B326BE" w:rsidRPr="000F1D2C" w:rsidRDefault="00B326BE" w:rsidP="008D3BB2">
      <w:pPr>
        <w:pStyle w:val="NormalIndented"/>
        <w:rPr>
          <w:b/>
          <w:lang w:eastAsia="de-DE"/>
        </w:rPr>
      </w:pPr>
      <w:r w:rsidRPr="00425944">
        <w:rPr>
          <w:lang w:eastAsia="de-DE"/>
        </w:rPr>
        <w:t xml:space="preserve">There is not supposed to be an </w:t>
      </w:r>
      <w:proofErr w:type="gramStart"/>
      <w:r w:rsidRPr="00425944">
        <w:rPr>
          <w:lang w:eastAsia="de-DE"/>
        </w:rPr>
        <w:t>Application Level</w:t>
      </w:r>
      <w:proofErr w:type="gramEnd"/>
      <w:r w:rsidRPr="00425944">
        <w:rPr>
          <w:lang w:eastAsia="de-DE"/>
        </w:rPr>
        <w:t xml:space="preserve"> acknowledgement to an Application Level Acknowledgement message. In Enhanced Mode, MSH-16 SHALL always be set to NE (Never). </w:t>
      </w:r>
    </w:p>
    <w:p w14:paraId="7E3C917E" w14:textId="77777777" w:rsidR="00005FAA" w:rsidRPr="00152D83" w:rsidRDefault="00005FAA" w:rsidP="00956B53">
      <w:pPr>
        <w:pStyle w:val="Heading3"/>
      </w:pPr>
      <w:bookmarkStart w:id="106" w:name="_Toc28956803"/>
      <w:r w:rsidRPr="00152D83">
        <w:t>ROR - Pharmacy/Treatment Order Response</w:t>
      </w:r>
      <w:bookmarkEnd w:id="101"/>
      <w:bookmarkEnd w:id="102"/>
      <w:bookmarkEnd w:id="105"/>
      <w:bookmarkEnd w:id="106"/>
    </w:p>
    <w:p w14:paraId="74A6914C"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i/>
          <w:iCs/>
          <w:noProof/>
        </w:rPr>
        <w:t>.</w:t>
      </w:r>
      <w:r w:rsidRPr="00152D83">
        <w:rPr>
          <w:noProof/>
        </w:rPr>
        <w:t xml:space="preserve">  Please refer to Chapter 5 for detailed coverage of query/response methodology to be employed in Versions 2.4 and later.</w:t>
      </w:r>
    </w:p>
    <w:p w14:paraId="3520FAA2" w14:textId="77777777" w:rsidR="00005FAA" w:rsidRPr="00152D83" w:rsidRDefault="00005FAA" w:rsidP="00956B53">
      <w:pPr>
        <w:pStyle w:val="Heading3"/>
      </w:pPr>
      <w:bookmarkStart w:id="107" w:name="_Toc201827392"/>
      <w:bookmarkStart w:id="108" w:name="_Toc496068802"/>
      <w:bookmarkStart w:id="109" w:name="_Toc498131213"/>
      <w:bookmarkStart w:id="110" w:name="_Toc538405"/>
      <w:bookmarkStart w:id="111" w:name="_Toc28956804"/>
      <w:bookmarkEnd w:id="107"/>
      <w:r w:rsidRPr="00152D83">
        <w:t>RAR - Pharmacy/Treatment Administration Information</w:t>
      </w:r>
      <w:bookmarkEnd w:id="108"/>
      <w:bookmarkEnd w:id="109"/>
      <w:bookmarkEnd w:id="110"/>
      <w:bookmarkEnd w:id="111"/>
    </w:p>
    <w:p w14:paraId="4D3BF397" w14:textId="77777777" w:rsidR="00005FAA" w:rsidRPr="00152D83" w:rsidRDefault="00005FAA" w:rsidP="00005FAA">
      <w:pPr>
        <w:pStyle w:val="NormalIndented"/>
        <w:rPr>
          <w:noProof/>
        </w:rPr>
      </w:pPr>
      <w:r w:rsidRPr="00152D83">
        <w:rPr>
          <w:b/>
          <w:bCs/>
          <w:i/>
          <w:iCs/>
          <w:noProof/>
        </w:rPr>
        <w:t>Attention:This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0FFCC06D" w14:textId="77777777" w:rsidR="00005FAA" w:rsidRPr="00152D83" w:rsidRDefault="00005FAA" w:rsidP="00956B53">
      <w:pPr>
        <w:pStyle w:val="Heading3"/>
      </w:pPr>
      <w:bookmarkStart w:id="112" w:name="_Toc201827534"/>
      <w:bookmarkStart w:id="113" w:name="_Toc496068803"/>
      <w:bookmarkStart w:id="114" w:name="_Toc498131214"/>
      <w:bookmarkStart w:id="115" w:name="_Toc538406"/>
      <w:bookmarkStart w:id="116" w:name="_Toc28956805"/>
      <w:bookmarkEnd w:id="112"/>
      <w:r w:rsidRPr="00152D83">
        <w:t>RDR - Pharmacy/Treatment Dispense Information</w:t>
      </w:r>
      <w:bookmarkEnd w:id="113"/>
      <w:bookmarkEnd w:id="114"/>
      <w:bookmarkEnd w:id="115"/>
      <w:bookmarkEnd w:id="116"/>
    </w:p>
    <w:p w14:paraId="6E6EBD88" w14:textId="77777777" w:rsidR="00005FAA" w:rsidRPr="00152D83" w:rsidRDefault="00005FAA" w:rsidP="00005FAA">
      <w:pPr>
        <w:pStyle w:val="NormalIndented"/>
        <w:rPr>
          <w:noProof/>
        </w:rPr>
      </w:pPr>
      <w:r w:rsidRPr="00152D83">
        <w:rPr>
          <w:b/>
          <w:bCs/>
          <w:i/>
          <w:iCs/>
          <w:noProof/>
        </w:rPr>
        <w:t>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96A037E" w14:textId="77777777" w:rsidR="00005FAA" w:rsidRPr="00152D83" w:rsidRDefault="00005FAA" w:rsidP="00956B53">
      <w:pPr>
        <w:pStyle w:val="Heading3"/>
      </w:pPr>
      <w:bookmarkStart w:id="117" w:name="_Toc201827696"/>
      <w:bookmarkStart w:id="118" w:name="_Toc496068804"/>
      <w:bookmarkStart w:id="119" w:name="_Toc498131215"/>
      <w:bookmarkStart w:id="120" w:name="_Toc538407"/>
      <w:bookmarkStart w:id="121" w:name="_Toc28956806"/>
      <w:bookmarkEnd w:id="117"/>
      <w:r w:rsidRPr="00152D83">
        <w:t>RER - Pharmacy/Treatment Encoded Order</w:t>
      </w:r>
      <w:bookmarkEnd w:id="118"/>
      <w:bookmarkEnd w:id="119"/>
      <w:bookmarkEnd w:id="120"/>
      <w:bookmarkEnd w:id="121"/>
    </w:p>
    <w:p w14:paraId="6314C0A1" w14:textId="77777777" w:rsidR="00005FAA" w:rsidRPr="00152D83" w:rsidRDefault="00005FAA" w:rsidP="00005FAA">
      <w:pPr>
        <w:pStyle w:val="NormalIndented"/>
        <w:rPr>
          <w:noProof/>
        </w:rPr>
      </w:pPr>
      <w:r w:rsidRPr="00152D83">
        <w:rPr>
          <w:b/>
          <w:bCs/>
          <w:i/>
          <w:iCs/>
          <w:noProof/>
        </w:rPr>
        <w:t xml:space="preserve"> Attention: This query/response pair was retained for backward compatibility only as of v2.4 and withdrawn as of v2.7.</w:t>
      </w:r>
      <w:r w:rsidRPr="00152D83">
        <w:rPr>
          <w:noProof/>
        </w:rPr>
        <w:t xml:space="preserve">  Please refer to Chapter 5 for detailed coverage of query/response methodology to be employed in Versions 2.4 and later.</w:t>
      </w:r>
    </w:p>
    <w:p w14:paraId="2E2EC1BF" w14:textId="77777777" w:rsidR="00005FAA" w:rsidRPr="00152D83" w:rsidRDefault="00005FAA" w:rsidP="00956B53">
      <w:pPr>
        <w:pStyle w:val="Heading3"/>
      </w:pPr>
      <w:bookmarkStart w:id="122" w:name="_Toc201827873"/>
      <w:bookmarkStart w:id="123" w:name="_Toc496068805"/>
      <w:bookmarkStart w:id="124" w:name="_Toc498131216"/>
      <w:bookmarkStart w:id="125" w:name="_Toc538408"/>
      <w:bookmarkStart w:id="126" w:name="_Toc28956807"/>
      <w:bookmarkEnd w:id="122"/>
      <w:r w:rsidRPr="00152D83">
        <w:t>RGR - Pharmacy/Treatment Dose Information</w:t>
      </w:r>
      <w:bookmarkEnd w:id="123"/>
      <w:bookmarkEnd w:id="124"/>
      <w:bookmarkEnd w:id="125"/>
      <w:bookmarkEnd w:id="126"/>
    </w:p>
    <w:p w14:paraId="52CB8D62" w14:textId="77777777" w:rsidR="00005FAA" w:rsidRPr="00152D83" w:rsidRDefault="00005FAA" w:rsidP="00005FAA">
      <w:pPr>
        <w:pStyle w:val="NormalIndented"/>
        <w:rPr>
          <w:noProof/>
        </w:rPr>
      </w:pPr>
      <w:r w:rsidRPr="00152D83">
        <w:rPr>
          <w:b/>
          <w:bCs/>
          <w:i/>
          <w:iCs/>
          <w:noProof/>
        </w:rPr>
        <w:t xml:space="preserve">Attention: This query/response pair was retained for backward compatibility only as of v2.4 and withdrawn as of v2.7. </w:t>
      </w:r>
      <w:r w:rsidRPr="00152D83">
        <w:rPr>
          <w:noProof/>
        </w:rPr>
        <w:t xml:space="preserve"> Please refer to Chapter 5 for detailed coverage of query/response methodology to be employed in Versions 2.4 and later.</w:t>
      </w:r>
    </w:p>
    <w:p w14:paraId="65FBD000" w14:textId="77777777" w:rsidR="00005FAA" w:rsidRPr="00152D83" w:rsidRDefault="00005FAA" w:rsidP="00956B53">
      <w:pPr>
        <w:pStyle w:val="Heading3"/>
      </w:pPr>
      <w:bookmarkStart w:id="127" w:name="_Toc201828015"/>
      <w:bookmarkStart w:id="128" w:name="_Toc538409"/>
      <w:bookmarkStart w:id="129" w:name="_Toc28956808"/>
      <w:bookmarkStart w:id="130" w:name="_Toc496068806"/>
      <w:bookmarkStart w:id="131" w:name="_Toc498131217"/>
      <w:bookmarkEnd w:id="127"/>
      <w:r w:rsidRPr="00152D83">
        <w:t>Pharmacy Query/Response Message Pair</w:t>
      </w:r>
      <w:bookmarkEnd w:id="128"/>
      <w:bookmarkEnd w:id="129"/>
      <w:r w:rsidRPr="00152D83">
        <w:t xml:space="preserve"> </w:t>
      </w:r>
    </w:p>
    <w:p w14:paraId="08678351" w14:textId="77777777" w:rsidR="00005FAA" w:rsidRPr="00152D83" w:rsidRDefault="00005FAA" w:rsidP="00005FAA">
      <w:pPr>
        <w:pStyle w:val="QryTableCaption"/>
        <w:rPr>
          <w:noProof/>
        </w:rPr>
      </w:pPr>
      <w:r w:rsidRPr="00152D83">
        <w:rPr>
          <w:noProof/>
        </w:rPr>
        <w:t>Conformance Statement</w:t>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2880"/>
        <w:gridCol w:w="4608"/>
      </w:tblGrid>
      <w:tr w:rsidR="00005FAA" w:rsidRPr="00152D83" w14:paraId="7C71C9BD" w14:textId="77777777">
        <w:trPr>
          <w:tblHeader/>
          <w:jc w:val="center"/>
        </w:trPr>
        <w:tc>
          <w:tcPr>
            <w:tcW w:w="2880" w:type="dxa"/>
            <w:tcBorders>
              <w:top w:val="double" w:sz="4" w:space="0" w:color="auto"/>
            </w:tcBorders>
            <w:shd w:val="clear" w:color="auto" w:fill="FFFFFF"/>
          </w:tcPr>
          <w:p w14:paraId="062582CF" w14:textId="77777777" w:rsidR="00005FAA" w:rsidRPr="00152D83" w:rsidRDefault="00005FAA" w:rsidP="00005FAA">
            <w:pPr>
              <w:pStyle w:val="QryTableHeader"/>
              <w:rPr>
                <w:noProof/>
              </w:rPr>
            </w:pPr>
            <w:r w:rsidRPr="00152D83">
              <w:rPr>
                <w:noProof/>
              </w:rPr>
              <w:t>Query Statement ID (Query ID=Q31):</w:t>
            </w:r>
          </w:p>
        </w:tc>
        <w:tc>
          <w:tcPr>
            <w:tcW w:w="4608" w:type="dxa"/>
            <w:tcBorders>
              <w:top w:val="double" w:sz="4" w:space="0" w:color="auto"/>
            </w:tcBorders>
            <w:shd w:val="clear" w:color="auto" w:fill="FFFFFF"/>
          </w:tcPr>
          <w:p w14:paraId="68180481" w14:textId="77777777" w:rsidR="00005FAA" w:rsidRPr="00152D83" w:rsidRDefault="00005FAA" w:rsidP="00005FAA">
            <w:pPr>
              <w:pStyle w:val="QryTableID"/>
              <w:rPr>
                <w:noProof/>
              </w:rPr>
            </w:pPr>
            <w:r w:rsidRPr="00152D83">
              <w:rPr>
                <w:noProof/>
              </w:rPr>
              <w:t>Q31</w:t>
            </w:r>
          </w:p>
        </w:tc>
      </w:tr>
      <w:tr w:rsidR="00005FAA" w:rsidRPr="00152D83" w14:paraId="4C3022A1" w14:textId="77777777">
        <w:trPr>
          <w:jc w:val="center"/>
        </w:trPr>
        <w:tc>
          <w:tcPr>
            <w:tcW w:w="2880" w:type="dxa"/>
            <w:shd w:val="clear" w:color="auto" w:fill="FFFFFF"/>
          </w:tcPr>
          <w:p w14:paraId="345541AF" w14:textId="77777777" w:rsidR="00005FAA" w:rsidRPr="00152D83" w:rsidRDefault="00005FAA" w:rsidP="00005FAA">
            <w:pPr>
              <w:pStyle w:val="QryTableHeader"/>
              <w:rPr>
                <w:noProof/>
              </w:rPr>
            </w:pPr>
            <w:r w:rsidRPr="00152D83">
              <w:rPr>
                <w:noProof/>
              </w:rPr>
              <w:t>Type:</w:t>
            </w:r>
          </w:p>
        </w:tc>
        <w:tc>
          <w:tcPr>
            <w:tcW w:w="4608" w:type="dxa"/>
            <w:shd w:val="clear" w:color="auto" w:fill="FFFFFF"/>
          </w:tcPr>
          <w:p w14:paraId="45C5B150" w14:textId="77777777" w:rsidR="00005FAA" w:rsidRPr="00152D83" w:rsidRDefault="00005FAA" w:rsidP="00005FAA">
            <w:pPr>
              <w:pStyle w:val="QryTableType"/>
              <w:rPr>
                <w:noProof/>
              </w:rPr>
            </w:pPr>
            <w:r w:rsidRPr="00152D83">
              <w:rPr>
                <w:noProof/>
              </w:rPr>
              <w:t>Query</w:t>
            </w:r>
          </w:p>
        </w:tc>
      </w:tr>
      <w:tr w:rsidR="00005FAA" w:rsidRPr="00152D83" w14:paraId="227E13AB" w14:textId="77777777">
        <w:trPr>
          <w:jc w:val="center"/>
        </w:trPr>
        <w:tc>
          <w:tcPr>
            <w:tcW w:w="2880" w:type="dxa"/>
            <w:shd w:val="clear" w:color="auto" w:fill="FFFFFF"/>
          </w:tcPr>
          <w:p w14:paraId="6DAD48C9" w14:textId="77777777" w:rsidR="00005FAA" w:rsidRPr="00152D83" w:rsidRDefault="00005FAA" w:rsidP="00005FAA">
            <w:pPr>
              <w:pStyle w:val="QryTableHeader"/>
              <w:rPr>
                <w:noProof/>
              </w:rPr>
            </w:pPr>
            <w:r w:rsidRPr="00152D83">
              <w:rPr>
                <w:noProof/>
              </w:rPr>
              <w:t>Query Name:</w:t>
            </w:r>
          </w:p>
        </w:tc>
        <w:tc>
          <w:tcPr>
            <w:tcW w:w="4608" w:type="dxa"/>
            <w:shd w:val="clear" w:color="auto" w:fill="FFFFFF"/>
          </w:tcPr>
          <w:p w14:paraId="2BCE401B" w14:textId="77777777" w:rsidR="00005FAA" w:rsidRPr="00152D83" w:rsidRDefault="00005FAA" w:rsidP="00005FAA">
            <w:pPr>
              <w:pStyle w:val="QryTableName"/>
              <w:rPr>
                <w:noProof/>
              </w:rPr>
            </w:pPr>
            <w:r w:rsidRPr="00152D83">
              <w:rPr>
                <w:noProof/>
              </w:rPr>
              <w:t>Dispense History</w:t>
            </w:r>
          </w:p>
        </w:tc>
      </w:tr>
      <w:tr w:rsidR="00005FAA" w:rsidRPr="00152D83" w14:paraId="4854772E" w14:textId="77777777">
        <w:trPr>
          <w:jc w:val="center"/>
        </w:trPr>
        <w:tc>
          <w:tcPr>
            <w:tcW w:w="2880" w:type="dxa"/>
            <w:shd w:val="clear" w:color="auto" w:fill="FFFFFF"/>
          </w:tcPr>
          <w:p w14:paraId="59C54203" w14:textId="77777777" w:rsidR="00005FAA" w:rsidRPr="00152D83" w:rsidRDefault="00005FAA" w:rsidP="00005FAA">
            <w:pPr>
              <w:pStyle w:val="QryTableHeader"/>
              <w:rPr>
                <w:noProof/>
              </w:rPr>
            </w:pPr>
            <w:r w:rsidRPr="00152D83">
              <w:rPr>
                <w:noProof/>
              </w:rPr>
              <w:t>Query Trigger (= MSH-9):</w:t>
            </w:r>
          </w:p>
        </w:tc>
        <w:tc>
          <w:tcPr>
            <w:tcW w:w="4608" w:type="dxa"/>
            <w:shd w:val="clear" w:color="auto" w:fill="FFFFFF"/>
          </w:tcPr>
          <w:p w14:paraId="7F826472" w14:textId="77777777" w:rsidR="00005FAA" w:rsidRPr="00152D83" w:rsidRDefault="00005FAA" w:rsidP="00005FAA">
            <w:pPr>
              <w:pStyle w:val="QryTableTriggerQuery"/>
              <w:rPr>
                <w:noProof/>
              </w:rPr>
            </w:pPr>
            <w:r w:rsidRPr="00152D83">
              <w:rPr>
                <w:noProof/>
              </w:rPr>
              <w:t>QBP^Q31^QBP_Q11</w:t>
            </w:r>
          </w:p>
        </w:tc>
      </w:tr>
      <w:tr w:rsidR="00005FAA" w:rsidRPr="00152D83" w14:paraId="7C857089" w14:textId="77777777">
        <w:trPr>
          <w:jc w:val="center"/>
        </w:trPr>
        <w:tc>
          <w:tcPr>
            <w:tcW w:w="2880" w:type="dxa"/>
            <w:shd w:val="clear" w:color="auto" w:fill="FFFFFF"/>
          </w:tcPr>
          <w:p w14:paraId="6B6CECA9" w14:textId="77777777" w:rsidR="00005FAA" w:rsidRPr="00152D83" w:rsidRDefault="00005FAA" w:rsidP="00005FAA">
            <w:pPr>
              <w:pStyle w:val="QryTableHeader"/>
              <w:rPr>
                <w:noProof/>
              </w:rPr>
            </w:pPr>
            <w:r w:rsidRPr="00152D83">
              <w:rPr>
                <w:noProof/>
              </w:rPr>
              <w:t>Query Mode:</w:t>
            </w:r>
          </w:p>
        </w:tc>
        <w:tc>
          <w:tcPr>
            <w:tcW w:w="4608" w:type="dxa"/>
            <w:shd w:val="clear" w:color="auto" w:fill="FFFFFF"/>
          </w:tcPr>
          <w:p w14:paraId="4CBFFE23" w14:textId="77777777" w:rsidR="00005FAA" w:rsidRPr="00152D83" w:rsidRDefault="00005FAA" w:rsidP="00005FAA">
            <w:pPr>
              <w:pStyle w:val="QryTableMode"/>
              <w:rPr>
                <w:noProof/>
              </w:rPr>
            </w:pPr>
            <w:r w:rsidRPr="00152D83">
              <w:rPr>
                <w:noProof/>
              </w:rPr>
              <w:t>Both</w:t>
            </w:r>
          </w:p>
        </w:tc>
      </w:tr>
      <w:tr w:rsidR="00005FAA" w:rsidRPr="00152D83" w14:paraId="2541F4C8" w14:textId="77777777">
        <w:trPr>
          <w:jc w:val="center"/>
        </w:trPr>
        <w:tc>
          <w:tcPr>
            <w:tcW w:w="2880" w:type="dxa"/>
            <w:shd w:val="clear" w:color="auto" w:fill="FFFFFF"/>
          </w:tcPr>
          <w:p w14:paraId="263B2039" w14:textId="77777777" w:rsidR="00005FAA" w:rsidRPr="00152D83" w:rsidRDefault="00005FAA" w:rsidP="00005FAA">
            <w:pPr>
              <w:pStyle w:val="QryTableHeader"/>
              <w:rPr>
                <w:noProof/>
              </w:rPr>
            </w:pPr>
            <w:r w:rsidRPr="00152D83">
              <w:rPr>
                <w:noProof/>
              </w:rPr>
              <w:t>Response Trigger (= MSH-9):</w:t>
            </w:r>
          </w:p>
        </w:tc>
        <w:tc>
          <w:tcPr>
            <w:tcW w:w="4608" w:type="dxa"/>
            <w:shd w:val="clear" w:color="auto" w:fill="FFFFFF"/>
          </w:tcPr>
          <w:p w14:paraId="454FE646" w14:textId="77777777" w:rsidR="00005FAA" w:rsidRPr="00152D83" w:rsidRDefault="00005FAA" w:rsidP="00005FAA">
            <w:pPr>
              <w:pStyle w:val="QryTableResponseTrigger"/>
              <w:rPr>
                <w:noProof/>
              </w:rPr>
            </w:pPr>
            <w:r w:rsidRPr="00152D83">
              <w:rPr>
                <w:noProof/>
              </w:rPr>
              <w:t>RSP^K31^RSP_K31</w:t>
            </w:r>
          </w:p>
        </w:tc>
      </w:tr>
      <w:tr w:rsidR="00005FAA" w:rsidRPr="00152D83" w14:paraId="6A2877EB" w14:textId="77777777">
        <w:trPr>
          <w:jc w:val="center"/>
        </w:trPr>
        <w:tc>
          <w:tcPr>
            <w:tcW w:w="2880" w:type="dxa"/>
            <w:shd w:val="clear" w:color="auto" w:fill="FFFFFF"/>
          </w:tcPr>
          <w:p w14:paraId="6E585EF7" w14:textId="77777777" w:rsidR="00005FAA" w:rsidRPr="00152D83" w:rsidRDefault="00005FAA" w:rsidP="00005FAA">
            <w:pPr>
              <w:pStyle w:val="QryTableHeader"/>
              <w:rPr>
                <w:noProof/>
              </w:rPr>
            </w:pPr>
            <w:r w:rsidRPr="00152D83">
              <w:rPr>
                <w:noProof/>
              </w:rPr>
              <w:t>Query Characteristics:</w:t>
            </w:r>
          </w:p>
        </w:tc>
        <w:tc>
          <w:tcPr>
            <w:tcW w:w="4608" w:type="dxa"/>
            <w:shd w:val="clear" w:color="auto" w:fill="FFFFFF"/>
          </w:tcPr>
          <w:p w14:paraId="4F40206B" w14:textId="77777777" w:rsidR="00005FAA" w:rsidRPr="00152D83" w:rsidRDefault="00005FAA" w:rsidP="00005FAA">
            <w:pPr>
              <w:pStyle w:val="QryTableCharacteristicsQuery"/>
              <w:rPr>
                <w:noProof/>
              </w:rPr>
            </w:pPr>
            <w:r w:rsidRPr="00152D83">
              <w:rPr>
                <w:noProof/>
              </w:rPr>
              <w:t>May specify patient, medication, a date range, and how the response is to be sorted.</w:t>
            </w:r>
          </w:p>
        </w:tc>
      </w:tr>
      <w:tr w:rsidR="00005FAA" w:rsidRPr="00152D83" w14:paraId="782ADBF4" w14:textId="77777777">
        <w:trPr>
          <w:jc w:val="center"/>
        </w:trPr>
        <w:tc>
          <w:tcPr>
            <w:tcW w:w="2880" w:type="dxa"/>
            <w:shd w:val="clear" w:color="auto" w:fill="FFFFFF"/>
          </w:tcPr>
          <w:p w14:paraId="2D8D646A" w14:textId="77777777" w:rsidR="00005FAA" w:rsidRPr="00152D83" w:rsidRDefault="00005FAA" w:rsidP="00005FAA">
            <w:pPr>
              <w:pStyle w:val="QryTableHeader"/>
              <w:rPr>
                <w:noProof/>
              </w:rPr>
            </w:pPr>
            <w:r w:rsidRPr="00152D83">
              <w:rPr>
                <w:noProof/>
              </w:rPr>
              <w:t>Purpose:</w:t>
            </w:r>
          </w:p>
        </w:tc>
        <w:tc>
          <w:tcPr>
            <w:tcW w:w="4608" w:type="dxa"/>
            <w:shd w:val="clear" w:color="auto" w:fill="FFFFFF"/>
          </w:tcPr>
          <w:p w14:paraId="2451FB85" w14:textId="77777777" w:rsidR="00005FAA" w:rsidRPr="00152D83" w:rsidRDefault="00005FAA" w:rsidP="00005FAA">
            <w:pPr>
              <w:pStyle w:val="QryTablePurpose"/>
              <w:rPr>
                <w:noProof/>
              </w:rPr>
            </w:pPr>
            <w:r w:rsidRPr="00152D83">
              <w:rPr>
                <w:noProof/>
              </w:rPr>
              <w:t>To retrieve patient pharmacy dispense history information from the Server.</w:t>
            </w:r>
          </w:p>
        </w:tc>
      </w:tr>
      <w:tr w:rsidR="00005FAA" w:rsidRPr="00152D83" w14:paraId="28E075A6" w14:textId="77777777">
        <w:trPr>
          <w:cantSplit/>
          <w:jc w:val="center"/>
        </w:trPr>
        <w:tc>
          <w:tcPr>
            <w:tcW w:w="2880" w:type="dxa"/>
            <w:shd w:val="clear" w:color="auto" w:fill="FFFFFF"/>
          </w:tcPr>
          <w:p w14:paraId="1F451A27" w14:textId="77777777" w:rsidR="00005FAA" w:rsidRPr="00152D83" w:rsidRDefault="00005FAA" w:rsidP="00005FAA">
            <w:pPr>
              <w:pStyle w:val="QryTableHeader"/>
              <w:rPr>
                <w:noProof/>
              </w:rPr>
            </w:pPr>
            <w:r w:rsidRPr="00152D83">
              <w:rPr>
                <w:noProof/>
              </w:rPr>
              <w:t>Response Characteristics:</w:t>
            </w:r>
          </w:p>
        </w:tc>
        <w:tc>
          <w:tcPr>
            <w:tcW w:w="4608" w:type="dxa"/>
            <w:shd w:val="clear" w:color="auto" w:fill="FFFFFF"/>
          </w:tcPr>
          <w:p w14:paraId="3908FD0C" w14:textId="77777777" w:rsidR="00005FAA" w:rsidRPr="00152D83" w:rsidRDefault="00005FAA" w:rsidP="00005FAA">
            <w:pPr>
              <w:pStyle w:val="QryTableCharacteristicsResponse"/>
              <w:rPr>
                <w:b/>
                <w:bCs/>
                <w:noProof/>
              </w:rPr>
            </w:pPr>
            <w:r w:rsidRPr="00152D83">
              <w:rPr>
                <w:noProof/>
              </w:rPr>
              <w:t>Sorted by Medication Dispensed unless otherwise specified in</w:t>
            </w:r>
            <w:r w:rsidRPr="00152D83">
              <w:rPr>
                <w:b/>
                <w:bCs/>
                <w:noProof/>
              </w:rPr>
              <w:t xml:space="preserve"> SortControl.</w:t>
            </w:r>
          </w:p>
        </w:tc>
      </w:tr>
      <w:tr w:rsidR="00005FAA" w:rsidRPr="00152D83" w14:paraId="18D20A75" w14:textId="77777777">
        <w:trPr>
          <w:cantSplit/>
          <w:jc w:val="center"/>
        </w:trPr>
        <w:tc>
          <w:tcPr>
            <w:tcW w:w="2880" w:type="dxa"/>
            <w:tcBorders>
              <w:bottom w:val="double" w:sz="4" w:space="0" w:color="auto"/>
            </w:tcBorders>
            <w:shd w:val="clear" w:color="auto" w:fill="FFFFFF"/>
          </w:tcPr>
          <w:p w14:paraId="460E354D" w14:textId="77777777" w:rsidR="00005FAA" w:rsidRPr="00152D83" w:rsidRDefault="00005FAA" w:rsidP="00005FAA">
            <w:pPr>
              <w:pStyle w:val="QryTableHeader"/>
              <w:rPr>
                <w:noProof/>
              </w:rPr>
            </w:pPr>
            <w:r w:rsidRPr="00152D83">
              <w:rPr>
                <w:noProof/>
              </w:rPr>
              <w:t>Based on Segment Pattern:</w:t>
            </w:r>
          </w:p>
        </w:tc>
        <w:tc>
          <w:tcPr>
            <w:tcW w:w="4608" w:type="dxa"/>
            <w:tcBorders>
              <w:bottom w:val="double" w:sz="4" w:space="0" w:color="auto"/>
            </w:tcBorders>
            <w:shd w:val="clear" w:color="auto" w:fill="FFFFFF"/>
          </w:tcPr>
          <w:p w14:paraId="2A1F9634" w14:textId="77777777" w:rsidR="00005FAA" w:rsidRPr="00152D83" w:rsidRDefault="00005FAA" w:rsidP="00005FAA">
            <w:pPr>
              <w:pStyle w:val="QryTableSegmentPattern"/>
              <w:rPr>
                <w:noProof/>
              </w:rPr>
            </w:pPr>
            <w:r w:rsidRPr="00152D83">
              <w:rPr>
                <w:noProof/>
              </w:rPr>
              <w:t>RDS_O01</w:t>
            </w:r>
          </w:p>
        </w:tc>
      </w:tr>
    </w:tbl>
    <w:p w14:paraId="4CE7DB82" w14:textId="3712D3EE" w:rsidR="00005FAA" w:rsidRDefault="00005FAA" w:rsidP="00005FAA">
      <w:pPr>
        <w:pStyle w:val="NormalIndented"/>
        <w:rPr>
          <w:noProof/>
        </w:rPr>
      </w:pPr>
    </w:p>
    <w:p w14:paraId="75DCDC1F" w14:textId="77777777" w:rsidR="00005FAA" w:rsidRPr="00152D83" w:rsidRDefault="00005FAA" w:rsidP="00005FAA">
      <w:pPr>
        <w:pStyle w:val="MsgTableCaption"/>
        <w:rPr>
          <w:noProof/>
        </w:rPr>
      </w:pPr>
      <w:r w:rsidRPr="00152D83">
        <w:rPr>
          <w:noProof/>
        </w:rPr>
        <w:t>QBP^Q31^QBP_Q11: Query Grammar:  QBP Message</w:t>
      </w:r>
      <w:r>
        <w:rPr>
          <w:noProof/>
        </w:rPr>
        <w:fldChar w:fldCharType="begin"/>
      </w:r>
      <w:r w:rsidRPr="00152D83">
        <w:rPr>
          <w:noProof/>
        </w:rPr>
        <w:instrText>xe "QBP"</w:instrText>
      </w:r>
      <w:r>
        <w:rPr>
          <w:noProof/>
        </w:rPr>
        <w:fldChar w:fldCharType="end"/>
      </w:r>
      <w:r>
        <w:rPr>
          <w:noProof/>
        </w:rPr>
        <w:fldChar w:fldCharType="begin"/>
      </w:r>
      <w:r w:rsidRPr="00152D83">
        <w:rPr>
          <w:noProof/>
        </w:rPr>
        <w:instrText>xe "Query Grammar: QBP"</w:instrText>
      </w:r>
      <w:r>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0"/>
        <w:gridCol w:w="4320"/>
        <w:gridCol w:w="864"/>
        <w:gridCol w:w="1008"/>
      </w:tblGrid>
      <w:tr w:rsidR="00005FAA" w:rsidRPr="00152D83" w14:paraId="0C8DE0AA" w14:textId="77777777" w:rsidTr="00B52DF3">
        <w:trPr>
          <w:cantSplit/>
          <w:tblHeader/>
          <w:jc w:val="center"/>
        </w:trPr>
        <w:tc>
          <w:tcPr>
            <w:tcW w:w="2880" w:type="dxa"/>
            <w:tcBorders>
              <w:top w:val="double" w:sz="2" w:space="0" w:color="auto"/>
              <w:left w:val="nil"/>
              <w:bottom w:val="single" w:sz="4" w:space="0" w:color="auto"/>
              <w:right w:val="nil"/>
            </w:tcBorders>
            <w:shd w:val="clear" w:color="auto" w:fill="FFFFFF"/>
          </w:tcPr>
          <w:p w14:paraId="34F57F8F"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92B52D0"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E14C271" w14:textId="77777777" w:rsidR="00005FAA" w:rsidRPr="00152D83" w:rsidRDefault="00005FAA" w:rsidP="00B52DF3">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1D742A77" w14:textId="77777777" w:rsidR="00005FAA" w:rsidRPr="00152D83" w:rsidRDefault="00005FAA" w:rsidP="00B52DF3">
            <w:pPr>
              <w:pStyle w:val="MsgTableHeader"/>
              <w:jc w:val="center"/>
              <w:rPr>
                <w:rFonts w:cs="Times New Roman"/>
                <w:noProof/>
              </w:rPr>
            </w:pPr>
            <w:r>
              <w:rPr>
                <w:noProof/>
              </w:rPr>
              <w:t>Chapter</w:t>
            </w:r>
          </w:p>
        </w:tc>
      </w:tr>
      <w:tr w:rsidR="00005FAA" w:rsidRPr="00152D83" w14:paraId="368E1E29" w14:textId="77777777" w:rsidTr="00B52DF3">
        <w:trPr>
          <w:cantSplit/>
          <w:jc w:val="center"/>
        </w:trPr>
        <w:tc>
          <w:tcPr>
            <w:tcW w:w="2880" w:type="dxa"/>
            <w:tcBorders>
              <w:top w:val="single" w:sz="4" w:space="0" w:color="auto"/>
              <w:left w:val="nil"/>
              <w:bottom w:val="dotted" w:sz="4" w:space="0" w:color="auto"/>
              <w:right w:val="nil"/>
            </w:tcBorders>
            <w:shd w:val="clear" w:color="auto" w:fill="FFFFFF"/>
          </w:tcPr>
          <w:p w14:paraId="39F08D89"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5C7287F3"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30D6648C" w14:textId="77777777" w:rsidR="00005FAA" w:rsidRPr="00152D83" w:rsidRDefault="00005FAA" w:rsidP="00B52DF3">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BDC1E96" w14:textId="77777777" w:rsidR="00005FAA" w:rsidRPr="00152D83" w:rsidRDefault="00005FAA" w:rsidP="00B52DF3">
            <w:pPr>
              <w:pStyle w:val="MsgTableBody"/>
              <w:jc w:val="center"/>
              <w:rPr>
                <w:rFonts w:cs="Times New Roman"/>
                <w:noProof/>
              </w:rPr>
            </w:pPr>
            <w:r w:rsidRPr="00152D83">
              <w:rPr>
                <w:noProof/>
              </w:rPr>
              <w:t>2</w:t>
            </w:r>
          </w:p>
        </w:tc>
      </w:tr>
      <w:tr w:rsidR="003C62E7" w:rsidRPr="00152D83" w14:paraId="03C37CDB"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CD5CB1B" w14:textId="5A13A80F"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10DDC000" w14:textId="4C91FCCF"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261B76C6" w14:textId="77777777" w:rsidR="003C62E7" w:rsidRPr="00152D83" w:rsidRDefault="003C62E7"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85B4E" w14:textId="2B6F5AEA" w:rsidR="003C62E7" w:rsidRPr="00152D83" w:rsidRDefault="003C62E7" w:rsidP="00B52DF3">
            <w:pPr>
              <w:pStyle w:val="MsgTableBody"/>
              <w:jc w:val="center"/>
              <w:rPr>
                <w:noProof/>
              </w:rPr>
            </w:pPr>
            <w:r>
              <w:rPr>
                <w:noProof/>
              </w:rPr>
              <w:t>3</w:t>
            </w:r>
          </w:p>
        </w:tc>
      </w:tr>
      <w:tr w:rsidR="00005FAA" w:rsidRPr="00152D83" w14:paraId="36721CE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527D12E"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639093B9"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C7FFB05"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CDCE5A"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0652C6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CA9078"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4015364B"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08D0A7E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C5F56D" w14:textId="77777777" w:rsidR="00005FAA" w:rsidRPr="00152D83" w:rsidRDefault="00005FAA" w:rsidP="00B52DF3">
            <w:pPr>
              <w:pStyle w:val="MsgTableBody"/>
              <w:jc w:val="center"/>
              <w:rPr>
                <w:noProof/>
              </w:rPr>
            </w:pPr>
            <w:r w:rsidRPr="00152D83">
              <w:rPr>
                <w:noProof/>
              </w:rPr>
              <w:t>2</w:t>
            </w:r>
          </w:p>
        </w:tc>
      </w:tr>
      <w:tr w:rsidR="00005FAA" w:rsidRPr="00152D83" w14:paraId="712FAF7C"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1464D159"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7ABFEEB6"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3035C2D7"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07C5D" w14:textId="77777777" w:rsidR="00005FAA" w:rsidRPr="00152D83" w:rsidRDefault="00005FAA" w:rsidP="00B52DF3">
            <w:pPr>
              <w:pStyle w:val="MsgTableBody"/>
              <w:jc w:val="center"/>
              <w:rPr>
                <w:rFonts w:cs="Times New Roman"/>
                <w:noProof/>
              </w:rPr>
            </w:pPr>
            <w:r w:rsidRPr="00152D83">
              <w:rPr>
                <w:noProof/>
              </w:rPr>
              <w:t>5</w:t>
            </w:r>
          </w:p>
        </w:tc>
      </w:tr>
      <w:tr w:rsidR="00D76544" w:rsidRPr="00E921A2" w14:paraId="2A3F8308"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4D6C0EA0"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579DD3A" w14:textId="77777777" w:rsidR="00D76544" w:rsidRPr="00121095" w:rsidRDefault="00D76544" w:rsidP="00B8329F">
            <w:pPr>
              <w:pStyle w:val="MsgTableBody"/>
            </w:pPr>
            <w:r w:rsidRPr="00121095">
              <w:t>--- QBP begin</w:t>
            </w:r>
          </w:p>
        </w:tc>
        <w:tc>
          <w:tcPr>
            <w:tcW w:w="864" w:type="dxa"/>
            <w:tcBorders>
              <w:top w:val="dotted" w:sz="4" w:space="0" w:color="auto"/>
              <w:left w:val="nil"/>
              <w:bottom w:val="dotted" w:sz="4" w:space="0" w:color="auto"/>
              <w:right w:val="nil"/>
            </w:tcBorders>
            <w:shd w:val="clear" w:color="auto" w:fill="FFFFFF"/>
          </w:tcPr>
          <w:p w14:paraId="6F28D063"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0BCF4966" w14:textId="77777777" w:rsidR="00D76544" w:rsidRPr="00121095" w:rsidRDefault="00D76544" w:rsidP="00B8329F">
            <w:pPr>
              <w:pStyle w:val="MsgTableBody"/>
              <w:jc w:val="center"/>
            </w:pPr>
          </w:p>
        </w:tc>
      </w:tr>
      <w:tr w:rsidR="00D76544" w:rsidRPr="00E921A2" w14:paraId="57B3FA0A"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61928D7D"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4E4AEE78" w14:textId="77777777" w:rsidR="00D76544" w:rsidRPr="00121095" w:rsidRDefault="00D76544" w:rsidP="00B8329F">
            <w:pPr>
              <w:pStyle w:val="MsgTableBody"/>
            </w:pPr>
            <w:r w:rsidRPr="00121095">
              <w:t>Optional query by example segments</w:t>
            </w:r>
          </w:p>
        </w:tc>
        <w:tc>
          <w:tcPr>
            <w:tcW w:w="864" w:type="dxa"/>
            <w:tcBorders>
              <w:top w:val="dotted" w:sz="4" w:space="0" w:color="auto"/>
              <w:left w:val="nil"/>
              <w:bottom w:val="dotted" w:sz="4" w:space="0" w:color="auto"/>
              <w:right w:val="nil"/>
            </w:tcBorders>
            <w:shd w:val="clear" w:color="auto" w:fill="FFFFFF"/>
          </w:tcPr>
          <w:p w14:paraId="2BAB4750"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64DB9A1B" w14:textId="77777777" w:rsidR="00D76544" w:rsidRPr="00121095" w:rsidRDefault="00D76544" w:rsidP="00B8329F">
            <w:pPr>
              <w:pStyle w:val="MsgTableBody"/>
              <w:jc w:val="center"/>
            </w:pPr>
          </w:p>
        </w:tc>
      </w:tr>
      <w:tr w:rsidR="00D76544" w:rsidRPr="00E921A2" w14:paraId="296677E4" w14:textId="77777777" w:rsidTr="00B52DF3">
        <w:tblPrEx>
          <w:tblLook w:val="01E0" w:firstRow="1" w:lastRow="1" w:firstColumn="1" w:lastColumn="1" w:noHBand="0" w:noVBand="0"/>
        </w:tblPrEx>
        <w:trPr>
          <w:jc w:val="center"/>
        </w:trPr>
        <w:tc>
          <w:tcPr>
            <w:tcW w:w="2880" w:type="dxa"/>
            <w:tcBorders>
              <w:top w:val="dotted" w:sz="4" w:space="0" w:color="auto"/>
              <w:left w:val="nil"/>
              <w:bottom w:val="dotted" w:sz="4" w:space="0" w:color="auto"/>
              <w:right w:val="nil"/>
            </w:tcBorders>
            <w:shd w:val="clear" w:color="auto" w:fill="FFFFFF"/>
          </w:tcPr>
          <w:p w14:paraId="2E8C319E" w14:textId="77777777" w:rsidR="00D76544" w:rsidRPr="00121095" w:rsidRDefault="00D76544" w:rsidP="00B8329F">
            <w:pPr>
              <w:pStyle w:val="MsgTableBody"/>
            </w:pPr>
            <w:r w:rsidRPr="00121095">
              <w:t>]</w:t>
            </w:r>
          </w:p>
        </w:tc>
        <w:tc>
          <w:tcPr>
            <w:tcW w:w="4320" w:type="dxa"/>
            <w:tcBorders>
              <w:top w:val="dotted" w:sz="4" w:space="0" w:color="auto"/>
              <w:left w:val="nil"/>
              <w:bottom w:val="dotted" w:sz="4" w:space="0" w:color="auto"/>
              <w:right w:val="nil"/>
            </w:tcBorders>
            <w:shd w:val="clear" w:color="auto" w:fill="FFFFFF"/>
          </w:tcPr>
          <w:p w14:paraId="53584806" w14:textId="77777777" w:rsidR="00D76544" w:rsidRPr="00121095" w:rsidRDefault="00D76544" w:rsidP="00B8329F">
            <w:pPr>
              <w:pStyle w:val="MsgTableBody"/>
            </w:pPr>
            <w:r w:rsidRPr="00121095">
              <w:t>--- QBP end</w:t>
            </w:r>
          </w:p>
        </w:tc>
        <w:tc>
          <w:tcPr>
            <w:tcW w:w="864" w:type="dxa"/>
            <w:tcBorders>
              <w:top w:val="dotted" w:sz="4" w:space="0" w:color="auto"/>
              <w:left w:val="nil"/>
              <w:bottom w:val="dotted" w:sz="4" w:space="0" w:color="auto"/>
              <w:right w:val="nil"/>
            </w:tcBorders>
            <w:shd w:val="clear" w:color="auto" w:fill="FFFFFF"/>
          </w:tcPr>
          <w:p w14:paraId="7CCFEEE9" w14:textId="77777777" w:rsidR="00D76544" w:rsidRPr="00121095" w:rsidRDefault="00D76544" w:rsidP="00B8329F">
            <w:pPr>
              <w:pStyle w:val="MsgTableBody"/>
              <w:jc w:val="center"/>
            </w:pPr>
          </w:p>
        </w:tc>
        <w:tc>
          <w:tcPr>
            <w:tcW w:w="1008" w:type="dxa"/>
            <w:tcBorders>
              <w:top w:val="dotted" w:sz="4" w:space="0" w:color="auto"/>
              <w:left w:val="nil"/>
              <w:bottom w:val="dotted" w:sz="4" w:space="0" w:color="auto"/>
              <w:right w:val="nil"/>
            </w:tcBorders>
            <w:shd w:val="clear" w:color="auto" w:fill="FFFFFF"/>
          </w:tcPr>
          <w:p w14:paraId="500D4D97" w14:textId="77777777" w:rsidR="00D76544" w:rsidRPr="00121095" w:rsidRDefault="00D76544" w:rsidP="00B8329F">
            <w:pPr>
              <w:pStyle w:val="MsgTableBody"/>
              <w:jc w:val="center"/>
            </w:pPr>
          </w:p>
        </w:tc>
      </w:tr>
      <w:tr w:rsidR="00005FAA" w:rsidRPr="00152D83" w14:paraId="19866B8F" w14:textId="77777777" w:rsidTr="00B52DF3">
        <w:trPr>
          <w:cantSplit/>
          <w:jc w:val="center"/>
        </w:trPr>
        <w:tc>
          <w:tcPr>
            <w:tcW w:w="2880" w:type="dxa"/>
            <w:tcBorders>
              <w:top w:val="dotted" w:sz="4" w:space="0" w:color="auto"/>
              <w:left w:val="nil"/>
              <w:bottom w:val="dotted" w:sz="4" w:space="0" w:color="auto"/>
              <w:right w:val="nil"/>
            </w:tcBorders>
            <w:shd w:val="clear" w:color="auto" w:fill="FFFFFF"/>
          </w:tcPr>
          <w:p w14:paraId="5B123E18"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65E4F782"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1BF8196F" w14:textId="77777777" w:rsidR="00005FAA" w:rsidRPr="00152D83" w:rsidRDefault="00005FAA" w:rsidP="00B52DF3">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F47DAF"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1A662D31" w14:textId="77777777" w:rsidTr="00B52DF3">
        <w:trPr>
          <w:cantSplit/>
          <w:jc w:val="center"/>
        </w:trPr>
        <w:tc>
          <w:tcPr>
            <w:tcW w:w="2880" w:type="dxa"/>
            <w:tcBorders>
              <w:top w:val="dotted" w:sz="4" w:space="0" w:color="auto"/>
              <w:left w:val="nil"/>
              <w:bottom w:val="single" w:sz="2" w:space="0" w:color="auto"/>
              <w:right w:val="nil"/>
            </w:tcBorders>
            <w:shd w:val="clear" w:color="auto" w:fill="FFFFFF"/>
          </w:tcPr>
          <w:p w14:paraId="54D8FD4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23796CB4"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044BFC0D" w14:textId="77777777" w:rsidR="00005FAA" w:rsidRPr="00152D83" w:rsidRDefault="00005FAA" w:rsidP="00B52DF3">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2113D36" w14:textId="77777777" w:rsidR="00005FAA" w:rsidRPr="00152D83" w:rsidRDefault="00005FAA" w:rsidP="00B52DF3">
            <w:pPr>
              <w:pStyle w:val="MsgTableBody"/>
              <w:jc w:val="center"/>
              <w:rPr>
                <w:rFonts w:cs="Times New Roman"/>
                <w:noProof/>
              </w:rPr>
            </w:pPr>
            <w:r w:rsidRPr="00152D83">
              <w:rPr>
                <w:noProof/>
              </w:rPr>
              <w:t>2</w:t>
            </w:r>
          </w:p>
        </w:tc>
      </w:tr>
    </w:tbl>
    <w:p w14:paraId="24FB17F1" w14:textId="14F181BB" w:rsidR="0083073A" w:rsidRDefault="0083073A" w:rsidP="00786A67"/>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5"/>
        <w:gridCol w:w="1736"/>
        <w:gridCol w:w="509"/>
        <w:gridCol w:w="1502"/>
        <w:gridCol w:w="1785"/>
        <w:gridCol w:w="1849"/>
      </w:tblGrid>
      <w:tr w:rsidR="00786A67" w:rsidRPr="006D6BB6" w14:paraId="2FD0B434" w14:textId="77777777" w:rsidTr="00485D77">
        <w:tc>
          <w:tcPr>
            <w:tcW w:w="8926" w:type="dxa"/>
            <w:gridSpan w:val="6"/>
          </w:tcPr>
          <w:p w14:paraId="70E5829D" w14:textId="0B9F11F3" w:rsidR="00786A67" w:rsidRPr="006D6BB6" w:rsidRDefault="00786A67" w:rsidP="00786A67">
            <w:pPr>
              <w:pStyle w:val="ACK-ChoreographyHeader"/>
            </w:pPr>
            <w:r w:rsidRPr="00C20CAF">
              <w:t>Acknowledgment Choreography</w:t>
            </w:r>
          </w:p>
        </w:tc>
      </w:tr>
      <w:tr w:rsidR="00786A67" w:rsidRPr="006D6BB6" w14:paraId="76DCC156" w14:textId="77777777" w:rsidTr="00485D77">
        <w:tc>
          <w:tcPr>
            <w:tcW w:w="8926" w:type="dxa"/>
            <w:gridSpan w:val="6"/>
          </w:tcPr>
          <w:p w14:paraId="031FD28B" w14:textId="2D1D3FB3" w:rsidR="00786A67" w:rsidRPr="00C20CAF" w:rsidRDefault="00786A67" w:rsidP="00786A67">
            <w:pPr>
              <w:pStyle w:val="ACK-ChoreographyHeader"/>
            </w:pPr>
            <w:r w:rsidRPr="00152D83">
              <w:rPr>
                <w:noProof/>
              </w:rPr>
              <w:t>QBP^Q31^QBP_Q11</w:t>
            </w:r>
          </w:p>
        </w:tc>
      </w:tr>
      <w:tr w:rsidR="0083073A" w:rsidRPr="006D6BB6" w14:paraId="07E664CF" w14:textId="77777777" w:rsidTr="00786A67">
        <w:tc>
          <w:tcPr>
            <w:tcW w:w="2122" w:type="dxa"/>
          </w:tcPr>
          <w:p w14:paraId="4FD22DE6" w14:textId="77777777" w:rsidR="0083073A" w:rsidRPr="006D6BB6" w:rsidRDefault="0083073A" w:rsidP="00E42D5F">
            <w:pPr>
              <w:pStyle w:val="ACK-ChoreographyBody"/>
            </w:pPr>
            <w:r w:rsidRPr="006D6BB6">
              <w:t>Field name</w:t>
            </w:r>
          </w:p>
        </w:tc>
        <w:tc>
          <w:tcPr>
            <w:tcW w:w="844" w:type="dxa"/>
          </w:tcPr>
          <w:p w14:paraId="4D37B6FB" w14:textId="77777777" w:rsidR="0083073A" w:rsidRPr="006D6BB6" w:rsidRDefault="0083073A" w:rsidP="00E42D5F">
            <w:pPr>
              <w:pStyle w:val="ACK-ChoreographyBody"/>
            </w:pPr>
            <w:r w:rsidRPr="006D6BB6">
              <w:t>Field Value: Original mode</w:t>
            </w:r>
          </w:p>
        </w:tc>
        <w:tc>
          <w:tcPr>
            <w:tcW w:w="5960" w:type="dxa"/>
            <w:gridSpan w:val="4"/>
          </w:tcPr>
          <w:p w14:paraId="6D73A0A2" w14:textId="77777777" w:rsidR="0083073A" w:rsidRPr="006D6BB6" w:rsidRDefault="0083073A" w:rsidP="00E42D5F">
            <w:pPr>
              <w:pStyle w:val="ACK-ChoreographyBody"/>
            </w:pPr>
            <w:r w:rsidRPr="006D6BB6">
              <w:t>Field value: Enhanced mode</w:t>
            </w:r>
          </w:p>
        </w:tc>
      </w:tr>
      <w:tr w:rsidR="0083073A" w:rsidRPr="006D6BB6" w14:paraId="0DE27005" w14:textId="77777777" w:rsidTr="00786A67">
        <w:tc>
          <w:tcPr>
            <w:tcW w:w="2122" w:type="dxa"/>
          </w:tcPr>
          <w:p w14:paraId="2CB619B7" w14:textId="77777777" w:rsidR="0083073A" w:rsidRPr="006D6BB6" w:rsidRDefault="0083073A" w:rsidP="00E42D5F">
            <w:pPr>
              <w:pStyle w:val="ACK-ChoreographyBody"/>
            </w:pPr>
            <w:r w:rsidRPr="006D6BB6">
              <w:t>MSH.15</w:t>
            </w:r>
          </w:p>
        </w:tc>
        <w:tc>
          <w:tcPr>
            <w:tcW w:w="844" w:type="dxa"/>
          </w:tcPr>
          <w:p w14:paraId="61054404" w14:textId="77777777" w:rsidR="0083073A" w:rsidRPr="006D6BB6" w:rsidRDefault="0083073A" w:rsidP="00E42D5F">
            <w:pPr>
              <w:pStyle w:val="ACK-ChoreographyBody"/>
            </w:pPr>
            <w:r w:rsidRPr="006D6BB6">
              <w:t>Blank</w:t>
            </w:r>
          </w:p>
        </w:tc>
        <w:tc>
          <w:tcPr>
            <w:tcW w:w="573" w:type="dxa"/>
          </w:tcPr>
          <w:p w14:paraId="220F32AF" w14:textId="77777777" w:rsidR="0083073A" w:rsidRPr="006D6BB6" w:rsidRDefault="0083073A" w:rsidP="00E42D5F">
            <w:pPr>
              <w:pStyle w:val="ACK-ChoreographyBody"/>
            </w:pPr>
            <w:r w:rsidRPr="006D6BB6">
              <w:t>NE</w:t>
            </w:r>
          </w:p>
        </w:tc>
        <w:tc>
          <w:tcPr>
            <w:tcW w:w="1559" w:type="dxa"/>
          </w:tcPr>
          <w:p w14:paraId="3C182643" w14:textId="77777777" w:rsidR="0083073A" w:rsidRPr="006D6BB6" w:rsidRDefault="0083073A" w:rsidP="00E42D5F">
            <w:pPr>
              <w:pStyle w:val="ACK-ChoreographyBody"/>
            </w:pPr>
            <w:r w:rsidRPr="006D6BB6">
              <w:t>AL, SU, ER</w:t>
            </w:r>
          </w:p>
        </w:tc>
        <w:tc>
          <w:tcPr>
            <w:tcW w:w="1843" w:type="dxa"/>
          </w:tcPr>
          <w:p w14:paraId="0580A525" w14:textId="77777777" w:rsidR="0083073A" w:rsidRPr="006D6BB6" w:rsidRDefault="0083073A" w:rsidP="00E42D5F">
            <w:pPr>
              <w:pStyle w:val="ACK-ChoreographyBody"/>
            </w:pPr>
            <w:r w:rsidRPr="006D6BB6">
              <w:t>NE</w:t>
            </w:r>
          </w:p>
        </w:tc>
        <w:tc>
          <w:tcPr>
            <w:tcW w:w="1985" w:type="dxa"/>
          </w:tcPr>
          <w:p w14:paraId="334C36E3" w14:textId="77777777" w:rsidR="0083073A" w:rsidRPr="006D6BB6" w:rsidRDefault="0083073A" w:rsidP="00E42D5F">
            <w:pPr>
              <w:pStyle w:val="ACK-ChoreographyBody"/>
            </w:pPr>
            <w:r w:rsidRPr="006D6BB6">
              <w:t>AL, SU, ER</w:t>
            </w:r>
          </w:p>
        </w:tc>
      </w:tr>
      <w:tr w:rsidR="0083073A" w:rsidRPr="006D6BB6" w14:paraId="70D5AA7D" w14:textId="77777777" w:rsidTr="00786A67">
        <w:tc>
          <w:tcPr>
            <w:tcW w:w="2122" w:type="dxa"/>
          </w:tcPr>
          <w:p w14:paraId="42F02338" w14:textId="77777777" w:rsidR="0083073A" w:rsidRPr="006D6BB6" w:rsidRDefault="0083073A" w:rsidP="00E42D5F">
            <w:pPr>
              <w:pStyle w:val="ACK-ChoreographyBody"/>
            </w:pPr>
            <w:r w:rsidRPr="006D6BB6">
              <w:t>MSH.16</w:t>
            </w:r>
          </w:p>
        </w:tc>
        <w:tc>
          <w:tcPr>
            <w:tcW w:w="844" w:type="dxa"/>
          </w:tcPr>
          <w:p w14:paraId="1183E60D" w14:textId="77777777" w:rsidR="0083073A" w:rsidRPr="006D6BB6" w:rsidRDefault="0083073A" w:rsidP="00E42D5F">
            <w:pPr>
              <w:pStyle w:val="ACK-ChoreographyBody"/>
            </w:pPr>
            <w:r w:rsidRPr="006D6BB6">
              <w:t>Blank</w:t>
            </w:r>
          </w:p>
        </w:tc>
        <w:tc>
          <w:tcPr>
            <w:tcW w:w="573" w:type="dxa"/>
          </w:tcPr>
          <w:p w14:paraId="0C1D37E0" w14:textId="77777777" w:rsidR="0083073A" w:rsidRPr="006D6BB6" w:rsidRDefault="0083073A" w:rsidP="00E42D5F">
            <w:pPr>
              <w:pStyle w:val="ACK-ChoreographyBody"/>
            </w:pPr>
            <w:r w:rsidRPr="006D6BB6">
              <w:t>NE</w:t>
            </w:r>
          </w:p>
        </w:tc>
        <w:tc>
          <w:tcPr>
            <w:tcW w:w="1559" w:type="dxa"/>
          </w:tcPr>
          <w:p w14:paraId="57F533DC" w14:textId="77777777" w:rsidR="0083073A" w:rsidRPr="006D6BB6" w:rsidRDefault="0083073A" w:rsidP="00E42D5F">
            <w:pPr>
              <w:pStyle w:val="ACK-ChoreographyBody"/>
            </w:pPr>
            <w:r w:rsidRPr="006D6BB6">
              <w:t>NE</w:t>
            </w:r>
          </w:p>
        </w:tc>
        <w:tc>
          <w:tcPr>
            <w:tcW w:w="1843" w:type="dxa"/>
          </w:tcPr>
          <w:p w14:paraId="74D3748E" w14:textId="77777777" w:rsidR="0083073A" w:rsidRPr="006D6BB6" w:rsidRDefault="0083073A" w:rsidP="00E42D5F">
            <w:pPr>
              <w:pStyle w:val="ACK-ChoreographyBody"/>
            </w:pPr>
            <w:r w:rsidRPr="006D6BB6">
              <w:t>AL, SU, ER</w:t>
            </w:r>
          </w:p>
        </w:tc>
        <w:tc>
          <w:tcPr>
            <w:tcW w:w="1985" w:type="dxa"/>
          </w:tcPr>
          <w:p w14:paraId="6F2B7287" w14:textId="77777777" w:rsidR="0083073A" w:rsidRPr="006D6BB6" w:rsidRDefault="0083073A" w:rsidP="00E42D5F">
            <w:pPr>
              <w:pStyle w:val="ACK-ChoreographyBody"/>
            </w:pPr>
            <w:r w:rsidRPr="006D6BB6">
              <w:t>AL, SU, ER</w:t>
            </w:r>
          </w:p>
        </w:tc>
      </w:tr>
      <w:tr w:rsidR="0083073A" w:rsidRPr="006D6BB6" w14:paraId="77FFE224" w14:textId="77777777" w:rsidTr="00786A67">
        <w:tc>
          <w:tcPr>
            <w:tcW w:w="2122" w:type="dxa"/>
          </w:tcPr>
          <w:p w14:paraId="4FFA6A94" w14:textId="77777777" w:rsidR="0083073A" w:rsidRPr="006D6BB6" w:rsidRDefault="0083073A" w:rsidP="00E42D5F">
            <w:pPr>
              <w:pStyle w:val="ACK-ChoreographyBody"/>
            </w:pPr>
            <w:r w:rsidRPr="006D6BB6">
              <w:t>Immediate Ack</w:t>
            </w:r>
          </w:p>
        </w:tc>
        <w:tc>
          <w:tcPr>
            <w:tcW w:w="844" w:type="dxa"/>
          </w:tcPr>
          <w:p w14:paraId="54D7A2A1" w14:textId="77777777" w:rsidR="0083073A" w:rsidRPr="006D6BB6" w:rsidRDefault="0083073A" w:rsidP="00E42D5F">
            <w:pPr>
              <w:pStyle w:val="ACK-ChoreographyBody"/>
            </w:pPr>
            <w:r w:rsidRPr="006D6BB6">
              <w:t>-</w:t>
            </w:r>
          </w:p>
        </w:tc>
        <w:tc>
          <w:tcPr>
            <w:tcW w:w="573" w:type="dxa"/>
          </w:tcPr>
          <w:p w14:paraId="6F86E5C8" w14:textId="77777777" w:rsidR="0083073A" w:rsidRPr="006D6BB6" w:rsidRDefault="0083073A" w:rsidP="00E42D5F">
            <w:pPr>
              <w:pStyle w:val="ACK-ChoreographyBody"/>
            </w:pPr>
            <w:r w:rsidRPr="006D6BB6">
              <w:t>-</w:t>
            </w:r>
          </w:p>
        </w:tc>
        <w:tc>
          <w:tcPr>
            <w:tcW w:w="1559" w:type="dxa"/>
          </w:tcPr>
          <w:p w14:paraId="252A2E0E" w14:textId="6C6D3918" w:rsidR="0083073A" w:rsidRPr="006D6BB6" w:rsidRDefault="0083073A" w:rsidP="00E42D5F">
            <w:pPr>
              <w:pStyle w:val="ACK-ChoreographyBody"/>
            </w:pPr>
            <w:r w:rsidRPr="006D6BB6">
              <w:rPr>
                <w:szCs w:val="16"/>
              </w:rPr>
              <w:t>ACK^</w:t>
            </w:r>
            <w:r>
              <w:rPr>
                <w:noProof/>
              </w:rPr>
              <w:t>Q31</w:t>
            </w:r>
            <w:r w:rsidRPr="006D6BB6">
              <w:rPr>
                <w:szCs w:val="16"/>
              </w:rPr>
              <w:t>^ACK</w:t>
            </w:r>
          </w:p>
        </w:tc>
        <w:tc>
          <w:tcPr>
            <w:tcW w:w="1843" w:type="dxa"/>
          </w:tcPr>
          <w:p w14:paraId="5E35A76D" w14:textId="77777777" w:rsidR="0083073A" w:rsidRPr="006D6BB6" w:rsidRDefault="0083073A" w:rsidP="00E42D5F">
            <w:pPr>
              <w:pStyle w:val="ACK-ChoreographyBody"/>
            </w:pPr>
            <w:r w:rsidRPr="006D6BB6">
              <w:t>-</w:t>
            </w:r>
          </w:p>
        </w:tc>
        <w:tc>
          <w:tcPr>
            <w:tcW w:w="1985" w:type="dxa"/>
          </w:tcPr>
          <w:p w14:paraId="4B64E05B" w14:textId="32E6052D" w:rsidR="0083073A" w:rsidRPr="006D6BB6" w:rsidRDefault="0083073A" w:rsidP="00E42D5F">
            <w:pPr>
              <w:pStyle w:val="ACK-ChoreographyBody"/>
            </w:pPr>
            <w:r w:rsidRPr="006D6BB6">
              <w:rPr>
                <w:szCs w:val="16"/>
              </w:rPr>
              <w:t>ACK^</w:t>
            </w:r>
            <w:r>
              <w:rPr>
                <w:noProof/>
              </w:rPr>
              <w:t>Q31</w:t>
            </w:r>
            <w:r w:rsidRPr="006D6BB6">
              <w:rPr>
                <w:szCs w:val="16"/>
              </w:rPr>
              <w:t>^ACK</w:t>
            </w:r>
          </w:p>
        </w:tc>
      </w:tr>
      <w:tr w:rsidR="0083073A" w:rsidRPr="006D6BB6" w14:paraId="76618EE3" w14:textId="77777777" w:rsidTr="00786A67">
        <w:tc>
          <w:tcPr>
            <w:tcW w:w="2122" w:type="dxa"/>
          </w:tcPr>
          <w:p w14:paraId="2E936C2D" w14:textId="77777777" w:rsidR="0083073A" w:rsidRPr="006D6BB6" w:rsidRDefault="0083073A" w:rsidP="00E42D5F">
            <w:pPr>
              <w:pStyle w:val="ACK-ChoreographyBody"/>
            </w:pPr>
            <w:r w:rsidRPr="006D6BB6">
              <w:t>Application Ack</w:t>
            </w:r>
          </w:p>
        </w:tc>
        <w:tc>
          <w:tcPr>
            <w:tcW w:w="844" w:type="dxa"/>
          </w:tcPr>
          <w:p w14:paraId="68A9BFCE" w14:textId="7C65F126"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573" w:type="dxa"/>
          </w:tcPr>
          <w:p w14:paraId="53302A49" w14:textId="77777777" w:rsidR="0083073A" w:rsidRPr="006D6BB6" w:rsidRDefault="0083073A" w:rsidP="00E42D5F">
            <w:pPr>
              <w:pStyle w:val="ACK-ChoreographyBody"/>
            </w:pPr>
            <w:r w:rsidRPr="006D6BB6">
              <w:t>-</w:t>
            </w:r>
          </w:p>
        </w:tc>
        <w:tc>
          <w:tcPr>
            <w:tcW w:w="1559" w:type="dxa"/>
          </w:tcPr>
          <w:p w14:paraId="79D3144C" w14:textId="77777777" w:rsidR="0083073A" w:rsidRPr="006D6BB6" w:rsidRDefault="0083073A" w:rsidP="00E42D5F">
            <w:pPr>
              <w:pStyle w:val="ACK-ChoreographyBody"/>
            </w:pPr>
            <w:r w:rsidRPr="006D6BB6">
              <w:t>-</w:t>
            </w:r>
          </w:p>
        </w:tc>
        <w:tc>
          <w:tcPr>
            <w:tcW w:w="1843" w:type="dxa"/>
          </w:tcPr>
          <w:p w14:paraId="31BEA963" w14:textId="6A172C85"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c>
          <w:tcPr>
            <w:tcW w:w="1985" w:type="dxa"/>
          </w:tcPr>
          <w:p w14:paraId="7A750584" w14:textId="0A5F8B9D" w:rsidR="0083073A" w:rsidRPr="006D6BB6" w:rsidRDefault="0083073A" w:rsidP="00E42D5F">
            <w:pPr>
              <w:pStyle w:val="ACK-ChoreographyBody"/>
            </w:pPr>
            <w:r>
              <w:rPr>
                <w:szCs w:val="16"/>
              </w:rPr>
              <w:t>RSP</w:t>
            </w:r>
            <w:r w:rsidRPr="006D6BB6">
              <w:rPr>
                <w:szCs w:val="16"/>
              </w:rPr>
              <w:t>^</w:t>
            </w:r>
            <w:r>
              <w:rPr>
                <w:szCs w:val="16"/>
              </w:rPr>
              <w:t>K31</w:t>
            </w:r>
            <w:r w:rsidRPr="006D6BB6">
              <w:rPr>
                <w:szCs w:val="16"/>
              </w:rPr>
              <w:t>^</w:t>
            </w:r>
            <w:r>
              <w:rPr>
                <w:szCs w:val="16"/>
              </w:rPr>
              <w:t>RSP_K31</w:t>
            </w:r>
          </w:p>
        </w:tc>
      </w:tr>
    </w:tbl>
    <w:p w14:paraId="5CE06BEB" w14:textId="77777777" w:rsidR="006E3EE3" w:rsidRDefault="006E3EE3" w:rsidP="00CC2028"/>
    <w:p w14:paraId="3AFE4F4A" w14:textId="77777777" w:rsidR="00005FAA" w:rsidRPr="00152D83" w:rsidRDefault="00005FAA" w:rsidP="00005FAA">
      <w:pPr>
        <w:pStyle w:val="MsgTableCaption"/>
        <w:rPr>
          <w:noProof/>
        </w:rPr>
      </w:pPr>
      <w:r w:rsidRPr="00152D83">
        <w:rPr>
          <w:noProof/>
        </w:rPr>
        <w:t>RSP^K31^RSP_K31: Response Grammar:  Pharmacy Dispense Message</w:t>
      </w:r>
      <w:r>
        <w:rPr>
          <w:noProof/>
        </w:rPr>
        <w:fldChar w:fldCharType="begin"/>
      </w:r>
      <w:r w:rsidRPr="00152D83">
        <w:rPr>
          <w:noProof/>
        </w:rPr>
        <w:instrText>xe "RSP"</w:instrText>
      </w:r>
      <w:r>
        <w:rPr>
          <w:noProof/>
        </w:rPr>
        <w:fldChar w:fldCharType="end"/>
      </w:r>
      <w:r>
        <w:rPr>
          <w:noProof/>
        </w:rPr>
        <w:fldChar w:fldCharType="begin"/>
      </w:r>
      <w:r w:rsidRPr="00152D83">
        <w:rPr>
          <w:noProof/>
        </w:rPr>
        <w:instrText>xe "Response Grammar: RSP"</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Look w:val="0000" w:firstRow="0" w:lastRow="0" w:firstColumn="0" w:lastColumn="0" w:noHBand="0" w:noVBand="0"/>
      </w:tblPr>
      <w:tblGrid>
        <w:gridCol w:w="2881"/>
        <w:gridCol w:w="4319"/>
        <w:gridCol w:w="864"/>
        <w:gridCol w:w="36"/>
        <w:gridCol w:w="990"/>
      </w:tblGrid>
      <w:tr w:rsidR="00005FAA" w:rsidRPr="00152D83" w14:paraId="255A253E" w14:textId="77777777" w:rsidTr="00224A6F">
        <w:trPr>
          <w:tblHeader/>
          <w:jc w:val="center"/>
        </w:trPr>
        <w:tc>
          <w:tcPr>
            <w:tcW w:w="2881" w:type="dxa"/>
            <w:tcBorders>
              <w:top w:val="double" w:sz="2" w:space="0" w:color="auto"/>
              <w:left w:val="nil"/>
              <w:bottom w:val="single" w:sz="4" w:space="0" w:color="auto"/>
              <w:right w:val="nil"/>
            </w:tcBorders>
            <w:shd w:val="clear" w:color="auto" w:fill="FFFFFF"/>
          </w:tcPr>
          <w:p w14:paraId="4934A200" w14:textId="77777777" w:rsidR="00005FAA" w:rsidRPr="00152D83" w:rsidRDefault="00005FAA" w:rsidP="00005FAA">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0337A4DB" w14:textId="77777777" w:rsidR="00005FAA" w:rsidRPr="00152D83" w:rsidRDefault="00005FAA" w:rsidP="00005FAA">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08BC2AA5" w14:textId="77777777" w:rsidR="00005FAA" w:rsidRPr="00152D83" w:rsidRDefault="00005FAA" w:rsidP="00B52DF3">
            <w:pPr>
              <w:pStyle w:val="MsgTableHeader"/>
              <w:jc w:val="center"/>
              <w:rPr>
                <w:noProof/>
              </w:rPr>
            </w:pPr>
            <w:r w:rsidRPr="00152D83">
              <w:rPr>
                <w:noProof/>
              </w:rPr>
              <w:t>Status</w:t>
            </w:r>
          </w:p>
        </w:tc>
        <w:tc>
          <w:tcPr>
            <w:tcW w:w="1008" w:type="dxa"/>
            <w:gridSpan w:val="2"/>
            <w:tcBorders>
              <w:top w:val="double" w:sz="2" w:space="0" w:color="auto"/>
              <w:left w:val="nil"/>
              <w:bottom w:val="single" w:sz="4" w:space="0" w:color="auto"/>
              <w:right w:val="nil"/>
            </w:tcBorders>
            <w:shd w:val="clear" w:color="auto" w:fill="FFFFFF"/>
          </w:tcPr>
          <w:p w14:paraId="35BCC18E" w14:textId="77777777" w:rsidR="00005FAA" w:rsidRPr="00152D83" w:rsidRDefault="00005FAA" w:rsidP="00B52DF3">
            <w:pPr>
              <w:pStyle w:val="MsgTableHeader"/>
              <w:jc w:val="center"/>
              <w:rPr>
                <w:rFonts w:cs="Times New Roman"/>
                <w:noProof/>
              </w:rPr>
            </w:pPr>
            <w:r>
              <w:rPr>
                <w:noProof/>
              </w:rPr>
              <w:t>Chapter</w:t>
            </w:r>
          </w:p>
        </w:tc>
      </w:tr>
      <w:tr w:rsidR="00005FAA" w:rsidRPr="00152D83" w14:paraId="0114E23A" w14:textId="77777777" w:rsidTr="00224A6F">
        <w:trPr>
          <w:jc w:val="center"/>
        </w:trPr>
        <w:tc>
          <w:tcPr>
            <w:tcW w:w="2881" w:type="dxa"/>
            <w:tcBorders>
              <w:top w:val="single" w:sz="4" w:space="0" w:color="auto"/>
              <w:left w:val="nil"/>
              <w:bottom w:val="dotted" w:sz="4" w:space="0" w:color="auto"/>
              <w:right w:val="nil"/>
            </w:tcBorders>
            <w:shd w:val="clear" w:color="auto" w:fill="FFFFFF"/>
          </w:tcPr>
          <w:p w14:paraId="0E537CB7"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3E42D02" w14:textId="77777777" w:rsidR="00005FAA" w:rsidRPr="00152D83" w:rsidRDefault="00005FAA" w:rsidP="00005FAA">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539F65DD" w14:textId="77777777" w:rsidR="00005FAA" w:rsidRPr="00152D83"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2513BBB5"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7D1B480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9378BE3" w14:textId="77777777" w:rsidR="00005FAA" w:rsidRPr="00152D83" w:rsidRDefault="00005FAA" w:rsidP="00005FAA">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02FE3B84" w14:textId="77777777" w:rsidR="00005FAA" w:rsidRPr="00152D83" w:rsidRDefault="00005FAA" w:rsidP="00005FAA">
            <w:pPr>
              <w:pStyle w:val="MsgTableBody"/>
              <w:rPr>
                <w:noProof/>
              </w:rPr>
            </w:pPr>
            <w:r w:rsidRPr="00152D83">
              <w:rPr>
                <w:noProof/>
              </w:rPr>
              <w:t>Message Acknowledgement</w:t>
            </w:r>
          </w:p>
        </w:tc>
        <w:tc>
          <w:tcPr>
            <w:tcW w:w="864" w:type="dxa"/>
            <w:tcBorders>
              <w:top w:val="dotted" w:sz="4" w:space="0" w:color="auto"/>
              <w:left w:val="nil"/>
              <w:bottom w:val="dotted" w:sz="4" w:space="0" w:color="auto"/>
              <w:right w:val="nil"/>
            </w:tcBorders>
            <w:shd w:val="clear" w:color="auto" w:fill="FFFFFF"/>
          </w:tcPr>
          <w:p w14:paraId="6E3DF0D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4D1494"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CF29C2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AA65131" w14:textId="77777777" w:rsidR="00005FAA" w:rsidRPr="00152D83" w:rsidRDefault="00005FAA" w:rsidP="00005FAA">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79857DF8" w14:textId="77777777" w:rsidR="00005FAA" w:rsidRPr="00152D83" w:rsidRDefault="00005FAA" w:rsidP="00005FAA">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113E83A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64CD776"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7305A3A"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25CD57D"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E76F01B"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23E6118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3B3A1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520074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5021CB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2D137FEE"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01F87D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AABCF6" w14:textId="77777777" w:rsidR="00005FAA" w:rsidRPr="00152D83" w:rsidRDefault="00005FAA" w:rsidP="00B52DF3">
            <w:pPr>
              <w:pStyle w:val="MsgTableBody"/>
              <w:jc w:val="center"/>
              <w:rPr>
                <w:noProof/>
              </w:rPr>
            </w:pPr>
            <w:r w:rsidRPr="00152D83">
              <w:rPr>
                <w:noProof/>
              </w:rPr>
              <w:t>2</w:t>
            </w:r>
          </w:p>
        </w:tc>
      </w:tr>
      <w:tr w:rsidR="00005FAA" w:rsidRPr="00152D83" w14:paraId="56F1F60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8C312F2" w14:textId="77777777" w:rsidR="00005FAA" w:rsidRPr="00152D83" w:rsidRDefault="00005FAA" w:rsidP="00005FAA">
            <w:pPr>
              <w:pStyle w:val="MsgTableBody"/>
              <w:rPr>
                <w:noProof/>
              </w:rPr>
            </w:pPr>
            <w:r w:rsidRPr="00152D83">
              <w:rPr>
                <w:noProof/>
              </w:rPr>
              <w:t>QAK</w:t>
            </w:r>
          </w:p>
        </w:tc>
        <w:tc>
          <w:tcPr>
            <w:tcW w:w="4320" w:type="dxa"/>
            <w:tcBorders>
              <w:top w:val="dotted" w:sz="4" w:space="0" w:color="auto"/>
              <w:left w:val="nil"/>
              <w:bottom w:val="dotted" w:sz="4" w:space="0" w:color="auto"/>
              <w:right w:val="nil"/>
            </w:tcBorders>
            <w:shd w:val="clear" w:color="auto" w:fill="FFFFFF"/>
          </w:tcPr>
          <w:p w14:paraId="3EBA8895" w14:textId="77777777" w:rsidR="00005FAA" w:rsidRPr="00152D83" w:rsidRDefault="00005FAA" w:rsidP="00005FAA">
            <w:pPr>
              <w:pStyle w:val="MsgTableBody"/>
              <w:rPr>
                <w:noProof/>
              </w:rPr>
            </w:pPr>
            <w:r w:rsidRPr="00152D83">
              <w:rPr>
                <w:noProof/>
              </w:rPr>
              <w:t>Query Acknowledgement</w:t>
            </w:r>
          </w:p>
        </w:tc>
        <w:tc>
          <w:tcPr>
            <w:tcW w:w="864" w:type="dxa"/>
            <w:tcBorders>
              <w:top w:val="dotted" w:sz="4" w:space="0" w:color="auto"/>
              <w:left w:val="nil"/>
              <w:bottom w:val="dotted" w:sz="4" w:space="0" w:color="auto"/>
              <w:right w:val="nil"/>
            </w:tcBorders>
            <w:shd w:val="clear" w:color="auto" w:fill="FFFFFF"/>
          </w:tcPr>
          <w:p w14:paraId="15169E9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FCEADE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791CB0E7"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B77F0C4" w14:textId="77777777" w:rsidR="00005FAA" w:rsidRPr="00152D83" w:rsidRDefault="00005FAA" w:rsidP="00005FAA">
            <w:pPr>
              <w:pStyle w:val="MsgTableBody"/>
              <w:rPr>
                <w:noProof/>
              </w:rPr>
            </w:pPr>
            <w:r w:rsidRPr="00152D83">
              <w:rPr>
                <w:noProof/>
              </w:rPr>
              <w:t>QPD</w:t>
            </w:r>
          </w:p>
        </w:tc>
        <w:tc>
          <w:tcPr>
            <w:tcW w:w="4320" w:type="dxa"/>
            <w:tcBorders>
              <w:top w:val="dotted" w:sz="4" w:space="0" w:color="auto"/>
              <w:left w:val="nil"/>
              <w:bottom w:val="dotted" w:sz="4" w:space="0" w:color="auto"/>
              <w:right w:val="nil"/>
            </w:tcBorders>
            <w:shd w:val="clear" w:color="auto" w:fill="FFFFFF"/>
          </w:tcPr>
          <w:p w14:paraId="635C4599" w14:textId="77777777" w:rsidR="00005FAA" w:rsidRPr="00152D83" w:rsidRDefault="00005FAA" w:rsidP="00005FAA">
            <w:pPr>
              <w:pStyle w:val="MsgTableBody"/>
              <w:rPr>
                <w:noProof/>
              </w:rPr>
            </w:pPr>
            <w:r w:rsidRPr="00152D83">
              <w:rPr>
                <w:noProof/>
              </w:rPr>
              <w:t>Query Parameter Definition</w:t>
            </w:r>
          </w:p>
        </w:tc>
        <w:tc>
          <w:tcPr>
            <w:tcW w:w="864" w:type="dxa"/>
            <w:tcBorders>
              <w:top w:val="dotted" w:sz="4" w:space="0" w:color="auto"/>
              <w:left w:val="nil"/>
              <w:bottom w:val="dotted" w:sz="4" w:space="0" w:color="auto"/>
              <w:right w:val="nil"/>
            </w:tcBorders>
            <w:shd w:val="clear" w:color="auto" w:fill="FFFFFF"/>
          </w:tcPr>
          <w:p w14:paraId="65E6F9D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0B7F3A"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4091266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5CBB9024" w14:textId="77777777" w:rsidR="00005FAA" w:rsidRPr="00152D83" w:rsidRDefault="00005FAA" w:rsidP="00005FAA">
            <w:pPr>
              <w:pStyle w:val="MsgTableBody"/>
              <w:rPr>
                <w:noProof/>
              </w:rPr>
            </w:pPr>
            <w:r w:rsidRPr="00152D83">
              <w:rPr>
                <w:noProof/>
              </w:rPr>
              <w:t>RCP</w:t>
            </w:r>
          </w:p>
        </w:tc>
        <w:tc>
          <w:tcPr>
            <w:tcW w:w="4320" w:type="dxa"/>
            <w:tcBorders>
              <w:top w:val="dotted" w:sz="4" w:space="0" w:color="auto"/>
              <w:left w:val="nil"/>
              <w:bottom w:val="dotted" w:sz="4" w:space="0" w:color="auto"/>
              <w:right w:val="nil"/>
            </w:tcBorders>
            <w:shd w:val="clear" w:color="auto" w:fill="FFFFFF"/>
          </w:tcPr>
          <w:p w14:paraId="2295A998" w14:textId="77777777" w:rsidR="00005FAA" w:rsidRPr="00152D83" w:rsidRDefault="00005FAA" w:rsidP="00005FAA">
            <w:pPr>
              <w:pStyle w:val="MsgTableBody"/>
              <w:rPr>
                <w:noProof/>
              </w:rPr>
            </w:pPr>
            <w:r w:rsidRPr="00152D83">
              <w:rPr>
                <w:noProof/>
              </w:rPr>
              <w:t>Response Control Parameter</w:t>
            </w:r>
          </w:p>
        </w:tc>
        <w:tc>
          <w:tcPr>
            <w:tcW w:w="864" w:type="dxa"/>
            <w:tcBorders>
              <w:top w:val="dotted" w:sz="4" w:space="0" w:color="auto"/>
              <w:left w:val="nil"/>
              <w:bottom w:val="dotted" w:sz="4" w:space="0" w:color="auto"/>
              <w:right w:val="nil"/>
            </w:tcBorders>
            <w:shd w:val="clear" w:color="auto" w:fill="FFFFFF"/>
          </w:tcPr>
          <w:p w14:paraId="6297F10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A058375" w14:textId="77777777" w:rsidR="00005FAA" w:rsidRPr="00152D83" w:rsidRDefault="00005FAA" w:rsidP="00B52DF3">
            <w:pPr>
              <w:pStyle w:val="MsgTableBody"/>
              <w:jc w:val="center"/>
              <w:rPr>
                <w:rFonts w:cs="Times New Roman"/>
                <w:noProof/>
              </w:rPr>
            </w:pPr>
            <w:r w:rsidRPr="00152D83">
              <w:rPr>
                <w:noProof/>
              </w:rPr>
              <w:t>5</w:t>
            </w:r>
          </w:p>
        </w:tc>
      </w:tr>
      <w:tr w:rsidR="00005FAA" w:rsidRPr="00152D83" w14:paraId="64927E3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B7A08EB" w14:textId="77777777" w:rsidR="00005FAA" w:rsidRPr="00152D83" w:rsidRDefault="00005FAA" w:rsidP="00005FAA">
            <w:pPr>
              <w:pStyle w:val="MsgTableBody"/>
              <w:rPr>
                <w:noProof/>
              </w:rPr>
            </w:pPr>
            <w:r w:rsidRPr="00152D83">
              <w:rPr>
                <w:rFonts w:cs="Times New Roman"/>
                <w:noProof/>
              </w:rPr>
              <w:t>{</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3B4E342" w14:textId="77777777" w:rsidR="00005FAA" w:rsidRPr="00152D83" w:rsidRDefault="00005FAA" w:rsidP="00005FAA">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3D7F242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19BE44F" w14:textId="77777777" w:rsidR="00005FAA" w:rsidRPr="00152D83" w:rsidRDefault="00005FAA" w:rsidP="00B52DF3">
            <w:pPr>
              <w:pStyle w:val="MsgTableBody"/>
              <w:jc w:val="center"/>
              <w:rPr>
                <w:noProof/>
              </w:rPr>
            </w:pPr>
          </w:p>
        </w:tc>
      </w:tr>
      <w:tr w:rsidR="00005FAA" w:rsidRPr="00152D83" w14:paraId="70940C9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301FEA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93C068" w14:textId="77777777" w:rsidR="00005FAA" w:rsidRPr="00152D83" w:rsidRDefault="00005FAA" w:rsidP="00005FAA">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6549514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8BF5E5E" w14:textId="77777777" w:rsidR="00005FAA" w:rsidRPr="00152D83" w:rsidRDefault="00005FAA" w:rsidP="00B52DF3">
            <w:pPr>
              <w:pStyle w:val="MsgTableBody"/>
              <w:jc w:val="center"/>
              <w:rPr>
                <w:noProof/>
              </w:rPr>
            </w:pPr>
          </w:p>
        </w:tc>
      </w:tr>
      <w:tr w:rsidR="00005FAA" w:rsidRPr="00152D83" w14:paraId="1D342B0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AB50CBF" w14:textId="77777777" w:rsidR="00005FAA" w:rsidRPr="00152D83" w:rsidRDefault="00005FAA" w:rsidP="00005FAA">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B6E544" w14:textId="77777777" w:rsidR="00005FAA" w:rsidRPr="00152D83" w:rsidRDefault="00005FAA" w:rsidP="00005FAA">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1986082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F32DE3"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5AC1F8E"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EA96F9F" w14:textId="77777777" w:rsidR="00005FAA" w:rsidRPr="00152D83" w:rsidRDefault="00005FAA" w:rsidP="00005FAA">
            <w:pPr>
              <w:pStyle w:val="MsgTableBody"/>
              <w:rPr>
                <w:noProof/>
              </w:rPr>
            </w:pPr>
            <w:r w:rsidRPr="00152D83">
              <w:rPr>
                <w:noProof/>
              </w:rPr>
              <w:t xml:space="preserve">        </w:t>
            </w:r>
            <w:r w:rsidR="00C935D4">
              <w:rPr>
                <w:noProof/>
              </w:rPr>
              <w:t>[</w:t>
            </w:r>
            <w:r w:rsidRPr="00152D83">
              <w:rPr>
                <w:noProof/>
              </w:rPr>
              <w:t xml:space="preserve"> PD1</w:t>
            </w:r>
            <w:r w:rsidR="00C935D4">
              <w:rPr>
                <w:noProof/>
              </w:rPr>
              <w:t xml:space="preserve"> ]</w:t>
            </w:r>
          </w:p>
        </w:tc>
        <w:tc>
          <w:tcPr>
            <w:tcW w:w="4320" w:type="dxa"/>
            <w:tcBorders>
              <w:top w:val="dotted" w:sz="4" w:space="0" w:color="auto"/>
              <w:left w:val="nil"/>
              <w:bottom w:val="dotted" w:sz="4" w:space="0" w:color="auto"/>
              <w:right w:val="nil"/>
            </w:tcBorders>
            <w:shd w:val="clear" w:color="auto" w:fill="FFFFFF"/>
          </w:tcPr>
          <w:p w14:paraId="752C28FC"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3A2D401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F6AAB" w14:textId="77777777" w:rsidR="00005FAA" w:rsidRPr="00152D83" w:rsidRDefault="00005FAA" w:rsidP="00B52DF3">
            <w:pPr>
              <w:pStyle w:val="MsgTableBody"/>
              <w:jc w:val="center"/>
              <w:rPr>
                <w:noProof/>
              </w:rPr>
            </w:pPr>
            <w:r w:rsidRPr="00152D83">
              <w:rPr>
                <w:noProof/>
              </w:rPr>
              <w:t>3</w:t>
            </w:r>
          </w:p>
        </w:tc>
      </w:tr>
      <w:tr w:rsidR="00224A6F" w:rsidRPr="0001097E" w14:paraId="390F7184" w14:textId="77777777" w:rsidTr="00224A6F">
        <w:tblPrEx>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EFBCEE6" w14:textId="6C788877" w:rsidR="00224A6F" w:rsidRPr="0052787A" w:rsidRDefault="00224A6F"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5D3D309C" w14:textId="77777777" w:rsidR="00224A6F" w:rsidRPr="0052787A" w:rsidRDefault="00224A6F"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F7EAF76" w14:textId="77777777" w:rsidR="00224A6F" w:rsidRPr="0052787A"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A1DECBB" w14:textId="77777777" w:rsidR="00224A6F" w:rsidRPr="0052787A" w:rsidRDefault="00224A6F" w:rsidP="00CF4D6C">
            <w:pPr>
              <w:pStyle w:val="MsgTableBody"/>
              <w:jc w:val="center"/>
              <w:rPr>
                <w:noProof/>
              </w:rPr>
            </w:pPr>
            <w:r>
              <w:rPr>
                <w:noProof/>
              </w:rPr>
              <w:t>3</w:t>
            </w:r>
          </w:p>
        </w:tc>
      </w:tr>
      <w:tr w:rsidR="00224A6F" w:rsidRPr="0001097E" w14:paraId="4C7D2C14" w14:textId="77777777" w:rsidTr="00224A6F">
        <w:tblPrEx>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082958B" w14:textId="0003833D" w:rsidR="00224A6F" w:rsidRPr="0052787A" w:rsidRDefault="00224A6F"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4CAFBF00" w14:textId="19B579E0" w:rsidR="00224A6F" w:rsidRPr="0052787A" w:rsidRDefault="001A2290" w:rsidP="00CF4D6C">
            <w:pPr>
              <w:pStyle w:val="MsgTableBody"/>
              <w:rPr>
                <w:noProof/>
              </w:rPr>
            </w:pPr>
            <w:r>
              <w:rPr>
                <w:noProof/>
              </w:rPr>
              <w:t>Recorded</w:t>
            </w:r>
            <w:r w:rsidR="00224A6F">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0D3F441C" w14:textId="77777777" w:rsidR="00224A6F" w:rsidRPr="0052787A"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4F24A93B" w14:textId="77777777" w:rsidR="00224A6F" w:rsidRPr="0052787A" w:rsidRDefault="00224A6F" w:rsidP="00CF4D6C">
            <w:pPr>
              <w:pStyle w:val="MsgTableBody"/>
              <w:jc w:val="center"/>
              <w:rPr>
                <w:noProof/>
              </w:rPr>
            </w:pPr>
            <w:r>
              <w:rPr>
                <w:noProof/>
              </w:rPr>
              <w:t>3</w:t>
            </w:r>
          </w:p>
        </w:tc>
      </w:tr>
      <w:tr w:rsidR="00224A6F" w:rsidRPr="0001097E" w14:paraId="3F5709BC" w14:textId="77777777" w:rsidTr="00224A6F">
        <w:tblPrEx>
          <w:tblCellMar>
            <w:left w:w="107" w:type="dxa"/>
            <w:right w:w="107" w:type="dxa"/>
          </w:tblCellMar>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910C777" w14:textId="2EBE1C2E" w:rsidR="00224A6F" w:rsidRPr="0052787A" w:rsidRDefault="00224A6F" w:rsidP="00CF4D6C">
            <w:pPr>
              <w:pStyle w:val="MsgTableBody"/>
              <w:rPr>
                <w:noProof/>
              </w:rPr>
            </w:pPr>
            <w:r>
              <w:rPr>
                <w:noProof/>
              </w:rPr>
              <w:t xml:space="preserve">       [{GSC}]</w:t>
            </w:r>
          </w:p>
        </w:tc>
        <w:tc>
          <w:tcPr>
            <w:tcW w:w="4320" w:type="dxa"/>
            <w:tcBorders>
              <w:top w:val="dotted" w:sz="4" w:space="0" w:color="auto"/>
              <w:left w:val="nil"/>
              <w:bottom w:val="dotted" w:sz="4" w:space="0" w:color="auto"/>
              <w:right w:val="nil"/>
            </w:tcBorders>
            <w:shd w:val="clear" w:color="auto" w:fill="FFFFFF"/>
          </w:tcPr>
          <w:p w14:paraId="13C11605" w14:textId="1C7E2AB9" w:rsidR="00224A6F" w:rsidRPr="0052787A" w:rsidRDefault="00102005"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717685F8" w14:textId="77777777" w:rsidR="00224A6F" w:rsidRPr="0052787A"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6AFE7839" w14:textId="77777777" w:rsidR="00224A6F" w:rsidRPr="0052787A" w:rsidRDefault="00224A6F" w:rsidP="00CF4D6C">
            <w:pPr>
              <w:pStyle w:val="MsgTableBody"/>
              <w:jc w:val="center"/>
              <w:rPr>
                <w:noProof/>
              </w:rPr>
            </w:pPr>
            <w:r>
              <w:rPr>
                <w:noProof/>
              </w:rPr>
              <w:t>3</w:t>
            </w:r>
          </w:p>
        </w:tc>
      </w:tr>
      <w:tr w:rsidR="00005FAA" w:rsidRPr="00152D83" w14:paraId="04D0B30C"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374340C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A1838D5" w14:textId="77777777" w:rsidR="00005FAA" w:rsidRPr="00152D83" w:rsidRDefault="00005FAA" w:rsidP="00005FAA">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7E48FB7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0E53936" w14:textId="77777777" w:rsidR="00005FAA" w:rsidRPr="00152D83" w:rsidRDefault="00005FAA" w:rsidP="00B52DF3">
            <w:pPr>
              <w:pStyle w:val="MsgTableBody"/>
              <w:jc w:val="center"/>
              <w:rPr>
                <w:noProof/>
              </w:rPr>
            </w:pPr>
            <w:r w:rsidRPr="00152D83">
              <w:rPr>
                <w:noProof/>
              </w:rPr>
              <w:t>7</w:t>
            </w:r>
          </w:p>
        </w:tc>
      </w:tr>
      <w:tr w:rsidR="00005FAA" w:rsidRPr="00152D83" w14:paraId="5B81058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9913FD6"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44AB45B" w14:textId="77777777" w:rsidR="00005FAA" w:rsidRPr="00152D83" w:rsidRDefault="00005FAA" w:rsidP="00005FAA">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00F5E91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4FAFB21"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67D9D7F"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7FBE81BB"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A83D3C6" w14:textId="21D94C18"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E60420C" w14:textId="747D3A42"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DD2AE8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48CEE49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C0FFD08" w14:textId="77777777" w:rsidR="00005FAA" w:rsidRPr="00152D83" w:rsidRDefault="00005FAA" w:rsidP="00005FAA">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0C6B0B54" w14:textId="77777777" w:rsidR="00005FAA" w:rsidRPr="00152D83" w:rsidRDefault="00005FAA" w:rsidP="00005FAA">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019E4CE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0F88339"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786F8726"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4256E9B"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B11135D" w14:textId="77777777" w:rsidR="00005FAA" w:rsidRPr="00152D83" w:rsidRDefault="00005FAA" w:rsidP="00005FAA">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0920B59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6E27356" w14:textId="77777777" w:rsidR="00005FAA" w:rsidRPr="00152D83" w:rsidRDefault="00005FAA" w:rsidP="00B52DF3">
            <w:pPr>
              <w:pStyle w:val="MsgTableBody"/>
              <w:jc w:val="center"/>
              <w:rPr>
                <w:noProof/>
              </w:rPr>
            </w:pPr>
          </w:p>
        </w:tc>
      </w:tr>
      <w:tr w:rsidR="00005FAA" w:rsidRPr="00152D83" w14:paraId="788BAFC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9A0C5FF"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7D8B7F4"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3015F03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4AC7EDC"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6F1ADDB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1E49C00"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5A4172F5"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1BE3FB5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2F213D" w14:textId="77777777" w:rsidR="00005FAA" w:rsidRPr="00152D83" w:rsidRDefault="00005FAA" w:rsidP="00B52DF3">
            <w:pPr>
              <w:pStyle w:val="MsgTableBody"/>
              <w:jc w:val="center"/>
              <w:rPr>
                <w:rFonts w:cs="Times New Roman"/>
                <w:noProof/>
              </w:rPr>
            </w:pPr>
            <w:r w:rsidRPr="00152D83">
              <w:rPr>
                <w:noProof/>
              </w:rPr>
              <w:t>3</w:t>
            </w:r>
          </w:p>
        </w:tc>
      </w:tr>
      <w:tr w:rsidR="00005FAA" w:rsidRPr="00152D83" w14:paraId="010CDDD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4B813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4C6E4B3" w14:textId="77777777" w:rsidR="00005FAA" w:rsidRPr="00152D83" w:rsidRDefault="00005FAA" w:rsidP="00005FAA">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D40834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F8922E" w14:textId="77777777" w:rsidR="00005FAA" w:rsidRPr="00152D83" w:rsidRDefault="00005FAA" w:rsidP="00B52DF3">
            <w:pPr>
              <w:pStyle w:val="MsgTableBody"/>
              <w:jc w:val="center"/>
              <w:rPr>
                <w:noProof/>
              </w:rPr>
            </w:pPr>
            <w:r w:rsidRPr="00152D83">
              <w:rPr>
                <w:noProof/>
              </w:rPr>
              <w:t>7</w:t>
            </w:r>
          </w:p>
        </w:tc>
      </w:tr>
      <w:tr w:rsidR="00005FAA" w:rsidRPr="00152D83" w14:paraId="0FD6AE3E"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5A6F62A"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513E9588" w14:textId="118D45FE"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8FB5367" w14:textId="005C209E"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0CBB7DD3"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254C7AB9"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9E748E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8E4B196" w14:textId="77777777" w:rsidR="00005FAA" w:rsidRPr="00152D83" w:rsidRDefault="00005FAA" w:rsidP="00005FAA">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787DC85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7CA82D" w14:textId="77777777" w:rsidR="00005FAA" w:rsidRPr="00152D83" w:rsidRDefault="00005FAA" w:rsidP="00B52DF3">
            <w:pPr>
              <w:pStyle w:val="MsgTableBody"/>
              <w:jc w:val="center"/>
              <w:rPr>
                <w:noProof/>
              </w:rPr>
            </w:pPr>
          </w:p>
        </w:tc>
      </w:tr>
      <w:tr w:rsidR="00005FAA" w:rsidRPr="00152D83" w14:paraId="57474C8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20CE3C7"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8AF13B" w14:textId="77777777" w:rsidR="00005FAA" w:rsidRPr="00152D83" w:rsidRDefault="00005FAA" w:rsidP="00005FAA">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455372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431D865" w14:textId="77777777" w:rsidR="00005FAA" w:rsidRPr="00152D83" w:rsidRDefault="00005FAA" w:rsidP="00B52DF3">
            <w:pPr>
              <w:pStyle w:val="MsgTableBody"/>
              <w:jc w:val="center"/>
              <w:rPr>
                <w:noProof/>
              </w:rPr>
            </w:pPr>
          </w:p>
        </w:tc>
      </w:tr>
      <w:tr w:rsidR="00005FAA" w:rsidRPr="00152D83" w14:paraId="5B3726D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54F5C23"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8E920B"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88575FA"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0BEAAF" w14:textId="77777777" w:rsidR="00005FAA" w:rsidRPr="00152D83" w:rsidRDefault="00005FAA" w:rsidP="00B52DF3">
            <w:pPr>
              <w:pStyle w:val="MsgTableBody"/>
              <w:jc w:val="center"/>
              <w:rPr>
                <w:noProof/>
              </w:rPr>
            </w:pPr>
          </w:p>
        </w:tc>
      </w:tr>
      <w:tr w:rsidR="00005FAA" w:rsidRPr="00152D83" w14:paraId="7CC0591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DDB170B"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090FFFA1"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45CE7611"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C9434F5"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3EA0777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A27C3FD"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296B6EC" w14:textId="77777777" w:rsidR="00005FAA" w:rsidRPr="00152D83" w:rsidRDefault="00005FAA" w:rsidP="00005FAA">
            <w:pPr>
              <w:pStyle w:val="MsgTableBody"/>
              <w:rPr>
                <w:noProof/>
              </w:rPr>
            </w:pPr>
            <w:r w:rsidRPr="00152D83">
              <w:rPr>
                <w:noProof/>
              </w:rPr>
              <w:t xml:space="preserve">Participation (for </w:t>
            </w:r>
            <w:r>
              <w:rPr>
                <w:noProof/>
              </w:rPr>
              <w:t>ORC</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4AF458D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B023463" w14:textId="77777777" w:rsidR="00005FAA" w:rsidRPr="00152D83" w:rsidRDefault="00005FAA" w:rsidP="00B52DF3">
            <w:pPr>
              <w:pStyle w:val="MsgTableBody"/>
              <w:jc w:val="center"/>
              <w:rPr>
                <w:noProof/>
              </w:rPr>
            </w:pPr>
            <w:r w:rsidRPr="00152D83">
              <w:rPr>
                <w:noProof/>
              </w:rPr>
              <w:t>7</w:t>
            </w:r>
          </w:p>
        </w:tc>
      </w:tr>
      <w:tr w:rsidR="00005FAA" w:rsidRPr="00152D83" w14:paraId="21954815"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D1488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7C154F3"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1EE4A1F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26DA66" w14:textId="77777777" w:rsidR="00005FAA" w:rsidRPr="00152D83" w:rsidRDefault="00005FAA" w:rsidP="00B52DF3">
            <w:pPr>
              <w:pStyle w:val="MsgTableBody"/>
              <w:jc w:val="center"/>
              <w:rPr>
                <w:noProof/>
              </w:rPr>
            </w:pPr>
          </w:p>
        </w:tc>
      </w:tr>
      <w:tr w:rsidR="00005FAA" w:rsidRPr="00152D83" w14:paraId="77D7DBC9"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6FB1CFA"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A938A60"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930398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A1CA44C"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6443618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F17A89B"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9ABFC14"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5F266D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5FAB82"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2EE56D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80281CB"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33A103A"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458D65D9"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891B6F" w14:textId="77777777" w:rsidR="00005FAA" w:rsidRPr="00152D83" w:rsidRDefault="00005FAA" w:rsidP="00B52DF3">
            <w:pPr>
              <w:pStyle w:val="MsgTableBody"/>
              <w:jc w:val="center"/>
              <w:rPr>
                <w:noProof/>
              </w:rPr>
            </w:pPr>
          </w:p>
        </w:tc>
      </w:tr>
      <w:tr w:rsidR="00005FAA" w:rsidRPr="00152D83" w14:paraId="4207284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5C86C7C1"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9AA19CB" w14:textId="77777777" w:rsidR="00005FAA" w:rsidRPr="00152D83" w:rsidRDefault="00005FAA" w:rsidP="00005FAA">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DAC630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960CF8C" w14:textId="77777777" w:rsidR="00005FAA" w:rsidRPr="00152D83" w:rsidRDefault="00005FAA" w:rsidP="00B52DF3">
            <w:pPr>
              <w:pStyle w:val="MsgTableBody"/>
              <w:jc w:val="center"/>
              <w:rPr>
                <w:noProof/>
              </w:rPr>
            </w:pPr>
          </w:p>
        </w:tc>
      </w:tr>
      <w:tr w:rsidR="00005FAA" w:rsidRPr="00152D83" w14:paraId="5BF619F7"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7A19772" w14:textId="77777777" w:rsidR="00005FAA" w:rsidRPr="00152D83" w:rsidRDefault="00005FAA" w:rsidP="00005FAA">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7D3BADDA" w14:textId="77777777" w:rsidR="00005FAA" w:rsidRPr="00152D83" w:rsidRDefault="00005FAA" w:rsidP="00005FAA">
            <w:pPr>
              <w:pStyle w:val="MsgTableBody"/>
              <w:rPr>
                <w:noProof/>
              </w:rPr>
            </w:pPr>
            <w:r w:rsidRPr="00152D83">
              <w:rPr>
                <w:noProof/>
              </w:rPr>
              <w:t>Pharmacy/Treatment Order</w:t>
            </w:r>
          </w:p>
        </w:tc>
        <w:tc>
          <w:tcPr>
            <w:tcW w:w="864" w:type="dxa"/>
            <w:tcBorders>
              <w:top w:val="dotted" w:sz="4" w:space="0" w:color="auto"/>
              <w:left w:val="nil"/>
              <w:bottom w:val="dotted" w:sz="4" w:space="0" w:color="auto"/>
              <w:right w:val="nil"/>
            </w:tcBorders>
            <w:shd w:val="clear" w:color="auto" w:fill="FFFFFF"/>
          </w:tcPr>
          <w:p w14:paraId="7589824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58926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04D79CF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B4F05AE"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71999BBB"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CF845A1"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B93EC28" w14:textId="77777777" w:rsidR="00C935D4" w:rsidRPr="00152D83" w:rsidRDefault="00C935D4" w:rsidP="00B52DF3">
            <w:pPr>
              <w:pStyle w:val="MsgTableBody"/>
              <w:jc w:val="center"/>
              <w:rPr>
                <w:noProof/>
              </w:rPr>
            </w:pPr>
            <w:r>
              <w:rPr>
                <w:noProof/>
              </w:rPr>
              <w:t>7</w:t>
            </w:r>
          </w:p>
        </w:tc>
      </w:tr>
      <w:tr w:rsidR="00005FAA" w:rsidRPr="00152D83" w14:paraId="2768233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5EAE634F"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324BFE3" w14:textId="77777777" w:rsidR="00005FAA" w:rsidRPr="00152D83" w:rsidRDefault="00005FAA" w:rsidP="00005FAA">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13E260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A768B0"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1EFF25E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11B075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4F63839"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54D7E0C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8D859EF"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05159F0C"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D5CEC8D"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0EB9F76" w14:textId="77777777" w:rsidR="00005FAA" w:rsidRPr="00152D83" w:rsidRDefault="00005FAA" w:rsidP="00005FAA">
            <w:pPr>
              <w:pStyle w:val="MsgTableBody"/>
              <w:rPr>
                <w:noProof/>
              </w:rPr>
            </w:pPr>
            <w:r w:rsidRPr="00152D83">
              <w:rPr>
                <w:noProof/>
              </w:rPr>
              <w:t>--- COMPONENTS begin</w:t>
            </w:r>
          </w:p>
        </w:tc>
        <w:tc>
          <w:tcPr>
            <w:tcW w:w="864" w:type="dxa"/>
            <w:tcBorders>
              <w:top w:val="dotted" w:sz="4" w:space="0" w:color="auto"/>
              <w:left w:val="nil"/>
              <w:bottom w:val="dotted" w:sz="4" w:space="0" w:color="auto"/>
              <w:right w:val="nil"/>
            </w:tcBorders>
            <w:shd w:val="clear" w:color="auto" w:fill="FFFFFF"/>
          </w:tcPr>
          <w:p w14:paraId="5A513B39"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59CCE0" w14:textId="77777777" w:rsidR="00005FAA" w:rsidRPr="00152D83" w:rsidRDefault="00005FAA" w:rsidP="00B52DF3">
            <w:pPr>
              <w:pStyle w:val="MsgTableBody"/>
              <w:jc w:val="center"/>
              <w:rPr>
                <w:noProof/>
              </w:rPr>
            </w:pPr>
          </w:p>
        </w:tc>
      </w:tr>
      <w:tr w:rsidR="00005FAA" w:rsidRPr="00152D83" w14:paraId="35A07A8A"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983319A" w14:textId="77777777" w:rsidR="00005FAA" w:rsidRPr="00152D83" w:rsidRDefault="00005FAA" w:rsidP="00005FAA">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2912BB29"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EA2E20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9C6AB24"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511D51D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889E0A3"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7BCB9F" w14:textId="77777777" w:rsidR="00005FAA" w:rsidRPr="00152D83" w:rsidRDefault="00005FAA" w:rsidP="00005FAA">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043F56A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CEBE783"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3043858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CD8DF32"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6F76F4F" w14:textId="77777777" w:rsidR="00005FAA" w:rsidRPr="00152D83" w:rsidRDefault="00005FAA" w:rsidP="00005FAA">
            <w:pPr>
              <w:pStyle w:val="MsgTableBody"/>
              <w:rPr>
                <w:noProof/>
              </w:rPr>
            </w:pPr>
            <w:r w:rsidRPr="00152D83">
              <w:rPr>
                <w:noProof/>
              </w:rPr>
              <w:t>--- COMPONENTS end</w:t>
            </w:r>
          </w:p>
        </w:tc>
        <w:tc>
          <w:tcPr>
            <w:tcW w:w="864" w:type="dxa"/>
            <w:tcBorders>
              <w:top w:val="dotted" w:sz="4" w:space="0" w:color="auto"/>
              <w:left w:val="nil"/>
              <w:bottom w:val="dotted" w:sz="4" w:space="0" w:color="auto"/>
              <w:right w:val="nil"/>
            </w:tcBorders>
            <w:shd w:val="clear" w:color="auto" w:fill="FFFFFF"/>
          </w:tcPr>
          <w:p w14:paraId="6D76042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38995C5" w14:textId="77777777" w:rsidR="00005FAA" w:rsidRPr="00152D83" w:rsidRDefault="00005FAA" w:rsidP="00B52DF3">
            <w:pPr>
              <w:pStyle w:val="MsgTableBody"/>
              <w:jc w:val="center"/>
              <w:rPr>
                <w:noProof/>
              </w:rPr>
            </w:pPr>
          </w:p>
        </w:tc>
      </w:tr>
      <w:tr w:rsidR="00005FAA" w:rsidRPr="00152D83" w14:paraId="07FFFAED"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9655EA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0ED4719" w14:textId="77777777" w:rsidR="00005FAA" w:rsidRPr="00152D83" w:rsidRDefault="00005FAA" w:rsidP="00005FAA">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9CD4B6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3D330B1" w14:textId="77777777" w:rsidR="00005FAA" w:rsidRPr="00152D83" w:rsidRDefault="00005FAA" w:rsidP="00B52DF3">
            <w:pPr>
              <w:pStyle w:val="MsgTableBody"/>
              <w:jc w:val="center"/>
              <w:rPr>
                <w:noProof/>
              </w:rPr>
            </w:pPr>
          </w:p>
        </w:tc>
      </w:tr>
      <w:tr w:rsidR="00005FAA" w:rsidRPr="00152D83" w14:paraId="4B4D78F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24A1D0F"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0497C72" w14:textId="77777777" w:rsidR="00005FAA" w:rsidRPr="00152D83" w:rsidRDefault="00005FAA" w:rsidP="00005FAA">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4E3823D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C4CF31" w14:textId="77777777" w:rsidR="00005FAA" w:rsidRPr="00152D83" w:rsidRDefault="00005FAA" w:rsidP="00B52DF3">
            <w:pPr>
              <w:pStyle w:val="MsgTableBody"/>
              <w:jc w:val="center"/>
              <w:rPr>
                <w:noProof/>
              </w:rPr>
            </w:pPr>
          </w:p>
        </w:tc>
      </w:tr>
      <w:tr w:rsidR="00005FAA" w:rsidRPr="00152D83" w14:paraId="19A3647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625B633" w14:textId="77777777" w:rsidR="00005FAA" w:rsidRPr="00152D83" w:rsidRDefault="00005FAA" w:rsidP="00005FAA">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1FCBBE03" w14:textId="77777777" w:rsidR="00005FAA" w:rsidRPr="00152D83" w:rsidRDefault="00005FAA" w:rsidP="00005FAA">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64539C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8C5719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2AA368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2C52861F"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4F01904" w14:textId="77777777" w:rsidR="00005FAA" w:rsidRPr="00152D83" w:rsidRDefault="00005FAA" w:rsidP="00005FAA">
            <w:pPr>
              <w:pStyle w:val="MsgTableBody"/>
              <w:rPr>
                <w:noProof/>
              </w:rPr>
            </w:pPr>
            <w:r w:rsidRPr="00152D83">
              <w:rPr>
                <w:noProof/>
              </w:rPr>
              <w:t xml:space="preserve">Participation (for </w:t>
            </w:r>
            <w:r>
              <w:rPr>
                <w:noProof/>
              </w:rPr>
              <w:t>RXE</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9FCB2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634DBE" w14:textId="77777777" w:rsidR="00005FAA" w:rsidRPr="00152D83" w:rsidRDefault="00005FAA" w:rsidP="00B52DF3">
            <w:pPr>
              <w:pStyle w:val="MsgTableBody"/>
              <w:jc w:val="center"/>
              <w:rPr>
                <w:noProof/>
              </w:rPr>
            </w:pPr>
            <w:r w:rsidRPr="00152D83">
              <w:rPr>
                <w:noProof/>
              </w:rPr>
              <w:t>7</w:t>
            </w:r>
          </w:p>
        </w:tc>
      </w:tr>
      <w:tr w:rsidR="00005FAA" w:rsidRPr="00152D83" w14:paraId="681AE02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6F9F3D1"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E0B638D" w14:textId="77777777" w:rsidR="00005FAA" w:rsidRPr="00152D83" w:rsidRDefault="00005FAA" w:rsidP="00005FAA">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15F7152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F26509" w14:textId="77777777" w:rsidR="00005FAA" w:rsidRPr="00152D83" w:rsidRDefault="00005FAA" w:rsidP="00B52DF3">
            <w:pPr>
              <w:pStyle w:val="MsgTableBody"/>
              <w:jc w:val="center"/>
              <w:rPr>
                <w:noProof/>
              </w:rPr>
            </w:pPr>
            <w:r w:rsidRPr="00152D83">
              <w:rPr>
                <w:noProof/>
              </w:rPr>
              <w:t>2</w:t>
            </w:r>
          </w:p>
        </w:tc>
      </w:tr>
      <w:tr w:rsidR="00005FAA" w:rsidRPr="00152D83" w14:paraId="27A1D8E3"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A157EB2"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5AA66A7" w14:textId="77777777" w:rsidR="00005FAA" w:rsidRPr="00152D83" w:rsidRDefault="00005FAA" w:rsidP="00005FAA">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530F56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433700" w14:textId="77777777" w:rsidR="00005FAA" w:rsidRPr="00152D83" w:rsidRDefault="00005FAA" w:rsidP="00B52DF3">
            <w:pPr>
              <w:pStyle w:val="MsgTableBody"/>
              <w:jc w:val="center"/>
              <w:rPr>
                <w:noProof/>
              </w:rPr>
            </w:pPr>
          </w:p>
        </w:tc>
      </w:tr>
      <w:tr w:rsidR="00005FAA" w:rsidRPr="00152D83" w14:paraId="6D3000FE"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70A46CC"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04ABAC8"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3DEC46C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630127"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3D4C28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5A30995"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AB375F7"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1C1609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A37538" w14:textId="77777777" w:rsidR="00005FAA" w:rsidRPr="00152D83" w:rsidRDefault="00005FAA" w:rsidP="00B52DF3">
            <w:pPr>
              <w:pStyle w:val="MsgTableBody"/>
              <w:jc w:val="center"/>
              <w:rPr>
                <w:rFonts w:cs="Times New Roman"/>
                <w:noProof/>
              </w:rPr>
            </w:pPr>
            <w:r w:rsidRPr="00152D83">
              <w:rPr>
                <w:noProof/>
              </w:rPr>
              <w:t>4</w:t>
            </w:r>
          </w:p>
        </w:tc>
      </w:tr>
      <w:tr w:rsidR="00005FAA" w:rsidRPr="00152D83" w14:paraId="10A33A4F"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43899ED"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75F8DB" w14:textId="77777777" w:rsidR="00005FAA" w:rsidRPr="00152D83" w:rsidRDefault="00005FAA" w:rsidP="00005FAA">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4AD8C8A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9628AC" w14:textId="77777777" w:rsidR="00005FAA" w:rsidRPr="00152D83" w:rsidRDefault="00005FAA" w:rsidP="00B52DF3">
            <w:pPr>
              <w:pStyle w:val="MsgTableBody"/>
              <w:jc w:val="center"/>
              <w:rPr>
                <w:noProof/>
              </w:rPr>
            </w:pPr>
          </w:p>
        </w:tc>
      </w:tr>
      <w:tr w:rsidR="00005FAA" w:rsidRPr="00152D83" w14:paraId="77F1AEA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100AADC"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1A7A2AB"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471877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7D84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77DEC3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DC53A3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2574731"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952FC4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FA491E6"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74F3F606"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4DAB9C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1657BF" w14:textId="77777777" w:rsidR="00005FAA" w:rsidRPr="00152D83" w:rsidRDefault="00005FAA" w:rsidP="00005FAA">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2230FA7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04F33B" w14:textId="77777777" w:rsidR="00005FAA" w:rsidRPr="00152D83" w:rsidRDefault="00005FAA" w:rsidP="00B52DF3">
            <w:pPr>
              <w:pStyle w:val="MsgTableBody"/>
              <w:jc w:val="center"/>
              <w:rPr>
                <w:noProof/>
              </w:rPr>
            </w:pPr>
          </w:p>
        </w:tc>
      </w:tr>
      <w:tr w:rsidR="00005FAA" w:rsidRPr="00152D83" w14:paraId="572A1E5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E322AFB" w14:textId="77777777" w:rsidR="00005FAA" w:rsidRPr="00152D83" w:rsidRDefault="00005FAA" w:rsidP="00005FAA">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75A7C11D" w14:textId="77777777" w:rsidR="00005FAA" w:rsidRPr="00152D83" w:rsidRDefault="00005FAA" w:rsidP="00005FAA">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3FA85EE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4CECED"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3A3AC"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5DB763C"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F5381DC" w14:textId="77777777" w:rsidR="00005FAA" w:rsidRPr="00152D83" w:rsidRDefault="00005FAA" w:rsidP="00005FAA">
            <w:pPr>
              <w:pStyle w:val="MsgTableBody"/>
              <w:rPr>
                <w:noProof/>
              </w:rPr>
            </w:pPr>
            <w:r w:rsidRPr="00152D83">
              <w:rPr>
                <w:noProof/>
              </w:rPr>
              <w:t xml:space="preserve">Participation (for </w:t>
            </w:r>
            <w:r>
              <w:rPr>
                <w:noProof/>
              </w:rPr>
              <w:t>RXD</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51A9B94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734AE67" w14:textId="77777777" w:rsidR="00005FAA" w:rsidRPr="00152D83" w:rsidRDefault="00005FAA" w:rsidP="00B52DF3">
            <w:pPr>
              <w:pStyle w:val="MsgTableBody"/>
              <w:jc w:val="center"/>
              <w:rPr>
                <w:noProof/>
              </w:rPr>
            </w:pPr>
            <w:r w:rsidRPr="00152D83">
              <w:rPr>
                <w:noProof/>
              </w:rPr>
              <w:t>7</w:t>
            </w:r>
          </w:p>
        </w:tc>
      </w:tr>
      <w:tr w:rsidR="00005FAA" w:rsidRPr="00152D83" w14:paraId="197D190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B7AD9D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305186E" w14:textId="77777777" w:rsidR="00005FAA" w:rsidRPr="00152D83" w:rsidRDefault="00005FAA" w:rsidP="00005FAA">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586F45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557EF1F" w14:textId="77777777" w:rsidR="00005FAA" w:rsidRPr="00152D83" w:rsidRDefault="00005FAA" w:rsidP="00B52DF3">
            <w:pPr>
              <w:pStyle w:val="MsgTableBody"/>
              <w:jc w:val="center"/>
              <w:rPr>
                <w:rFonts w:cs="Times New Roman"/>
                <w:noProof/>
              </w:rPr>
            </w:pPr>
            <w:r>
              <w:rPr>
                <w:noProof/>
              </w:rPr>
              <w:t>A</w:t>
            </w:r>
          </w:p>
        </w:tc>
      </w:tr>
      <w:tr w:rsidR="00005FAA" w:rsidRPr="00152D83" w14:paraId="543B524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6F3523A9" w14:textId="77777777" w:rsidR="00005FAA" w:rsidRPr="00152D83" w:rsidRDefault="00005FAA" w:rsidP="00005FAA">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64A6049A" w14:textId="77777777" w:rsidR="00005FAA" w:rsidRPr="00152D83" w:rsidRDefault="00005FAA" w:rsidP="00005FAA">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500B6BA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12E9C9E"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3B16BBE9" w14:textId="77777777" w:rsidTr="00224A6F">
        <w:tblPrEx>
          <w:tblCellMar>
            <w:left w:w="107" w:type="dxa"/>
            <w:right w:w="107" w:type="dxa"/>
          </w:tblCellMar>
        </w:tblPrEx>
        <w:trPr>
          <w:jc w:val="center"/>
        </w:trPr>
        <w:tc>
          <w:tcPr>
            <w:tcW w:w="2881" w:type="dxa"/>
            <w:tcBorders>
              <w:top w:val="dotted" w:sz="4" w:space="0" w:color="auto"/>
              <w:left w:val="nil"/>
              <w:bottom w:val="dotted" w:sz="4" w:space="0" w:color="auto"/>
              <w:right w:val="nil"/>
            </w:tcBorders>
            <w:shd w:val="clear" w:color="auto" w:fill="FFFFFF"/>
          </w:tcPr>
          <w:p w14:paraId="02CF874C" w14:textId="77777777" w:rsidR="00005FAA" w:rsidRPr="00152D83" w:rsidRDefault="00005FAA" w:rsidP="00005FAA">
            <w:pPr>
              <w:pStyle w:val="MsgTableBody"/>
              <w:rPr>
                <w:noProof/>
              </w:rPr>
            </w:pPr>
            <w:r>
              <w:rPr>
                <w:noProof/>
              </w:rPr>
              <w:t xml:space="preserve">      [{ CDO</w:t>
            </w: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E860F80" w14:textId="77777777" w:rsidR="00005FAA" w:rsidRPr="00152D83" w:rsidRDefault="00005FAA" w:rsidP="00005FAA">
            <w:pPr>
              <w:pStyle w:val="MsgTableBody"/>
              <w:rPr>
                <w:rFonts w:cs="Times New Roman"/>
                <w:noProof/>
              </w:rPr>
            </w:pPr>
            <w:r>
              <w:rPr>
                <w:noProof/>
              </w:rPr>
              <w:t>Cumulative Dosage Segment</w:t>
            </w:r>
          </w:p>
        </w:tc>
        <w:tc>
          <w:tcPr>
            <w:tcW w:w="864" w:type="dxa"/>
            <w:tcBorders>
              <w:top w:val="dotted" w:sz="4" w:space="0" w:color="auto"/>
              <w:left w:val="nil"/>
              <w:bottom w:val="dotted" w:sz="4" w:space="0" w:color="auto"/>
              <w:right w:val="nil"/>
            </w:tcBorders>
            <w:shd w:val="clear" w:color="auto" w:fill="FFFFFF"/>
          </w:tcPr>
          <w:p w14:paraId="280D97B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C831058" w14:textId="77777777" w:rsidR="00005FAA" w:rsidRPr="00152D83" w:rsidRDefault="00005FAA" w:rsidP="00B52DF3">
            <w:pPr>
              <w:pStyle w:val="MsgTableBody"/>
              <w:jc w:val="center"/>
              <w:rPr>
                <w:rFonts w:cs="Times New Roman"/>
                <w:noProof/>
              </w:rPr>
            </w:pPr>
            <w:r>
              <w:rPr>
                <w:noProof/>
              </w:rPr>
              <w:t>4A</w:t>
            </w:r>
          </w:p>
        </w:tc>
      </w:tr>
      <w:tr w:rsidR="00005FAA" w:rsidRPr="00152D83" w14:paraId="785429E6"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233BF78"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6455907"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D7533E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4547D35" w14:textId="77777777" w:rsidR="00005FAA" w:rsidRPr="00152D83" w:rsidRDefault="00005FAA" w:rsidP="00B52DF3">
            <w:pPr>
              <w:pStyle w:val="MsgTableBody"/>
              <w:jc w:val="center"/>
              <w:rPr>
                <w:noProof/>
              </w:rPr>
            </w:pPr>
          </w:p>
        </w:tc>
      </w:tr>
      <w:tr w:rsidR="00005FAA" w:rsidRPr="00152D83" w14:paraId="2A26E45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4FD85FFA"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3AE6EABD" w14:textId="77777777" w:rsidR="00005FAA" w:rsidRPr="00152D83" w:rsidRDefault="00005FAA" w:rsidP="00005FAA">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47C8243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22E7E3"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1851F372"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31133853" w14:textId="77777777" w:rsidR="00005FAA" w:rsidRPr="00152D83" w:rsidRDefault="00005FAA" w:rsidP="00005FAA">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496483A5" w14:textId="77777777" w:rsidR="00005FAA" w:rsidRPr="00152D83" w:rsidRDefault="00005FAA" w:rsidP="00005FAA">
            <w:pPr>
              <w:pStyle w:val="MsgTableBody"/>
              <w:rPr>
                <w:noProof/>
              </w:rPr>
            </w:pPr>
            <w:r w:rsidRPr="00152D83">
              <w:rPr>
                <w:noProof/>
              </w:rPr>
              <w:t xml:space="preserve">Participation (for </w:t>
            </w:r>
            <w:r>
              <w:rPr>
                <w:noProof/>
              </w:rPr>
              <w:t>OBX</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301B335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E8CBD96" w14:textId="77777777" w:rsidR="00005FAA" w:rsidRPr="00152D83" w:rsidRDefault="00005FAA" w:rsidP="00B52DF3">
            <w:pPr>
              <w:pStyle w:val="MsgTableBody"/>
              <w:jc w:val="center"/>
              <w:rPr>
                <w:noProof/>
              </w:rPr>
            </w:pPr>
            <w:r w:rsidRPr="00152D83">
              <w:rPr>
                <w:noProof/>
              </w:rPr>
              <w:t>7</w:t>
            </w:r>
          </w:p>
        </w:tc>
      </w:tr>
      <w:tr w:rsidR="00005FAA" w:rsidRPr="00152D83" w14:paraId="0759692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AF508A0"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5589C0B" w14:textId="77777777" w:rsidR="00005FAA" w:rsidRPr="00152D83" w:rsidRDefault="00005FAA" w:rsidP="00005FAA">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73673B7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A624762"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69203FCB"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0C22A108"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788706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84DA1C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543E7CC" w14:textId="77777777" w:rsidR="00005FAA" w:rsidRPr="00152D83" w:rsidRDefault="00005FAA" w:rsidP="00B52DF3">
            <w:pPr>
              <w:pStyle w:val="MsgTableBody"/>
              <w:jc w:val="center"/>
              <w:rPr>
                <w:noProof/>
              </w:rPr>
            </w:pPr>
          </w:p>
        </w:tc>
      </w:tr>
      <w:tr w:rsidR="00005FAA" w:rsidRPr="00152D83" w14:paraId="58E225E1"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153C41EA"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43B96874"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AE8F7B1"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6731B11" w14:textId="77777777" w:rsidR="00005FAA" w:rsidRPr="00152D83" w:rsidRDefault="00005FAA" w:rsidP="00B52DF3">
            <w:pPr>
              <w:pStyle w:val="MsgTableBody"/>
              <w:jc w:val="center"/>
              <w:rPr>
                <w:noProof/>
              </w:rPr>
            </w:pPr>
          </w:p>
        </w:tc>
      </w:tr>
      <w:tr w:rsidR="00005FAA" w:rsidRPr="00152D83" w14:paraId="20039880" w14:textId="77777777" w:rsidTr="00224A6F">
        <w:trPr>
          <w:jc w:val="center"/>
        </w:trPr>
        <w:tc>
          <w:tcPr>
            <w:tcW w:w="2881" w:type="dxa"/>
            <w:tcBorders>
              <w:top w:val="dotted" w:sz="4" w:space="0" w:color="auto"/>
              <w:left w:val="nil"/>
              <w:bottom w:val="dotted" w:sz="4" w:space="0" w:color="auto"/>
              <w:right w:val="nil"/>
            </w:tcBorders>
            <w:shd w:val="clear" w:color="auto" w:fill="FFFFFF"/>
          </w:tcPr>
          <w:p w14:paraId="76D4063F"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3F00931A" w14:textId="77777777" w:rsidR="00005FAA" w:rsidRPr="00152D83" w:rsidRDefault="00005FAA" w:rsidP="00005FAA">
            <w:pPr>
              <w:pStyle w:val="MsgTableBody"/>
              <w:rPr>
                <w:noProof/>
              </w:rPr>
            </w:pPr>
            <w:r w:rsidRPr="00152D83">
              <w:rPr>
                <w:noProof/>
              </w:rPr>
              <w:t>--- RESPONSE end</w:t>
            </w:r>
          </w:p>
        </w:tc>
        <w:tc>
          <w:tcPr>
            <w:tcW w:w="864" w:type="dxa"/>
            <w:tcBorders>
              <w:top w:val="dotted" w:sz="4" w:space="0" w:color="auto"/>
              <w:left w:val="nil"/>
              <w:bottom w:val="dotted" w:sz="4" w:space="0" w:color="auto"/>
              <w:right w:val="nil"/>
            </w:tcBorders>
            <w:shd w:val="clear" w:color="auto" w:fill="FFFFFF"/>
          </w:tcPr>
          <w:p w14:paraId="14181BC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EF224B" w14:textId="77777777" w:rsidR="00005FAA" w:rsidRPr="00152D83" w:rsidRDefault="00005FAA" w:rsidP="00B52DF3">
            <w:pPr>
              <w:pStyle w:val="MsgTableBody"/>
              <w:jc w:val="center"/>
              <w:rPr>
                <w:noProof/>
              </w:rPr>
            </w:pPr>
          </w:p>
        </w:tc>
      </w:tr>
      <w:tr w:rsidR="00005FAA" w:rsidRPr="00152D83" w14:paraId="434A1E87" w14:textId="77777777" w:rsidTr="00224A6F">
        <w:trPr>
          <w:jc w:val="center"/>
        </w:trPr>
        <w:tc>
          <w:tcPr>
            <w:tcW w:w="2881" w:type="dxa"/>
            <w:tcBorders>
              <w:top w:val="dotted" w:sz="4" w:space="0" w:color="auto"/>
              <w:left w:val="nil"/>
              <w:bottom w:val="single" w:sz="2" w:space="0" w:color="auto"/>
              <w:right w:val="nil"/>
            </w:tcBorders>
            <w:shd w:val="clear" w:color="auto" w:fill="FFFFFF"/>
          </w:tcPr>
          <w:p w14:paraId="44FE26B7" w14:textId="77777777" w:rsidR="00005FAA" w:rsidRPr="00152D83" w:rsidRDefault="00005FAA" w:rsidP="00005FAA">
            <w:pPr>
              <w:pStyle w:val="MsgTableBody"/>
              <w:rPr>
                <w:noProof/>
              </w:rPr>
            </w:pPr>
            <w:r w:rsidRPr="00152D83">
              <w:rPr>
                <w:noProof/>
              </w:rPr>
              <w:t>[  DSC  ]</w:t>
            </w:r>
          </w:p>
        </w:tc>
        <w:tc>
          <w:tcPr>
            <w:tcW w:w="4320" w:type="dxa"/>
            <w:tcBorders>
              <w:top w:val="dotted" w:sz="4" w:space="0" w:color="auto"/>
              <w:left w:val="nil"/>
              <w:bottom w:val="single" w:sz="2" w:space="0" w:color="auto"/>
              <w:right w:val="nil"/>
            </w:tcBorders>
            <w:shd w:val="clear" w:color="auto" w:fill="FFFFFF"/>
          </w:tcPr>
          <w:p w14:paraId="65200781" w14:textId="77777777" w:rsidR="00005FAA" w:rsidRPr="00152D83" w:rsidRDefault="00005FAA" w:rsidP="00005FAA">
            <w:pPr>
              <w:pStyle w:val="MsgTableBody"/>
              <w:rPr>
                <w:noProof/>
              </w:rPr>
            </w:pPr>
            <w:r w:rsidRPr="00152D83">
              <w:rPr>
                <w:noProof/>
              </w:rPr>
              <w:t>Continuation Pointer</w:t>
            </w:r>
          </w:p>
        </w:tc>
        <w:tc>
          <w:tcPr>
            <w:tcW w:w="864" w:type="dxa"/>
            <w:tcBorders>
              <w:top w:val="dotted" w:sz="4" w:space="0" w:color="auto"/>
              <w:left w:val="nil"/>
              <w:bottom w:val="single" w:sz="2" w:space="0" w:color="auto"/>
              <w:right w:val="nil"/>
            </w:tcBorders>
            <w:shd w:val="clear" w:color="auto" w:fill="FFFFFF"/>
          </w:tcPr>
          <w:p w14:paraId="18CCD59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052A4FF5" w14:textId="77777777" w:rsidR="00005FAA" w:rsidRPr="00152D83" w:rsidRDefault="00005FAA" w:rsidP="00B52DF3">
            <w:pPr>
              <w:pStyle w:val="MsgTableBody"/>
              <w:jc w:val="center"/>
              <w:rPr>
                <w:rFonts w:cs="Times New Roman"/>
                <w:noProof/>
              </w:rPr>
            </w:pPr>
            <w:r w:rsidRPr="00152D83">
              <w:rPr>
                <w:noProof/>
              </w:rPr>
              <w:t>2</w:t>
            </w:r>
          </w:p>
        </w:tc>
      </w:tr>
    </w:tbl>
    <w:p w14:paraId="3AFD798A" w14:textId="503AA5EE" w:rsidR="0083073A" w:rsidRDefault="0083073A" w:rsidP="00786A6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58"/>
        <w:gridCol w:w="2478"/>
        <w:gridCol w:w="850"/>
        <w:gridCol w:w="2126"/>
      </w:tblGrid>
      <w:tr w:rsidR="00786A67" w:rsidRPr="006D6BB6" w14:paraId="1143B01D" w14:textId="77777777" w:rsidTr="00786A67">
        <w:trPr>
          <w:jc w:val="center"/>
        </w:trPr>
        <w:tc>
          <w:tcPr>
            <w:tcW w:w="6912" w:type="dxa"/>
            <w:gridSpan w:val="4"/>
          </w:tcPr>
          <w:p w14:paraId="4F873687" w14:textId="727079A8" w:rsidR="00786A67" w:rsidRPr="006D6BB6" w:rsidRDefault="00786A67" w:rsidP="00786A67">
            <w:pPr>
              <w:pStyle w:val="ACK-ChoreographyHeader"/>
            </w:pPr>
            <w:r w:rsidRPr="00C20CAF">
              <w:t>Acknowledgment Choreography</w:t>
            </w:r>
          </w:p>
        </w:tc>
      </w:tr>
      <w:tr w:rsidR="00786A67" w:rsidRPr="006D6BB6" w14:paraId="549C098B" w14:textId="77777777" w:rsidTr="00786A67">
        <w:trPr>
          <w:jc w:val="center"/>
        </w:trPr>
        <w:tc>
          <w:tcPr>
            <w:tcW w:w="6912" w:type="dxa"/>
            <w:gridSpan w:val="4"/>
          </w:tcPr>
          <w:p w14:paraId="4E209FB7" w14:textId="4C87225D" w:rsidR="00786A67" w:rsidRPr="00C20CAF" w:rsidRDefault="00786A67" w:rsidP="00786A67">
            <w:pPr>
              <w:pStyle w:val="ACK-ChoreographyHeader"/>
            </w:pPr>
            <w:r w:rsidRPr="00152D83">
              <w:rPr>
                <w:noProof/>
              </w:rPr>
              <w:t>RSP^K31^RSP_K31</w:t>
            </w:r>
          </w:p>
        </w:tc>
      </w:tr>
      <w:tr w:rsidR="0083073A" w:rsidRPr="006D6BB6" w14:paraId="4699008E" w14:textId="77777777" w:rsidTr="00786A67">
        <w:trPr>
          <w:jc w:val="center"/>
        </w:trPr>
        <w:tc>
          <w:tcPr>
            <w:tcW w:w="1458" w:type="dxa"/>
          </w:tcPr>
          <w:p w14:paraId="292C69CB" w14:textId="77777777" w:rsidR="0083073A" w:rsidRPr="006D6BB6" w:rsidRDefault="0083073A" w:rsidP="00E42D5F">
            <w:pPr>
              <w:pStyle w:val="ACK-ChoreographyBody"/>
            </w:pPr>
            <w:r w:rsidRPr="006D6BB6">
              <w:t>Field name</w:t>
            </w:r>
          </w:p>
        </w:tc>
        <w:tc>
          <w:tcPr>
            <w:tcW w:w="2478" w:type="dxa"/>
          </w:tcPr>
          <w:p w14:paraId="27E34F3D" w14:textId="77777777" w:rsidR="0083073A" w:rsidRPr="006D6BB6" w:rsidRDefault="0083073A" w:rsidP="00E42D5F">
            <w:pPr>
              <w:pStyle w:val="ACK-ChoreographyBody"/>
            </w:pPr>
            <w:r w:rsidRPr="006D6BB6">
              <w:t>Field Value: Original mode</w:t>
            </w:r>
          </w:p>
        </w:tc>
        <w:tc>
          <w:tcPr>
            <w:tcW w:w="2976" w:type="dxa"/>
            <w:gridSpan w:val="2"/>
          </w:tcPr>
          <w:p w14:paraId="56639D5E" w14:textId="77777777" w:rsidR="0083073A" w:rsidRPr="006D6BB6" w:rsidRDefault="0083073A" w:rsidP="00E42D5F">
            <w:pPr>
              <w:pStyle w:val="ACK-ChoreographyBody"/>
            </w:pPr>
            <w:r w:rsidRPr="006D6BB6">
              <w:t>Field value: Enhanced mode</w:t>
            </w:r>
          </w:p>
        </w:tc>
      </w:tr>
      <w:tr w:rsidR="0083073A" w:rsidRPr="006D6BB6" w14:paraId="75B25C6D" w14:textId="77777777" w:rsidTr="00786A67">
        <w:trPr>
          <w:jc w:val="center"/>
        </w:trPr>
        <w:tc>
          <w:tcPr>
            <w:tcW w:w="1458" w:type="dxa"/>
          </w:tcPr>
          <w:p w14:paraId="76B72684" w14:textId="77777777" w:rsidR="0083073A" w:rsidRPr="006D6BB6" w:rsidRDefault="0083073A" w:rsidP="00E42D5F">
            <w:pPr>
              <w:pStyle w:val="ACK-ChoreographyBody"/>
            </w:pPr>
            <w:r w:rsidRPr="006D6BB6">
              <w:t>MSH.15</w:t>
            </w:r>
          </w:p>
        </w:tc>
        <w:tc>
          <w:tcPr>
            <w:tcW w:w="2478" w:type="dxa"/>
          </w:tcPr>
          <w:p w14:paraId="6B4D9B79" w14:textId="77777777" w:rsidR="0083073A" w:rsidRPr="006D6BB6" w:rsidRDefault="0083073A" w:rsidP="00E42D5F">
            <w:pPr>
              <w:pStyle w:val="ACK-ChoreographyBody"/>
            </w:pPr>
            <w:r w:rsidRPr="006D6BB6">
              <w:t>Blank</w:t>
            </w:r>
          </w:p>
        </w:tc>
        <w:tc>
          <w:tcPr>
            <w:tcW w:w="850" w:type="dxa"/>
          </w:tcPr>
          <w:p w14:paraId="1B52652C" w14:textId="77777777" w:rsidR="0083073A" w:rsidRPr="006D6BB6" w:rsidRDefault="0083073A" w:rsidP="00E42D5F">
            <w:pPr>
              <w:pStyle w:val="ACK-ChoreographyBody"/>
            </w:pPr>
            <w:r w:rsidRPr="006D6BB6">
              <w:t>NE</w:t>
            </w:r>
          </w:p>
        </w:tc>
        <w:tc>
          <w:tcPr>
            <w:tcW w:w="2126" w:type="dxa"/>
          </w:tcPr>
          <w:p w14:paraId="43001855" w14:textId="77777777" w:rsidR="0083073A" w:rsidRPr="006D6BB6" w:rsidRDefault="0083073A" w:rsidP="00E42D5F">
            <w:pPr>
              <w:pStyle w:val="ACK-ChoreographyBody"/>
            </w:pPr>
            <w:r w:rsidRPr="006D6BB6">
              <w:t>AL, SU, ER</w:t>
            </w:r>
          </w:p>
        </w:tc>
      </w:tr>
      <w:tr w:rsidR="0083073A" w:rsidRPr="006D6BB6" w14:paraId="42B4196E" w14:textId="77777777" w:rsidTr="00786A67">
        <w:trPr>
          <w:jc w:val="center"/>
        </w:trPr>
        <w:tc>
          <w:tcPr>
            <w:tcW w:w="1458" w:type="dxa"/>
          </w:tcPr>
          <w:p w14:paraId="5690C2D9" w14:textId="77777777" w:rsidR="0083073A" w:rsidRPr="006D6BB6" w:rsidRDefault="0083073A" w:rsidP="00E42D5F">
            <w:pPr>
              <w:pStyle w:val="ACK-ChoreographyBody"/>
            </w:pPr>
            <w:r w:rsidRPr="006D6BB6">
              <w:t>MSH.16</w:t>
            </w:r>
          </w:p>
        </w:tc>
        <w:tc>
          <w:tcPr>
            <w:tcW w:w="2478" w:type="dxa"/>
          </w:tcPr>
          <w:p w14:paraId="0A8FE56A" w14:textId="77777777" w:rsidR="0083073A" w:rsidRPr="006D6BB6" w:rsidRDefault="0083073A" w:rsidP="00E42D5F">
            <w:pPr>
              <w:pStyle w:val="ACK-ChoreographyBody"/>
            </w:pPr>
            <w:r w:rsidRPr="006D6BB6">
              <w:t>Blank</w:t>
            </w:r>
          </w:p>
        </w:tc>
        <w:tc>
          <w:tcPr>
            <w:tcW w:w="850" w:type="dxa"/>
          </w:tcPr>
          <w:p w14:paraId="4D60BA2C" w14:textId="77777777" w:rsidR="0083073A" w:rsidRPr="006D6BB6" w:rsidRDefault="0083073A" w:rsidP="00E42D5F">
            <w:pPr>
              <w:pStyle w:val="ACK-ChoreographyBody"/>
            </w:pPr>
            <w:r w:rsidRPr="006D6BB6">
              <w:t>NE</w:t>
            </w:r>
          </w:p>
        </w:tc>
        <w:tc>
          <w:tcPr>
            <w:tcW w:w="2126" w:type="dxa"/>
          </w:tcPr>
          <w:p w14:paraId="12D2F956" w14:textId="77777777" w:rsidR="0083073A" w:rsidRPr="006D6BB6" w:rsidRDefault="0083073A" w:rsidP="00E42D5F">
            <w:pPr>
              <w:pStyle w:val="ACK-ChoreographyBody"/>
            </w:pPr>
            <w:r w:rsidRPr="006D6BB6">
              <w:t>NE</w:t>
            </w:r>
          </w:p>
        </w:tc>
      </w:tr>
      <w:tr w:rsidR="0083073A" w:rsidRPr="006D6BB6" w14:paraId="46CFC260" w14:textId="77777777" w:rsidTr="00786A67">
        <w:trPr>
          <w:jc w:val="center"/>
        </w:trPr>
        <w:tc>
          <w:tcPr>
            <w:tcW w:w="1458" w:type="dxa"/>
          </w:tcPr>
          <w:p w14:paraId="12406BDA" w14:textId="77777777" w:rsidR="0083073A" w:rsidRPr="006D6BB6" w:rsidRDefault="0083073A" w:rsidP="00E42D5F">
            <w:pPr>
              <w:pStyle w:val="ACK-ChoreographyBody"/>
            </w:pPr>
            <w:r w:rsidRPr="006D6BB6">
              <w:t>Immediate Ack</w:t>
            </w:r>
          </w:p>
        </w:tc>
        <w:tc>
          <w:tcPr>
            <w:tcW w:w="2478" w:type="dxa"/>
          </w:tcPr>
          <w:p w14:paraId="4C764A55" w14:textId="77777777" w:rsidR="0083073A" w:rsidRPr="006D6BB6" w:rsidRDefault="0083073A" w:rsidP="00E42D5F">
            <w:pPr>
              <w:pStyle w:val="ACK-ChoreographyBody"/>
            </w:pPr>
            <w:r w:rsidRPr="006D6BB6">
              <w:t>-</w:t>
            </w:r>
          </w:p>
        </w:tc>
        <w:tc>
          <w:tcPr>
            <w:tcW w:w="850" w:type="dxa"/>
          </w:tcPr>
          <w:p w14:paraId="710E8B4C" w14:textId="77777777" w:rsidR="0083073A" w:rsidRPr="006D6BB6" w:rsidRDefault="0083073A" w:rsidP="00E42D5F">
            <w:pPr>
              <w:pStyle w:val="ACK-ChoreographyBody"/>
            </w:pPr>
            <w:r w:rsidRPr="006D6BB6">
              <w:t>-</w:t>
            </w:r>
          </w:p>
        </w:tc>
        <w:tc>
          <w:tcPr>
            <w:tcW w:w="2126" w:type="dxa"/>
          </w:tcPr>
          <w:p w14:paraId="5602DC71" w14:textId="0048CDA8" w:rsidR="0083073A" w:rsidRPr="006D6BB6" w:rsidRDefault="0083073A" w:rsidP="00E42D5F">
            <w:pPr>
              <w:pStyle w:val="ACK-ChoreographyBody"/>
            </w:pPr>
            <w:r w:rsidRPr="006D6BB6">
              <w:rPr>
                <w:szCs w:val="16"/>
              </w:rPr>
              <w:t>ACK^</w:t>
            </w:r>
            <w:r>
              <w:t>K31</w:t>
            </w:r>
            <w:r w:rsidRPr="006D6BB6">
              <w:rPr>
                <w:szCs w:val="16"/>
              </w:rPr>
              <w:t>^ACK</w:t>
            </w:r>
          </w:p>
        </w:tc>
      </w:tr>
      <w:tr w:rsidR="0083073A" w:rsidRPr="006D6BB6" w14:paraId="335CE73E" w14:textId="77777777" w:rsidTr="00786A67">
        <w:trPr>
          <w:jc w:val="center"/>
        </w:trPr>
        <w:tc>
          <w:tcPr>
            <w:tcW w:w="1458" w:type="dxa"/>
          </w:tcPr>
          <w:p w14:paraId="2B60C939" w14:textId="77777777" w:rsidR="0083073A" w:rsidRPr="006D6BB6" w:rsidRDefault="0083073A" w:rsidP="00E42D5F">
            <w:pPr>
              <w:pStyle w:val="ACK-ChoreographyBody"/>
            </w:pPr>
            <w:r w:rsidRPr="006D6BB6">
              <w:t>Application Ack</w:t>
            </w:r>
          </w:p>
        </w:tc>
        <w:tc>
          <w:tcPr>
            <w:tcW w:w="2478" w:type="dxa"/>
          </w:tcPr>
          <w:p w14:paraId="3B145C36" w14:textId="77777777" w:rsidR="0083073A" w:rsidRPr="006D6BB6" w:rsidRDefault="0083073A" w:rsidP="00E42D5F">
            <w:pPr>
              <w:pStyle w:val="ACK-ChoreographyBody"/>
            </w:pPr>
            <w:r>
              <w:rPr>
                <w:szCs w:val="16"/>
              </w:rPr>
              <w:t>-</w:t>
            </w:r>
          </w:p>
        </w:tc>
        <w:tc>
          <w:tcPr>
            <w:tcW w:w="850" w:type="dxa"/>
          </w:tcPr>
          <w:p w14:paraId="1722488E" w14:textId="77777777" w:rsidR="0083073A" w:rsidRPr="006D6BB6" w:rsidRDefault="0083073A" w:rsidP="00E42D5F">
            <w:pPr>
              <w:pStyle w:val="ACK-ChoreographyBody"/>
            </w:pPr>
            <w:r w:rsidRPr="006D6BB6">
              <w:t>-</w:t>
            </w:r>
          </w:p>
        </w:tc>
        <w:tc>
          <w:tcPr>
            <w:tcW w:w="2126" w:type="dxa"/>
          </w:tcPr>
          <w:p w14:paraId="19462743" w14:textId="77777777" w:rsidR="0083073A" w:rsidRPr="006D6BB6" w:rsidRDefault="0083073A" w:rsidP="00E42D5F">
            <w:pPr>
              <w:pStyle w:val="ACK-ChoreographyBody"/>
            </w:pPr>
            <w:r w:rsidRPr="006D6BB6">
              <w:t>-</w:t>
            </w:r>
          </w:p>
        </w:tc>
      </w:tr>
    </w:tbl>
    <w:p w14:paraId="0D82078C" w14:textId="77777777" w:rsidR="006E3EE3" w:rsidRPr="0083614A" w:rsidRDefault="006E3EE3" w:rsidP="006E3EE3">
      <w:pPr>
        <w:pStyle w:val="NormalIndented"/>
        <w:rPr>
          <w:lang w:eastAsia="de-DE"/>
        </w:rPr>
      </w:pPr>
    </w:p>
    <w:p w14:paraId="288F2B0C" w14:textId="77777777" w:rsidR="00005FAA" w:rsidRPr="00152D83" w:rsidRDefault="00005FAA" w:rsidP="00005FAA">
      <w:pPr>
        <w:rPr>
          <w:noProof/>
        </w:rPr>
      </w:pPr>
    </w:p>
    <w:p w14:paraId="177321D6" w14:textId="77777777" w:rsidR="00005FAA" w:rsidRPr="00152D83" w:rsidRDefault="00005FAA" w:rsidP="00005FAA">
      <w:pPr>
        <w:rPr>
          <w:noProof/>
        </w:rPr>
      </w:pPr>
      <w:r w:rsidRPr="00152D83">
        <w:rPr>
          <w:noProof/>
        </w:rPr>
        <w:t>QPD Input Parameter Specification</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6" w:space="0" w:color="auto"/>
        </w:tblBorders>
        <w:tblLayout w:type="fixed"/>
        <w:tblLook w:val="0000" w:firstRow="0" w:lastRow="0" w:firstColumn="0" w:lastColumn="0" w:noHBand="0" w:noVBand="0"/>
      </w:tblPr>
      <w:tblGrid>
        <w:gridCol w:w="648"/>
        <w:gridCol w:w="1296"/>
        <w:gridCol w:w="792"/>
        <w:gridCol w:w="288"/>
        <w:gridCol w:w="576"/>
        <w:gridCol w:w="720"/>
        <w:gridCol w:w="288"/>
        <w:gridCol w:w="288"/>
        <w:gridCol w:w="720"/>
        <w:gridCol w:w="720"/>
        <w:gridCol w:w="864"/>
        <w:gridCol w:w="720"/>
        <w:gridCol w:w="1008"/>
      </w:tblGrid>
      <w:tr w:rsidR="00005FAA" w:rsidRPr="00152D83" w14:paraId="56CCFCBF" w14:textId="77777777">
        <w:trPr>
          <w:cantSplit/>
          <w:tblHeader/>
        </w:trPr>
        <w:tc>
          <w:tcPr>
            <w:tcW w:w="648" w:type="dxa"/>
            <w:tcBorders>
              <w:top w:val="double" w:sz="4" w:space="0" w:color="auto"/>
            </w:tcBorders>
            <w:shd w:val="clear" w:color="auto" w:fill="FFFFFF"/>
          </w:tcPr>
          <w:p w14:paraId="36E5C43E" w14:textId="77777777" w:rsidR="00005FAA" w:rsidRPr="00152D83" w:rsidRDefault="00005FAA" w:rsidP="00005FAA">
            <w:pPr>
              <w:pStyle w:val="QryTableInputHeader"/>
              <w:rPr>
                <w:noProof/>
              </w:rPr>
            </w:pPr>
            <w:r w:rsidRPr="00152D83">
              <w:rPr>
                <w:noProof/>
              </w:rPr>
              <w:t>Field Seq (Query ID=Q31)</w:t>
            </w:r>
          </w:p>
        </w:tc>
        <w:tc>
          <w:tcPr>
            <w:tcW w:w="1296" w:type="dxa"/>
            <w:tcBorders>
              <w:top w:val="double" w:sz="4" w:space="0" w:color="auto"/>
            </w:tcBorders>
            <w:shd w:val="clear" w:color="auto" w:fill="FFFFFF"/>
          </w:tcPr>
          <w:p w14:paraId="27A64C87" w14:textId="77777777" w:rsidR="00005FAA" w:rsidRPr="00152D83" w:rsidRDefault="00005FAA" w:rsidP="00005FAA">
            <w:pPr>
              <w:pStyle w:val="QryTableInputHeader"/>
              <w:rPr>
                <w:noProof/>
              </w:rPr>
            </w:pPr>
            <w:r w:rsidRPr="00152D83">
              <w:rPr>
                <w:noProof/>
              </w:rPr>
              <w:t>Name</w:t>
            </w:r>
          </w:p>
        </w:tc>
        <w:tc>
          <w:tcPr>
            <w:tcW w:w="792" w:type="dxa"/>
            <w:tcBorders>
              <w:top w:val="double" w:sz="4" w:space="0" w:color="auto"/>
            </w:tcBorders>
            <w:shd w:val="clear" w:color="auto" w:fill="FFFFFF"/>
          </w:tcPr>
          <w:p w14:paraId="31D28DE4" w14:textId="77777777" w:rsidR="00005FAA" w:rsidRPr="00152D83" w:rsidRDefault="00005FAA" w:rsidP="00005FAA">
            <w:pPr>
              <w:pStyle w:val="QryTableInputHeader"/>
              <w:rPr>
                <w:noProof/>
              </w:rPr>
            </w:pPr>
            <w:r w:rsidRPr="00152D83">
              <w:rPr>
                <w:noProof/>
              </w:rPr>
              <w:t>Key/</w:t>
            </w:r>
          </w:p>
          <w:p w14:paraId="759A3C2A" w14:textId="77777777" w:rsidR="00005FAA" w:rsidRPr="00152D83" w:rsidRDefault="00005FAA" w:rsidP="00005FAA">
            <w:pPr>
              <w:pStyle w:val="QryTableInputHeader"/>
              <w:rPr>
                <w:noProof/>
              </w:rPr>
            </w:pPr>
            <w:r w:rsidRPr="00152D83">
              <w:rPr>
                <w:noProof/>
              </w:rPr>
              <w:t>Search</w:t>
            </w:r>
          </w:p>
        </w:tc>
        <w:tc>
          <w:tcPr>
            <w:tcW w:w="288" w:type="dxa"/>
            <w:tcBorders>
              <w:top w:val="double" w:sz="4" w:space="0" w:color="auto"/>
            </w:tcBorders>
            <w:shd w:val="clear" w:color="auto" w:fill="FFFFFF"/>
          </w:tcPr>
          <w:p w14:paraId="39031D61" w14:textId="77777777" w:rsidR="00005FAA" w:rsidRPr="00152D83" w:rsidRDefault="00005FAA" w:rsidP="00005FAA">
            <w:pPr>
              <w:pStyle w:val="QryTableInputHeader"/>
              <w:rPr>
                <w:noProof/>
              </w:rPr>
            </w:pPr>
            <w:r w:rsidRPr="00152D83">
              <w:rPr>
                <w:noProof/>
              </w:rPr>
              <w:t>Sort</w:t>
            </w:r>
          </w:p>
        </w:tc>
        <w:tc>
          <w:tcPr>
            <w:tcW w:w="576" w:type="dxa"/>
            <w:tcBorders>
              <w:top w:val="double" w:sz="4" w:space="0" w:color="auto"/>
            </w:tcBorders>
            <w:shd w:val="clear" w:color="auto" w:fill="FFFFFF"/>
          </w:tcPr>
          <w:p w14:paraId="478AF179" w14:textId="77777777" w:rsidR="00005FAA" w:rsidRPr="00152D83" w:rsidRDefault="00005FAA" w:rsidP="00005FAA">
            <w:pPr>
              <w:pStyle w:val="QryTableInputHeader"/>
              <w:rPr>
                <w:noProof/>
              </w:rPr>
            </w:pPr>
            <w:r w:rsidRPr="00152D83">
              <w:rPr>
                <w:noProof/>
              </w:rPr>
              <w:t>LEN</w:t>
            </w:r>
          </w:p>
        </w:tc>
        <w:tc>
          <w:tcPr>
            <w:tcW w:w="720" w:type="dxa"/>
            <w:tcBorders>
              <w:top w:val="double" w:sz="4" w:space="0" w:color="auto"/>
            </w:tcBorders>
            <w:shd w:val="clear" w:color="auto" w:fill="FFFFFF"/>
          </w:tcPr>
          <w:p w14:paraId="385E83A0" w14:textId="77777777" w:rsidR="00005FAA" w:rsidRPr="00152D83" w:rsidRDefault="00005FAA" w:rsidP="00005FAA">
            <w:pPr>
              <w:pStyle w:val="QryTableInputHeader"/>
              <w:rPr>
                <w:noProof/>
              </w:rPr>
            </w:pPr>
            <w:r w:rsidRPr="00152D83">
              <w:rPr>
                <w:noProof/>
              </w:rPr>
              <w:t>TYPE</w:t>
            </w:r>
          </w:p>
        </w:tc>
        <w:tc>
          <w:tcPr>
            <w:tcW w:w="288" w:type="dxa"/>
            <w:tcBorders>
              <w:top w:val="double" w:sz="4" w:space="0" w:color="auto"/>
            </w:tcBorders>
            <w:shd w:val="clear" w:color="auto" w:fill="FFFFFF"/>
          </w:tcPr>
          <w:p w14:paraId="1CEC74B5" w14:textId="77777777" w:rsidR="00005FAA" w:rsidRPr="00152D83" w:rsidRDefault="00005FAA" w:rsidP="00005FAA">
            <w:pPr>
              <w:pStyle w:val="QryTableInputHeader"/>
              <w:rPr>
                <w:noProof/>
              </w:rPr>
            </w:pPr>
            <w:r w:rsidRPr="00152D83">
              <w:rPr>
                <w:noProof/>
              </w:rPr>
              <w:t>Opt</w:t>
            </w:r>
          </w:p>
        </w:tc>
        <w:tc>
          <w:tcPr>
            <w:tcW w:w="288" w:type="dxa"/>
            <w:tcBorders>
              <w:top w:val="double" w:sz="4" w:space="0" w:color="auto"/>
            </w:tcBorders>
            <w:shd w:val="clear" w:color="auto" w:fill="FFFFFF"/>
          </w:tcPr>
          <w:p w14:paraId="36460697" w14:textId="77777777" w:rsidR="00005FAA" w:rsidRPr="00152D83" w:rsidRDefault="00005FAA" w:rsidP="00005FAA">
            <w:pPr>
              <w:pStyle w:val="QryTableInputHeader"/>
              <w:rPr>
                <w:noProof/>
              </w:rPr>
            </w:pPr>
            <w:r w:rsidRPr="00152D83">
              <w:rPr>
                <w:noProof/>
              </w:rPr>
              <w:t>Rep</w:t>
            </w:r>
          </w:p>
        </w:tc>
        <w:tc>
          <w:tcPr>
            <w:tcW w:w="720" w:type="dxa"/>
            <w:tcBorders>
              <w:top w:val="double" w:sz="4" w:space="0" w:color="auto"/>
            </w:tcBorders>
            <w:shd w:val="clear" w:color="auto" w:fill="FFFFFF"/>
          </w:tcPr>
          <w:p w14:paraId="3777A998" w14:textId="77777777" w:rsidR="00005FAA" w:rsidRPr="00152D83" w:rsidRDefault="00005FAA" w:rsidP="00005FAA">
            <w:pPr>
              <w:pStyle w:val="QryTableInputHeader"/>
              <w:rPr>
                <w:noProof/>
              </w:rPr>
            </w:pPr>
            <w:r w:rsidRPr="00152D83">
              <w:rPr>
                <w:noProof/>
              </w:rPr>
              <w:t>Match Op</w:t>
            </w:r>
          </w:p>
        </w:tc>
        <w:tc>
          <w:tcPr>
            <w:tcW w:w="720" w:type="dxa"/>
            <w:tcBorders>
              <w:top w:val="double" w:sz="4" w:space="0" w:color="auto"/>
            </w:tcBorders>
            <w:shd w:val="clear" w:color="auto" w:fill="FFFFFF"/>
          </w:tcPr>
          <w:p w14:paraId="04B204CA" w14:textId="77777777" w:rsidR="00005FAA" w:rsidRPr="00152D83" w:rsidRDefault="00005FAA" w:rsidP="00005FAA">
            <w:pPr>
              <w:pStyle w:val="QryTableInputHeader"/>
              <w:rPr>
                <w:noProof/>
              </w:rPr>
            </w:pPr>
            <w:r w:rsidRPr="00152D83">
              <w:rPr>
                <w:noProof/>
              </w:rPr>
              <w:t>TBL</w:t>
            </w:r>
          </w:p>
        </w:tc>
        <w:tc>
          <w:tcPr>
            <w:tcW w:w="864" w:type="dxa"/>
            <w:tcBorders>
              <w:top w:val="double" w:sz="4" w:space="0" w:color="auto"/>
            </w:tcBorders>
            <w:shd w:val="clear" w:color="auto" w:fill="FFFFFF"/>
          </w:tcPr>
          <w:p w14:paraId="3C6E6152" w14:textId="77777777" w:rsidR="00005FAA" w:rsidRPr="00152D83" w:rsidRDefault="00005FAA" w:rsidP="00005FAA">
            <w:pPr>
              <w:pStyle w:val="QryTableInputHeader"/>
              <w:rPr>
                <w:noProof/>
              </w:rPr>
            </w:pPr>
            <w:r w:rsidRPr="00152D83">
              <w:rPr>
                <w:noProof/>
              </w:rPr>
              <w:t>Segment Field Name</w:t>
            </w:r>
          </w:p>
        </w:tc>
        <w:tc>
          <w:tcPr>
            <w:tcW w:w="720" w:type="dxa"/>
            <w:tcBorders>
              <w:top w:val="double" w:sz="4" w:space="0" w:color="auto"/>
            </w:tcBorders>
            <w:shd w:val="clear" w:color="auto" w:fill="FFFFFF"/>
          </w:tcPr>
          <w:p w14:paraId="71985982" w14:textId="77777777" w:rsidR="00005FAA" w:rsidRPr="00152D83" w:rsidRDefault="00005FAA" w:rsidP="00005FAA">
            <w:pPr>
              <w:pStyle w:val="QryTableInputHeader"/>
              <w:rPr>
                <w:noProof/>
              </w:rPr>
            </w:pPr>
            <w:r w:rsidRPr="00152D83">
              <w:rPr>
                <w:noProof/>
              </w:rPr>
              <w:t>Service Identifier Code</w:t>
            </w:r>
          </w:p>
        </w:tc>
        <w:tc>
          <w:tcPr>
            <w:tcW w:w="1008" w:type="dxa"/>
            <w:tcBorders>
              <w:top w:val="double" w:sz="4" w:space="0" w:color="auto"/>
            </w:tcBorders>
            <w:shd w:val="clear" w:color="auto" w:fill="FFFFFF"/>
          </w:tcPr>
          <w:p w14:paraId="7CAEBE71" w14:textId="77777777" w:rsidR="00005FAA" w:rsidRPr="00152D83" w:rsidRDefault="00005FAA" w:rsidP="00005FAA">
            <w:pPr>
              <w:pStyle w:val="QryTableInputHeader"/>
              <w:rPr>
                <w:noProof/>
              </w:rPr>
            </w:pPr>
            <w:r w:rsidRPr="00152D83">
              <w:rPr>
                <w:noProof/>
              </w:rPr>
              <w:t>Element Name</w:t>
            </w:r>
          </w:p>
        </w:tc>
      </w:tr>
      <w:tr w:rsidR="00005FAA" w:rsidRPr="00152D83" w14:paraId="3C8D5D93" w14:textId="77777777">
        <w:trPr>
          <w:cantSplit/>
        </w:trPr>
        <w:tc>
          <w:tcPr>
            <w:tcW w:w="648" w:type="dxa"/>
            <w:shd w:val="clear" w:color="auto" w:fill="FFFFFF"/>
          </w:tcPr>
          <w:p w14:paraId="1109036E" w14:textId="77777777" w:rsidR="00005FAA" w:rsidRPr="00152D83" w:rsidRDefault="00005FAA" w:rsidP="00005FAA">
            <w:pPr>
              <w:pStyle w:val="QryTableInput"/>
              <w:rPr>
                <w:noProof/>
              </w:rPr>
            </w:pPr>
            <w:r w:rsidRPr="00152D83">
              <w:rPr>
                <w:noProof/>
              </w:rPr>
              <w:t>1</w:t>
            </w:r>
          </w:p>
        </w:tc>
        <w:tc>
          <w:tcPr>
            <w:tcW w:w="1296" w:type="dxa"/>
            <w:shd w:val="clear" w:color="auto" w:fill="FFFFFF"/>
          </w:tcPr>
          <w:p w14:paraId="21D556D9" w14:textId="77777777" w:rsidR="00005FAA" w:rsidRPr="00152D83" w:rsidRDefault="00005FAA" w:rsidP="00005FAA">
            <w:pPr>
              <w:pStyle w:val="QryTableInput"/>
              <w:rPr>
                <w:noProof/>
              </w:rPr>
            </w:pPr>
            <w:r w:rsidRPr="00152D83">
              <w:rPr>
                <w:noProof/>
              </w:rPr>
              <w:t>MessageQueryName</w:t>
            </w:r>
          </w:p>
        </w:tc>
        <w:tc>
          <w:tcPr>
            <w:tcW w:w="792" w:type="dxa"/>
            <w:shd w:val="clear" w:color="auto" w:fill="FFFFFF"/>
          </w:tcPr>
          <w:p w14:paraId="10718C0A" w14:textId="77777777" w:rsidR="00005FAA" w:rsidRPr="00152D83" w:rsidRDefault="00005FAA" w:rsidP="00005FAA">
            <w:pPr>
              <w:pStyle w:val="QryTableInput"/>
              <w:rPr>
                <w:noProof/>
              </w:rPr>
            </w:pPr>
          </w:p>
        </w:tc>
        <w:tc>
          <w:tcPr>
            <w:tcW w:w="288" w:type="dxa"/>
            <w:shd w:val="clear" w:color="auto" w:fill="FFFFFF"/>
          </w:tcPr>
          <w:p w14:paraId="6F1620DD" w14:textId="77777777" w:rsidR="00005FAA" w:rsidRPr="00152D83" w:rsidRDefault="00005FAA" w:rsidP="00005FAA">
            <w:pPr>
              <w:pStyle w:val="QryTableInput"/>
              <w:rPr>
                <w:noProof/>
              </w:rPr>
            </w:pPr>
          </w:p>
        </w:tc>
        <w:tc>
          <w:tcPr>
            <w:tcW w:w="576" w:type="dxa"/>
            <w:shd w:val="clear" w:color="auto" w:fill="FFFFFF"/>
          </w:tcPr>
          <w:p w14:paraId="3EF7B832" w14:textId="77777777" w:rsidR="00005FAA" w:rsidRPr="00152D83" w:rsidRDefault="00005FAA" w:rsidP="00005FAA">
            <w:pPr>
              <w:pStyle w:val="QryTableInput"/>
              <w:rPr>
                <w:noProof/>
              </w:rPr>
            </w:pPr>
            <w:r w:rsidRPr="00152D83">
              <w:rPr>
                <w:noProof/>
              </w:rPr>
              <w:t>60</w:t>
            </w:r>
          </w:p>
        </w:tc>
        <w:tc>
          <w:tcPr>
            <w:tcW w:w="720" w:type="dxa"/>
            <w:shd w:val="clear" w:color="auto" w:fill="FFFFFF"/>
          </w:tcPr>
          <w:p w14:paraId="40621E05"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0F268714"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5418B4E6" w14:textId="77777777" w:rsidR="00005FAA" w:rsidRPr="00152D83" w:rsidRDefault="00005FAA" w:rsidP="00005FAA">
            <w:pPr>
              <w:pStyle w:val="QryTableInput"/>
              <w:rPr>
                <w:noProof/>
              </w:rPr>
            </w:pPr>
          </w:p>
        </w:tc>
        <w:tc>
          <w:tcPr>
            <w:tcW w:w="720" w:type="dxa"/>
            <w:shd w:val="clear" w:color="auto" w:fill="FFFFFF"/>
          </w:tcPr>
          <w:p w14:paraId="52E0C2F4" w14:textId="77777777" w:rsidR="00005FAA" w:rsidRPr="00152D83" w:rsidRDefault="00005FAA" w:rsidP="00005FAA">
            <w:pPr>
              <w:pStyle w:val="QryTableInput"/>
              <w:rPr>
                <w:noProof/>
              </w:rPr>
            </w:pPr>
          </w:p>
        </w:tc>
        <w:tc>
          <w:tcPr>
            <w:tcW w:w="720" w:type="dxa"/>
            <w:shd w:val="clear" w:color="auto" w:fill="FFFFFF"/>
          </w:tcPr>
          <w:p w14:paraId="13A3FDF5" w14:textId="77777777" w:rsidR="00005FAA" w:rsidRPr="00152D83" w:rsidRDefault="00005FAA" w:rsidP="00005FAA">
            <w:pPr>
              <w:pStyle w:val="QryTableInput"/>
              <w:rPr>
                <w:noProof/>
              </w:rPr>
            </w:pPr>
          </w:p>
        </w:tc>
        <w:tc>
          <w:tcPr>
            <w:tcW w:w="864" w:type="dxa"/>
            <w:shd w:val="clear" w:color="auto" w:fill="FFFFFF"/>
          </w:tcPr>
          <w:p w14:paraId="15526863" w14:textId="77777777" w:rsidR="00005FAA" w:rsidRPr="00152D83" w:rsidRDefault="00005FAA" w:rsidP="00005FAA">
            <w:pPr>
              <w:pStyle w:val="QryTableInput"/>
              <w:rPr>
                <w:noProof/>
              </w:rPr>
            </w:pPr>
          </w:p>
        </w:tc>
        <w:tc>
          <w:tcPr>
            <w:tcW w:w="720" w:type="dxa"/>
            <w:shd w:val="clear" w:color="auto" w:fill="FFFFFF"/>
          </w:tcPr>
          <w:p w14:paraId="157B6347" w14:textId="77777777" w:rsidR="00005FAA" w:rsidRPr="00152D83" w:rsidRDefault="00005FAA" w:rsidP="00005FAA">
            <w:pPr>
              <w:pStyle w:val="QryTableInput"/>
              <w:rPr>
                <w:noProof/>
              </w:rPr>
            </w:pPr>
          </w:p>
        </w:tc>
        <w:tc>
          <w:tcPr>
            <w:tcW w:w="1008" w:type="dxa"/>
            <w:shd w:val="clear" w:color="auto" w:fill="FFFFFF"/>
          </w:tcPr>
          <w:p w14:paraId="399C4EF2" w14:textId="77777777" w:rsidR="00005FAA" w:rsidRPr="00152D83" w:rsidRDefault="00005FAA" w:rsidP="00005FAA">
            <w:pPr>
              <w:pStyle w:val="QryTableInput"/>
              <w:rPr>
                <w:noProof/>
              </w:rPr>
            </w:pPr>
          </w:p>
        </w:tc>
      </w:tr>
      <w:tr w:rsidR="00005FAA" w:rsidRPr="00152D83" w14:paraId="169F4453" w14:textId="77777777">
        <w:trPr>
          <w:cantSplit/>
        </w:trPr>
        <w:tc>
          <w:tcPr>
            <w:tcW w:w="648" w:type="dxa"/>
            <w:shd w:val="clear" w:color="auto" w:fill="FFFFFF"/>
          </w:tcPr>
          <w:p w14:paraId="164BAB12" w14:textId="77777777" w:rsidR="00005FAA" w:rsidRPr="00152D83" w:rsidRDefault="00005FAA" w:rsidP="00005FAA">
            <w:pPr>
              <w:pStyle w:val="QryTableInput"/>
              <w:rPr>
                <w:noProof/>
              </w:rPr>
            </w:pPr>
            <w:r w:rsidRPr="00152D83">
              <w:rPr>
                <w:noProof/>
              </w:rPr>
              <w:t>2</w:t>
            </w:r>
          </w:p>
        </w:tc>
        <w:tc>
          <w:tcPr>
            <w:tcW w:w="1296" w:type="dxa"/>
            <w:shd w:val="clear" w:color="auto" w:fill="FFFFFF"/>
          </w:tcPr>
          <w:p w14:paraId="6FEE7CC5" w14:textId="77777777" w:rsidR="00005FAA" w:rsidRPr="00152D83" w:rsidRDefault="00005FAA" w:rsidP="00005FAA">
            <w:pPr>
              <w:pStyle w:val="QryTableInput"/>
              <w:rPr>
                <w:noProof/>
              </w:rPr>
            </w:pPr>
            <w:r w:rsidRPr="00152D83">
              <w:rPr>
                <w:noProof/>
              </w:rPr>
              <w:t>QueryTag</w:t>
            </w:r>
          </w:p>
        </w:tc>
        <w:tc>
          <w:tcPr>
            <w:tcW w:w="792" w:type="dxa"/>
            <w:shd w:val="clear" w:color="auto" w:fill="FFFFFF"/>
          </w:tcPr>
          <w:p w14:paraId="2B358A5A" w14:textId="77777777" w:rsidR="00005FAA" w:rsidRPr="00152D83" w:rsidRDefault="00005FAA" w:rsidP="00005FAA">
            <w:pPr>
              <w:pStyle w:val="QryTableInput"/>
              <w:rPr>
                <w:noProof/>
              </w:rPr>
            </w:pPr>
          </w:p>
        </w:tc>
        <w:tc>
          <w:tcPr>
            <w:tcW w:w="288" w:type="dxa"/>
            <w:shd w:val="clear" w:color="auto" w:fill="FFFFFF"/>
          </w:tcPr>
          <w:p w14:paraId="4009710B" w14:textId="77777777" w:rsidR="00005FAA" w:rsidRPr="00152D83" w:rsidRDefault="00005FAA" w:rsidP="00005FAA">
            <w:pPr>
              <w:pStyle w:val="QryTableInput"/>
              <w:rPr>
                <w:noProof/>
              </w:rPr>
            </w:pPr>
          </w:p>
        </w:tc>
        <w:tc>
          <w:tcPr>
            <w:tcW w:w="576" w:type="dxa"/>
            <w:shd w:val="clear" w:color="auto" w:fill="FFFFFF"/>
          </w:tcPr>
          <w:p w14:paraId="45427E60" w14:textId="77777777" w:rsidR="00005FAA" w:rsidRPr="00152D83" w:rsidRDefault="00005FAA" w:rsidP="00005FAA">
            <w:pPr>
              <w:pStyle w:val="QryTableInput"/>
              <w:rPr>
                <w:noProof/>
              </w:rPr>
            </w:pPr>
            <w:r w:rsidRPr="00152D83">
              <w:rPr>
                <w:noProof/>
              </w:rPr>
              <w:t>32</w:t>
            </w:r>
          </w:p>
        </w:tc>
        <w:tc>
          <w:tcPr>
            <w:tcW w:w="720" w:type="dxa"/>
            <w:shd w:val="clear" w:color="auto" w:fill="FFFFFF"/>
          </w:tcPr>
          <w:p w14:paraId="22F6F860" w14:textId="77777777" w:rsidR="00005FAA" w:rsidRPr="00152D83" w:rsidRDefault="00005FAA" w:rsidP="00005FAA">
            <w:pPr>
              <w:pStyle w:val="QryTableInput"/>
              <w:rPr>
                <w:noProof/>
              </w:rPr>
            </w:pPr>
            <w:r w:rsidRPr="00152D83">
              <w:rPr>
                <w:noProof/>
              </w:rPr>
              <w:t>ST</w:t>
            </w:r>
          </w:p>
        </w:tc>
        <w:tc>
          <w:tcPr>
            <w:tcW w:w="288" w:type="dxa"/>
            <w:shd w:val="clear" w:color="auto" w:fill="FFFFFF"/>
          </w:tcPr>
          <w:p w14:paraId="77A349FF" w14:textId="77777777" w:rsidR="00005FAA" w:rsidRPr="00152D83" w:rsidRDefault="00005FAA" w:rsidP="00005FAA">
            <w:pPr>
              <w:pStyle w:val="QryTableInput"/>
              <w:rPr>
                <w:noProof/>
              </w:rPr>
            </w:pPr>
            <w:r w:rsidRPr="00152D83">
              <w:rPr>
                <w:noProof/>
              </w:rPr>
              <w:t>R</w:t>
            </w:r>
          </w:p>
        </w:tc>
        <w:tc>
          <w:tcPr>
            <w:tcW w:w="288" w:type="dxa"/>
            <w:shd w:val="clear" w:color="auto" w:fill="FFFFFF"/>
          </w:tcPr>
          <w:p w14:paraId="4E5AB4A5" w14:textId="77777777" w:rsidR="00005FAA" w:rsidRPr="00152D83" w:rsidRDefault="00005FAA" w:rsidP="00005FAA">
            <w:pPr>
              <w:pStyle w:val="QryTableInput"/>
              <w:rPr>
                <w:noProof/>
              </w:rPr>
            </w:pPr>
          </w:p>
        </w:tc>
        <w:tc>
          <w:tcPr>
            <w:tcW w:w="720" w:type="dxa"/>
            <w:shd w:val="clear" w:color="auto" w:fill="FFFFFF"/>
          </w:tcPr>
          <w:p w14:paraId="08D10545" w14:textId="77777777" w:rsidR="00005FAA" w:rsidRPr="00152D83" w:rsidRDefault="00005FAA" w:rsidP="00005FAA">
            <w:pPr>
              <w:pStyle w:val="QryTableInput"/>
              <w:rPr>
                <w:noProof/>
              </w:rPr>
            </w:pPr>
          </w:p>
        </w:tc>
        <w:tc>
          <w:tcPr>
            <w:tcW w:w="720" w:type="dxa"/>
            <w:shd w:val="clear" w:color="auto" w:fill="FFFFFF"/>
          </w:tcPr>
          <w:p w14:paraId="55C3EE0C" w14:textId="77777777" w:rsidR="00005FAA" w:rsidRPr="00152D83" w:rsidRDefault="00005FAA" w:rsidP="00005FAA">
            <w:pPr>
              <w:pStyle w:val="QryTableInput"/>
              <w:rPr>
                <w:noProof/>
              </w:rPr>
            </w:pPr>
          </w:p>
        </w:tc>
        <w:tc>
          <w:tcPr>
            <w:tcW w:w="864" w:type="dxa"/>
            <w:shd w:val="clear" w:color="auto" w:fill="FFFFFF"/>
          </w:tcPr>
          <w:p w14:paraId="58903539" w14:textId="77777777" w:rsidR="00005FAA" w:rsidRPr="00152D83" w:rsidRDefault="00005FAA" w:rsidP="00005FAA">
            <w:pPr>
              <w:pStyle w:val="QryTableInput"/>
              <w:rPr>
                <w:noProof/>
              </w:rPr>
            </w:pPr>
          </w:p>
        </w:tc>
        <w:tc>
          <w:tcPr>
            <w:tcW w:w="720" w:type="dxa"/>
            <w:shd w:val="clear" w:color="auto" w:fill="FFFFFF"/>
          </w:tcPr>
          <w:p w14:paraId="2F56B701" w14:textId="77777777" w:rsidR="00005FAA" w:rsidRPr="00152D83" w:rsidRDefault="00005FAA" w:rsidP="00005FAA">
            <w:pPr>
              <w:pStyle w:val="QryTableInput"/>
              <w:rPr>
                <w:noProof/>
              </w:rPr>
            </w:pPr>
          </w:p>
        </w:tc>
        <w:tc>
          <w:tcPr>
            <w:tcW w:w="1008" w:type="dxa"/>
            <w:shd w:val="clear" w:color="auto" w:fill="FFFFFF"/>
          </w:tcPr>
          <w:p w14:paraId="2CB77F66" w14:textId="77777777" w:rsidR="00005FAA" w:rsidRPr="00152D83" w:rsidRDefault="00005FAA" w:rsidP="00005FAA">
            <w:pPr>
              <w:pStyle w:val="QryTableInput"/>
              <w:rPr>
                <w:noProof/>
              </w:rPr>
            </w:pPr>
          </w:p>
        </w:tc>
      </w:tr>
      <w:tr w:rsidR="00005FAA" w:rsidRPr="00152D83" w14:paraId="3F65EC00" w14:textId="77777777">
        <w:trPr>
          <w:cantSplit/>
        </w:trPr>
        <w:tc>
          <w:tcPr>
            <w:tcW w:w="648" w:type="dxa"/>
            <w:shd w:val="clear" w:color="auto" w:fill="FFFFFF"/>
          </w:tcPr>
          <w:p w14:paraId="770CD693" w14:textId="77777777" w:rsidR="00005FAA" w:rsidRPr="00152D83" w:rsidRDefault="00005FAA" w:rsidP="00005FAA">
            <w:pPr>
              <w:pStyle w:val="QryTableInput"/>
              <w:rPr>
                <w:noProof/>
              </w:rPr>
            </w:pPr>
          </w:p>
        </w:tc>
        <w:tc>
          <w:tcPr>
            <w:tcW w:w="1296" w:type="dxa"/>
            <w:shd w:val="clear" w:color="auto" w:fill="FFFFFF"/>
          </w:tcPr>
          <w:p w14:paraId="4290CEF9" w14:textId="77777777" w:rsidR="00005FAA" w:rsidRPr="00152D83" w:rsidRDefault="00005FAA" w:rsidP="00005FAA">
            <w:pPr>
              <w:pStyle w:val="QryTableInput"/>
              <w:rPr>
                <w:rFonts w:cs="Times New Roman"/>
                <w:b/>
                <w:bCs/>
                <w:noProof/>
              </w:rPr>
            </w:pPr>
            <w:r w:rsidRPr="00152D83">
              <w:rPr>
                <w:noProof/>
              </w:rPr>
              <w:t>PatientList</w:t>
            </w:r>
          </w:p>
        </w:tc>
        <w:tc>
          <w:tcPr>
            <w:tcW w:w="792" w:type="dxa"/>
            <w:shd w:val="clear" w:color="auto" w:fill="FFFFFF"/>
          </w:tcPr>
          <w:p w14:paraId="4860ECD1"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4969D6E8"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7C6658F8" w14:textId="77777777" w:rsidR="00005FAA" w:rsidRPr="00152D83" w:rsidRDefault="00005FAA" w:rsidP="00005FAA">
            <w:pPr>
              <w:pStyle w:val="QryTableInput"/>
              <w:rPr>
                <w:noProof/>
              </w:rPr>
            </w:pPr>
            <w:r w:rsidRPr="00152D83">
              <w:rPr>
                <w:noProof/>
              </w:rPr>
              <w:t>20</w:t>
            </w:r>
          </w:p>
        </w:tc>
        <w:tc>
          <w:tcPr>
            <w:tcW w:w="720" w:type="dxa"/>
            <w:shd w:val="clear" w:color="auto" w:fill="FFFFFF"/>
          </w:tcPr>
          <w:p w14:paraId="7D70285D" w14:textId="77777777" w:rsidR="00005FAA" w:rsidRPr="00152D83" w:rsidRDefault="00005FAA" w:rsidP="00005FAA">
            <w:pPr>
              <w:pStyle w:val="QryTableInput"/>
              <w:rPr>
                <w:noProof/>
              </w:rPr>
            </w:pPr>
            <w:r w:rsidRPr="00152D83">
              <w:rPr>
                <w:noProof/>
              </w:rPr>
              <w:t>CX</w:t>
            </w:r>
          </w:p>
        </w:tc>
        <w:tc>
          <w:tcPr>
            <w:tcW w:w="288" w:type="dxa"/>
            <w:shd w:val="clear" w:color="auto" w:fill="FFFFFF"/>
          </w:tcPr>
          <w:p w14:paraId="52C964C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32D17C4" w14:textId="77777777" w:rsidR="00005FAA" w:rsidRPr="00152D83" w:rsidRDefault="00005FAA" w:rsidP="00005FAA">
            <w:pPr>
              <w:pStyle w:val="QryTableInput"/>
              <w:rPr>
                <w:noProof/>
              </w:rPr>
            </w:pPr>
          </w:p>
        </w:tc>
        <w:tc>
          <w:tcPr>
            <w:tcW w:w="720" w:type="dxa"/>
            <w:shd w:val="clear" w:color="auto" w:fill="FFFFFF"/>
          </w:tcPr>
          <w:p w14:paraId="43F58761" w14:textId="77777777" w:rsidR="00005FAA" w:rsidRPr="00152D83" w:rsidRDefault="00005FAA" w:rsidP="00005FAA">
            <w:pPr>
              <w:pStyle w:val="QryTableInput"/>
              <w:rPr>
                <w:noProof/>
              </w:rPr>
            </w:pPr>
          </w:p>
        </w:tc>
        <w:tc>
          <w:tcPr>
            <w:tcW w:w="720" w:type="dxa"/>
            <w:shd w:val="clear" w:color="auto" w:fill="FFFFFF"/>
          </w:tcPr>
          <w:p w14:paraId="3D577186" w14:textId="77777777" w:rsidR="00005FAA" w:rsidRPr="00152D83" w:rsidRDefault="00005FAA" w:rsidP="00005FAA">
            <w:pPr>
              <w:pStyle w:val="QryTableInput"/>
              <w:rPr>
                <w:noProof/>
              </w:rPr>
            </w:pPr>
          </w:p>
        </w:tc>
        <w:tc>
          <w:tcPr>
            <w:tcW w:w="864" w:type="dxa"/>
            <w:shd w:val="clear" w:color="auto" w:fill="FFFFFF"/>
          </w:tcPr>
          <w:p w14:paraId="5EAB00FD" w14:textId="77777777" w:rsidR="00005FAA" w:rsidRPr="00152D83" w:rsidRDefault="00005FAA" w:rsidP="00005FAA">
            <w:pPr>
              <w:pStyle w:val="QryTableInput"/>
              <w:rPr>
                <w:noProof/>
              </w:rPr>
            </w:pPr>
            <w:r w:rsidRPr="00152D83">
              <w:rPr>
                <w:noProof/>
              </w:rPr>
              <w:t>PID.3</w:t>
            </w:r>
          </w:p>
        </w:tc>
        <w:tc>
          <w:tcPr>
            <w:tcW w:w="720" w:type="dxa"/>
            <w:shd w:val="clear" w:color="auto" w:fill="FFFFFF"/>
          </w:tcPr>
          <w:p w14:paraId="6151C58C" w14:textId="77777777" w:rsidR="00005FAA" w:rsidRPr="00152D83" w:rsidRDefault="00005FAA" w:rsidP="00005FAA">
            <w:pPr>
              <w:pStyle w:val="QryTableInput"/>
              <w:rPr>
                <w:noProof/>
              </w:rPr>
            </w:pPr>
          </w:p>
        </w:tc>
        <w:tc>
          <w:tcPr>
            <w:tcW w:w="1008" w:type="dxa"/>
            <w:shd w:val="clear" w:color="auto" w:fill="FFFFFF"/>
          </w:tcPr>
          <w:p w14:paraId="19146B52" w14:textId="77777777" w:rsidR="00005FAA" w:rsidRPr="00152D83" w:rsidRDefault="00005FAA" w:rsidP="00005FAA">
            <w:pPr>
              <w:pStyle w:val="QryTableInput"/>
              <w:rPr>
                <w:noProof/>
              </w:rPr>
            </w:pPr>
            <w:r w:rsidRPr="00152D83">
              <w:rPr>
                <w:noProof/>
              </w:rPr>
              <w:t>PID-3: Patient  Identifier List</w:t>
            </w:r>
          </w:p>
        </w:tc>
      </w:tr>
      <w:tr w:rsidR="00005FAA" w:rsidRPr="00152D83" w14:paraId="1E27E9F2" w14:textId="77777777">
        <w:trPr>
          <w:cantSplit/>
        </w:trPr>
        <w:tc>
          <w:tcPr>
            <w:tcW w:w="648" w:type="dxa"/>
            <w:shd w:val="clear" w:color="auto" w:fill="FFFFFF"/>
          </w:tcPr>
          <w:p w14:paraId="441B9337" w14:textId="77777777" w:rsidR="00005FAA" w:rsidRPr="00152D83" w:rsidRDefault="00005FAA" w:rsidP="00005FAA">
            <w:pPr>
              <w:pStyle w:val="QryTableInput"/>
              <w:rPr>
                <w:noProof/>
              </w:rPr>
            </w:pPr>
          </w:p>
        </w:tc>
        <w:tc>
          <w:tcPr>
            <w:tcW w:w="1296" w:type="dxa"/>
            <w:shd w:val="clear" w:color="auto" w:fill="FFFFFF"/>
          </w:tcPr>
          <w:p w14:paraId="70EB8F4D" w14:textId="77777777" w:rsidR="00005FAA" w:rsidRPr="00152D83" w:rsidRDefault="00005FAA" w:rsidP="00005FAA">
            <w:pPr>
              <w:pStyle w:val="QryTableInput"/>
              <w:rPr>
                <w:noProof/>
              </w:rPr>
            </w:pPr>
            <w:r w:rsidRPr="00152D83">
              <w:rPr>
                <w:noProof/>
              </w:rPr>
              <w:t>MedicationDispensed</w:t>
            </w:r>
          </w:p>
        </w:tc>
        <w:tc>
          <w:tcPr>
            <w:tcW w:w="792" w:type="dxa"/>
            <w:shd w:val="clear" w:color="auto" w:fill="FFFFFF"/>
          </w:tcPr>
          <w:p w14:paraId="17E57383"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588D29DA"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3A8B720D" w14:textId="77777777" w:rsidR="00005FAA" w:rsidRPr="00152D83" w:rsidRDefault="00005FAA" w:rsidP="00005FAA">
            <w:pPr>
              <w:pStyle w:val="QryTableInput"/>
              <w:rPr>
                <w:noProof/>
              </w:rPr>
            </w:pPr>
            <w:r w:rsidRPr="00152D83">
              <w:rPr>
                <w:noProof/>
              </w:rPr>
              <w:t>100</w:t>
            </w:r>
          </w:p>
        </w:tc>
        <w:tc>
          <w:tcPr>
            <w:tcW w:w="720" w:type="dxa"/>
            <w:shd w:val="clear" w:color="auto" w:fill="FFFFFF"/>
          </w:tcPr>
          <w:p w14:paraId="12A33F1B" w14:textId="77777777" w:rsidR="00005FAA" w:rsidRPr="00152D83" w:rsidRDefault="00005FAA" w:rsidP="00005FAA">
            <w:pPr>
              <w:pStyle w:val="QryTableInput"/>
              <w:rPr>
                <w:noProof/>
              </w:rPr>
            </w:pPr>
            <w:r w:rsidRPr="00152D83">
              <w:rPr>
                <w:noProof/>
              </w:rPr>
              <w:t>CWE</w:t>
            </w:r>
          </w:p>
        </w:tc>
        <w:tc>
          <w:tcPr>
            <w:tcW w:w="288" w:type="dxa"/>
            <w:shd w:val="clear" w:color="auto" w:fill="FFFFFF"/>
          </w:tcPr>
          <w:p w14:paraId="1BB8B53E"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180DDB7A" w14:textId="77777777" w:rsidR="00005FAA" w:rsidRPr="00152D83" w:rsidRDefault="00005FAA" w:rsidP="00005FAA">
            <w:pPr>
              <w:pStyle w:val="QryTableInput"/>
              <w:rPr>
                <w:noProof/>
              </w:rPr>
            </w:pPr>
          </w:p>
        </w:tc>
        <w:tc>
          <w:tcPr>
            <w:tcW w:w="720" w:type="dxa"/>
            <w:shd w:val="clear" w:color="auto" w:fill="FFFFFF"/>
          </w:tcPr>
          <w:p w14:paraId="66A98387" w14:textId="77777777" w:rsidR="00005FAA" w:rsidRPr="00152D83" w:rsidRDefault="00005FAA" w:rsidP="00005FAA">
            <w:pPr>
              <w:pStyle w:val="QryTableInput"/>
              <w:rPr>
                <w:noProof/>
              </w:rPr>
            </w:pPr>
            <w:r w:rsidRPr="00152D83">
              <w:rPr>
                <w:noProof/>
              </w:rPr>
              <w:t>=</w:t>
            </w:r>
          </w:p>
        </w:tc>
        <w:tc>
          <w:tcPr>
            <w:tcW w:w="720" w:type="dxa"/>
            <w:shd w:val="clear" w:color="auto" w:fill="FFFFFF"/>
          </w:tcPr>
          <w:p w14:paraId="1027B254" w14:textId="77777777" w:rsidR="00005FAA" w:rsidRPr="00152D83" w:rsidRDefault="00005FAA" w:rsidP="00005FAA">
            <w:pPr>
              <w:pStyle w:val="QryTableInput"/>
              <w:rPr>
                <w:noProof/>
              </w:rPr>
            </w:pPr>
          </w:p>
        </w:tc>
        <w:tc>
          <w:tcPr>
            <w:tcW w:w="864" w:type="dxa"/>
            <w:shd w:val="clear" w:color="auto" w:fill="FFFFFF"/>
          </w:tcPr>
          <w:p w14:paraId="5DF103A6" w14:textId="77777777" w:rsidR="00005FAA" w:rsidRPr="00152D83" w:rsidRDefault="00005FAA" w:rsidP="00005FAA">
            <w:pPr>
              <w:pStyle w:val="QryTableInput"/>
              <w:rPr>
                <w:noProof/>
              </w:rPr>
            </w:pPr>
            <w:r w:rsidRPr="00152D83">
              <w:rPr>
                <w:noProof/>
              </w:rPr>
              <w:t>RXD.2</w:t>
            </w:r>
          </w:p>
        </w:tc>
        <w:tc>
          <w:tcPr>
            <w:tcW w:w="720" w:type="dxa"/>
            <w:shd w:val="clear" w:color="auto" w:fill="FFFFFF"/>
          </w:tcPr>
          <w:p w14:paraId="0225EDEC" w14:textId="77777777" w:rsidR="00005FAA" w:rsidRPr="00152D83" w:rsidRDefault="00005FAA" w:rsidP="00005FAA">
            <w:pPr>
              <w:pStyle w:val="QryTableInput"/>
              <w:rPr>
                <w:noProof/>
              </w:rPr>
            </w:pPr>
          </w:p>
        </w:tc>
        <w:tc>
          <w:tcPr>
            <w:tcW w:w="1008" w:type="dxa"/>
            <w:shd w:val="clear" w:color="auto" w:fill="FFFFFF"/>
          </w:tcPr>
          <w:p w14:paraId="04251875" w14:textId="77777777" w:rsidR="00005FAA" w:rsidRPr="00152D83" w:rsidRDefault="00005FAA" w:rsidP="00005FAA">
            <w:pPr>
              <w:pStyle w:val="QryTableInput"/>
              <w:rPr>
                <w:noProof/>
              </w:rPr>
            </w:pPr>
            <w:r w:rsidRPr="00152D83">
              <w:rPr>
                <w:noProof/>
              </w:rPr>
              <w:t>RXD-2: Dispense/Give Code</w:t>
            </w:r>
          </w:p>
        </w:tc>
      </w:tr>
      <w:tr w:rsidR="00005FAA" w:rsidRPr="00152D83" w14:paraId="1FA5ECC1" w14:textId="77777777">
        <w:trPr>
          <w:cantSplit/>
        </w:trPr>
        <w:tc>
          <w:tcPr>
            <w:tcW w:w="648" w:type="dxa"/>
            <w:shd w:val="clear" w:color="auto" w:fill="FFFFFF"/>
          </w:tcPr>
          <w:p w14:paraId="7C469E2D" w14:textId="77777777" w:rsidR="00005FAA" w:rsidRPr="00152D83" w:rsidRDefault="00005FAA" w:rsidP="00005FAA">
            <w:pPr>
              <w:pStyle w:val="QryTableInput"/>
              <w:rPr>
                <w:noProof/>
              </w:rPr>
            </w:pPr>
          </w:p>
        </w:tc>
        <w:tc>
          <w:tcPr>
            <w:tcW w:w="1296" w:type="dxa"/>
            <w:shd w:val="clear" w:color="auto" w:fill="FFFFFF"/>
          </w:tcPr>
          <w:p w14:paraId="3C2F1AEC" w14:textId="77777777" w:rsidR="00005FAA" w:rsidRPr="00152D83" w:rsidRDefault="00005FAA" w:rsidP="00005FAA">
            <w:pPr>
              <w:pStyle w:val="QryTableInput"/>
              <w:rPr>
                <w:noProof/>
              </w:rPr>
            </w:pPr>
            <w:r w:rsidRPr="00152D83">
              <w:rPr>
                <w:noProof/>
              </w:rPr>
              <w:t>DispenseDate.LL</w:t>
            </w:r>
          </w:p>
        </w:tc>
        <w:tc>
          <w:tcPr>
            <w:tcW w:w="792" w:type="dxa"/>
            <w:shd w:val="clear" w:color="auto" w:fill="FFFFFF"/>
          </w:tcPr>
          <w:p w14:paraId="7628A79F" w14:textId="77777777" w:rsidR="00005FAA" w:rsidRPr="00152D83" w:rsidRDefault="00005FAA" w:rsidP="00005FAA">
            <w:pPr>
              <w:pStyle w:val="QryTableInput"/>
              <w:rPr>
                <w:noProof/>
              </w:rPr>
            </w:pPr>
            <w:r w:rsidRPr="00152D83">
              <w:rPr>
                <w:noProof/>
              </w:rPr>
              <w:t>S</w:t>
            </w:r>
          </w:p>
        </w:tc>
        <w:tc>
          <w:tcPr>
            <w:tcW w:w="288" w:type="dxa"/>
            <w:shd w:val="clear" w:color="auto" w:fill="FFFFFF"/>
          </w:tcPr>
          <w:p w14:paraId="10B38171" w14:textId="77777777" w:rsidR="00005FAA" w:rsidRPr="00152D83" w:rsidRDefault="00005FAA" w:rsidP="00005FAA">
            <w:pPr>
              <w:pStyle w:val="QryTableInput"/>
              <w:rPr>
                <w:noProof/>
              </w:rPr>
            </w:pPr>
            <w:r w:rsidRPr="00152D83">
              <w:rPr>
                <w:noProof/>
              </w:rPr>
              <w:t>Y</w:t>
            </w:r>
          </w:p>
        </w:tc>
        <w:tc>
          <w:tcPr>
            <w:tcW w:w="576" w:type="dxa"/>
            <w:shd w:val="clear" w:color="auto" w:fill="FFFFFF"/>
          </w:tcPr>
          <w:p w14:paraId="51797722" w14:textId="77777777" w:rsidR="00005FAA" w:rsidRPr="00152D83" w:rsidRDefault="00005FAA" w:rsidP="00005FAA">
            <w:pPr>
              <w:pStyle w:val="QryTableInput"/>
              <w:rPr>
                <w:noProof/>
              </w:rPr>
            </w:pPr>
            <w:r w:rsidRPr="00152D83">
              <w:rPr>
                <w:noProof/>
              </w:rPr>
              <w:t>24</w:t>
            </w:r>
          </w:p>
        </w:tc>
        <w:tc>
          <w:tcPr>
            <w:tcW w:w="720" w:type="dxa"/>
            <w:shd w:val="clear" w:color="auto" w:fill="FFFFFF"/>
          </w:tcPr>
          <w:p w14:paraId="3BDC3E33" w14:textId="77777777" w:rsidR="00005FAA" w:rsidRPr="00152D83" w:rsidRDefault="00005FAA" w:rsidP="00005FAA">
            <w:pPr>
              <w:pStyle w:val="QryTableInput"/>
              <w:rPr>
                <w:noProof/>
              </w:rPr>
            </w:pPr>
            <w:r w:rsidRPr="00152D83">
              <w:rPr>
                <w:noProof/>
              </w:rPr>
              <w:t>DTM</w:t>
            </w:r>
          </w:p>
        </w:tc>
        <w:tc>
          <w:tcPr>
            <w:tcW w:w="288" w:type="dxa"/>
            <w:shd w:val="clear" w:color="auto" w:fill="FFFFFF"/>
          </w:tcPr>
          <w:p w14:paraId="0B4B051F" w14:textId="77777777" w:rsidR="00005FAA" w:rsidRPr="00152D83" w:rsidRDefault="00005FAA" w:rsidP="00005FAA">
            <w:pPr>
              <w:pStyle w:val="QryTableInput"/>
              <w:rPr>
                <w:noProof/>
              </w:rPr>
            </w:pPr>
            <w:r w:rsidRPr="00152D83">
              <w:rPr>
                <w:noProof/>
              </w:rPr>
              <w:t>O</w:t>
            </w:r>
          </w:p>
        </w:tc>
        <w:tc>
          <w:tcPr>
            <w:tcW w:w="288" w:type="dxa"/>
            <w:shd w:val="clear" w:color="auto" w:fill="FFFFFF"/>
          </w:tcPr>
          <w:p w14:paraId="58101A87" w14:textId="77777777" w:rsidR="00005FAA" w:rsidRPr="00152D83" w:rsidRDefault="00005FAA" w:rsidP="00005FAA">
            <w:pPr>
              <w:pStyle w:val="QryTableInput"/>
              <w:rPr>
                <w:noProof/>
              </w:rPr>
            </w:pPr>
          </w:p>
        </w:tc>
        <w:tc>
          <w:tcPr>
            <w:tcW w:w="720" w:type="dxa"/>
            <w:shd w:val="clear" w:color="auto" w:fill="FFFFFF"/>
          </w:tcPr>
          <w:p w14:paraId="7CD68395" w14:textId="77777777" w:rsidR="00005FAA" w:rsidRPr="00152D83" w:rsidRDefault="00005FAA" w:rsidP="00005FAA">
            <w:pPr>
              <w:pStyle w:val="QryTableInput"/>
              <w:rPr>
                <w:noProof/>
              </w:rPr>
            </w:pPr>
            <w:r w:rsidRPr="00152D83">
              <w:rPr>
                <w:noProof/>
              </w:rPr>
              <w:t>&gt;</w:t>
            </w:r>
            <w:r w:rsidRPr="00152D83">
              <w:rPr>
                <w:noProof/>
              </w:rPr>
              <w:br/>
              <w:t>=</w:t>
            </w:r>
          </w:p>
        </w:tc>
        <w:tc>
          <w:tcPr>
            <w:tcW w:w="720" w:type="dxa"/>
            <w:shd w:val="clear" w:color="auto" w:fill="FFFFFF"/>
          </w:tcPr>
          <w:p w14:paraId="4C82E377" w14:textId="77777777" w:rsidR="00005FAA" w:rsidRPr="00152D83" w:rsidRDefault="00005FAA" w:rsidP="00005FAA">
            <w:pPr>
              <w:pStyle w:val="QryTableInput"/>
              <w:rPr>
                <w:noProof/>
              </w:rPr>
            </w:pPr>
          </w:p>
        </w:tc>
        <w:tc>
          <w:tcPr>
            <w:tcW w:w="864" w:type="dxa"/>
            <w:shd w:val="clear" w:color="auto" w:fill="FFFFFF"/>
          </w:tcPr>
          <w:p w14:paraId="545D1B47" w14:textId="77777777" w:rsidR="00005FAA" w:rsidRPr="00152D83" w:rsidRDefault="00005FAA" w:rsidP="00005FAA">
            <w:pPr>
              <w:pStyle w:val="QryTableInput"/>
              <w:rPr>
                <w:noProof/>
              </w:rPr>
            </w:pPr>
            <w:r w:rsidRPr="00152D83">
              <w:rPr>
                <w:noProof/>
              </w:rPr>
              <w:t>RXD.3</w:t>
            </w:r>
          </w:p>
        </w:tc>
        <w:tc>
          <w:tcPr>
            <w:tcW w:w="720" w:type="dxa"/>
            <w:shd w:val="clear" w:color="auto" w:fill="FFFFFF"/>
          </w:tcPr>
          <w:p w14:paraId="12EC64D6" w14:textId="77777777" w:rsidR="00005FAA" w:rsidRPr="00152D83" w:rsidRDefault="00005FAA" w:rsidP="00005FAA">
            <w:pPr>
              <w:pStyle w:val="QryTableInput"/>
              <w:rPr>
                <w:noProof/>
              </w:rPr>
            </w:pPr>
          </w:p>
        </w:tc>
        <w:tc>
          <w:tcPr>
            <w:tcW w:w="1008" w:type="dxa"/>
            <w:shd w:val="clear" w:color="auto" w:fill="FFFFFF"/>
          </w:tcPr>
          <w:p w14:paraId="11E52AC1" w14:textId="77777777" w:rsidR="00005FAA" w:rsidRPr="00152D83" w:rsidRDefault="00005FAA" w:rsidP="00005FAA">
            <w:pPr>
              <w:pStyle w:val="QryTableInput"/>
              <w:rPr>
                <w:noProof/>
              </w:rPr>
            </w:pPr>
            <w:r w:rsidRPr="00152D83">
              <w:rPr>
                <w:noProof/>
              </w:rPr>
              <w:t>RXD-3: Date/Time Dispensed</w:t>
            </w:r>
          </w:p>
        </w:tc>
      </w:tr>
      <w:tr w:rsidR="00005FAA" w:rsidRPr="00152D83" w14:paraId="36155D02" w14:textId="77777777">
        <w:trPr>
          <w:cantSplit/>
        </w:trPr>
        <w:tc>
          <w:tcPr>
            <w:tcW w:w="648" w:type="dxa"/>
            <w:tcBorders>
              <w:bottom w:val="double" w:sz="4" w:space="0" w:color="auto"/>
            </w:tcBorders>
            <w:shd w:val="clear" w:color="auto" w:fill="FFFFFF"/>
          </w:tcPr>
          <w:p w14:paraId="3B787C42" w14:textId="77777777" w:rsidR="00005FAA" w:rsidRPr="00152D83" w:rsidRDefault="00005FAA" w:rsidP="00005FAA">
            <w:pPr>
              <w:pStyle w:val="QryTableInput"/>
              <w:rPr>
                <w:noProof/>
              </w:rPr>
            </w:pPr>
          </w:p>
        </w:tc>
        <w:tc>
          <w:tcPr>
            <w:tcW w:w="1296" w:type="dxa"/>
            <w:tcBorders>
              <w:bottom w:val="double" w:sz="4" w:space="0" w:color="auto"/>
            </w:tcBorders>
            <w:shd w:val="clear" w:color="auto" w:fill="FFFFFF"/>
          </w:tcPr>
          <w:p w14:paraId="1843C925" w14:textId="77777777" w:rsidR="00005FAA" w:rsidRPr="00152D83" w:rsidRDefault="00005FAA" w:rsidP="00005FAA">
            <w:pPr>
              <w:pStyle w:val="QryTableInput"/>
              <w:rPr>
                <w:noProof/>
              </w:rPr>
            </w:pPr>
            <w:r w:rsidRPr="00152D83">
              <w:rPr>
                <w:noProof/>
              </w:rPr>
              <w:t>DispenseDate.UL</w:t>
            </w:r>
          </w:p>
        </w:tc>
        <w:tc>
          <w:tcPr>
            <w:tcW w:w="792" w:type="dxa"/>
            <w:tcBorders>
              <w:bottom w:val="double" w:sz="4" w:space="0" w:color="auto"/>
            </w:tcBorders>
            <w:shd w:val="clear" w:color="auto" w:fill="FFFFFF"/>
          </w:tcPr>
          <w:p w14:paraId="7B8849C2" w14:textId="77777777" w:rsidR="00005FAA" w:rsidRPr="00152D83" w:rsidRDefault="00005FAA" w:rsidP="00005FAA">
            <w:pPr>
              <w:pStyle w:val="QryTableInput"/>
              <w:rPr>
                <w:noProof/>
              </w:rPr>
            </w:pPr>
            <w:r w:rsidRPr="00152D83">
              <w:rPr>
                <w:noProof/>
              </w:rPr>
              <w:t>S</w:t>
            </w:r>
          </w:p>
        </w:tc>
        <w:tc>
          <w:tcPr>
            <w:tcW w:w="288" w:type="dxa"/>
            <w:tcBorders>
              <w:bottom w:val="double" w:sz="4" w:space="0" w:color="auto"/>
            </w:tcBorders>
            <w:shd w:val="clear" w:color="auto" w:fill="FFFFFF"/>
          </w:tcPr>
          <w:p w14:paraId="368295F5" w14:textId="77777777" w:rsidR="00005FAA" w:rsidRPr="00152D83" w:rsidRDefault="00005FAA" w:rsidP="00005FAA">
            <w:pPr>
              <w:pStyle w:val="QryTableInput"/>
              <w:rPr>
                <w:noProof/>
              </w:rPr>
            </w:pPr>
            <w:r w:rsidRPr="00152D83">
              <w:rPr>
                <w:noProof/>
              </w:rPr>
              <w:t>Y</w:t>
            </w:r>
          </w:p>
        </w:tc>
        <w:tc>
          <w:tcPr>
            <w:tcW w:w="576" w:type="dxa"/>
            <w:tcBorders>
              <w:bottom w:val="double" w:sz="4" w:space="0" w:color="auto"/>
            </w:tcBorders>
            <w:shd w:val="clear" w:color="auto" w:fill="FFFFFF"/>
          </w:tcPr>
          <w:p w14:paraId="4ABFA2DB" w14:textId="77777777" w:rsidR="00005FAA" w:rsidRPr="00152D83" w:rsidRDefault="00005FAA" w:rsidP="00005FAA">
            <w:pPr>
              <w:pStyle w:val="QryTableInput"/>
              <w:rPr>
                <w:noProof/>
              </w:rPr>
            </w:pPr>
            <w:r w:rsidRPr="00152D83">
              <w:rPr>
                <w:noProof/>
              </w:rPr>
              <w:t>24</w:t>
            </w:r>
          </w:p>
        </w:tc>
        <w:tc>
          <w:tcPr>
            <w:tcW w:w="720" w:type="dxa"/>
            <w:tcBorders>
              <w:bottom w:val="double" w:sz="4" w:space="0" w:color="auto"/>
            </w:tcBorders>
            <w:shd w:val="clear" w:color="auto" w:fill="FFFFFF"/>
          </w:tcPr>
          <w:p w14:paraId="34D79702" w14:textId="77777777" w:rsidR="00005FAA" w:rsidRPr="00152D83" w:rsidRDefault="00005FAA" w:rsidP="00005FAA">
            <w:pPr>
              <w:pStyle w:val="QryTableInput"/>
              <w:rPr>
                <w:noProof/>
              </w:rPr>
            </w:pPr>
            <w:r w:rsidRPr="00152D83">
              <w:rPr>
                <w:noProof/>
              </w:rPr>
              <w:t>DTM</w:t>
            </w:r>
          </w:p>
        </w:tc>
        <w:tc>
          <w:tcPr>
            <w:tcW w:w="288" w:type="dxa"/>
            <w:tcBorders>
              <w:bottom w:val="double" w:sz="4" w:space="0" w:color="auto"/>
            </w:tcBorders>
            <w:shd w:val="clear" w:color="auto" w:fill="FFFFFF"/>
          </w:tcPr>
          <w:p w14:paraId="4DC8ED56" w14:textId="77777777" w:rsidR="00005FAA" w:rsidRPr="00152D83" w:rsidRDefault="00005FAA" w:rsidP="00005FAA">
            <w:pPr>
              <w:pStyle w:val="QryTableInput"/>
              <w:rPr>
                <w:noProof/>
              </w:rPr>
            </w:pPr>
            <w:r w:rsidRPr="00152D83">
              <w:rPr>
                <w:noProof/>
              </w:rPr>
              <w:t>O</w:t>
            </w:r>
          </w:p>
        </w:tc>
        <w:tc>
          <w:tcPr>
            <w:tcW w:w="288" w:type="dxa"/>
            <w:tcBorders>
              <w:bottom w:val="double" w:sz="4" w:space="0" w:color="auto"/>
            </w:tcBorders>
            <w:shd w:val="clear" w:color="auto" w:fill="FFFFFF"/>
          </w:tcPr>
          <w:p w14:paraId="3045CC44" w14:textId="77777777" w:rsidR="00005FAA" w:rsidRPr="00152D83" w:rsidRDefault="00005FAA" w:rsidP="00005FAA">
            <w:pPr>
              <w:pStyle w:val="QryTableInput"/>
              <w:rPr>
                <w:noProof/>
              </w:rPr>
            </w:pPr>
          </w:p>
        </w:tc>
        <w:tc>
          <w:tcPr>
            <w:tcW w:w="720" w:type="dxa"/>
            <w:tcBorders>
              <w:bottom w:val="double" w:sz="4" w:space="0" w:color="auto"/>
            </w:tcBorders>
            <w:shd w:val="clear" w:color="auto" w:fill="FFFFFF"/>
          </w:tcPr>
          <w:p w14:paraId="00BA263F" w14:textId="77777777" w:rsidR="00005FAA" w:rsidRPr="00152D83" w:rsidRDefault="00005FAA" w:rsidP="00005FAA">
            <w:pPr>
              <w:pStyle w:val="QryTableInput"/>
              <w:rPr>
                <w:noProof/>
              </w:rPr>
            </w:pPr>
            <w:r w:rsidRPr="00152D83">
              <w:rPr>
                <w:noProof/>
              </w:rPr>
              <w:t>&lt;</w:t>
            </w:r>
            <w:r w:rsidRPr="00152D83">
              <w:rPr>
                <w:noProof/>
              </w:rPr>
              <w:br/>
              <w:t>=</w:t>
            </w:r>
          </w:p>
        </w:tc>
        <w:tc>
          <w:tcPr>
            <w:tcW w:w="720" w:type="dxa"/>
            <w:tcBorders>
              <w:bottom w:val="double" w:sz="4" w:space="0" w:color="auto"/>
            </w:tcBorders>
            <w:shd w:val="clear" w:color="auto" w:fill="FFFFFF"/>
          </w:tcPr>
          <w:p w14:paraId="0059F4B0" w14:textId="77777777" w:rsidR="00005FAA" w:rsidRPr="00152D83" w:rsidRDefault="00005FAA" w:rsidP="00005FAA">
            <w:pPr>
              <w:pStyle w:val="QryTableInput"/>
              <w:rPr>
                <w:noProof/>
              </w:rPr>
            </w:pPr>
          </w:p>
        </w:tc>
        <w:tc>
          <w:tcPr>
            <w:tcW w:w="864" w:type="dxa"/>
            <w:tcBorders>
              <w:bottom w:val="double" w:sz="4" w:space="0" w:color="auto"/>
            </w:tcBorders>
            <w:shd w:val="clear" w:color="auto" w:fill="FFFFFF"/>
          </w:tcPr>
          <w:p w14:paraId="160CC774" w14:textId="77777777" w:rsidR="00005FAA" w:rsidRPr="00152D83" w:rsidRDefault="00005FAA" w:rsidP="00005FAA">
            <w:pPr>
              <w:pStyle w:val="QryTableInput"/>
              <w:rPr>
                <w:noProof/>
              </w:rPr>
            </w:pPr>
            <w:r w:rsidRPr="00152D83">
              <w:rPr>
                <w:noProof/>
              </w:rPr>
              <w:t>RXD.3</w:t>
            </w:r>
          </w:p>
        </w:tc>
        <w:tc>
          <w:tcPr>
            <w:tcW w:w="720" w:type="dxa"/>
            <w:tcBorders>
              <w:bottom w:val="double" w:sz="4" w:space="0" w:color="auto"/>
            </w:tcBorders>
            <w:shd w:val="clear" w:color="auto" w:fill="FFFFFF"/>
          </w:tcPr>
          <w:p w14:paraId="034C5F02" w14:textId="77777777" w:rsidR="00005FAA" w:rsidRPr="00152D83" w:rsidRDefault="00005FAA" w:rsidP="00005FAA">
            <w:pPr>
              <w:pStyle w:val="QryTableInput"/>
              <w:rPr>
                <w:noProof/>
              </w:rPr>
            </w:pPr>
          </w:p>
        </w:tc>
        <w:tc>
          <w:tcPr>
            <w:tcW w:w="1008" w:type="dxa"/>
            <w:tcBorders>
              <w:bottom w:val="double" w:sz="4" w:space="0" w:color="auto"/>
            </w:tcBorders>
            <w:shd w:val="clear" w:color="auto" w:fill="FFFFFF"/>
          </w:tcPr>
          <w:p w14:paraId="23E57DBC" w14:textId="77777777" w:rsidR="00005FAA" w:rsidRPr="00152D83" w:rsidRDefault="00005FAA" w:rsidP="00005FAA">
            <w:pPr>
              <w:pStyle w:val="QryTableInput"/>
              <w:rPr>
                <w:noProof/>
              </w:rPr>
            </w:pPr>
            <w:r w:rsidRPr="00152D83">
              <w:rPr>
                <w:noProof/>
              </w:rPr>
              <w:t>RXD-3: Date/Time Dispensed</w:t>
            </w:r>
          </w:p>
        </w:tc>
      </w:tr>
    </w:tbl>
    <w:p w14:paraId="6C9DD9AF" w14:textId="77777777" w:rsidR="00005FAA" w:rsidRPr="00152D83" w:rsidRDefault="00005FAA" w:rsidP="00005FAA">
      <w:pPr>
        <w:rPr>
          <w:noProof/>
        </w:rPr>
      </w:pPr>
    </w:p>
    <w:p w14:paraId="7EB5051B" w14:textId="77777777" w:rsidR="00005FAA" w:rsidRPr="00152D83" w:rsidRDefault="00005FAA" w:rsidP="00005FAA">
      <w:pPr>
        <w:rPr>
          <w:noProof/>
        </w:rPr>
      </w:pPr>
      <w:r w:rsidRPr="00152D83">
        <w:rPr>
          <w:noProof/>
        </w:rPr>
        <w:t>QPD Input Parameter Field Description and Commentary</w:t>
      </w:r>
    </w:p>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1584"/>
        <w:gridCol w:w="1008"/>
        <w:gridCol w:w="576"/>
        <w:gridCol w:w="5760"/>
      </w:tblGrid>
      <w:tr w:rsidR="00005FAA" w:rsidRPr="00152D83" w14:paraId="4AD4DB9C" w14:textId="77777777">
        <w:trPr>
          <w:tblHeader/>
        </w:trPr>
        <w:tc>
          <w:tcPr>
            <w:tcW w:w="1584" w:type="dxa"/>
            <w:tcBorders>
              <w:top w:val="double" w:sz="4" w:space="0" w:color="auto"/>
            </w:tcBorders>
            <w:shd w:val="pct10" w:color="auto" w:fill="FFFFFF"/>
          </w:tcPr>
          <w:p w14:paraId="0191EACD" w14:textId="77777777" w:rsidR="00005FAA" w:rsidRPr="00152D83" w:rsidRDefault="00005FAA" w:rsidP="00005FAA">
            <w:pPr>
              <w:pStyle w:val="QryTableInputParamHeader"/>
              <w:rPr>
                <w:noProof/>
              </w:rPr>
            </w:pPr>
            <w:r w:rsidRPr="00152D83">
              <w:rPr>
                <w:noProof/>
              </w:rPr>
              <w:t>Input Parameter (Query ID=Q31)</w:t>
            </w:r>
          </w:p>
        </w:tc>
        <w:tc>
          <w:tcPr>
            <w:tcW w:w="1008" w:type="dxa"/>
            <w:tcBorders>
              <w:top w:val="double" w:sz="4" w:space="0" w:color="auto"/>
            </w:tcBorders>
            <w:shd w:val="pct10" w:color="auto" w:fill="FFFFFF"/>
          </w:tcPr>
          <w:p w14:paraId="55E9760A" w14:textId="77777777" w:rsidR="00005FAA" w:rsidRPr="00152D83" w:rsidRDefault="00005FAA" w:rsidP="00005FAA">
            <w:pPr>
              <w:pStyle w:val="QryTableInputParamHeader"/>
              <w:rPr>
                <w:noProof/>
              </w:rPr>
            </w:pPr>
            <w:r w:rsidRPr="00152D83">
              <w:rPr>
                <w:noProof/>
              </w:rPr>
              <w:t>Comp. Name</w:t>
            </w:r>
          </w:p>
        </w:tc>
        <w:tc>
          <w:tcPr>
            <w:tcW w:w="576" w:type="dxa"/>
            <w:tcBorders>
              <w:top w:val="double" w:sz="4" w:space="0" w:color="auto"/>
            </w:tcBorders>
            <w:shd w:val="pct10" w:color="auto" w:fill="FFFFFF"/>
          </w:tcPr>
          <w:p w14:paraId="786246FB" w14:textId="77777777" w:rsidR="00005FAA" w:rsidRPr="00152D83" w:rsidRDefault="00005FAA" w:rsidP="00005FAA">
            <w:pPr>
              <w:pStyle w:val="QryTableInputParamHeader"/>
              <w:rPr>
                <w:noProof/>
              </w:rPr>
            </w:pPr>
            <w:r w:rsidRPr="00152D83">
              <w:rPr>
                <w:noProof/>
              </w:rPr>
              <w:t>DT</w:t>
            </w:r>
          </w:p>
        </w:tc>
        <w:tc>
          <w:tcPr>
            <w:tcW w:w="5760" w:type="dxa"/>
            <w:tcBorders>
              <w:top w:val="double" w:sz="4" w:space="0" w:color="auto"/>
            </w:tcBorders>
            <w:shd w:val="pct10" w:color="auto" w:fill="FFFFFF"/>
          </w:tcPr>
          <w:p w14:paraId="6D49FF52" w14:textId="77777777" w:rsidR="00005FAA" w:rsidRPr="00152D83" w:rsidRDefault="00005FAA" w:rsidP="00005FAA">
            <w:pPr>
              <w:pStyle w:val="QryTableInputParamHeader"/>
              <w:rPr>
                <w:noProof/>
              </w:rPr>
            </w:pPr>
            <w:r w:rsidRPr="00152D83">
              <w:rPr>
                <w:noProof/>
              </w:rPr>
              <w:t>Description</w:t>
            </w:r>
          </w:p>
        </w:tc>
      </w:tr>
      <w:tr w:rsidR="00005FAA" w:rsidRPr="00152D83" w14:paraId="7F1E1939" w14:textId="77777777">
        <w:tc>
          <w:tcPr>
            <w:tcW w:w="1584" w:type="dxa"/>
            <w:shd w:val="clear" w:color="auto" w:fill="FFFFFF"/>
          </w:tcPr>
          <w:p w14:paraId="62F9BC06" w14:textId="77777777" w:rsidR="00005FAA" w:rsidRPr="00152D83" w:rsidRDefault="00005FAA" w:rsidP="00005FAA">
            <w:pPr>
              <w:pStyle w:val="QryTableInputParam"/>
              <w:rPr>
                <w:noProof/>
              </w:rPr>
            </w:pPr>
            <w:r w:rsidRPr="00152D83">
              <w:rPr>
                <w:noProof/>
              </w:rPr>
              <w:t>MessageQueryName</w:t>
            </w:r>
          </w:p>
        </w:tc>
        <w:tc>
          <w:tcPr>
            <w:tcW w:w="1008" w:type="dxa"/>
            <w:shd w:val="clear" w:color="auto" w:fill="FFFFFF"/>
          </w:tcPr>
          <w:p w14:paraId="21AF0F8B" w14:textId="77777777" w:rsidR="00005FAA" w:rsidRPr="00152D83" w:rsidRDefault="00005FAA" w:rsidP="00005FAA">
            <w:pPr>
              <w:pStyle w:val="QryTableInputParam"/>
              <w:rPr>
                <w:noProof/>
              </w:rPr>
            </w:pPr>
          </w:p>
        </w:tc>
        <w:tc>
          <w:tcPr>
            <w:tcW w:w="576" w:type="dxa"/>
            <w:shd w:val="clear" w:color="auto" w:fill="FFFFFF"/>
          </w:tcPr>
          <w:p w14:paraId="53F40769"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53CD1EA9" w14:textId="77777777" w:rsidR="00005FAA" w:rsidRPr="00152D83" w:rsidRDefault="00005FAA" w:rsidP="00005FAA">
            <w:pPr>
              <w:pStyle w:val="QryTableInputParam"/>
              <w:rPr>
                <w:noProof/>
              </w:rPr>
            </w:pPr>
            <w:r w:rsidRPr="00152D83">
              <w:rPr>
                <w:noProof/>
              </w:rPr>
              <w:t>Must be valued Q31^Dispense History^HL7nnnn.</w:t>
            </w:r>
          </w:p>
        </w:tc>
      </w:tr>
      <w:tr w:rsidR="00005FAA" w:rsidRPr="00152D83" w14:paraId="17A95C7A" w14:textId="77777777">
        <w:tc>
          <w:tcPr>
            <w:tcW w:w="1584" w:type="dxa"/>
            <w:shd w:val="clear" w:color="auto" w:fill="FFFFFF"/>
          </w:tcPr>
          <w:p w14:paraId="40BAAC1F" w14:textId="77777777" w:rsidR="00005FAA" w:rsidRPr="00152D83" w:rsidRDefault="00005FAA" w:rsidP="00005FAA">
            <w:pPr>
              <w:pStyle w:val="QryTableInputParam"/>
              <w:rPr>
                <w:noProof/>
              </w:rPr>
            </w:pPr>
            <w:r w:rsidRPr="00152D83">
              <w:rPr>
                <w:noProof/>
              </w:rPr>
              <w:t>QueryTag</w:t>
            </w:r>
          </w:p>
        </w:tc>
        <w:tc>
          <w:tcPr>
            <w:tcW w:w="1008" w:type="dxa"/>
            <w:shd w:val="clear" w:color="auto" w:fill="FFFFFF"/>
          </w:tcPr>
          <w:p w14:paraId="546A0A63" w14:textId="77777777" w:rsidR="00005FAA" w:rsidRPr="00152D83" w:rsidRDefault="00005FAA" w:rsidP="00005FAA">
            <w:pPr>
              <w:pStyle w:val="QryTableInputParam"/>
              <w:rPr>
                <w:noProof/>
              </w:rPr>
            </w:pPr>
          </w:p>
        </w:tc>
        <w:tc>
          <w:tcPr>
            <w:tcW w:w="576" w:type="dxa"/>
            <w:shd w:val="clear" w:color="auto" w:fill="FFFFFF"/>
          </w:tcPr>
          <w:p w14:paraId="031D4BBD" w14:textId="77777777" w:rsidR="00005FAA" w:rsidRPr="00152D83" w:rsidRDefault="00005FAA" w:rsidP="00005FAA">
            <w:pPr>
              <w:pStyle w:val="QryTableInputParam"/>
              <w:rPr>
                <w:noProof/>
              </w:rPr>
            </w:pPr>
            <w:r w:rsidRPr="00152D83">
              <w:rPr>
                <w:noProof/>
              </w:rPr>
              <w:t>ST</w:t>
            </w:r>
          </w:p>
        </w:tc>
        <w:tc>
          <w:tcPr>
            <w:tcW w:w="5760" w:type="dxa"/>
            <w:shd w:val="clear" w:color="auto" w:fill="FFFFFF"/>
          </w:tcPr>
          <w:p w14:paraId="15EF47FC" w14:textId="77777777" w:rsidR="00005FAA" w:rsidRPr="00152D83" w:rsidRDefault="00005FAA" w:rsidP="00005FAA">
            <w:pPr>
              <w:pStyle w:val="QryTableInputParam"/>
              <w:rPr>
                <w:noProof/>
              </w:rPr>
            </w:pPr>
            <w:r w:rsidRPr="00152D83">
              <w:rPr>
                <w:noProof/>
              </w:rPr>
              <w:t>Unique to each query message instance.</w:t>
            </w:r>
          </w:p>
        </w:tc>
      </w:tr>
      <w:tr w:rsidR="00005FAA" w:rsidRPr="00152D83" w14:paraId="3F8304D1" w14:textId="77777777">
        <w:tc>
          <w:tcPr>
            <w:tcW w:w="1584" w:type="dxa"/>
            <w:shd w:val="clear" w:color="auto" w:fill="FFFFFF"/>
          </w:tcPr>
          <w:p w14:paraId="574D7B34" w14:textId="77777777" w:rsidR="00005FAA" w:rsidRPr="00152D83" w:rsidRDefault="00005FAA" w:rsidP="00005FAA">
            <w:pPr>
              <w:pStyle w:val="QryTableInputParam"/>
              <w:rPr>
                <w:rFonts w:cs="Times New Roman"/>
                <w:noProof/>
              </w:rPr>
            </w:pPr>
            <w:r w:rsidRPr="00152D83">
              <w:rPr>
                <w:noProof/>
              </w:rPr>
              <w:t>PatientList</w:t>
            </w:r>
          </w:p>
        </w:tc>
        <w:tc>
          <w:tcPr>
            <w:tcW w:w="1008" w:type="dxa"/>
            <w:shd w:val="clear" w:color="auto" w:fill="FFFFFF"/>
          </w:tcPr>
          <w:p w14:paraId="527C4D49" w14:textId="77777777" w:rsidR="00005FAA" w:rsidRPr="00152D83" w:rsidRDefault="00005FAA" w:rsidP="00005FAA">
            <w:pPr>
              <w:pStyle w:val="QryTableInputParam"/>
              <w:rPr>
                <w:noProof/>
              </w:rPr>
            </w:pPr>
          </w:p>
        </w:tc>
        <w:tc>
          <w:tcPr>
            <w:tcW w:w="576" w:type="dxa"/>
            <w:shd w:val="clear" w:color="auto" w:fill="FFFFFF"/>
          </w:tcPr>
          <w:p w14:paraId="05ADC9BB" w14:textId="77777777" w:rsidR="00005FAA" w:rsidRPr="00152D83" w:rsidRDefault="00005FAA" w:rsidP="00005FAA">
            <w:pPr>
              <w:pStyle w:val="QryTableInputParam"/>
              <w:rPr>
                <w:noProof/>
              </w:rPr>
            </w:pPr>
            <w:r w:rsidRPr="00152D83">
              <w:rPr>
                <w:noProof/>
              </w:rPr>
              <w:t>CX</w:t>
            </w:r>
          </w:p>
        </w:tc>
        <w:tc>
          <w:tcPr>
            <w:tcW w:w="5760" w:type="dxa"/>
            <w:shd w:val="clear" w:color="auto" w:fill="FFFFFF"/>
          </w:tcPr>
          <w:p w14:paraId="7720C719" w14:textId="77777777" w:rsidR="00005FAA" w:rsidRPr="00152D83" w:rsidRDefault="00005FAA" w:rsidP="00005FAA">
            <w:pPr>
              <w:pStyle w:val="QryTableInputParam"/>
              <w:rPr>
                <w:noProof/>
              </w:rPr>
            </w:pPr>
            <w:r w:rsidRPr="00152D83">
              <w:rPr>
                <w:noProof/>
              </w:rPr>
              <w:t xml:space="preserve">The combination of values for </w:t>
            </w:r>
            <w:r w:rsidRPr="00152D83">
              <w:rPr>
                <w:i/>
                <w:iCs/>
                <w:noProof/>
              </w:rPr>
              <w:t xml:space="preserve">PatientList.ID, and PatientList.AssigningAuthority, </w:t>
            </w:r>
            <w:r w:rsidRPr="00152D83">
              <w:rPr>
                <w:noProof/>
              </w:rPr>
              <w:t xml:space="preserve">are intended to identify a unique entry on the PATIENT_MASTER table. The </w:t>
            </w:r>
            <w:r w:rsidRPr="00152D83">
              <w:rPr>
                <w:i/>
                <w:iCs/>
                <w:noProof/>
              </w:rPr>
              <w:t>PatientList.IdentifierTypeCode</w:t>
            </w:r>
            <w:r w:rsidRPr="00152D83">
              <w:rPr>
                <w:noProof/>
              </w:rPr>
              <w:t xml:space="preserve"> is useful for further filtering or to supply uniqueness in the event that the assigning authority may have more than one coding system. (The PATIENT_MASTER table contains a constraint that prevents multiple patients from being identified by the same combination of field values.)  This PATIENT_MASTER entry will be searched against on the PHARMACY_DISPENSE_TRANSACTION table to retrieve the rows fulfilling the query conditions. </w:t>
            </w:r>
            <w:r w:rsidRPr="00152D83">
              <w:rPr>
                <w:noProof/>
              </w:rPr>
              <w:br/>
            </w:r>
            <w:r w:rsidRPr="00152D83">
              <w:rPr>
                <w:noProof/>
              </w:rPr>
              <w:br/>
              <w:t>If this field is not valued, all values for this field are considered to be a match.</w:t>
            </w:r>
            <w:r w:rsidRPr="00152D83">
              <w:rPr>
                <w:noProof/>
              </w:rPr>
              <w:br/>
            </w:r>
            <w:r w:rsidRPr="00152D83">
              <w:rPr>
                <w:noProof/>
              </w:rPr>
              <w:br/>
              <w:t>If one PID.3 is specified, only 1 segment pattern will be returned.</w:t>
            </w:r>
          </w:p>
        </w:tc>
      </w:tr>
      <w:tr w:rsidR="00005FAA" w:rsidRPr="00152D83" w14:paraId="53F0B127" w14:textId="77777777">
        <w:tc>
          <w:tcPr>
            <w:tcW w:w="1584" w:type="dxa"/>
            <w:shd w:val="clear" w:color="auto" w:fill="FFFFFF"/>
          </w:tcPr>
          <w:p w14:paraId="205C8DC9" w14:textId="77777777" w:rsidR="00005FAA" w:rsidRPr="00152D83" w:rsidRDefault="00005FAA" w:rsidP="00005FAA">
            <w:pPr>
              <w:pStyle w:val="QryTableInputParam"/>
              <w:rPr>
                <w:noProof/>
              </w:rPr>
            </w:pPr>
          </w:p>
        </w:tc>
        <w:tc>
          <w:tcPr>
            <w:tcW w:w="1008" w:type="dxa"/>
            <w:shd w:val="clear" w:color="auto" w:fill="FFFFFF"/>
          </w:tcPr>
          <w:p w14:paraId="19B812EA" w14:textId="77777777" w:rsidR="00005FAA" w:rsidRPr="00152D83" w:rsidRDefault="00005FAA" w:rsidP="00005FAA">
            <w:pPr>
              <w:pStyle w:val="QryTableInputParam"/>
              <w:rPr>
                <w:rFonts w:cs="Times New Roman"/>
                <w:noProof/>
              </w:rPr>
            </w:pPr>
            <w:r w:rsidRPr="00152D83">
              <w:rPr>
                <w:noProof/>
              </w:rPr>
              <w:t>ID</w:t>
            </w:r>
          </w:p>
        </w:tc>
        <w:tc>
          <w:tcPr>
            <w:tcW w:w="576" w:type="dxa"/>
            <w:shd w:val="clear" w:color="auto" w:fill="FFFFFF"/>
          </w:tcPr>
          <w:p w14:paraId="45BA6C01" w14:textId="77777777" w:rsidR="00005FAA" w:rsidRPr="00152D83" w:rsidRDefault="00005FAA" w:rsidP="00005FAA">
            <w:pPr>
              <w:pStyle w:val="QryTableInputParam"/>
              <w:rPr>
                <w:noProof/>
              </w:rPr>
            </w:pPr>
            <w:r w:rsidRPr="00152D83">
              <w:rPr>
                <w:noProof/>
              </w:rPr>
              <w:t>ID</w:t>
            </w:r>
          </w:p>
        </w:tc>
        <w:tc>
          <w:tcPr>
            <w:tcW w:w="5760" w:type="dxa"/>
            <w:shd w:val="clear" w:color="auto" w:fill="FFFFFF"/>
          </w:tcPr>
          <w:p w14:paraId="1BCE49C4" w14:textId="77777777" w:rsidR="00005FAA" w:rsidRPr="00152D83" w:rsidRDefault="00005FAA" w:rsidP="00005FAA">
            <w:pPr>
              <w:pStyle w:val="QryTableInputParam"/>
              <w:rPr>
                <w:noProof/>
              </w:rPr>
            </w:pPr>
            <w:r w:rsidRPr="00152D83">
              <w:rPr>
                <w:noProof/>
              </w:rPr>
              <w:t>If this field, PID.3.1, is not valued, all values for this field are considered to be a match.</w:t>
            </w:r>
          </w:p>
        </w:tc>
      </w:tr>
      <w:tr w:rsidR="00005FAA" w:rsidRPr="00152D83" w14:paraId="3091055B" w14:textId="77777777">
        <w:tc>
          <w:tcPr>
            <w:tcW w:w="1584" w:type="dxa"/>
            <w:shd w:val="clear" w:color="auto" w:fill="FFFFFF"/>
          </w:tcPr>
          <w:p w14:paraId="53C913E9" w14:textId="77777777" w:rsidR="00005FAA" w:rsidRPr="00152D83" w:rsidRDefault="00005FAA" w:rsidP="00005FAA">
            <w:pPr>
              <w:pStyle w:val="QryTableInputParam"/>
              <w:rPr>
                <w:noProof/>
              </w:rPr>
            </w:pPr>
          </w:p>
        </w:tc>
        <w:tc>
          <w:tcPr>
            <w:tcW w:w="1008" w:type="dxa"/>
            <w:shd w:val="clear" w:color="auto" w:fill="FFFFFF"/>
          </w:tcPr>
          <w:p w14:paraId="640DBD51" w14:textId="77777777" w:rsidR="00005FAA" w:rsidRPr="00152D83" w:rsidRDefault="00005FAA" w:rsidP="00005FAA">
            <w:pPr>
              <w:pStyle w:val="QryTableInputParam"/>
              <w:rPr>
                <w:rFonts w:cs="Times New Roman"/>
                <w:noProof/>
              </w:rPr>
            </w:pPr>
            <w:r w:rsidRPr="00152D83">
              <w:rPr>
                <w:noProof/>
              </w:rPr>
              <w:t>Assigning Authority</w:t>
            </w:r>
          </w:p>
        </w:tc>
        <w:tc>
          <w:tcPr>
            <w:tcW w:w="576" w:type="dxa"/>
            <w:shd w:val="clear" w:color="auto" w:fill="FFFFFF"/>
          </w:tcPr>
          <w:p w14:paraId="7E24A6F0" w14:textId="77777777" w:rsidR="00005FAA" w:rsidRPr="00152D83" w:rsidRDefault="00005FAA" w:rsidP="00005FAA">
            <w:pPr>
              <w:pStyle w:val="QryTableInputParam"/>
              <w:rPr>
                <w:noProof/>
              </w:rPr>
            </w:pPr>
            <w:r w:rsidRPr="00152D83">
              <w:rPr>
                <w:noProof/>
              </w:rPr>
              <w:t>HD</w:t>
            </w:r>
          </w:p>
        </w:tc>
        <w:tc>
          <w:tcPr>
            <w:tcW w:w="5760" w:type="dxa"/>
            <w:shd w:val="clear" w:color="auto" w:fill="FFFFFF"/>
          </w:tcPr>
          <w:p w14:paraId="5F252F36" w14:textId="77777777" w:rsidR="00005FAA" w:rsidRPr="00152D83" w:rsidRDefault="00005FAA" w:rsidP="00005FAA">
            <w:pPr>
              <w:pStyle w:val="QryTableInputParam"/>
              <w:rPr>
                <w:noProof/>
              </w:rPr>
            </w:pPr>
            <w:r w:rsidRPr="00152D83">
              <w:rPr>
                <w:noProof/>
              </w:rPr>
              <w:t>If this field, PID.3.4, is not valued, all values for this field are considered to be a match.</w:t>
            </w:r>
          </w:p>
        </w:tc>
      </w:tr>
      <w:tr w:rsidR="00005FAA" w:rsidRPr="00152D83" w14:paraId="74342432" w14:textId="77777777">
        <w:tc>
          <w:tcPr>
            <w:tcW w:w="1584" w:type="dxa"/>
            <w:shd w:val="clear" w:color="auto" w:fill="FFFFFF"/>
          </w:tcPr>
          <w:p w14:paraId="46874CA0" w14:textId="77777777" w:rsidR="00005FAA" w:rsidRPr="00152D83" w:rsidRDefault="00005FAA" w:rsidP="00005FAA">
            <w:pPr>
              <w:pStyle w:val="QryTableInputParam"/>
              <w:rPr>
                <w:noProof/>
              </w:rPr>
            </w:pPr>
          </w:p>
        </w:tc>
        <w:tc>
          <w:tcPr>
            <w:tcW w:w="1008" w:type="dxa"/>
            <w:shd w:val="clear" w:color="auto" w:fill="FFFFFF"/>
          </w:tcPr>
          <w:p w14:paraId="4F93646D" w14:textId="77777777" w:rsidR="00005FAA" w:rsidRPr="00152D83" w:rsidRDefault="00005FAA" w:rsidP="00005FAA">
            <w:pPr>
              <w:pStyle w:val="QryTableInputParam"/>
              <w:rPr>
                <w:rFonts w:cs="Times New Roman"/>
                <w:noProof/>
              </w:rPr>
            </w:pPr>
            <w:r w:rsidRPr="00152D83">
              <w:rPr>
                <w:noProof/>
              </w:rPr>
              <w:t>Identifier type code</w:t>
            </w:r>
          </w:p>
        </w:tc>
        <w:tc>
          <w:tcPr>
            <w:tcW w:w="576" w:type="dxa"/>
            <w:shd w:val="clear" w:color="auto" w:fill="FFFFFF"/>
          </w:tcPr>
          <w:p w14:paraId="64807C51" w14:textId="77777777" w:rsidR="00005FAA" w:rsidRPr="00152D83" w:rsidRDefault="00005FAA" w:rsidP="00005FAA">
            <w:pPr>
              <w:pStyle w:val="QryTableInputParam"/>
              <w:rPr>
                <w:noProof/>
              </w:rPr>
            </w:pPr>
            <w:r w:rsidRPr="00152D83">
              <w:rPr>
                <w:noProof/>
              </w:rPr>
              <w:t>IS</w:t>
            </w:r>
          </w:p>
        </w:tc>
        <w:tc>
          <w:tcPr>
            <w:tcW w:w="5760" w:type="dxa"/>
            <w:shd w:val="clear" w:color="auto" w:fill="FFFFFF"/>
          </w:tcPr>
          <w:p w14:paraId="302E1DA6" w14:textId="77777777" w:rsidR="00005FAA" w:rsidRPr="00152D83" w:rsidRDefault="00005FAA" w:rsidP="00005FAA">
            <w:pPr>
              <w:pStyle w:val="QryTableInputParam"/>
              <w:rPr>
                <w:noProof/>
              </w:rPr>
            </w:pPr>
            <w:r w:rsidRPr="00152D83">
              <w:rPr>
                <w:noProof/>
              </w:rPr>
              <w:t>If this field, PID.3.5, is not valued, all values for this field are considered to be a match.</w:t>
            </w:r>
          </w:p>
        </w:tc>
      </w:tr>
      <w:tr w:rsidR="00005FAA" w:rsidRPr="00152D83" w14:paraId="1185AA1B" w14:textId="77777777">
        <w:tc>
          <w:tcPr>
            <w:tcW w:w="1584" w:type="dxa"/>
            <w:shd w:val="clear" w:color="auto" w:fill="FFFFFF"/>
          </w:tcPr>
          <w:p w14:paraId="0F5D8987" w14:textId="77777777" w:rsidR="00005FAA" w:rsidRPr="00152D83" w:rsidRDefault="00005FAA" w:rsidP="00005FAA">
            <w:pPr>
              <w:pStyle w:val="QryTableInputParam"/>
              <w:rPr>
                <w:rFonts w:cs="Times New Roman"/>
                <w:noProof/>
              </w:rPr>
            </w:pPr>
            <w:r w:rsidRPr="00152D83">
              <w:rPr>
                <w:noProof/>
              </w:rPr>
              <w:t>MedicationDispensed</w:t>
            </w:r>
          </w:p>
        </w:tc>
        <w:tc>
          <w:tcPr>
            <w:tcW w:w="1008" w:type="dxa"/>
            <w:shd w:val="clear" w:color="auto" w:fill="FFFFFF"/>
          </w:tcPr>
          <w:p w14:paraId="1271C129" w14:textId="77777777" w:rsidR="00005FAA" w:rsidRPr="00152D83" w:rsidRDefault="00005FAA" w:rsidP="00005FAA">
            <w:pPr>
              <w:pStyle w:val="QryTableInputParam"/>
              <w:rPr>
                <w:noProof/>
              </w:rPr>
            </w:pPr>
          </w:p>
        </w:tc>
        <w:tc>
          <w:tcPr>
            <w:tcW w:w="576" w:type="dxa"/>
            <w:shd w:val="clear" w:color="auto" w:fill="FFFFFF"/>
          </w:tcPr>
          <w:p w14:paraId="310BEF74" w14:textId="77777777" w:rsidR="00005FAA" w:rsidRPr="00152D83" w:rsidRDefault="00005FAA" w:rsidP="00005FAA">
            <w:pPr>
              <w:pStyle w:val="QryTableInputParam"/>
              <w:rPr>
                <w:noProof/>
              </w:rPr>
            </w:pPr>
            <w:r w:rsidRPr="00152D83">
              <w:rPr>
                <w:noProof/>
              </w:rPr>
              <w:t>CWE</w:t>
            </w:r>
          </w:p>
        </w:tc>
        <w:tc>
          <w:tcPr>
            <w:tcW w:w="5760" w:type="dxa"/>
            <w:shd w:val="clear" w:color="auto" w:fill="FFFFFF"/>
          </w:tcPr>
          <w:p w14:paraId="31EDF967" w14:textId="77777777" w:rsidR="00005FAA" w:rsidRPr="00152D83" w:rsidRDefault="00005FAA" w:rsidP="00005FAA">
            <w:pPr>
              <w:pStyle w:val="QryTableInputParam"/>
              <w:rPr>
                <w:noProof/>
              </w:rPr>
            </w:pPr>
            <w:r w:rsidRPr="00152D83">
              <w:rPr>
                <w:noProof/>
              </w:rPr>
              <w:t>If this field is not valued, all values for this field are considered to be a match.</w:t>
            </w:r>
          </w:p>
        </w:tc>
      </w:tr>
      <w:tr w:rsidR="00005FAA" w:rsidRPr="00152D83" w14:paraId="4D4D4246" w14:textId="77777777">
        <w:tc>
          <w:tcPr>
            <w:tcW w:w="1584" w:type="dxa"/>
            <w:shd w:val="clear" w:color="auto" w:fill="FFFFFF"/>
          </w:tcPr>
          <w:p w14:paraId="4FDB7E70" w14:textId="77777777" w:rsidR="00005FAA" w:rsidRPr="00152D83" w:rsidRDefault="00005FAA" w:rsidP="00005FAA">
            <w:pPr>
              <w:pStyle w:val="QryTableInputParam"/>
              <w:rPr>
                <w:rFonts w:cs="Times New Roman"/>
                <w:noProof/>
              </w:rPr>
            </w:pPr>
            <w:r w:rsidRPr="00152D83">
              <w:rPr>
                <w:noProof/>
              </w:rPr>
              <w:t>DispenseDate.LL</w:t>
            </w:r>
          </w:p>
        </w:tc>
        <w:tc>
          <w:tcPr>
            <w:tcW w:w="1008" w:type="dxa"/>
            <w:shd w:val="clear" w:color="auto" w:fill="FFFFFF"/>
          </w:tcPr>
          <w:p w14:paraId="328E641B" w14:textId="77777777" w:rsidR="00005FAA" w:rsidRPr="00152D83" w:rsidRDefault="00005FAA" w:rsidP="00005FAA">
            <w:pPr>
              <w:pStyle w:val="QryTableInputParam"/>
              <w:rPr>
                <w:noProof/>
              </w:rPr>
            </w:pPr>
          </w:p>
        </w:tc>
        <w:tc>
          <w:tcPr>
            <w:tcW w:w="576" w:type="dxa"/>
            <w:shd w:val="clear" w:color="auto" w:fill="FFFFFF"/>
          </w:tcPr>
          <w:p w14:paraId="1BA33C59" w14:textId="77777777" w:rsidR="00005FAA" w:rsidRPr="00152D83" w:rsidRDefault="00005FAA" w:rsidP="00005FAA">
            <w:pPr>
              <w:pStyle w:val="QryTableInputParam"/>
              <w:rPr>
                <w:noProof/>
              </w:rPr>
            </w:pPr>
            <w:r w:rsidRPr="00152D83">
              <w:rPr>
                <w:noProof/>
              </w:rPr>
              <w:t>DTM</w:t>
            </w:r>
          </w:p>
        </w:tc>
        <w:tc>
          <w:tcPr>
            <w:tcW w:w="5760" w:type="dxa"/>
            <w:shd w:val="clear" w:color="auto" w:fill="FFFFFF"/>
          </w:tcPr>
          <w:p w14:paraId="604EE252" w14:textId="77777777" w:rsidR="00005FAA" w:rsidRPr="00152D83" w:rsidRDefault="00005FAA" w:rsidP="00005FAA">
            <w:pPr>
              <w:pStyle w:val="QryTableInputParam"/>
              <w:rPr>
                <w:noProof/>
              </w:rPr>
            </w:pPr>
            <w:r w:rsidRPr="00152D83">
              <w:rPr>
                <w:noProof/>
              </w:rPr>
              <w:t>This is the earliest value to be returned for Date/Time Dispensed. If this field is not valued, all values for this field are considered to be a match.</w:t>
            </w:r>
          </w:p>
        </w:tc>
      </w:tr>
      <w:tr w:rsidR="00005FAA" w:rsidRPr="00152D83" w14:paraId="74527340" w14:textId="77777777">
        <w:tc>
          <w:tcPr>
            <w:tcW w:w="1584" w:type="dxa"/>
            <w:tcBorders>
              <w:bottom w:val="double" w:sz="4" w:space="0" w:color="auto"/>
            </w:tcBorders>
            <w:shd w:val="clear" w:color="auto" w:fill="FFFFFF"/>
          </w:tcPr>
          <w:p w14:paraId="27F45325" w14:textId="77777777" w:rsidR="00005FAA" w:rsidRPr="00152D83" w:rsidRDefault="00005FAA" w:rsidP="00005FAA">
            <w:pPr>
              <w:pStyle w:val="QryTableInputParam"/>
              <w:rPr>
                <w:noProof/>
              </w:rPr>
            </w:pPr>
            <w:r w:rsidRPr="00152D83">
              <w:rPr>
                <w:noProof/>
              </w:rPr>
              <w:t>DispenseDate.UL</w:t>
            </w:r>
          </w:p>
        </w:tc>
        <w:tc>
          <w:tcPr>
            <w:tcW w:w="1008" w:type="dxa"/>
            <w:tcBorders>
              <w:bottom w:val="double" w:sz="4" w:space="0" w:color="auto"/>
            </w:tcBorders>
            <w:shd w:val="clear" w:color="auto" w:fill="FFFFFF"/>
          </w:tcPr>
          <w:p w14:paraId="63267281" w14:textId="77777777" w:rsidR="00005FAA" w:rsidRPr="00152D83" w:rsidRDefault="00005FAA" w:rsidP="00005FAA">
            <w:pPr>
              <w:pStyle w:val="QryTableInputParam"/>
              <w:rPr>
                <w:noProof/>
              </w:rPr>
            </w:pPr>
          </w:p>
        </w:tc>
        <w:tc>
          <w:tcPr>
            <w:tcW w:w="576" w:type="dxa"/>
            <w:tcBorders>
              <w:bottom w:val="double" w:sz="4" w:space="0" w:color="auto"/>
            </w:tcBorders>
            <w:shd w:val="clear" w:color="auto" w:fill="FFFFFF"/>
          </w:tcPr>
          <w:p w14:paraId="5503A451" w14:textId="77777777" w:rsidR="00005FAA" w:rsidRPr="00152D83" w:rsidRDefault="00005FAA" w:rsidP="00005FAA">
            <w:pPr>
              <w:pStyle w:val="QryTableInputParam"/>
              <w:rPr>
                <w:noProof/>
              </w:rPr>
            </w:pPr>
            <w:r w:rsidRPr="00152D83">
              <w:rPr>
                <w:noProof/>
              </w:rPr>
              <w:t>DTM</w:t>
            </w:r>
          </w:p>
        </w:tc>
        <w:tc>
          <w:tcPr>
            <w:tcW w:w="5760" w:type="dxa"/>
            <w:tcBorders>
              <w:bottom w:val="double" w:sz="4" w:space="0" w:color="auto"/>
            </w:tcBorders>
            <w:shd w:val="clear" w:color="auto" w:fill="FFFFFF"/>
          </w:tcPr>
          <w:p w14:paraId="07C38F05" w14:textId="77777777" w:rsidR="00005FAA" w:rsidRPr="00152D83" w:rsidRDefault="00005FAA" w:rsidP="00005FAA">
            <w:pPr>
              <w:pStyle w:val="QryTableInputParam"/>
              <w:rPr>
                <w:noProof/>
              </w:rPr>
            </w:pPr>
            <w:r w:rsidRPr="00152D83">
              <w:rPr>
                <w:noProof/>
              </w:rPr>
              <w:t>This is the latest value to be returned for Date/Time Dispensed. If this field is not valued, all values for this field are considered to be a match.</w:t>
            </w:r>
          </w:p>
        </w:tc>
      </w:tr>
    </w:tbl>
    <w:p w14:paraId="1A1C668C" w14:textId="77777777" w:rsidR="00005FAA" w:rsidRPr="00D34B58" w:rsidRDefault="00005FAA" w:rsidP="008D0D32">
      <w:pPr>
        <w:pStyle w:val="Heading4"/>
      </w:pPr>
    </w:p>
    <w:p w14:paraId="4E96CBEB" w14:textId="77777777" w:rsidR="00005FAA" w:rsidRPr="00152D83" w:rsidRDefault="00005FAA" w:rsidP="008D0D32">
      <w:pPr>
        <w:pStyle w:val="Heading4"/>
      </w:pPr>
      <w:r w:rsidRPr="00152D83">
        <w:t>Example</w:t>
      </w:r>
    </w:p>
    <w:p w14:paraId="0A19E605" w14:textId="77777777" w:rsidR="00005FAA" w:rsidRPr="00152D83" w:rsidRDefault="00005FAA" w:rsidP="00005FAA">
      <w:pPr>
        <w:pStyle w:val="NormalIndented"/>
        <w:rPr>
          <w:noProof/>
        </w:rPr>
      </w:pPr>
      <w:r w:rsidRPr="00152D83">
        <w:rPr>
          <w:noProof/>
        </w:rPr>
        <w:t>Example:  The user wishes to know all the medications dispensed for the patient whose medical record number is "555444222111" for the period beginning 5/31/2005 and ending 5/31/2006.  The following QBP message is generated.</w:t>
      </w:r>
    </w:p>
    <w:p w14:paraId="1E99F3A8" w14:textId="77777777" w:rsidR="00005FAA" w:rsidRPr="00152D83" w:rsidRDefault="00005FAA" w:rsidP="00005FAA">
      <w:pPr>
        <w:pStyle w:val="Example"/>
      </w:pPr>
      <w:r w:rsidRPr="00152D83">
        <w:t>MSH|^&amp;~\|PCR|Gen Hosp|Pharm||200611201400-080</w:t>
      </w:r>
      <w:r>
        <w:t>0||QBP^Q31^QBP_Q11|ACK9901|P|2.8</w:t>
      </w:r>
      <w:r w:rsidRPr="00152D83">
        <w:t>|</w:t>
      </w:r>
    </w:p>
    <w:p w14:paraId="13254375" w14:textId="77777777" w:rsidR="00005FAA" w:rsidRPr="00152D83" w:rsidRDefault="00005FAA" w:rsidP="00005FAA">
      <w:pPr>
        <w:pStyle w:val="Example"/>
      </w:pPr>
      <w:r w:rsidRPr="00152D83">
        <w:t>QPD|Q31^Dispense History^HL70471|Q001|555444222111^^^MPI^MR||20050531|20060531|</w:t>
      </w:r>
    </w:p>
    <w:p w14:paraId="1799A7AA" w14:textId="77777777" w:rsidR="00005FAA" w:rsidRPr="00152D83" w:rsidRDefault="00005FAA" w:rsidP="00005FAA">
      <w:pPr>
        <w:pStyle w:val="Example"/>
      </w:pPr>
      <w:r w:rsidRPr="00152D83">
        <w:t>RCP|I|999^RD|</w:t>
      </w:r>
    </w:p>
    <w:p w14:paraId="7CC1D528" w14:textId="77777777" w:rsidR="00005FAA" w:rsidRPr="00152D83" w:rsidRDefault="00005FAA" w:rsidP="00005FAA">
      <w:pPr>
        <w:pStyle w:val="NormalIndented"/>
        <w:rPr>
          <w:noProof/>
        </w:rPr>
      </w:pPr>
      <w:r w:rsidRPr="00152D83">
        <w:rPr>
          <w:noProof/>
        </w:rPr>
        <w:t>The pharmacy system identifies medical record number "555444222111" as belonging to Adam Everyman and locates 4 prescription dispenses for the period beginning 5/31/2005 and ending 5/31/2006 and returns the following RSP message:</w:t>
      </w:r>
    </w:p>
    <w:p w14:paraId="331B6CC6" w14:textId="77777777" w:rsidR="00005FAA" w:rsidRPr="00152D83" w:rsidRDefault="00005FAA" w:rsidP="00005FAA">
      <w:pPr>
        <w:pStyle w:val="Example"/>
      </w:pPr>
      <w:r w:rsidRPr="00152D83">
        <w:t>MSH|^&amp;~\|Pharm|Gen hosp|PCR||200611201400-0800||RSP^K31^RSP_K31|8858|P|2.</w:t>
      </w:r>
      <w:r>
        <w:t>8</w:t>
      </w:r>
      <w:r w:rsidRPr="00152D83">
        <w:t>|</w:t>
      </w:r>
    </w:p>
    <w:p w14:paraId="3E28AA8B" w14:textId="77777777" w:rsidR="00005FAA" w:rsidRPr="00152D83" w:rsidRDefault="00005FAA" w:rsidP="00005FAA">
      <w:pPr>
        <w:pStyle w:val="Example"/>
      </w:pPr>
      <w:r w:rsidRPr="00152D83">
        <w:t>MSA|AA|ACK9901|</w:t>
      </w:r>
    </w:p>
    <w:p w14:paraId="39235C54" w14:textId="77777777" w:rsidR="00005FAA" w:rsidRPr="00152D83" w:rsidRDefault="00005FAA" w:rsidP="00005FAA">
      <w:pPr>
        <w:pStyle w:val="Example"/>
      </w:pPr>
      <w:r w:rsidRPr="00152D83">
        <w:t>QAK|Q001|OK|Q31^Dispense History^HL70471|4|</w:t>
      </w:r>
    </w:p>
    <w:p w14:paraId="1C99E772" w14:textId="77777777" w:rsidR="00005FAA" w:rsidRPr="00152D83" w:rsidRDefault="00005FAA" w:rsidP="00005FAA">
      <w:pPr>
        <w:pStyle w:val="Example"/>
      </w:pPr>
      <w:r w:rsidRPr="00152D83">
        <w:t>QPD|Q31^Dispense History^HL70471|Q001|444-33-3333^^^MPI^MR||20050531|20060531|</w:t>
      </w:r>
    </w:p>
    <w:p w14:paraId="5750CD97" w14:textId="77777777" w:rsidR="00005FAA" w:rsidRPr="00152D83" w:rsidRDefault="00005FAA" w:rsidP="00005FAA">
      <w:pPr>
        <w:pStyle w:val="Example"/>
      </w:pPr>
      <w:r w:rsidRPr="00152D83">
        <w:t>PID|||444-33-3333^^^MPI^MR||Everyman^</w:t>
      </w:r>
      <w:smartTag w:uri="urn:schemas-microsoft-com:office:smarttags" w:element="Street">
        <w:smartTag w:uri="urn:schemas-microsoft-com:office:smarttags" w:element="address">
          <w:r w:rsidRPr="00152D83">
            <w:t>Adam||19600614|M||C|2222 Home Street</w:t>
          </w:r>
        </w:smartTag>
      </w:smartTag>
      <w:r w:rsidRPr="00152D83">
        <w:t xml:space="preserve"> ^^Anytown^US^12345||^^^^^555^5552004|</w:t>
      </w:r>
    </w:p>
    <w:p w14:paraId="51EBF724" w14:textId="77777777" w:rsidR="00005FAA" w:rsidRPr="00152D83" w:rsidRDefault="00005FAA" w:rsidP="00005FAA">
      <w:pPr>
        <w:pStyle w:val="Example"/>
      </w:pPr>
      <w:r w:rsidRPr="00152D83">
        <w:t>ORC|RE||89968665||||||200505121345-0700|||444-44-4444^HIPPOCRATES^HAROLD^^^^MD||^^^^^555^5551003|</w:t>
      </w:r>
    </w:p>
    <w:p w14:paraId="6474FF63" w14:textId="77777777" w:rsidR="00005FAA" w:rsidRPr="00152D83" w:rsidRDefault="00005FAA" w:rsidP="00005FAA">
      <w:pPr>
        <w:pStyle w:val="Example"/>
      </w:pPr>
      <w:r w:rsidRPr="00152D83">
        <w:t>RXE|1^BID^^20050529|00378112001^Verapamil Hydrochloride 120 mg TAB^NDC |120||mgm|</w:t>
      </w:r>
    </w:p>
    <w:p w14:paraId="77765499" w14:textId="77777777" w:rsidR="00005FAA" w:rsidRPr="00152D83" w:rsidRDefault="00005FAA" w:rsidP="00005FAA">
      <w:pPr>
        <w:pStyle w:val="Example"/>
      </w:pPr>
      <w:r w:rsidRPr="00152D83">
        <w:t>RXD|1|00378112001^Verapamil Hydrochloride 120 mg TAB^NDC |200505291115-0700|100|||1331665|3|</w:t>
      </w:r>
    </w:p>
    <w:p w14:paraId="11987768" w14:textId="77777777" w:rsidR="00005FAA" w:rsidRPr="00152D83" w:rsidRDefault="00005FAA" w:rsidP="00005FAA">
      <w:pPr>
        <w:pStyle w:val="Example"/>
      </w:pPr>
      <w:r w:rsidRPr="00152D83">
        <w:t>RXR|PO|</w:t>
      </w:r>
    </w:p>
    <w:p w14:paraId="21299425" w14:textId="77777777" w:rsidR="00005FAA" w:rsidRPr="00152D83" w:rsidRDefault="00005FAA" w:rsidP="00005FAA">
      <w:pPr>
        <w:pStyle w:val="Example"/>
      </w:pPr>
      <w:r w:rsidRPr="00152D83">
        <w:t>ORC|RE||89968665||||||200505291030-0700|||444-44-4444^HIPPOCRATES^HAROLD^^^^MD||^^^^^555^5551003|</w:t>
      </w:r>
    </w:p>
    <w:p w14:paraId="53250E3B" w14:textId="77777777" w:rsidR="00005FAA" w:rsidRPr="00152D83" w:rsidRDefault="00005FAA" w:rsidP="00005FAA">
      <w:pPr>
        <w:pStyle w:val="Example"/>
      </w:pPr>
      <w:r w:rsidRPr="00152D83">
        <w:t>RXE|1^^D100^^20070731^^^TAKE 1 TABLET DAILY --GENERIC FOR CALAN SR|00182196901^VERAPAMIL HCL ER TAB 180MG ER^NDC |100||180MG|TABLET SA|||G|||0|BC3126631^</w:t>
      </w:r>
      <w:smartTag w:uri="urn:schemas-microsoft-com:office:smarttags" w:element="place">
        <w:r w:rsidRPr="00152D83">
          <w:t>CHU</w:t>
        </w:r>
      </w:smartTag>
      <w:r w:rsidRPr="00152D83">
        <w:t>^Y^L||213220929|0|0|19980821|</w:t>
      </w:r>
    </w:p>
    <w:p w14:paraId="4F9FCF84" w14:textId="77777777" w:rsidR="00005FAA" w:rsidRPr="00152D83" w:rsidRDefault="00005FAA" w:rsidP="00005FAA">
      <w:pPr>
        <w:pStyle w:val="Example"/>
      </w:pPr>
      <w:r w:rsidRPr="00152D83">
        <w:t>RXD|1|00182196901^VERAPAMIL HCL ER TAB 180MG ER^NDC |20050821|100|||213220929|0|TAKE 1 TABLET DAILY --GENERIC FOR CALAN SR|</w:t>
      </w:r>
    </w:p>
    <w:p w14:paraId="40E8CBE0" w14:textId="77777777" w:rsidR="00005FAA" w:rsidRPr="00152D83" w:rsidRDefault="00005FAA" w:rsidP="00005FAA">
      <w:pPr>
        <w:pStyle w:val="Example"/>
      </w:pPr>
      <w:r w:rsidRPr="00152D83">
        <w:t>RXR|PO|</w:t>
      </w:r>
    </w:p>
    <w:p w14:paraId="3DE230CF" w14:textId="77777777" w:rsidR="00005FAA" w:rsidRPr="00152D83" w:rsidRDefault="00005FAA" w:rsidP="00005FAA">
      <w:pPr>
        <w:pStyle w:val="Example"/>
      </w:pPr>
      <w:r w:rsidRPr="00152D83">
        <w:t>ORC|RE||235134037||||||200509221330-0700|||444-44-4444^HIPPOCRATES^HAROLD^^^^MD||^^^^^555^5551003|</w:t>
      </w:r>
    </w:p>
    <w:p w14:paraId="29774646" w14:textId="77777777" w:rsidR="00005FAA" w:rsidRPr="00152D83" w:rsidRDefault="00005FAA" w:rsidP="00005FAA">
      <w:pPr>
        <w:pStyle w:val="Example"/>
      </w:pPr>
      <w:r w:rsidRPr="00152D83">
        <w:t>RXD|1|00172409660^BACLOFEN 10MG TABS^NDC|200509221415-0700|10|||235134037|5|AS DIRECTED|</w:t>
      </w:r>
    </w:p>
    <w:p w14:paraId="5FCFB36F" w14:textId="77777777" w:rsidR="00005FAA" w:rsidRPr="00152D83" w:rsidRDefault="00005FAA" w:rsidP="00005FAA">
      <w:pPr>
        <w:pStyle w:val="Example"/>
      </w:pPr>
      <w:r w:rsidRPr="00152D83">
        <w:t>RXR|PO|</w:t>
      </w:r>
    </w:p>
    <w:p w14:paraId="3E239885" w14:textId="77777777" w:rsidR="00005FAA" w:rsidRPr="00152D83" w:rsidRDefault="00005FAA" w:rsidP="00005FAA">
      <w:pPr>
        <w:pStyle w:val="Example"/>
      </w:pPr>
      <w:r w:rsidRPr="00152D83">
        <w:t>ORC|RE||235134030||||||200510121030-0700|||222-33-4444^PUMP^PATRICK^^^^MD ||^^^^^555^5551027|</w:t>
      </w:r>
    </w:p>
    <w:p w14:paraId="769EEF12" w14:textId="77777777" w:rsidR="00005FAA" w:rsidRPr="00152D83" w:rsidRDefault="00005FAA" w:rsidP="00005FAA">
      <w:pPr>
        <w:pStyle w:val="Example"/>
      </w:pPr>
      <w:r w:rsidRPr="00152D83">
        <w:t>RXD|1|00054384163^THEOPHYLLINE 80MG/15ML SOLN^NDC|200510121145-0700|10|||235134030|5|AS DIRECTED|</w:t>
      </w:r>
    </w:p>
    <w:p w14:paraId="4A466DB0" w14:textId="77777777" w:rsidR="00005FAA" w:rsidRDefault="00005FAA" w:rsidP="00005FAA">
      <w:pPr>
        <w:pStyle w:val="Example"/>
      </w:pPr>
      <w:r w:rsidRPr="00152D83">
        <w:t>RXR|PO</w:t>
      </w:r>
      <w:bookmarkStart w:id="132" w:name="_Toc538410"/>
      <w:r w:rsidRPr="00152D83">
        <w:t>|</w:t>
      </w:r>
    </w:p>
    <w:p w14:paraId="0AEAE55D" w14:textId="77777777" w:rsidR="0054712A" w:rsidRDefault="0054712A" w:rsidP="00005FAA">
      <w:pPr>
        <w:pStyle w:val="Example"/>
      </w:pPr>
    </w:p>
    <w:p w14:paraId="706DCDE4" w14:textId="77777777" w:rsidR="0054712A" w:rsidRPr="00152D83" w:rsidRDefault="0054712A" w:rsidP="00956B53">
      <w:pPr>
        <w:pStyle w:val="Heading3"/>
      </w:pPr>
      <w:bookmarkStart w:id="133" w:name="_Toc28956809"/>
      <w:r w:rsidRPr="00152D83">
        <w:t xml:space="preserve">RDE - Pharmacy/Treatment </w:t>
      </w:r>
      <w:r>
        <w:t xml:space="preserve">Dispense Request </w:t>
      </w:r>
      <w:r w:rsidRPr="00152D83">
        <w:t>Message</w:t>
      </w:r>
      <w:r w:rsidRPr="00152D83">
        <w:fldChar w:fldCharType="begin"/>
      </w:r>
      <w:r w:rsidRPr="00152D83">
        <w:instrText>xe “RDE”</w:instrText>
      </w:r>
      <w:r w:rsidRPr="00152D83">
        <w:fldChar w:fldCharType="end"/>
      </w:r>
      <w:r w:rsidRPr="00152D83">
        <w:fldChar w:fldCharType="begin"/>
      </w:r>
      <w:r w:rsidRPr="00152D83">
        <w:instrText>xe “Message: RDE”</w:instrText>
      </w:r>
      <w:r w:rsidRPr="00152D83">
        <w:fldChar w:fldCharType="end"/>
      </w:r>
      <w:r w:rsidRPr="00152D83">
        <w:fldChar w:fldCharType="begin"/>
      </w:r>
      <w:r w:rsidRPr="00152D83">
        <w:instrText xml:space="preserve"> XE “pharmacy/treatment: encoded order” </w:instrText>
      </w:r>
      <w:r w:rsidRPr="00152D83">
        <w:fldChar w:fldCharType="end"/>
      </w:r>
      <w:r>
        <w:t xml:space="preserve"> (Event O</w:t>
      </w:r>
      <w:r w:rsidR="00C30031">
        <w:t>49</w:t>
      </w:r>
      <w:r w:rsidRPr="00152D83">
        <w:t>)</w:t>
      </w:r>
      <w:bookmarkEnd w:id="133"/>
      <w:r w:rsidRPr="00152D83">
        <w:fldChar w:fldCharType="begin"/>
      </w:r>
      <w:r w:rsidRPr="00152D83">
        <w:instrText xml:space="preserve"> XE "O11" </w:instrText>
      </w:r>
      <w:r w:rsidRPr="00152D83">
        <w:fldChar w:fldCharType="end"/>
      </w:r>
    </w:p>
    <w:p w14:paraId="3F808B01" w14:textId="77777777" w:rsidR="0054712A" w:rsidRDefault="0054712A" w:rsidP="0054712A">
      <w:pPr>
        <w:pStyle w:val="NormalIndented"/>
        <w:rPr>
          <w:noProof/>
        </w:rPr>
      </w:pPr>
      <w:r w:rsidRPr="00152D83">
        <w:rPr>
          <w:noProof/>
        </w:rPr>
        <w:t xml:space="preserve">This message communicates </w:t>
      </w:r>
      <w:r>
        <w:rPr>
          <w:noProof/>
        </w:rPr>
        <w:t>the request to dispense items</w:t>
      </w:r>
      <w:r w:rsidRPr="00152D83">
        <w:rPr>
          <w:noProof/>
        </w:rPr>
        <w:t xml:space="preserve">. It may be sent as </w:t>
      </w:r>
      <w:r>
        <w:rPr>
          <w:noProof/>
        </w:rPr>
        <w:t>a consequence of an existing order</w:t>
      </w:r>
      <w:r w:rsidRPr="00152D83">
        <w:rPr>
          <w:noProof/>
        </w:rPr>
        <w:t>.</w:t>
      </w:r>
      <w:r>
        <w:rPr>
          <w:noProof/>
        </w:rPr>
        <w:t xml:space="preserve"> It may not follow the order immediately: The pharmacist receives clinical orders continuously, but may decide that the orders for dispense are sent periodically. This illustrates that there is a new event.</w:t>
      </w:r>
    </w:p>
    <w:p w14:paraId="416183D9" w14:textId="77777777" w:rsidR="0054712A" w:rsidRPr="00152D83" w:rsidRDefault="0054712A" w:rsidP="0054712A">
      <w:pPr>
        <w:pStyle w:val="NormalIndented"/>
        <w:rPr>
          <w:noProof/>
        </w:rPr>
      </w:pPr>
      <w:r>
        <w:rPr>
          <w:noProof/>
        </w:rPr>
        <w:t>This message is also not required to contain the order in its entirety: for example if one RDE^O11 contains 3 medications order there are 3 dispensing locations, the pharmacist issues one RDE^O</w:t>
      </w:r>
      <w:r w:rsidR="00C30031">
        <w:rPr>
          <w:noProof/>
        </w:rPr>
        <w:t>49</w:t>
      </w:r>
      <w:r>
        <w:rPr>
          <w:noProof/>
        </w:rPr>
        <w:t xml:space="preserve"> for each medication. Any supply aspects are handled through these new types of message, while the clinical order can be segregated from such supply constraints.</w:t>
      </w:r>
    </w:p>
    <w:p w14:paraId="550BF78B" w14:textId="77777777" w:rsidR="0054712A" w:rsidRDefault="0054712A" w:rsidP="0054712A">
      <w:pPr>
        <w:pStyle w:val="NormalIndented"/>
        <w:rPr>
          <w:noProof/>
        </w:rPr>
      </w:pPr>
      <w:r>
        <w:rPr>
          <w:noProof/>
        </w:rPr>
        <w:t>The order to dispense refers to the “clinical” order, the original RDE^O25 (or OMP^O09) by means of a parent-child hierarchy, where ORC-8 of the OXX message refers to the ORC-2 of the RDE^025 order.</w:t>
      </w:r>
    </w:p>
    <w:p w14:paraId="5CCCC430" w14:textId="77777777" w:rsidR="0054712A" w:rsidRPr="00152D83" w:rsidRDefault="0054712A" w:rsidP="0054712A">
      <w:pPr>
        <w:pStyle w:val="MsgTableCaption"/>
        <w:rPr>
          <w:noProof/>
        </w:rPr>
      </w:pPr>
      <w:r>
        <w:rPr>
          <w:noProof/>
        </w:rPr>
        <w:t>RDE^O</w:t>
      </w:r>
      <w:r w:rsidR="00C30031">
        <w:rPr>
          <w:noProof/>
        </w:rPr>
        <w:t>49</w:t>
      </w:r>
      <w:r>
        <w:rPr>
          <w:noProof/>
        </w:rPr>
        <w:t>^RDE_O</w:t>
      </w:r>
      <w:r w:rsidR="00C30031">
        <w:rPr>
          <w:noProof/>
        </w:rPr>
        <w:t>49</w:t>
      </w:r>
      <w:r w:rsidRPr="00152D83">
        <w:rPr>
          <w:noProof/>
        </w:rPr>
        <w:t xml:space="preserve">: Pharmacy/Treatment </w:t>
      </w:r>
      <w:r>
        <w:rPr>
          <w:noProof/>
        </w:rPr>
        <w:t xml:space="preserve">Dispense Request </w:t>
      </w:r>
      <w:r w:rsidRPr="00152D83">
        <w:rPr>
          <w:noProof/>
        </w:rPr>
        <w:t>Message</w:t>
      </w:r>
      <w:r w:rsidRPr="00152D83">
        <w:rPr>
          <w:noProof/>
        </w:rPr>
        <w:fldChar w:fldCharType="begin"/>
      </w:r>
      <w:r w:rsidRPr="00152D83">
        <w:rPr>
          <w:noProof/>
        </w:rPr>
        <w:instrText xml:space="preserve"> XE "RDE" </w:instrText>
      </w:r>
      <w:r w:rsidRPr="00152D83">
        <w:rPr>
          <w:noProof/>
        </w:rPr>
        <w:fldChar w:fldCharType="end"/>
      </w:r>
      <w:r w:rsidRPr="00152D83">
        <w:rPr>
          <w:noProof/>
        </w:rPr>
        <w:fldChar w:fldCharType="begin"/>
      </w:r>
      <w:r w:rsidRPr="00152D83">
        <w:rPr>
          <w:noProof/>
        </w:rPr>
        <w:instrText xml:space="preserve"> XE "Messages: RDE"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3B434B98"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368F3D08"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30251C59" w14:textId="77777777" w:rsidR="0054712A" w:rsidRPr="00152D83" w:rsidRDefault="0054712A" w:rsidP="00E457EB">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ABD3DE7"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68FC89E7" w14:textId="77777777" w:rsidR="0054712A" w:rsidRPr="00152D83" w:rsidRDefault="0054712A" w:rsidP="00E457EB">
            <w:pPr>
              <w:pStyle w:val="MsgTableHeader"/>
              <w:jc w:val="center"/>
              <w:rPr>
                <w:noProof/>
              </w:rPr>
            </w:pPr>
            <w:r w:rsidRPr="00152D83">
              <w:rPr>
                <w:noProof/>
              </w:rPr>
              <w:t>Chapter</w:t>
            </w:r>
          </w:p>
        </w:tc>
      </w:tr>
      <w:tr w:rsidR="0054712A" w:rsidRPr="00152D83" w14:paraId="282D6C15"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1FB7D68B"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6AAE618B"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3EE1038A"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9518A24" w14:textId="77777777" w:rsidR="0054712A" w:rsidRPr="00152D83" w:rsidRDefault="0054712A" w:rsidP="00E457EB">
            <w:pPr>
              <w:pStyle w:val="MsgTableBody"/>
              <w:jc w:val="center"/>
              <w:rPr>
                <w:noProof/>
              </w:rPr>
            </w:pPr>
            <w:r w:rsidRPr="00152D83">
              <w:rPr>
                <w:noProof/>
              </w:rPr>
              <w:t>2</w:t>
            </w:r>
          </w:p>
        </w:tc>
      </w:tr>
      <w:tr w:rsidR="0054712A" w:rsidRPr="00152D83" w14:paraId="6D59E7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9835C5"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7753C617"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E366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E2155A" w14:textId="77777777" w:rsidR="0054712A" w:rsidRPr="00152D83" w:rsidRDefault="0054712A" w:rsidP="00E457EB">
            <w:pPr>
              <w:pStyle w:val="MsgTableBody"/>
              <w:jc w:val="center"/>
              <w:rPr>
                <w:noProof/>
              </w:rPr>
            </w:pPr>
            <w:r w:rsidRPr="00152D83">
              <w:rPr>
                <w:noProof/>
              </w:rPr>
              <w:t>2</w:t>
            </w:r>
          </w:p>
        </w:tc>
      </w:tr>
      <w:tr w:rsidR="0054712A" w:rsidRPr="00152D83" w14:paraId="582A54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D0A5082"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FBF4A3D"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8FFD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F5F5C" w14:textId="77777777" w:rsidR="0054712A" w:rsidRPr="00152D83" w:rsidRDefault="0054712A" w:rsidP="00E457EB">
            <w:pPr>
              <w:pStyle w:val="MsgTableBody"/>
              <w:jc w:val="center"/>
              <w:rPr>
                <w:noProof/>
              </w:rPr>
            </w:pPr>
            <w:r w:rsidRPr="00152D83">
              <w:rPr>
                <w:noProof/>
              </w:rPr>
              <w:t>2</w:t>
            </w:r>
          </w:p>
        </w:tc>
      </w:tr>
      <w:tr w:rsidR="0054712A" w:rsidRPr="00152D83" w14:paraId="4C80B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F27AA0"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35730FA"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72FED38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06448D" w14:textId="77777777" w:rsidR="0054712A" w:rsidRPr="00152D83" w:rsidRDefault="0054712A" w:rsidP="00E457EB">
            <w:pPr>
              <w:pStyle w:val="MsgTableBody"/>
              <w:jc w:val="center"/>
              <w:rPr>
                <w:noProof/>
              </w:rPr>
            </w:pPr>
            <w:r w:rsidRPr="00152D83">
              <w:rPr>
                <w:noProof/>
              </w:rPr>
              <w:t>2</w:t>
            </w:r>
          </w:p>
        </w:tc>
      </w:tr>
      <w:tr w:rsidR="0054712A" w:rsidRPr="00152D83" w14:paraId="74DB451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E43C3"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B5A52C0"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325717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7E7856" w14:textId="77777777" w:rsidR="0054712A" w:rsidRPr="00152D83" w:rsidRDefault="0054712A" w:rsidP="00E457EB">
            <w:pPr>
              <w:pStyle w:val="MsgTableBody"/>
              <w:jc w:val="center"/>
              <w:rPr>
                <w:noProof/>
              </w:rPr>
            </w:pPr>
          </w:p>
        </w:tc>
      </w:tr>
      <w:tr w:rsidR="0054712A" w:rsidRPr="00152D83" w14:paraId="0E61CA9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F793DA"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26EFC0BA"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56C171B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337023" w14:textId="77777777" w:rsidR="0054712A" w:rsidRPr="00152D83" w:rsidRDefault="0054712A" w:rsidP="00E457EB">
            <w:pPr>
              <w:pStyle w:val="MsgTableBody"/>
              <w:jc w:val="center"/>
              <w:rPr>
                <w:noProof/>
              </w:rPr>
            </w:pPr>
            <w:r w:rsidRPr="00152D83">
              <w:rPr>
                <w:noProof/>
              </w:rPr>
              <w:t xml:space="preserve">3 </w:t>
            </w:r>
          </w:p>
        </w:tc>
      </w:tr>
      <w:tr w:rsidR="0054712A" w:rsidRPr="00152D83" w14:paraId="7E77F6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A55DC4" w14:textId="77777777" w:rsidR="0054712A" w:rsidRPr="00152D83" w:rsidRDefault="0054712A" w:rsidP="00E457EB">
            <w:pPr>
              <w:pStyle w:val="MsgTableBody"/>
              <w:rPr>
                <w:noProof/>
              </w:rPr>
            </w:pPr>
            <w:r w:rsidRPr="00152D83">
              <w:rPr>
                <w:noProof/>
              </w:rPr>
              <w:t xml:space="preserve">     [PD1]</w:t>
            </w:r>
          </w:p>
        </w:tc>
        <w:tc>
          <w:tcPr>
            <w:tcW w:w="4320" w:type="dxa"/>
            <w:tcBorders>
              <w:top w:val="dotted" w:sz="4" w:space="0" w:color="auto"/>
              <w:left w:val="nil"/>
              <w:bottom w:val="dotted" w:sz="4" w:space="0" w:color="auto"/>
              <w:right w:val="nil"/>
            </w:tcBorders>
            <w:shd w:val="clear" w:color="auto" w:fill="FFFFFF"/>
          </w:tcPr>
          <w:p w14:paraId="5B0B056A" w14:textId="77777777" w:rsidR="0054712A" w:rsidRPr="00152D83" w:rsidRDefault="0054712A" w:rsidP="00E457EB">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50DB8BD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90E398" w14:textId="77777777" w:rsidR="0054712A" w:rsidRPr="00152D83" w:rsidRDefault="0054712A" w:rsidP="00E457EB">
            <w:pPr>
              <w:pStyle w:val="MsgTableBody"/>
              <w:jc w:val="center"/>
              <w:rPr>
                <w:noProof/>
              </w:rPr>
            </w:pPr>
            <w:r w:rsidRPr="00152D83">
              <w:rPr>
                <w:noProof/>
              </w:rPr>
              <w:t>3</w:t>
            </w:r>
          </w:p>
        </w:tc>
      </w:tr>
      <w:tr w:rsidR="0054712A" w:rsidRPr="00152D83" w14:paraId="4CD7BA5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B494248"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480AFFB" w14:textId="77777777" w:rsidR="0054712A" w:rsidRPr="00152D83" w:rsidRDefault="0054712A" w:rsidP="00E457EB">
            <w:pPr>
              <w:pStyle w:val="MsgTableBody"/>
              <w:rPr>
                <w:noProof/>
              </w:rPr>
            </w:pPr>
            <w:r w:rsidRPr="00152D83">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77EBF2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BA22D9" w14:textId="77777777" w:rsidR="0054712A" w:rsidRPr="00152D83" w:rsidRDefault="0054712A" w:rsidP="00E457EB">
            <w:pPr>
              <w:pStyle w:val="MsgTableBody"/>
              <w:jc w:val="center"/>
              <w:rPr>
                <w:noProof/>
              </w:rPr>
            </w:pPr>
            <w:r w:rsidRPr="00152D83">
              <w:rPr>
                <w:noProof/>
              </w:rPr>
              <w:t>7</w:t>
            </w:r>
          </w:p>
        </w:tc>
      </w:tr>
      <w:tr w:rsidR="0054712A" w:rsidRPr="00152D83" w14:paraId="5661FC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13AD51"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CECA185" w14:textId="77777777" w:rsidR="0054712A" w:rsidRPr="00152D83" w:rsidRDefault="0054712A" w:rsidP="00E457EB">
            <w:pPr>
              <w:pStyle w:val="MsgTableBody"/>
              <w:rPr>
                <w:noProof/>
              </w:rPr>
            </w:pPr>
            <w:r w:rsidRPr="00152D83">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6CFD1B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11C93D" w14:textId="77777777" w:rsidR="0054712A" w:rsidRPr="00152D83" w:rsidRDefault="0054712A" w:rsidP="00E457EB">
            <w:pPr>
              <w:pStyle w:val="MsgTableBody"/>
              <w:jc w:val="center"/>
              <w:rPr>
                <w:noProof/>
              </w:rPr>
            </w:pPr>
            <w:r w:rsidRPr="00152D83">
              <w:rPr>
                <w:noProof/>
              </w:rPr>
              <w:t>2</w:t>
            </w:r>
          </w:p>
        </w:tc>
      </w:tr>
      <w:tr w:rsidR="0054712A" w:rsidRPr="00152D83" w14:paraId="665EF6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8173451"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D3EADB6" w14:textId="77777777" w:rsidR="0054712A" w:rsidRPr="00152D83" w:rsidRDefault="0054712A" w:rsidP="00E457EB">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689B18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020AA4" w14:textId="77777777" w:rsidR="0054712A" w:rsidRPr="00152D83" w:rsidRDefault="0054712A" w:rsidP="00E457EB">
            <w:pPr>
              <w:pStyle w:val="MsgTableBody"/>
              <w:jc w:val="center"/>
              <w:rPr>
                <w:noProof/>
              </w:rPr>
            </w:pPr>
          </w:p>
        </w:tc>
      </w:tr>
      <w:tr w:rsidR="0054712A" w:rsidRPr="00152D83" w14:paraId="49CBBB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169920" w14:textId="77777777" w:rsidR="0054712A" w:rsidRPr="00152D83" w:rsidRDefault="0054712A" w:rsidP="00E457EB">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51FD41BB" w14:textId="77777777" w:rsidR="0054712A" w:rsidRPr="00152D83" w:rsidRDefault="0054712A" w:rsidP="00E457EB">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7BCF8C5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486EB3" w14:textId="77777777" w:rsidR="0054712A" w:rsidRPr="00152D83" w:rsidRDefault="0054712A" w:rsidP="00E457EB">
            <w:pPr>
              <w:pStyle w:val="MsgTableBody"/>
              <w:jc w:val="center"/>
              <w:rPr>
                <w:noProof/>
              </w:rPr>
            </w:pPr>
            <w:r w:rsidRPr="00152D83">
              <w:rPr>
                <w:noProof/>
              </w:rPr>
              <w:t>3</w:t>
            </w:r>
          </w:p>
        </w:tc>
      </w:tr>
      <w:tr w:rsidR="0054712A" w:rsidRPr="00152D83" w14:paraId="2FFF897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7EE4563" w14:textId="77777777" w:rsidR="0054712A" w:rsidRPr="00152D83" w:rsidRDefault="0054712A" w:rsidP="00E457EB">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7AE8A6E0" w14:textId="77777777" w:rsidR="0054712A" w:rsidRPr="00152D83" w:rsidRDefault="0054712A" w:rsidP="00E457EB">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A56DD4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72E673" w14:textId="77777777" w:rsidR="0054712A" w:rsidRPr="00152D83" w:rsidRDefault="0054712A" w:rsidP="00E457EB">
            <w:pPr>
              <w:pStyle w:val="MsgTableBody"/>
              <w:jc w:val="center"/>
              <w:rPr>
                <w:noProof/>
              </w:rPr>
            </w:pPr>
            <w:r w:rsidRPr="00152D83">
              <w:rPr>
                <w:noProof/>
              </w:rPr>
              <w:t>3</w:t>
            </w:r>
          </w:p>
        </w:tc>
      </w:tr>
      <w:tr w:rsidR="0054712A" w:rsidRPr="00152D83" w14:paraId="1A8E8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49833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143B5997" w14:textId="77777777" w:rsidR="0054712A" w:rsidRPr="00152D83" w:rsidRDefault="0054712A" w:rsidP="00E457EB">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E8C31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1C710" w14:textId="77777777" w:rsidR="0054712A" w:rsidRPr="00152D83" w:rsidRDefault="0054712A" w:rsidP="00E457EB">
            <w:pPr>
              <w:pStyle w:val="MsgTableBody"/>
              <w:jc w:val="center"/>
              <w:rPr>
                <w:noProof/>
              </w:rPr>
            </w:pPr>
            <w:r w:rsidRPr="00152D83">
              <w:rPr>
                <w:noProof/>
              </w:rPr>
              <w:t>7</w:t>
            </w:r>
          </w:p>
        </w:tc>
      </w:tr>
      <w:tr w:rsidR="0054712A" w:rsidRPr="00152D83" w14:paraId="5CD7A9E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99DB802"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A92706" w14:textId="77777777" w:rsidR="0054712A" w:rsidRPr="00152D83" w:rsidRDefault="0054712A" w:rsidP="00E457EB">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0E4B0C8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2BD6AD" w14:textId="77777777" w:rsidR="0054712A" w:rsidRPr="00152D83" w:rsidRDefault="0054712A" w:rsidP="00E457EB">
            <w:pPr>
              <w:pStyle w:val="MsgTableBody"/>
              <w:jc w:val="center"/>
              <w:rPr>
                <w:noProof/>
              </w:rPr>
            </w:pPr>
          </w:p>
        </w:tc>
      </w:tr>
      <w:tr w:rsidR="0054712A" w:rsidRPr="00152D83" w14:paraId="047AF07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89EC555"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E053EB8" w14:textId="77777777" w:rsidR="0054712A" w:rsidRPr="00152D83" w:rsidRDefault="0054712A" w:rsidP="00E457EB">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0A4407D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EC90C6" w14:textId="77777777" w:rsidR="0054712A" w:rsidRPr="00152D83" w:rsidRDefault="0054712A" w:rsidP="00E457EB">
            <w:pPr>
              <w:pStyle w:val="MsgTableBody"/>
              <w:jc w:val="center"/>
              <w:rPr>
                <w:noProof/>
              </w:rPr>
            </w:pPr>
          </w:p>
        </w:tc>
      </w:tr>
      <w:tr w:rsidR="0054712A" w:rsidRPr="00152D83" w14:paraId="1A593E3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670A45" w14:textId="77777777" w:rsidR="0054712A" w:rsidRPr="00152D83" w:rsidRDefault="0054712A" w:rsidP="00E457EB">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3B01F67F" w14:textId="77777777" w:rsidR="0054712A" w:rsidRPr="00152D83" w:rsidRDefault="0054712A" w:rsidP="00E457EB">
            <w:pPr>
              <w:pStyle w:val="MsgTableBody"/>
              <w:rPr>
                <w:noProof/>
              </w:rPr>
            </w:pPr>
            <w:r w:rsidRPr="00152D83">
              <w:rPr>
                <w:noProof/>
              </w:rPr>
              <w:t>Insurance</w:t>
            </w:r>
          </w:p>
        </w:tc>
        <w:tc>
          <w:tcPr>
            <w:tcW w:w="864" w:type="dxa"/>
            <w:tcBorders>
              <w:top w:val="dotted" w:sz="4" w:space="0" w:color="auto"/>
              <w:left w:val="nil"/>
              <w:bottom w:val="dotted" w:sz="4" w:space="0" w:color="auto"/>
              <w:right w:val="nil"/>
            </w:tcBorders>
            <w:shd w:val="clear" w:color="auto" w:fill="FFFFFF"/>
          </w:tcPr>
          <w:p w14:paraId="555A42A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BCA6D7" w14:textId="77777777" w:rsidR="0054712A" w:rsidRPr="00152D83" w:rsidRDefault="0054712A" w:rsidP="00E457EB">
            <w:pPr>
              <w:pStyle w:val="MsgTableBody"/>
              <w:jc w:val="center"/>
              <w:rPr>
                <w:noProof/>
              </w:rPr>
            </w:pPr>
          </w:p>
        </w:tc>
      </w:tr>
      <w:tr w:rsidR="0054712A" w:rsidRPr="00152D83" w14:paraId="1A5DC60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B512C8" w14:textId="77777777" w:rsidR="0054712A" w:rsidRPr="00152D83" w:rsidRDefault="0054712A" w:rsidP="00E457EB">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799E8015" w14:textId="77777777" w:rsidR="0054712A" w:rsidRPr="00152D83" w:rsidRDefault="0054712A" w:rsidP="00E457EB">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50A4A88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E22978" w14:textId="77777777" w:rsidR="0054712A" w:rsidRPr="00152D83" w:rsidRDefault="0054712A" w:rsidP="00E457EB">
            <w:pPr>
              <w:pStyle w:val="MsgTableBody"/>
              <w:jc w:val="center"/>
              <w:rPr>
                <w:noProof/>
              </w:rPr>
            </w:pPr>
            <w:r w:rsidRPr="00152D83">
              <w:rPr>
                <w:noProof/>
              </w:rPr>
              <w:t>6</w:t>
            </w:r>
          </w:p>
        </w:tc>
      </w:tr>
      <w:tr w:rsidR="0054712A" w:rsidRPr="00152D83" w14:paraId="5767946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8391F4" w14:textId="77777777" w:rsidR="0054712A" w:rsidRPr="00152D83" w:rsidRDefault="0054712A" w:rsidP="00E457EB">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4482FE14" w14:textId="77777777" w:rsidR="0054712A" w:rsidRPr="00152D83" w:rsidRDefault="0054712A" w:rsidP="00E457EB">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705A273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9E9283" w14:textId="77777777" w:rsidR="0054712A" w:rsidRPr="00152D83" w:rsidRDefault="0054712A" w:rsidP="00E457EB">
            <w:pPr>
              <w:pStyle w:val="MsgTableBody"/>
              <w:jc w:val="center"/>
              <w:rPr>
                <w:noProof/>
              </w:rPr>
            </w:pPr>
            <w:r w:rsidRPr="00152D83">
              <w:rPr>
                <w:noProof/>
              </w:rPr>
              <w:t>6</w:t>
            </w:r>
          </w:p>
        </w:tc>
      </w:tr>
      <w:tr w:rsidR="0054712A" w:rsidRPr="00152D83" w14:paraId="7CD789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BB584C5"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B34060" w14:textId="77777777" w:rsidR="0054712A" w:rsidRPr="00152D83" w:rsidRDefault="0054712A" w:rsidP="00E457EB">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20B96F4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FC14E" w14:textId="77777777" w:rsidR="0054712A" w:rsidRPr="00152D83" w:rsidRDefault="0054712A" w:rsidP="00E457EB">
            <w:pPr>
              <w:pStyle w:val="MsgTableBody"/>
              <w:jc w:val="center"/>
              <w:rPr>
                <w:noProof/>
              </w:rPr>
            </w:pPr>
          </w:p>
        </w:tc>
      </w:tr>
      <w:tr w:rsidR="0054712A" w:rsidRPr="00152D83" w14:paraId="66C3923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B48EE0" w14:textId="77777777" w:rsidR="0054712A" w:rsidRPr="00152D83" w:rsidRDefault="0054712A" w:rsidP="00E457EB">
            <w:pPr>
              <w:pStyle w:val="MsgTableBody"/>
              <w:rPr>
                <w:noProof/>
              </w:rPr>
            </w:pPr>
            <w:r w:rsidRPr="00152D83">
              <w:rPr>
                <w:noProof/>
              </w:rPr>
              <w:t xml:space="preserve">   [  GT1  ]</w:t>
            </w:r>
          </w:p>
        </w:tc>
        <w:tc>
          <w:tcPr>
            <w:tcW w:w="4320" w:type="dxa"/>
            <w:tcBorders>
              <w:top w:val="dotted" w:sz="4" w:space="0" w:color="auto"/>
              <w:left w:val="nil"/>
              <w:bottom w:val="dotted" w:sz="4" w:space="0" w:color="auto"/>
              <w:right w:val="nil"/>
            </w:tcBorders>
            <w:shd w:val="clear" w:color="auto" w:fill="FFFFFF"/>
          </w:tcPr>
          <w:p w14:paraId="70DA2A1F" w14:textId="77777777" w:rsidR="0054712A" w:rsidRPr="00152D83" w:rsidRDefault="0054712A" w:rsidP="00E457EB">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7C8EE61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ED44F" w14:textId="77777777" w:rsidR="0054712A" w:rsidRPr="00152D83" w:rsidRDefault="0054712A" w:rsidP="00E457EB">
            <w:pPr>
              <w:pStyle w:val="MsgTableBody"/>
              <w:jc w:val="center"/>
              <w:rPr>
                <w:noProof/>
              </w:rPr>
            </w:pPr>
            <w:r w:rsidRPr="00152D83">
              <w:rPr>
                <w:noProof/>
              </w:rPr>
              <w:t>6</w:t>
            </w:r>
          </w:p>
        </w:tc>
      </w:tr>
      <w:tr w:rsidR="0054712A" w:rsidRPr="00152D83" w14:paraId="603E27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7CD5F08" w14:textId="77777777" w:rsidR="0054712A" w:rsidRPr="00152D83" w:rsidRDefault="0054712A" w:rsidP="00E457EB">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1CC3BD4E" w14:textId="77777777" w:rsidR="0054712A" w:rsidRPr="00152D83" w:rsidRDefault="0054712A" w:rsidP="00E457EB">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1C4215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FCA3C" w14:textId="77777777" w:rsidR="0054712A" w:rsidRPr="00152D83" w:rsidRDefault="0054712A" w:rsidP="00E457EB">
            <w:pPr>
              <w:pStyle w:val="MsgTableBody"/>
              <w:jc w:val="center"/>
              <w:rPr>
                <w:noProof/>
              </w:rPr>
            </w:pPr>
            <w:r w:rsidRPr="00152D83">
              <w:rPr>
                <w:noProof/>
              </w:rPr>
              <w:t>3</w:t>
            </w:r>
          </w:p>
        </w:tc>
      </w:tr>
      <w:tr w:rsidR="0054712A" w:rsidRPr="00152D83" w14:paraId="4869C58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7E532F"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484A0B5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5BA0E2B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265A7A" w14:textId="77777777" w:rsidR="0054712A" w:rsidRPr="00152D83" w:rsidRDefault="0054712A" w:rsidP="00E457EB">
            <w:pPr>
              <w:pStyle w:val="MsgTableBody"/>
              <w:jc w:val="center"/>
              <w:rPr>
                <w:noProof/>
              </w:rPr>
            </w:pPr>
          </w:p>
        </w:tc>
      </w:tr>
      <w:tr w:rsidR="0054712A" w:rsidRPr="00152D83" w14:paraId="161C843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CC73C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A82BD62"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34A850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2F638" w14:textId="77777777" w:rsidR="0054712A" w:rsidRPr="00152D83" w:rsidRDefault="0054712A" w:rsidP="00E457EB">
            <w:pPr>
              <w:pStyle w:val="MsgTableBody"/>
              <w:jc w:val="center"/>
              <w:rPr>
                <w:noProof/>
              </w:rPr>
            </w:pPr>
          </w:p>
        </w:tc>
      </w:tr>
      <w:tr w:rsidR="0054712A" w:rsidRPr="00152D83" w14:paraId="6FA96E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08B221"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BA683C3"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E19BFA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D983FD" w14:textId="77777777" w:rsidR="0054712A" w:rsidRPr="00152D83" w:rsidRDefault="0054712A" w:rsidP="00E457EB">
            <w:pPr>
              <w:pStyle w:val="MsgTableBody"/>
              <w:jc w:val="center"/>
              <w:rPr>
                <w:noProof/>
              </w:rPr>
            </w:pPr>
            <w:r w:rsidRPr="00152D83">
              <w:rPr>
                <w:noProof/>
              </w:rPr>
              <w:t>4</w:t>
            </w:r>
          </w:p>
        </w:tc>
      </w:tr>
      <w:tr w:rsidR="00C935D4" w:rsidRPr="00152D83" w14:paraId="3DAC1F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202275B" w14:textId="77777777" w:rsidR="00C935D4" w:rsidRPr="00152D83" w:rsidRDefault="00C935D4" w:rsidP="00C40F20">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7ACA0B5" w14:textId="77777777" w:rsidR="00C935D4" w:rsidRPr="00152D83" w:rsidRDefault="00C935D4" w:rsidP="00C40F20">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749E00A4"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8B78F4" w14:textId="77777777" w:rsidR="00C935D4" w:rsidRPr="00152D83" w:rsidRDefault="00C935D4" w:rsidP="00C40F20">
            <w:pPr>
              <w:pStyle w:val="MsgTableBody"/>
              <w:jc w:val="center"/>
              <w:rPr>
                <w:noProof/>
              </w:rPr>
            </w:pPr>
            <w:r w:rsidRPr="00152D83">
              <w:rPr>
                <w:noProof/>
              </w:rPr>
              <w:t>7</w:t>
            </w:r>
          </w:p>
        </w:tc>
      </w:tr>
      <w:tr w:rsidR="0054712A" w:rsidRPr="00152D83" w14:paraId="047439A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F4907FF"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C47FAC"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3062F8F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63C4D" w14:textId="77777777" w:rsidR="0054712A" w:rsidRPr="00152D83" w:rsidRDefault="0054712A" w:rsidP="00E457EB">
            <w:pPr>
              <w:pStyle w:val="MsgTableBody"/>
              <w:jc w:val="center"/>
              <w:rPr>
                <w:noProof/>
              </w:rPr>
            </w:pPr>
          </w:p>
        </w:tc>
      </w:tr>
      <w:tr w:rsidR="0054712A" w:rsidRPr="00152D83" w14:paraId="2BBD3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9D39F4A"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4692D6DD"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49B53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BA3CD9" w14:textId="77777777" w:rsidR="0054712A" w:rsidRPr="00152D83" w:rsidRDefault="0054712A" w:rsidP="00E457EB">
            <w:pPr>
              <w:pStyle w:val="MsgTableBody"/>
              <w:jc w:val="center"/>
              <w:rPr>
                <w:noProof/>
              </w:rPr>
            </w:pPr>
            <w:r w:rsidRPr="00152D83">
              <w:rPr>
                <w:noProof/>
              </w:rPr>
              <w:t>4</w:t>
            </w:r>
          </w:p>
        </w:tc>
      </w:tr>
      <w:tr w:rsidR="0054712A" w:rsidRPr="00152D83" w14:paraId="1C73E2F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4B307CB"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333EC66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A4DED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6CF84" w14:textId="77777777" w:rsidR="0054712A" w:rsidRPr="00152D83" w:rsidRDefault="0054712A" w:rsidP="00E457EB">
            <w:pPr>
              <w:pStyle w:val="MsgTableBody"/>
              <w:jc w:val="center"/>
              <w:rPr>
                <w:noProof/>
              </w:rPr>
            </w:pPr>
            <w:r w:rsidRPr="00152D83">
              <w:rPr>
                <w:noProof/>
              </w:rPr>
              <w:t>4</w:t>
            </w:r>
          </w:p>
        </w:tc>
      </w:tr>
      <w:tr w:rsidR="0054712A" w:rsidRPr="00152D83" w14:paraId="65566E4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D688FA"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51AC98"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395731E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21B62B" w14:textId="77777777" w:rsidR="0054712A" w:rsidRPr="00152D83" w:rsidRDefault="0054712A" w:rsidP="00E457EB">
            <w:pPr>
              <w:pStyle w:val="MsgTableBody"/>
              <w:jc w:val="center"/>
              <w:rPr>
                <w:noProof/>
              </w:rPr>
            </w:pPr>
          </w:p>
        </w:tc>
      </w:tr>
      <w:tr w:rsidR="0054712A" w:rsidRPr="00152D83" w14:paraId="6192F94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FD09D4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12DF186" w14:textId="77777777" w:rsidR="0054712A" w:rsidRPr="00152D83" w:rsidRDefault="0054712A" w:rsidP="00E457EB">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1A9787E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44B9A6" w14:textId="77777777" w:rsidR="0054712A" w:rsidRPr="00152D83" w:rsidRDefault="0054712A" w:rsidP="00E457EB">
            <w:pPr>
              <w:pStyle w:val="MsgTableBody"/>
              <w:jc w:val="center"/>
              <w:rPr>
                <w:noProof/>
              </w:rPr>
            </w:pPr>
          </w:p>
        </w:tc>
      </w:tr>
      <w:tr w:rsidR="0054712A" w:rsidRPr="00152D83" w14:paraId="3815CE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713EA7" w14:textId="77777777" w:rsidR="0054712A" w:rsidRPr="00152D83" w:rsidRDefault="0054712A" w:rsidP="00C935D4">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397D792A" w14:textId="77777777" w:rsidR="0054712A" w:rsidRPr="00152D83" w:rsidRDefault="0054712A" w:rsidP="00E457EB">
            <w:pPr>
              <w:pStyle w:val="MsgTableBody"/>
              <w:rPr>
                <w:noProof/>
              </w:rPr>
            </w:pPr>
            <w:r w:rsidRPr="00152D83">
              <w:rPr>
                <w:noProof/>
              </w:rPr>
              <w:t>Pharmacy/Treatment Prescription Order</w:t>
            </w:r>
          </w:p>
        </w:tc>
        <w:tc>
          <w:tcPr>
            <w:tcW w:w="864" w:type="dxa"/>
            <w:tcBorders>
              <w:top w:val="dotted" w:sz="4" w:space="0" w:color="auto"/>
              <w:left w:val="nil"/>
              <w:bottom w:val="dotted" w:sz="4" w:space="0" w:color="auto"/>
              <w:right w:val="nil"/>
            </w:tcBorders>
            <w:shd w:val="clear" w:color="auto" w:fill="FFFFFF"/>
          </w:tcPr>
          <w:p w14:paraId="1D9E1AB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301B8" w14:textId="77777777" w:rsidR="0054712A" w:rsidRPr="00152D83" w:rsidRDefault="0054712A" w:rsidP="00E457EB">
            <w:pPr>
              <w:pStyle w:val="MsgTableBody"/>
              <w:jc w:val="center"/>
              <w:rPr>
                <w:noProof/>
              </w:rPr>
            </w:pPr>
            <w:r w:rsidRPr="00152D83">
              <w:rPr>
                <w:noProof/>
              </w:rPr>
              <w:t>4</w:t>
            </w:r>
          </w:p>
        </w:tc>
      </w:tr>
      <w:tr w:rsidR="00C935D4" w:rsidRPr="00152D83" w14:paraId="77F36F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A4C7B6" w14:textId="77777777" w:rsidR="00C935D4" w:rsidRPr="00152D83" w:rsidRDefault="00C935D4" w:rsidP="00C40F20">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478E670F"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3D149167"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1AE5EC" w14:textId="77777777" w:rsidR="00C935D4" w:rsidRPr="00152D83" w:rsidRDefault="00C935D4" w:rsidP="00C40F20">
            <w:pPr>
              <w:pStyle w:val="MsgTableBody"/>
              <w:jc w:val="center"/>
              <w:rPr>
                <w:noProof/>
              </w:rPr>
            </w:pPr>
            <w:r w:rsidRPr="00152D83">
              <w:rPr>
                <w:noProof/>
              </w:rPr>
              <w:t>7</w:t>
            </w:r>
          </w:p>
        </w:tc>
      </w:tr>
      <w:tr w:rsidR="0054712A" w:rsidRPr="00152D83" w14:paraId="0375633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116748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814EC2" w14:textId="77777777" w:rsidR="0054712A" w:rsidRPr="00152D83" w:rsidRDefault="0054712A" w:rsidP="00E457EB">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2CB7620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7D865" w14:textId="77777777" w:rsidR="0054712A" w:rsidRPr="00152D83" w:rsidRDefault="0054712A" w:rsidP="00E457EB">
            <w:pPr>
              <w:pStyle w:val="MsgTableBody"/>
              <w:jc w:val="center"/>
              <w:rPr>
                <w:strike/>
                <w:noProof/>
              </w:rPr>
            </w:pPr>
            <w:r w:rsidRPr="00152D83">
              <w:rPr>
                <w:noProof/>
              </w:rPr>
              <w:t>2</w:t>
            </w:r>
          </w:p>
        </w:tc>
      </w:tr>
      <w:tr w:rsidR="0054712A" w:rsidRPr="00152D83" w14:paraId="3AD6578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6C54F4"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5C03E6E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CBE636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F8D37E" w14:textId="77777777" w:rsidR="0054712A" w:rsidRPr="00152D83" w:rsidRDefault="0054712A" w:rsidP="00E457EB">
            <w:pPr>
              <w:pStyle w:val="MsgTableBody"/>
              <w:jc w:val="center"/>
              <w:rPr>
                <w:strike/>
                <w:noProof/>
              </w:rPr>
            </w:pPr>
            <w:r w:rsidRPr="00152D83">
              <w:rPr>
                <w:noProof/>
              </w:rPr>
              <w:t>4</w:t>
            </w:r>
          </w:p>
        </w:tc>
      </w:tr>
      <w:tr w:rsidR="0054712A" w:rsidRPr="00152D83" w14:paraId="4ED7DE3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E885D9"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63AB54" w14:textId="77777777" w:rsidR="0054712A" w:rsidRPr="00152D83" w:rsidRDefault="0054712A" w:rsidP="00E457EB">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34B072A8"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02B7942" w14:textId="77777777" w:rsidR="0054712A" w:rsidRPr="00152D83" w:rsidRDefault="0054712A" w:rsidP="00E457EB">
            <w:pPr>
              <w:pStyle w:val="MsgTableBody"/>
              <w:jc w:val="center"/>
              <w:rPr>
                <w:strike/>
                <w:noProof/>
              </w:rPr>
            </w:pPr>
          </w:p>
        </w:tc>
      </w:tr>
      <w:tr w:rsidR="0054712A" w:rsidRPr="00152D83" w14:paraId="29F6FE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7422DE" w14:textId="77777777" w:rsidR="0054712A" w:rsidRPr="00152D83" w:rsidRDefault="0054712A" w:rsidP="00E457EB">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646A7E68" w14:textId="77777777" w:rsidR="0054712A" w:rsidRPr="00152D83" w:rsidRDefault="0054712A" w:rsidP="00E457EB">
            <w:pPr>
              <w:pStyle w:val="MsgTableBody"/>
              <w:rPr>
                <w:noProof/>
              </w:rPr>
            </w:pPr>
            <w:r w:rsidRPr="00152D83">
              <w:rPr>
                <w:noProof/>
              </w:rPr>
              <w:t>Pharmacy/Treatment Component (for RXO)</w:t>
            </w:r>
          </w:p>
        </w:tc>
        <w:tc>
          <w:tcPr>
            <w:tcW w:w="864" w:type="dxa"/>
            <w:tcBorders>
              <w:top w:val="dotted" w:sz="4" w:space="0" w:color="auto"/>
              <w:left w:val="nil"/>
              <w:bottom w:val="dotted" w:sz="4" w:space="0" w:color="auto"/>
              <w:right w:val="nil"/>
            </w:tcBorders>
            <w:shd w:val="clear" w:color="auto" w:fill="FFFFFF"/>
          </w:tcPr>
          <w:p w14:paraId="64803A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F1D62" w14:textId="77777777" w:rsidR="0054712A" w:rsidRPr="00152D83" w:rsidRDefault="0054712A" w:rsidP="00E457EB">
            <w:pPr>
              <w:pStyle w:val="MsgTableBody"/>
              <w:jc w:val="center"/>
              <w:rPr>
                <w:strike/>
                <w:noProof/>
              </w:rPr>
            </w:pPr>
            <w:r w:rsidRPr="00152D83">
              <w:rPr>
                <w:noProof/>
              </w:rPr>
              <w:t>4</w:t>
            </w:r>
          </w:p>
        </w:tc>
      </w:tr>
      <w:tr w:rsidR="0054712A" w:rsidRPr="00152D83" w14:paraId="75C9ED1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7D6DE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DEDF255" w14:textId="77777777" w:rsidR="0054712A" w:rsidRPr="00152D83" w:rsidRDefault="0054712A" w:rsidP="00E457EB">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2C76A8A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30FF95" w14:textId="77777777" w:rsidR="0054712A" w:rsidRPr="00152D83" w:rsidRDefault="0054712A" w:rsidP="00E457EB">
            <w:pPr>
              <w:pStyle w:val="MsgTableBody"/>
              <w:jc w:val="center"/>
              <w:rPr>
                <w:strike/>
                <w:noProof/>
              </w:rPr>
            </w:pPr>
            <w:r w:rsidRPr="00152D83">
              <w:rPr>
                <w:noProof/>
              </w:rPr>
              <w:t>2</w:t>
            </w:r>
          </w:p>
        </w:tc>
      </w:tr>
      <w:tr w:rsidR="0054712A" w:rsidRPr="00152D83" w14:paraId="3050DCC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E987B4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BDD4AB" w14:textId="77777777" w:rsidR="0054712A" w:rsidRPr="00152D83" w:rsidRDefault="0054712A" w:rsidP="00E457EB">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7F946C5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C0D966D" w14:textId="77777777" w:rsidR="0054712A" w:rsidRPr="00152D83" w:rsidRDefault="0054712A" w:rsidP="00E457EB">
            <w:pPr>
              <w:pStyle w:val="MsgTableBody"/>
              <w:jc w:val="center"/>
              <w:rPr>
                <w:strike/>
                <w:noProof/>
              </w:rPr>
            </w:pPr>
          </w:p>
        </w:tc>
      </w:tr>
      <w:tr w:rsidR="0054712A" w:rsidRPr="00152D83" w14:paraId="6CA0C9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93321B4"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9A0B495" w14:textId="77777777" w:rsidR="0054712A" w:rsidRPr="00152D83" w:rsidRDefault="0054712A" w:rsidP="00E457EB">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153C88D4"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4E59F88B" w14:textId="77777777" w:rsidR="0054712A" w:rsidRPr="00152D83" w:rsidRDefault="0054712A" w:rsidP="00E457EB">
            <w:pPr>
              <w:pStyle w:val="MsgTableBody"/>
              <w:jc w:val="center"/>
              <w:rPr>
                <w:strike/>
                <w:noProof/>
              </w:rPr>
            </w:pPr>
          </w:p>
        </w:tc>
      </w:tr>
      <w:tr w:rsidR="0054712A" w:rsidRPr="00152D83" w14:paraId="2C5A50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6F9CB4"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DB9F4D"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F7B14D5"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FDAEA46" w14:textId="77777777" w:rsidR="0054712A" w:rsidRPr="00152D83" w:rsidRDefault="0054712A" w:rsidP="00E457EB">
            <w:pPr>
              <w:pStyle w:val="MsgTableBody"/>
              <w:jc w:val="center"/>
              <w:rPr>
                <w:noProof/>
              </w:rPr>
            </w:pPr>
            <w:r w:rsidRPr="00152D83">
              <w:rPr>
                <w:noProof/>
              </w:rPr>
              <w:t>7</w:t>
            </w:r>
          </w:p>
        </w:tc>
      </w:tr>
      <w:tr w:rsidR="0054712A" w:rsidRPr="00152D83" w14:paraId="19582EA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FCC4D00"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7BB2C5F3"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1460EA0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FEADA3" w14:textId="77777777" w:rsidR="0054712A" w:rsidRPr="00152D83" w:rsidRDefault="0054712A" w:rsidP="00E457EB">
            <w:pPr>
              <w:pStyle w:val="MsgTableBody"/>
              <w:jc w:val="center"/>
              <w:rPr>
                <w:strike/>
                <w:noProof/>
              </w:rPr>
            </w:pPr>
            <w:r w:rsidRPr="00152D83">
              <w:rPr>
                <w:noProof/>
              </w:rPr>
              <w:t>4</w:t>
            </w:r>
          </w:p>
        </w:tc>
      </w:tr>
      <w:tr w:rsidR="0054712A" w:rsidRPr="00152D83" w14:paraId="08E7C09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703118A"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C4B68B" w14:textId="77777777" w:rsidR="0054712A" w:rsidRPr="00152D83" w:rsidRDefault="0054712A" w:rsidP="00E457EB">
            <w:pPr>
              <w:pStyle w:val="MsgTableBody"/>
              <w:rPr>
                <w:noProof/>
              </w:rPr>
            </w:pPr>
            <w:r w:rsidRPr="00152D83">
              <w:rPr>
                <w:noProof/>
              </w:rPr>
              <w:t>Participation (for Encoded Order)</w:t>
            </w:r>
          </w:p>
        </w:tc>
        <w:tc>
          <w:tcPr>
            <w:tcW w:w="864" w:type="dxa"/>
            <w:tcBorders>
              <w:top w:val="dotted" w:sz="4" w:space="0" w:color="auto"/>
              <w:left w:val="nil"/>
              <w:bottom w:val="dotted" w:sz="4" w:space="0" w:color="auto"/>
              <w:right w:val="nil"/>
            </w:tcBorders>
            <w:shd w:val="clear" w:color="auto" w:fill="FFFFFF"/>
          </w:tcPr>
          <w:p w14:paraId="449BE36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02928" w14:textId="77777777" w:rsidR="0054712A" w:rsidRPr="00152D83" w:rsidRDefault="0054712A" w:rsidP="00E457EB">
            <w:pPr>
              <w:pStyle w:val="MsgTableBody"/>
              <w:jc w:val="center"/>
              <w:rPr>
                <w:noProof/>
              </w:rPr>
            </w:pPr>
            <w:r w:rsidRPr="00152D83">
              <w:rPr>
                <w:noProof/>
              </w:rPr>
              <w:t>7</w:t>
            </w:r>
          </w:p>
        </w:tc>
      </w:tr>
      <w:tr w:rsidR="0054712A" w:rsidRPr="00152D83" w14:paraId="49B746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4519F"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54C28C4"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25C49F2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B4F21" w14:textId="77777777" w:rsidR="0054712A" w:rsidRPr="00152D83" w:rsidRDefault="0054712A" w:rsidP="00E457EB">
            <w:pPr>
              <w:pStyle w:val="MsgTableBody"/>
              <w:jc w:val="center"/>
              <w:rPr>
                <w:noProof/>
              </w:rPr>
            </w:pPr>
            <w:r w:rsidRPr="00152D83">
              <w:rPr>
                <w:noProof/>
              </w:rPr>
              <w:t>2</w:t>
            </w:r>
          </w:p>
        </w:tc>
      </w:tr>
      <w:tr w:rsidR="0054712A" w:rsidRPr="00152D83" w14:paraId="5FFD45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728FD2B"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A8529E6"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01A516C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6788F1" w14:textId="77777777" w:rsidR="0054712A" w:rsidRPr="00152D83" w:rsidRDefault="0054712A" w:rsidP="00E457EB">
            <w:pPr>
              <w:pStyle w:val="MsgTableBody"/>
              <w:jc w:val="center"/>
              <w:rPr>
                <w:noProof/>
              </w:rPr>
            </w:pPr>
          </w:p>
        </w:tc>
      </w:tr>
      <w:tr w:rsidR="0054712A" w:rsidRPr="00152D83" w14:paraId="121358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590979"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7CCD20A6"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46A7B43"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079606" w14:textId="77777777" w:rsidR="0054712A" w:rsidRPr="00152D83" w:rsidRDefault="0054712A" w:rsidP="00E457EB">
            <w:pPr>
              <w:pStyle w:val="MsgTableBody"/>
              <w:jc w:val="center"/>
              <w:rPr>
                <w:noProof/>
              </w:rPr>
            </w:pPr>
            <w:r w:rsidRPr="00152D83">
              <w:rPr>
                <w:noProof/>
              </w:rPr>
              <w:t>4</w:t>
            </w:r>
          </w:p>
        </w:tc>
      </w:tr>
      <w:tr w:rsidR="0054712A" w:rsidRPr="00152D83" w14:paraId="7C204D9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35C9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98CF335"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F5AF14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E6ED08" w14:textId="77777777" w:rsidR="0054712A" w:rsidRPr="00152D83" w:rsidRDefault="0054712A" w:rsidP="00E457EB">
            <w:pPr>
              <w:pStyle w:val="MsgTableBody"/>
              <w:jc w:val="center"/>
              <w:rPr>
                <w:noProof/>
              </w:rPr>
            </w:pPr>
            <w:r w:rsidRPr="00152D83">
              <w:rPr>
                <w:noProof/>
              </w:rPr>
              <w:t>4</w:t>
            </w:r>
          </w:p>
        </w:tc>
      </w:tr>
      <w:tr w:rsidR="0054712A" w:rsidRPr="00152D83" w14:paraId="765FC68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E1D54"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C8209F"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3998260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F822E7" w14:textId="77777777" w:rsidR="0054712A" w:rsidRPr="00152D83" w:rsidRDefault="0054712A" w:rsidP="00E457EB">
            <w:pPr>
              <w:pStyle w:val="MsgTableBody"/>
              <w:jc w:val="center"/>
              <w:rPr>
                <w:noProof/>
              </w:rPr>
            </w:pPr>
          </w:p>
        </w:tc>
      </w:tr>
      <w:tr w:rsidR="0054712A" w:rsidRPr="00152D83" w14:paraId="3A0C69A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34FA48C"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31686C99"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0E1AE5F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F56ABB" w14:textId="77777777" w:rsidR="0054712A" w:rsidRPr="00152D83" w:rsidRDefault="0054712A" w:rsidP="00E457EB">
            <w:pPr>
              <w:pStyle w:val="MsgTableBody"/>
              <w:jc w:val="center"/>
              <w:rPr>
                <w:strike/>
                <w:noProof/>
              </w:rPr>
            </w:pPr>
            <w:r w:rsidRPr="00152D83">
              <w:rPr>
                <w:noProof/>
              </w:rPr>
              <w:t>4</w:t>
            </w:r>
          </w:p>
        </w:tc>
      </w:tr>
      <w:tr w:rsidR="0054712A" w:rsidRPr="00152D83" w14:paraId="1F2552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3D8D07"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957EDDB" w14:textId="77777777" w:rsidR="0054712A" w:rsidRPr="00152D83" w:rsidRDefault="0054712A" w:rsidP="00E457EB">
            <w:pPr>
              <w:pStyle w:val="MsgTableBody"/>
              <w:rPr>
                <w:noProof/>
              </w:rPr>
            </w:pPr>
            <w:r w:rsidRPr="00152D83">
              <w:rPr>
                <w:noProof/>
              </w:rPr>
              <w:t>Pharmacy/Treatment Component (for RXE)</w:t>
            </w:r>
          </w:p>
        </w:tc>
        <w:tc>
          <w:tcPr>
            <w:tcW w:w="864" w:type="dxa"/>
            <w:tcBorders>
              <w:top w:val="dotted" w:sz="4" w:space="0" w:color="auto"/>
              <w:left w:val="nil"/>
              <w:bottom w:val="dotted" w:sz="4" w:space="0" w:color="auto"/>
              <w:right w:val="nil"/>
            </w:tcBorders>
            <w:shd w:val="clear" w:color="auto" w:fill="FFFFFF"/>
          </w:tcPr>
          <w:p w14:paraId="5D4CB9C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F2117" w14:textId="77777777" w:rsidR="0054712A" w:rsidRPr="00152D83" w:rsidRDefault="0054712A" w:rsidP="00E457EB">
            <w:pPr>
              <w:pStyle w:val="MsgTableBody"/>
              <w:jc w:val="center"/>
              <w:rPr>
                <w:strike/>
                <w:noProof/>
              </w:rPr>
            </w:pPr>
            <w:r w:rsidRPr="00152D83">
              <w:rPr>
                <w:noProof/>
              </w:rPr>
              <w:t>4</w:t>
            </w:r>
          </w:p>
        </w:tc>
      </w:tr>
      <w:tr w:rsidR="0054712A" w:rsidRPr="00152D83" w14:paraId="066C429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5DA44CC"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18E3993" w14:textId="77777777" w:rsidR="0054712A" w:rsidRPr="00152D83" w:rsidRDefault="0054712A" w:rsidP="00E457EB">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584392C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33636025" w14:textId="77777777" w:rsidR="0054712A" w:rsidRPr="00152D83" w:rsidRDefault="0054712A" w:rsidP="00E457EB">
            <w:pPr>
              <w:pStyle w:val="MsgTableBody"/>
              <w:jc w:val="center"/>
              <w:rPr>
                <w:strike/>
                <w:noProof/>
              </w:rPr>
            </w:pPr>
          </w:p>
        </w:tc>
      </w:tr>
      <w:tr w:rsidR="0054712A" w:rsidRPr="00152D83" w14:paraId="067A085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43317D" w14:textId="77777777" w:rsidR="0054712A" w:rsidRPr="00152D83" w:rsidRDefault="0054712A" w:rsidP="00E457EB">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6CE3657" w14:textId="77777777" w:rsidR="0054712A" w:rsidRPr="00152D83" w:rsidRDefault="0054712A" w:rsidP="00E457EB">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10078EB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AA434" w14:textId="77777777" w:rsidR="0054712A" w:rsidRPr="00152D83" w:rsidRDefault="0054712A" w:rsidP="00E457EB">
            <w:pPr>
              <w:pStyle w:val="MsgTableBody"/>
              <w:jc w:val="center"/>
              <w:rPr>
                <w:strike/>
                <w:noProof/>
              </w:rPr>
            </w:pPr>
            <w:r w:rsidRPr="00152D83">
              <w:rPr>
                <w:noProof/>
              </w:rPr>
              <w:t>7</w:t>
            </w:r>
          </w:p>
        </w:tc>
      </w:tr>
      <w:tr w:rsidR="0054712A" w:rsidRPr="00152D83" w14:paraId="7638F8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9E432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C82F154" w14:textId="77777777" w:rsidR="0054712A" w:rsidRPr="00152D83" w:rsidRDefault="0054712A" w:rsidP="00E457EB">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6710C4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063FE" w14:textId="77777777" w:rsidR="0054712A" w:rsidRPr="00152D83" w:rsidRDefault="0054712A" w:rsidP="00E457EB">
            <w:pPr>
              <w:pStyle w:val="MsgTableBody"/>
              <w:jc w:val="center"/>
              <w:rPr>
                <w:noProof/>
              </w:rPr>
            </w:pPr>
            <w:r w:rsidRPr="00152D83">
              <w:rPr>
                <w:noProof/>
              </w:rPr>
              <w:t>7</w:t>
            </w:r>
          </w:p>
        </w:tc>
      </w:tr>
      <w:tr w:rsidR="0054712A" w:rsidRPr="00152D83" w14:paraId="7FD205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2A49EBB"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06A2D80" w14:textId="77777777" w:rsidR="0054712A" w:rsidRPr="00152D83" w:rsidRDefault="0054712A" w:rsidP="00E457EB">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04603882"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6495C1" w14:textId="77777777" w:rsidR="0054712A" w:rsidRPr="00152D83" w:rsidRDefault="0054712A" w:rsidP="00E457EB">
            <w:pPr>
              <w:pStyle w:val="MsgTableBody"/>
              <w:jc w:val="center"/>
              <w:rPr>
                <w:strike/>
                <w:noProof/>
              </w:rPr>
            </w:pPr>
            <w:r w:rsidRPr="00152D83">
              <w:rPr>
                <w:noProof/>
              </w:rPr>
              <w:t>2</w:t>
            </w:r>
          </w:p>
        </w:tc>
      </w:tr>
      <w:tr w:rsidR="0054712A" w:rsidRPr="00152D83" w14:paraId="6AFEA65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2CE38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022312C" w14:textId="77777777" w:rsidR="0054712A" w:rsidRPr="00152D83" w:rsidRDefault="0054712A" w:rsidP="00E457EB">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4AC5517B"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ED3B620" w14:textId="77777777" w:rsidR="0054712A" w:rsidRPr="00152D83" w:rsidRDefault="0054712A" w:rsidP="00E457EB">
            <w:pPr>
              <w:pStyle w:val="MsgTableBody"/>
              <w:jc w:val="center"/>
              <w:rPr>
                <w:strike/>
                <w:noProof/>
              </w:rPr>
            </w:pPr>
          </w:p>
        </w:tc>
      </w:tr>
      <w:tr w:rsidR="0054712A" w:rsidRPr="00152D83" w14:paraId="148CF3C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63F5036" w14:textId="77777777" w:rsidR="0054712A" w:rsidRPr="00152D83" w:rsidRDefault="0054712A" w:rsidP="00E457EB">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05F4F8EB" w14:textId="77777777" w:rsidR="0054712A" w:rsidRPr="00152D83" w:rsidRDefault="0054712A" w:rsidP="00E457EB">
            <w:pPr>
              <w:pStyle w:val="MsgTableBody"/>
              <w:rPr>
                <w:noProof/>
              </w:rPr>
            </w:pPr>
            <w:r w:rsidRPr="00152D83">
              <w:rPr>
                <w:noProof/>
              </w:rPr>
              <w:t>Financial Detail</w:t>
            </w:r>
          </w:p>
        </w:tc>
        <w:tc>
          <w:tcPr>
            <w:tcW w:w="864" w:type="dxa"/>
            <w:tcBorders>
              <w:top w:val="dotted" w:sz="4" w:space="0" w:color="auto"/>
              <w:left w:val="nil"/>
              <w:bottom w:val="dotted" w:sz="4" w:space="0" w:color="auto"/>
              <w:right w:val="nil"/>
            </w:tcBorders>
            <w:shd w:val="clear" w:color="auto" w:fill="FFFFFF"/>
          </w:tcPr>
          <w:p w14:paraId="21FE05EC"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35EB34" w14:textId="77777777" w:rsidR="0054712A" w:rsidRPr="00152D83" w:rsidRDefault="0054712A" w:rsidP="00E457EB">
            <w:pPr>
              <w:pStyle w:val="MsgTableBody"/>
              <w:jc w:val="center"/>
              <w:rPr>
                <w:noProof/>
              </w:rPr>
            </w:pPr>
            <w:r w:rsidRPr="00152D83">
              <w:rPr>
                <w:noProof/>
              </w:rPr>
              <w:t>6</w:t>
            </w:r>
          </w:p>
        </w:tc>
      </w:tr>
      <w:tr w:rsidR="0054712A" w:rsidRPr="00152D83" w14:paraId="39AA12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70AA26" w14:textId="77777777" w:rsidR="0054712A" w:rsidRPr="00152D83" w:rsidRDefault="0054712A" w:rsidP="00E457EB">
            <w:pPr>
              <w:pStyle w:val="MsgTableBody"/>
              <w:rPr>
                <w:noProof/>
              </w:rPr>
            </w:pPr>
            <w:r w:rsidRPr="00152D83">
              <w:rPr>
                <w:noProof/>
              </w:rPr>
              <w:t xml:space="preserve">   [  BLG  ]</w:t>
            </w:r>
          </w:p>
        </w:tc>
        <w:tc>
          <w:tcPr>
            <w:tcW w:w="4320" w:type="dxa"/>
            <w:tcBorders>
              <w:top w:val="dotted" w:sz="4" w:space="0" w:color="auto"/>
              <w:left w:val="nil"/>
              <w:bottom w:val="dotted" w:sz="4" w:space="0" w:color="auto"/>
              <w:right w:val="nil"/>
            </w:tcBorders>
            <w:shd w:val="clear" w:color="auto" w:fill="FFFFFF"/>
          </w:tcPr>
          <w:p w14:paraId="433C6EFD" w14:textId="77777777" w:rsidR="0054712A" w:rsidRPr="00152D83" w:rsidRDefault="0054712A" w:rsidP="00E457EB">
            <w:pPr>
              <w:pStyle w:val="MsgTableBody"/>
              <w:rPr>
                <w:noProof/>
              </w:rPr>
            </w:pPr>
            <w:r w:rsidRPr="00152D83">
              <w:rPr>
                <w:noProof/>
              </w:rPr>
              <w:t>Billing Segment</w:t>
            </w:r>
          </w:p>
        </w:tc>
        <w:tc>
          <w:tcPr>
            <w:tcW w:w="864" w:type="dxa"/>
            <w:tcBorders>
              <w:top w:val="dotted" w:sz="4" w:space="0" w:color="auto"/>
              <w:left w:val="nil"/>
              <w:bottom w:val="dotted" w:sz="4" w:space="0" w:color="auto"/>
              <w:right w:val="nil"/>
            </w:tcBorders>
            <w:shd w:val="clear" w:color="auto" w:fill="FFFFFF"/>
          </w:tcPr>
          <w:p w14:paraId="007AAB1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0165C4" w14:textId="77777777" w:rsidR="0054712A" w:rsidRPr="00152D83" w:rsidRDefault="0054712A" w:rsidP="00E457EB">
            <w:pPr>
              <w:pStyle w:val="MsgTableBody"/>
              <w:jc w:val="center"/>
              <w:rPr>
                <w:noProof/>
              </w:rPr>
            </w:pPr>
            <w:r w:rsidRPr="00152D83">
              <w:rPr>
                <w:noProof/>
              </w:rPr>
              <w:t>4</w:t>
            </w:r>
          </w:p>
        </w:tc>
      </w:tr>
      <w:tr w:rsidR="0054712A" w:rsidRPr="00152D83" w14:paraId="6EB88B4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C838039" w14:textId="77777777" w:rsidR="0054712A" w:rsidRPr="00152D83" w:rsidRDefault="0054712A" w:rsidP="00E457EB">
            <w:pPr>
              <w:pStyle w:val="MsgTableBody"/>
              <w:rPr>
                <w:noProof/>
              </w:rPr>
            </w:pPr>
            <w:r w:rsidRPr="00152D83">
              <w:rPr>
                <w:noProof/>
              </w:rPr>
              <w:t xml:space="preserve">   [{ CTI }]</w:t>
            </w:r>
          </w:p>
        </w:tc>
        <w:tc>
          <w:tcPr>
            <w:tcW w:w="4320" w:type="dxa"/>
            <w:tcBorders>
              <w:top w:val="dotted" w:sz="4" w:space="0" w:color="auto"/>
              <w:left w:val="nil"/>
              <w:bottom w:val="dotted" w:sz="4" w:space="0" w:color="auto"/>
              <w:right w:val="nil"/>
            </w:tcBorders>
            <w:shd w:val="clear" w:color="auto" w:fill="FFFFFF"/>
          </w:tcPr>
          <w:p w14:paraId="6BDADC14" w14:textId="77777777" w:rsidR="0054712A" w:rsidRPr="00152D83" w:rsidRDefault="0054712A" w:rsidP="00E457EB">
            <w:pPr>
              <w:pStyle w:val="MsgTableBody"/>
              <w:rPr>
                <w:noProof/>
              </w:rPr>
            </w:pPr>
            <w:r w:rsidRPr="00152D83">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639CF25"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CC9D3A" w14:textId="77777777" w:rsidR="0054712A" w:rsidRPr="00152D83" w:rsidRDefault="0054712A" w:rsidP="00E457EB">
            <w:pPr>
              <w:pStyle w:val="MsgTableBody"/>
              <w:jc w:val="center"/>
              <w:rPr>
                <w:noProof/>
              </w:rPr>
            </w:pPr>
            <w:r w:rsidRPr="00152D83">
              <w:rPr>
                <w:noProof/>
              </w:rPr>
              <w:t>7</w:t>
            </w:r>
          </w:p>
        </w:tc>
      </w:tr>
      <w:tr w:rsidR="0054712A" w:rsidRPr="00152D83" w14:paraId="199641AD"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38C49231" w14:textId="77777777" w:rsidR="0054712A" w:rsidRPr="00152D83" w:rsidRDefault="0054712A" w:rsidP="00E457EB">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68292276"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0D1BFFB5" w14:textId="77777777" w:rsidR="0054712A" w:rsidRPr="00152D83" w:rsidRDefault="0054712A" w:rsidP="00E457EB">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2D7961" w14:textId="77777777" w:rsidR="0054712A" w:rsidRPr="00152D83" w:rsidRDefault="0054712A" w:rsidP="00E457EB">
            <w:pPr>
              <w:pStyle w:val="MsgTableBody"/>
              <w:jc w:val="center"/>
              <w:rPr>
                <w:noProof/>
              </w:rPr>
            </w:pPr>
          </w:p>
        </w:tc>
      </w:tr>
    </w:tbl>
    <w:p w14:paraId="34624F9B" w14:textId="77777777" w:rsidR="00C30031" w:rsidRDefault="0054712A" w:rsidP="0054712A">
      <w:pPr>
        <w:pStyle w:val="Note"/>
        <w:rPr>
          <w:rStyle w:val="Strong"/>
          <w:b w:val="0"/>
        </w:rPr>
      </w:pPr>
      <w:r w:rsidRPr="00152D83">
        <w:rPr>
          <w:rStyle w:val="Strong"/>
          <w:b w:val="0"/>
        </w:rPr>
        <w:t>Note:</w:t>
      </w:r>
    </w:p>
    <w:p w14:paraId="3A94CB45" w14:textId="77777777" w:rsidR="0054712A" w:rsidRPr="00152D83" w:rsidRDefault="0054712A" w:rsidP="0054712A">
      <w:pPr>
        <w:pStyle w:val="Note"/>
      </w:pPr>
      <w:r w:rsidRPr="00152D83">
        <w:t>The RXCs which follow the RXO may not be fully encoded, but those that follow the RXE must be fully encoded.</w:t>
      </w:r>
    </w:p>
    <w:p w14:paraId="7946E75C" w14:textId="77777777" w:rsidR="0054712A" w:rsidRPr="00152D83" w:rsidRDefault="0054712A" w:rsidP="0054712A">
      <w:pPr>
        <w:pStyle w:val="Note"/>
      </w:pPr>
      <w:r w:rsidRPr="00152D83">
        <w:t>The NTE segment(s) following the PD1 segment are intended to communicate notes and comments relative to the patient.</w:t>
      </w:r>
    </w:p>
    <w:p w14:paraId="3026B7B3" w14:textId="77777777" w:rsidR="0054712A" w:rsidRPr="00152D83" w:rsidRDefault="0054712A" w:rsidP="0054712A">
      <w:pPr>
        <w:pStyle w:val="Note"/>
      </w:pPr>
      <w:r w:rsidRPr="00152D83">
        <w:t>The NTE segment(s) following the RXO segment are intended to communicate notes and comments relative to the pharmacy/treatment order.</w:t>
      </w:r>
    </w:p>
    <w:p w14:paraId="58620A7E" w14:textId="77777777" w:rsidR="0054712A" w:rsidRPr="00152D83" w:rsidRDefault="0054712A" w:rsidP="0054712A">
      <w:pPr>
        <w:pStyle w:val="Note"/>
      </w:pPr>
      <w:r w:rsidRPr="00152D83">
        <w:t>The NTE segment(s) following the RXE segment are intended to communicate notes and comments relative to the encoded order.</w:t>
      </w:r>
    </w:p>
    <w:p w14:paraId="44397404" w14:textId="77777777" w:rsidR="0054712A" w:rsidRPr="00152D83" w:rsidRDefault="0054712A" w:rsidP="0054712A">
      <w:pPr>
        <w:pStyle w:val="Note"/>
      </w:pPr>
      <w:r w:rsidRPr="00152D83">
        <w:t xml:space="preserve">The NTE segment(s) </w:t>
      </w:r>
      <w:r w:rsidRPr="00152D83">
        <w:rPr>
          <w:rStyle w:val="Strong"/>
          <w:b w:val="0"/>
        </w:rPr>
        <w:t>following</w:t>
      </w:r>
      <w:r w:rsidRPr="00152D83">
        <w:t xml:space="preserve"> the RXC segment are intended to communicate notes and comments relative to the component(s).</w:t>
      </w:r>
    </w:p>
    <w:p w14:paraId="6B249B09" w14:textId="77777777" w:rsidR="0054712A" w:rsidRPr="00152D83" w:rsidRDefault="0054712A" w:rsidP="0054712A">
      <w:pPr>
        <w:pStyle w:val="Note"/>
      </w:pPr>
      <w:r w:rsidRPr="00152D83">
        <w:t>The NTE segment following the OBX segment is intended to communicate notes and comments relative to the results.</w:t>
      </w:r>
    </w:p>
    <w:p w14:paraId="765CA373" w14:textId="77777777" w:rsidR="006E3EE3" w:rsidRPr="00425944" w:rsidRDefault="006E3EE3" w:rsidP="008D3BB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11"/>
        <w:gridCol w:w="2339"/>
        <w:gridCol w:w="490"/>
        <w:gridCol w:w="1995"/>
        <w:gridCol w:w="1995"/>
      </w:tblGrid>
      <w:tr w:rsidR="00786A67" w:rsidRPr="005C7C62" w14:paraId="012FCB33" w14:textId="77777777" w:rsidTr="00485D77">
        <w:tc>
          <w:tcPr>
            <w:tcW w:w="8630" w:type="dxa"/>
            <w:gridSpan w:val="5"/>
          </w:tcPr>
          <w:p w14:paraId="3A0F8A0C" w14:textId="2A060EB9" w:rsidR="00786A67" w:rsidRPr="005C7C62" w:rsidRDefault="00786A67" w:rsidP="00786A67">
            <w:pPr>
              <w:pStyle w:val="ACK-ChoreographyHeader"/>
            </w:pPr>
            <w:r w:rsidRPr="000F1D2C">
              <w:t>Acknowledgement Choreography</w:t>
            </w:r>
          </w:p>
        </w:tc>
      </w:tr>
      <w:tr w:rsidR="00786A67" w:rsidRPr="005C7C62" w14:paraId="24997973" w14:textId="77777777" w:rsidTr="00485D77">
        <w:tc>
          <w:tcPr>
            <w:tcW w:w="8630" w:type="dxa"/>
            <w:gridSpan w:val="5"/>
          </w:tcPr>
          <w:p w14:paraId="65D7D87F" w14:textId="3EFBF379" w:rsidR="00786A67" w:rsidRPr="000F1D2C" w:rsidRDefault="00786A67" w:rsidP="00786A67">
            <w:pPr>
              <w:pStyle w:val="ACK-ChoreographyHeader"/>
            </w:pPr>
            <w:r>
              <w:rPr>
                <w:noProof/>
              </w:rPr>
              <w:t>RDE^O49^RDE_O49</w:t>
            </w:r>
          </w:p>
        </w:tc>
      </w:tr>
      <w:tr w:rsidR="00186FEF" w:rsidRPr="005C7C62" w14:paraId="48A3967F" w14:textId="77777777" w:rsidTr="00786A67">
        <w:tc>
          <w:tcPr>
            <w:tcW w:w="1811" w:type="dxa"/>
          </w:tcPr>
          <w:p w14:paraId="5FCF7247" w14:textId="77777777" w:rsidR="00186FEF" w:rsidRPr="000F1D2C" w:rsidRDefault="00186FEF" w:rsidP="000F1D2C">
            <w:pPr>
              <w:pStyle w:val="ACK-ChoreographyBody"/>
            </w:pPr>
            <w:r w:rsidRPr="000F1D2C">
              <w:t>Field name</w:t>
            </w:r>
          </w:p>
        </w:tc>
        <w:tc>
          <w:tcPr>
            <w:tcW w:w="2339" w:type="dxa"/>
          </w:tcPr>
          <w:p w14:paraId="345FF040" w14:textId="77777777" w:rsidR="00186FEF" w:rsidRPr="008B212C" w:rsidRDefault="00186FEF" w:rsidP="008B212C">
            <w:pPr>
              <w:pStyle w:val="ACK-ChoreographyBody"/>
            </w:pPr>
            <w:r w:rsidRPr="008B212C">
              <w:t>Field Value: Original mode</w:t>
            </w:r>
          </w:p>
        </w:tc>
        <w:tc>
          <w:tcPr>
            <w:tcW w:w="4480" w:type="dxa"/>
            <w:gridSpan w:val="3"/>
          </w:tcPr>
          <w:p w14:paraId="5F9094A6" w14:textId="77777777" w:rsidR="00186FEF" w:rsidRPr="005C7C62" w:rsidRDefault="00186FEF">
            <w:pPr>
              <w:pStyle w:val="ACK-ChoreographyBody"/>
            </w:pPr>
            <w:r w:rsidRPr="005C7C62">
              <w:t>Field value: Enhanced mode</w:t>
            </w:r>
          </w:p>
        </w:tc>
      </w:tr>
      <w:tr w:rsidR="00186FEF" w:rsidRPr="005C7C62" w14:paraId="60D95C21" w14:textId="77777777" w:rsidTr="00786A67">
        <w:tc>
          <w:tcPr>
            <w:tcW w:w="1811" w:type="dxa"/>
          </w:tcPr>
          <w:p w14:paraId="46D15915" w14:textId="53934694" w:rsidR="00186FEF" w:rsidRPr="000F1D2C" w:rsidRDefault="00186FEF" w:rsidP="000F1D2C">
            <w:pPr>
              <w:pStyle w:val="ACK-ChoreographyBody"/>
            </w:pPr>
            <w:r w:rsidRPr="000F1D2C">
              <w:t>MSH</w:t>
            </w:r>
            <w:r w:rsidR="008A3259" w:rsidRPr="000F1D2C">
              <w:t>-</w:t>
            </w:r>
            <w:r w:rsidRPr="000F1D2C">
              <w:t>15</w:t>
            </w:r>
          </w:p>
        </w:tc>
        <w:tc>
          <w:tcPr>
            <w:tcW w:w="2339" w:type="dxa"/>
          </w:tcPr>
          <w:p w14:paraId="68535763" w14:textId="77777777" w:rsidR="00186FEF" w:rsidRPr="008B212C" w:rsidRDefault="00186FEF" w:rsidP="008B212C">
            <w:pPr>
              <w:pStyle w:val="ACK-ChoreographyBody"/>
            </w:pPr>
            <w:r w:rsidRPr="008B212C">
              <w:t>Blank</w:t>
            </w:r>
          </w:p>
        </w:tc>
        <w:tc>
          <w:tcPr>
            <w:tcW w:w="490" w:type="dxa"/>
          </w:tcPr>
          <w:p w14:paraId="604C6C38" w14:textId="77777777" w:rsidR="00186FEF" w:rsidRPr="005C7C62" w:rsidRDefault="00186FEF">
            <w:pPr>
              <w:pStyle w:val="ACK-ChoreographyBody"/>
            </w:pPr>
            <w:r w:rsidRPr="005C7C62">
              <w:t>NE</w:t>
            </w:r>
          </w:p>
        </w:tc>
        <w:tc>
          <w:tcPr>
            <w:tcW w:w="1995" w:type="dxa"/>
          </w:tcPr>
          <w:p w14:paraId="6EE098D3" w14:textId="77777777" w:rsidR="00186FEF" w:rsidRPr="0083073A" w:rsidRDefault="00186FEF">
            <w:pPr>
              <w:pStyle w:val="ACK-ChoreographyBody"/>
            </w:pPr>
            <w:r w:rsidRPr="0083073A">
              <w:t>NE</w:t>
            </w:r>
          </w:p>
        </w:tc>
        <w:tc>
          <w:tcPr>
            <w:tcW w:w="1995" w:type="dxa"/>
          </w:tcPr>
          <w:p w14:paraId="3953D9DA" w14:textId="77777777" w:rsidR="00186FEF" w:rsidRPr="0083073A" w:rsidRDefault="00186FEF">
            <w:pPr>
              <w:pStyle w:val="ACK-ChoreographyBody"/>
            </w:pPr>
            <w:r w:rsidRPr="0083073A">
              <w:t>AL, SU, ER</w:t>
            </w:r>
          </w:p>
        </w:tc>
      </w:tr>
      <w:tr w:rsidR="00186FEF" w:rsidRPr="005C7C62" w14:paraId="2326279A" w14:textId="77777777" w:rsidTr="00786A67">
        <w:tc>
          <w:tcPr>
            <w:tcW w:w="1811" w:type="dxa"/>
          </w:tcPr>
          <w:p w14:paraId="0DB05953" w14:textId="54077D52" w:rsidR="00186FEF" w:rsidRPr="000F1D2C" w:rsidRDefault="00186FEF" w:rsidP="000F1D2C">
            <w:pPr>
              <w:pStyle w:val="ACK-ChoreographyBody"/>
            </w:pPr>
            <w:r w:rsidRPr="000F1D2C">
              <w:t>MSH</w:t>
            </w:r>
            <w:r w:rsidR="008A3259" w:rsidRPr="000F1D2C">
              <w:t>-</w:t>
            </w:r>
            <w:r w:rsidRPr="000F1D2C">
              <w:t>16</w:t>
            </w:r>
          </w:p>
        </w:tc>
        <w:tc>
          <w:tcPr>
            <w:tcW w:w="2339" w:type="dxa"/>
          </w:tcPr>
          <w:p w14:paraId="415F77E1" w14:textId="77777777" w:rsidR="00186FEF" w:rsidRPr="008B212C" w:rsidRDefault="00186FEF" w:rsidP="008B212C">
            <w:pPr>
              <w:pStyle w:val="ACK-ChoreographyBody"/>
            </w:pPr>
            <w:r w:rsidRPr="008B212C">
              <w:t>Blank</w:t>
            </w:r>
          </w:p>
        </w:tc>
        <w:tc>
          <w:tcPr>
            <w:tcW w:w="490" w:type="dxa"/>
          </w:tcPr>
          <w:p w14:paraId="0686CB75" w14:textId="77777777" w:rsidR="00186FEF" w:rsidRPr="005C7C62" w:rsidRDefault="00186FEF">
            <w:pPr>
              <w:pStyle w:val="ACK-ChoreographyBody"/>
            </w:pPr>
            <w:r w:rsidRPr="005C7C62">
              <w:t>NE</w:t>
            </w:r>
          </w:p>
        </w:tc>
        <w:tc>
          <w:tcPr>
            <w:tcW w:w="1995" w:type="dxa"/>
          </w:tcPr>
          <w:p w14:paraId="7C37FD60" w14:textId="77777777" w:rsidR="00186FEF" w:rsidRPr="0083073A" w:rsidRDefault="00186FEF">
            <w:pPr>
              <w:pStyle w:val="ACK-ChoreographyBody"/>
            </w:pPr>
            <w:r w:rsidRPr="0083073A">
              <w:t>AL, SU, ER</w:t>
            </w:r>
          </w:p>
        </w:tc>
        <w:tc>
          <w:tcPr>
            <w:tcW w:w="1995" w:type="dxa"/>
          </w:tcPr>
          <w:p w14:paraId="0B003CB8" w14:textId="77777777" w:rsidR="00186FEF" w:rsidRPr="0083073A" w:rsidRDefault="00186FEF">
            <w:pPr>
              <w:pStyle w:val="ACK-ChoreographyBody"/>
            </w:pPr>
            <w:r w:rsidRPr="0083073A">
              <w:t>AL, SU, ER</w:t>
            </w:r>
          </w:p>
        </w:tc>
      </w:tr>
      <w:tr w:rsidR="00186FEF" w:rsidRPr="005C7C62" w14:paraId="710C9E1E" w14:textId="77777777" w:rsidTr="00786A67">
        <w:tc>
          <w:tcPr>
            <w:tcW w:w="1811" w:type="dxa"/>
          </w:tcPr>
          <w:p w14:paraId="09CA00BC" w14:textId="77777777" w:rsidR="00186FEF" w:rsidRPr="000F1D2C" w:rsidRDefault="00186FEF" w:rsidP="000F1D2C">
            <w:pPr>
              <w:pStyle w:val="ACK-ChoreographyBody"/>
            </w:pPr>
            <w:r w:rsidRPr="000F1D2C">
              <w:t>Immediate Ack</w:t>
            </w:r>
          </w:p>
        </w:tc>
        <w:tc>
          <w:tcPr>
            <w:tcW w:w="2339" w:type="dxa"/>
          </w:tcPr>
          <w:p w14:paraId="258AF235" w14:textId="77777777" w:rsidR="00186FEF" w:rsidRPr="008B212C" w:rsidRDefault="00186FEF" w:rsidP="008B212C">
            <w:pPr>
              <w:pStyle w:val="ACK-ChoreographyBody"/>
            </w:pPr>
            <w:r w:rsidRPr="008B212C">
              <w:t>-</w:t>
            </w:r>
          </w:p>
        </w:tc>
        <w:tc>
          <w:tcPr>
            <w:tcW w:w="490" w:type="dxa"/>
          </w:tcPr>
          <w:p w14:paraId="5E7AA0C9" w14:textId="77777777" w:rsidR="00186FEF" w:rsidRPr="005C7C62" w:rsidRDefault="00186FEF">
            <w:pPr>
              <w:pStyle w:val="ACK-ChoreographyBody"/>
            </w:pPr>
            <w:r w:rsidRPr="005C7C62">
              <w:t>-</w:t>
            </w:r>
          </w:p>
        </w:tc>
        <w:tc>
          <w:tcPr>
            <w:tcW w:w="1995" w:type="dxa"/>
          </w:tcPr>
          <w:p w14:paraId="21772E71" w14:textId="77777777" w:rsidR="00186FEF" w:rsidRPr="0083073A" w:rsidRDefault="00186FEF">
            <w:pPr>
              <w:pStyle w:val="ACK-ChoreographyBody"/>
            </w:pPr>
            <w:r w:rsidRPr="0083073A">
              <w:t>-</w:t>
            </w:r>
          </w:p>
        </w:tc>
        <w:tc>
          <w:tcPr>
            <w:tcW w:w="1995" w:type="dxa"/>
          </w:tcPr>
          <w:p w14:paraId="743D5C58" w14:textId="77777777" w:rsidR="00186FEF" w:rsidRPr="0083073A" w:rsidRDefault="00186FEF">
            <w:pPr>
              <w:pStyle w:val="ACK-ChoreographyBody"/>
            </w:pPr>
            <w:r w:rsidRPr="0083073A">
              <w:t>ACK^O49^ACK</w:t>
            </w:r>
          </w:p>
        </w:tc>
      </w:tr>
      <w:tr w:rsidR="00186FEF" w:rsidRPr="005C7C62" w14:paraId="76F386B4" w14:textId="77777777" w:rsidTr="00786A67">
        <w:tc>
          <w:tcPr>
            <w:tcW w:w="1811" w:type="dxa"/>
          </w:tcPr>
          <w:p w14:paraId="0C1AD25F" w14:textId="77777777" w:rsidR="00186FEF" w:rsidRPr="000F1D2C" w:rsidRDefault="00186FEF" w:rsidP="000F1D2C">
            <w:pPr>
              <w:pStyle w:val="ACK-ChoreographyBody"/>
            </w:pPr>
            <w:r w:rsidRPr="000F1D2C">
              <w:t>Application Ack</w:t>
            </w:r>
          </w:p>
        </w:tc>
        <w:tc>
          <w:tcPr>
            <w:tcW w:w="2339" w:type="dxa"/>
          </w:tcPr>
          <w:p w14:paraId="7C054885" w14:textId="77777777" w:rsidR="00186FEF" w:rsidRPr="008B212C" w:rsidRDefault="00186FEF" w:rsidP="008B212C">
            <w:pPr>
              <w:pStyle w:val="ACK-ChoreographyBody"/>
            </w:pPr>
            <w:r w:rsidRPr="008B212C">
              <w:t>RRE^O50^RRE_O50</w:t>
            </w:r>
          </w:p>
        </w:tc>
        <w:tc>
          <w:tcPr>
            <w:tcW w:w="490" w:type="dxa"/>
          </w:tcPr>
          <w:p w14:paraId="71BC177D" w14:textId="77777777" w:rsidR="00186FEF" w:rsidRPr="005C7C62" w:rsidRDefault="00186FEF">
            <w:pPr>
              <w:pStyle w:val="ACK-ChoreographyBody"/>
            </w:pPr>
            <w:r w:rsidRPr="005C7C62">
              <w:t>-</w:t>
            </w:r>
          </w:p>
        </w:tc>
        <w:tc>
          <w:tcPr>
            <w:tcW w:w="1995" w:type="dxa"/>
          </w:tcPr>
          <w:p w14:paraId="57DE1C4E" w14:textId="77777777" w:rsidR="00186FEF" w:rsidRPr="0083073A" w:rsidRDefault="00186FEF">
            <w:pPr>
              <w:pStyle w:val="ACK-ChoreographyBody"/>
            </w:pPr>
            <w:r w:rsidRPr="005C7C62">
              <w:t>RRE^O50^RRE_O50</w:t>
            </w:r>
          </w:p>
        </w:tc>
        <w:tc>
          <w:tcPr>
            <w:tcW w:w="1995" w:type="dxa"/>
          </w:tcPr>
          <w:p w14:paraId="7EF0CCF3" w14:textId="77777777" w:rsidR="00186FEF" w:rsidRPr="0083073A" w:rsidRDefault="00186FEF">
            <w:pPr>
              <w:pStyle w:val="ACK-ChoreographyBody"/>
            </w:pPr>
            <w:r w:rsidRPr="005C7C62">
              <w:t>RRE^O50^RRE_O50</w:t>
            </w:r>
          </w:p>
        </w:tc>
      </w:tr>
    </w:tbl>
    <w:p w14:paraId="77838E1D" w14:textId="77777777" w:rsidR="008C58BF" w:rsidRDefault="008C58BF" w:rsidP="008C58BF">
      <w:pPr>
        <w:pStyle w:val="NormalIndented"/>
        <w:rPr>
          <w:lang w:eastAsia="de-DE"/>
        </w:rPr>
      </w:pPr>
    </w:p>
    <w:p w14:paraId="0CEFEFF1" w14:textId="77777777" w:rsidR="0054712A" w:rsidRPr="00152D83" w:rsidRDefault="0054712A" w:rsidP="00956B53">
      <w:pPr>
        <w:pStyle w:val="Heading3"/>
      </w:pPr>
      <w:r w:rsidRPr="00152D83">
        <w:fldChar w:fldCharType="begin"/>
      </w:r>
      <w:r w:rsidRPr="00152D83">
        <w:instrText>xe “RRE: pharmacy”</w:instrText>
      </w:r>
      <w:r w:rsidRPr="00152D83">
        <w:fldChar w:fldCharType="end"/>
      </w:r>
      <w:bookmarkStart w:id="134" w:name="_Toc234306692"/>
      <w:bookmarkStart w:id="135" w:name="_Toc28956810"/>
      <w:r w:rsidRPr="00152D83">
        <w:t>RRE - Pharmacy/Treatment Encoded Order Acknowledg</w:t>
      </w:r>
      <w:r>
        <w:t>ment (Event O</w:t>
      </w:r>
      <w:r w:rsidR="00C30031">
        <w:t>50</w:t>
      </w:r>
      <w:r w:rsidRPr="00152D83">
        <w:t>)</w:t>
      </w:r>
      <w:bookmarkEnd w:id="134"/>
      <w:bookmarkEnd w:id="135"/>
      <w:r w:rsidRPr="00152D83">
        <w:fldChar w:fldCharType="begin"/>
      </w:r>
      <w:r w:rsidRPr="00152D83">
        <w:instrText xml:space="preserve"> XE "O12" </w:instrText>
      </w:r>
      <w:r w:rsidRPr="00152D83">
        <w:fldChar w:fldCharType="end"/>
      </w:r>
      <w:r w:rsidRPr="00152D83">
        <w:fldChar w:fldCharType="begin"/>
      </w:r>
      <w:r w:rsidRPr="00152D83">
        <w:instrText xml:space="preserve"> XE "Messages:RRE" </w:instrText>
      </w:r>
      <w:r w:rsidRPr="00152D83">
        <w:fldChar w:fldCharType="end"/>
      </w:r>
    </w:p>
    <w:p w14:paraId="6BD49856" w14:textId="77777777" w:rsidR="0054712A" w:rsidRPr="00152D83" w:rsidRDefault="0054712A" w:rsidP="0054712A">
      <w:pPr>
        <w:pStyle w:val="MsgTableCaption"/>
      </w:pPr>
      <w:r>
        <w:t>RRE^O</w:t>
      </w:r>
      <w:r w:rsidR="00C30031">
        <w:t>50</w:t>
      </w:r>
      <w:r>
        <w:t>^RRE_O</w:t>
      </w:r>
      <w:r w:rsidR="00C30031">
        <w:t>50</w:t>
      </w:r>
      <w:r w:rsidRPr="00152D83">
        <w:t>: Pharmacy/Treatment Encoded Order Acknowledgment Message</w:t>
      </w:r>
      <w:r w:rsidRPr="00152D83">
        <w:fldChar w:fldCharType="begin"/>
      </w:r>
      <w:r w:rsidRPr="00152D83">
        <w:instrText xml:space="preserve"> XE "RRE" </w:instrText>
      </w:r>
      <w:r w:rsidRPr="00152D83">
        <w:fldChar w:fldCharType="end"/>
      </w:r>
      <w:r w:rsidRPr="00152D83">
        <w:fldChar w:fldCharType="begin"/>
      </w:r>
      <w:r w:rsidRPr="00152D83">
        <w:instrText xml:space="preserve"> XE "Messages: RRE" </w:instrText>
      </w:r>
      <w:r w:rsidRPr="00152D83">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54712A" w:rsidRPr="00152D83" w14:paraId="05B6CE7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55E50663" w14:textId="77777777" w:rsidR="0054712A" w:rsidRPr="00152D83" w:rsidRDefault="0054712A" w:rsidP="00E457EB">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4E32FA93" w14:textId="77777777" w:rsidR="0054712A" w:rsidRPr="00152D83" w:rsidRDefault="0054712A" w:rsidP="00E457EB">
            <w:pPr>
              <w:pStyle w:val="MsgTableHeader"/>
              <w:rPr>
                <w:strike/>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14C3C7D9" w14:textId="77777777" w:rsidR="0054712A" w:rsidRPr="00152D83" w:rsidRDefault="0054712A" w:rsidP="00E457EB">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35D69FA2" w14:textId="77777777" w:rsidR="0054712A" w:rsidRPr="00152D83" w:rsidRDefault="0054712A" w:rsidP="00E457EB">
            <w:pPr>
              <w:pStyle w:val="MsgTableHeader"/>
              <w:jc w:val="center"/>
              <w:rPr>
                <w:strike/>
                <w:noProof/>
              </w:rPr>
            </w:pPr>
            <w:r w:rsidRPr="00152D83">
              <w:rPr>
                <w:noProof/>
              </w:rPr>
              <w:t>Chapter</w:t>
            </w:r>
          </w:p>
        </w:tc>
      </w:tr>
      <w:tr w:rsidR="0054712A" w:rsidRPr="00152D83" w14:paraId="2124C559"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511C5392" w14:textId="77777777" w:rsidR="0054712A" w:rsidRPr="00152D83" w:rsidRDefault="0054712A" w:rsidP="00E457EB">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6BEF0CA" w14:textId="77777777" w:rsidR="0054712A" w:rsidRPr="00152D83" w:rsidRDefault="0054712A" w:rsidP="00E457EB">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26284CAD" w14:textId="77777777" w:rsidR="0054712A" w:rsidRPr="00152D83" w:rsidRDefault="0054712A" w:rsidP="00E457EB">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31253C6" w14:textId="77777777" w:rsidR="0054712A" w:rsidRPr="00152D83" w:rsidRDefault="0054712A" w:rsidP="00E457EB">
            <w:pPr>
              <w:pStyle w:val="MsgTableBody"/>
              <w:jc w:val="center"/>
              <w:rPr>
                <w:strike/>
                <w:noProof/>
              </w:rPr>
            </w:pPr>
            <w:r w:rsidRPr="00152D83">
              <w:rPr>
                <w:noProof/>
              </w:rPr>
              <w:t>2</w:t>
            </w:r>
          </w:p>
        </w:tc>
      </w:tr>
      <w:tr w:rsidR="0054712A" w:rsidRPr="00152D83" w14:paraId="37C0040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B3A8E6" w14:textId="77777777" w:rsidR="0054712A" w:rsidRPr="00152D83" w:rsidRDefault="0054712A" w:rsidP="00E457EB">
            <w:pPr>
              <w:pStyle w:val="MsgTableBody"/>
              <w:rPr>
                <w:noProof/>
              </w:rPr>
            </w:pPr>
            <w:r w:rsidRPr="00152D83">
              <w:rPr>
                <w:noProof/>
              </w:rPr>
              <w:t>MSA</w:t>
            </w:r>
          </w:p>
        </w:tc>
        <w:tc>
          <w:tcPr>
            <w:tcW w:w="4320" w:type="dxa"/>
            <w:tcBorders>
              <w:top w:val="dotted" w:sz="4" w:space="0" w:color="auto"/>
              <w:left w:val="nil"/>
              <w:bottom w:val="dotted" w:sz="4" w:space="0" w:color="auto"/>
              <w:right w:val="nil"/>
            </w:tcBorders>
            <w:shd w:val="clear" w:color="auto" w:fill="FFFFFF"/>
          </w:tcPr>
          <w:p w14:paraId="7963308E" w14:textId="77777777" w:rsidR="0054712A" w:rsidRPr="00152D83" w:rsidRDefault="0054712A" w:rsidP="00E457EB">
            <w:pPr>
              <w:pStyle w:val="MsgTableBody"/>
              <w:rPr>
                <w:noProof/>
              </w:rPr>
            </w:pPr>
            <w:r w:rsidRPr="00152D83">
              <w:rPr>
                <w:noProof/>
              </w:rPr>
              <w:t>Message Acknowledgment</w:t>
            </w:r>
          </w:p>
        </w:tc>
        <w:tc>
          <w:tcPr>
            <w:tcW w:w="864" w:type="dxa"/>
            <w:tcBorders>
              <w:top w:val="dotted" w:sz="4" w:space="0" w:color="auto"/>
              <w:left w:val="nil"/>
              <w:bottom w:val="dotted" w:sz="4" w:space="0" w:color="auto"/>
              <w:right w:val="nil"/>
            </w:tcBorders>
            <w:shd w:val="clear" w:color="auto" w:fill="FFFFFF"/>
          </w:tcPr>
          <w:p w14:paraId="6D4AAFD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8DFD6" w14:textId="77777777" w:rsidR="0054712A" w:rsidRPr="00152D83" w:rsidRDefault="0054712A" w:rsidP="00E457EB">
            <w:pPr>
              <w:pStyle w:val="MsgTableBody"/>
              <w:jc w:val="center"/>
              <w:rPr>
                <w:strike/>
                <w:noProof/>
              </w:rPr>
            </w:pPr>
            <w:r w:rsidRPr="00152D83">
              <w:rPr>
                <w:noProof/>
              </w:rPr>
              <w:t>2</w:t>
            </w:r>
          </w:p>
        </w:tc>
      </w:tr>
      <w:tr w:rsidR="0054712A" w:rsidRPr="00152D83" w14:paraId="4DCBBF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66B6D0" w14:textId="77777777" w:rsidR="0054712A" w:rsidRPr="00152D83" w:rsidRDefault="0054712A" w:rsidP="00E457EB">
            <w:pPr>
              <w:pStyle w:val="MsgTableBody"/>
              <w:rPr>
                <w:noProof/>
              </w:rPr>
            </w:pPr>
            <w:r w:rsidRPr="00152D83">
              <w:rPr>
                <w:noProof/>
              </w:rPr>
              <w:t>[{ ERR }]</w:t>
            </w:r>
          </w:p>
        </w:tc>
        <w:tc>
          <w:tcPr>
            <w:tcW w:w="4320" w:type="dxa"/>
            <w:tcBorders>
              <w:top w:val="dotted" w:sz="4" w:space="0" w:color="auto"/>
              <w:left w:val="nil"/>
              <w:bottom w:val="dotted" w:sz="4" w:space="0" w:color="auto"/>
              <w:right w:val="nil"/>
            </w:tcBorders>
            <w:shd w:val="clear" w:color="auto" w:fill="FFFFFF"/>
          </w:tcPr>
          <w:p w14:paraId="6B802D97" w14:textId="77777777" w:rsidR="0054712A" w:rsidRPr="00152D83" w:rsidRDefault="0054712A" w:rsidP="00E457EB">
            <w:pPr>
              <w:pStyle w:val="MsgTableBody"/>
              <w:rPr>
                <w:noProof/>
              </w:rPr>
            </w:pPr>
            <w:r w:rsidRPr="00152D83">
              <w:rPr>
                <w:noProof/>
              </w:rPr>
              <w:t>Error</w:t>
            </w:r>
          </w:p>
        </w:tc>
        <w:tc>
          <w:tcPr>
            <w:tcW w:w="864" w:type="dxa"/>
            <w:tcBorders>
              <w:top w:val="dotted" w:sz="4" w:space="0" w:color="auto"/>
              <w:left w:val="nil"/>
              <w:bottom w:val="dotted" w:sz="4" w:space="0" w:color="auto"/>
              <w:right w:val="nil"/>
            </w:tcBorders>
            <w:shd w:val="clear" w:color="auto" w:fill="FFFFFF"/>
          </w:tcPr>
          <w:p w14:paraId="2F61E681"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D4A506" w14:textId="77777777" w:rsidR="0054712A" w:rsidRPr="00152D83" w:rsidRDefault="0054712A" w:rsidP="00E457EB">
            <w:pPr>
              <w:pStyle w:val="MsgTableBody"/>
              <w:jc w:val="center"/>
              <w:rPr>
                <w:strike/>
                <w:noProof/>
              </w:rPr>
            </w:pPr>
            <w:r w:rsidRPr="00152D83">
              <w:rPr>
                <w:noProof/>
              </w:rPr>
              <w:t>2</w:t>
            </w:r>
          </w:p>
        </w:tc>
      </w:tr>
      <w:tr w:rsidR="0054712A" w:rsidRPr="00152D83" w14:paraId="56D285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EE4C1" w14:textId="77777777" w:rsidR="0054712A" w:rsidRPr="00152D83" w:rsidRDefault="0054712A" w:rsidP="00E457EB">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30EA8B0B" w14:textId="77777777" w:rsidR="0054712A" w:rsidRPr="00152D83" w:rsidRDefault="0054712A" w:rsidP="00E457EB">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0E4F10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004135" w14:textId="77777777" w:rsidR="0054712A" w:rsidRPr="00152D83" w:rsidRDefault="0054712A" w:rsidP="00E457EB">
            <w:pPr>
              <w:pStyle w:val="MsgTableBody"/>
              <w:jc w:val="center"/>
              <w:rPr>
                <w:noProof/>
              </w:rPr>
            </w:pPr>
            <w:r w:rsidRPr="00152D83">
              <w:rPr>
                <w:noProof/>
              </w:rPr>
              <w:t>2</w:t>
            </w:r>
          </w:p>
        </w:tc>
      </w:tr>
      <w:tr w:rsidR="0054712A" w:rsidRPr="00152D83" w14:paraId="4518D51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45C078" w14:textId="77777777" w:rsidR="0054712A" w:rsidRPr="00152D83" w:rsidRDefault="0054712A" w:rsidP="00E457EB">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3FF5A984" w14:textId="77777777" w:rsidR="0054712A" w:rsidRPr="00152D83" w:rsidRDefault="0054712A" w:rsidP="00E457EB">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74F256"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81AEB9" w14:textId="77777777" w:rsidR="0054712A" w:rsidRPr="00152D83" w:rsidRDefault="0054712A" w:rsidP="00E457EB">
            <w:pPr>
              <w:pStyle w:val="MsgTableBody"/>
              <w:jc w:val="center"/>
              <w:rPr>
                <w:noProof/>
              </w:rPr>
            </w:pPr>
            <w:r w:rsidRPr="00152D83">
              <w:rPr>
                <w:noProof/>
              </w:rPr>
              <w:t>2</w:t>
            </w:r>
          </w:p>
        </w:tc>
      </w:tr>
      <w:tr w:rsidR="0054712A" w:rsidRPr="00152D83" w14:paraId="436DD8E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4B46E35" w14:textId="77777777" w:rsidR="0054712A" w:rsidRPr="00152D83" w:rsidRDefault="0054712A" w:rsidP="00E457EB">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78F4DBB0" w14:textId="77777777" w:rsidR="0054712A" w:rsidRPr="00152D83" w:rsidRDefault="0054712A" w:rsidP="00E457EB">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649CF97A"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1BB7FA" w14:textId="77777777" w:rsidR="0054712A" w:rsidRPr="00152D83" w:rsidRDefault="0054712A" w:rsidP="00E457EB">
            <w:pPr>
              <w:pStyle w:val="MsgTableBody"/>
              <w:jc w:val="center"/>
              <w:rPr>
                <w:strike/>
                <w:noProof/>
              </w:rPr>
            </w:pPr>
            <w:r w:rsidRPr="00152D83">
              <w:rPr>
                <w:noProof/>
              </w:rPr>
              <w:t>2</w:t>
            </w:r>
          </w:p>
        </w:tc>
      </w:tr>
      <w:tr w:rsidR="0054712A" w:rsidRPr="00152D83" w14:paraId="5023DE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27AD2C"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52B7036" w14:textId="77777777" w:rsidR="0054712A" w:rsidRPr="00152D83" w:rsidRDefault="0054712A" w:rsidP="00E457EB">
            <w:pPr>
              <w:pStyle w:val="MsgTableBody"/>
              <w:rPr>
                <w:noProof/>
              </w:rPr>
            </w:pPr>
            <w:r w:rsidRPr="00152D83">
              <w:rPr>
                <w:noProof/>
              </w:rPr>
              <w:t>--- RESPONSE begin</w:t>
            </w:r>
          </w:p>
        </w:tc>
        <w:tc>
          <w:tcPr>
            <w:tcW w:w="864" w:type="dxa"/>
            <w:tcBorders>
              <w:top w:val="dotted" w:sz="4" w:space="0" w:color="auto"/>
              <w:left w:val="nil"/>
              <w:bottom w:val="dotted" w:sz="4" w:space="0" w:color="auto"/>
              <w:right w:val="nil"/>
            </w:tcBorders>
            <w:shd w:val="clear" w:color="auto" w:fill="FFFFFF"/>
          </w:tcPr>
          <w:p w14:paraId="7E7CB1C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10BD7AFC" w14:textId="77777777" w:rsidR="0054712A" w:rsidRPr="00152D83" w:rsidRDefault="0054712A" w:rsidP="00E457EB">
            <w:pPr>
              <w:pStyle w:val="MsgTableBody"/>
              <w:jc w:val="center"/>
              <w:rPr>
                <w:strike/>
                <w:noProof/>
              </w:rPr>
            </w:pPr>
          </w:p>
        </w:tc>
      </w:tr>
      <w:tr w:rsidR="0054712A" w:rsidRPr="00152D83" w14:paraId="12D5C8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B2B1718"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F2198A9" w14:textId="77777777" w:rsidR="0054712A" w:rsidRPr="00152D83" w:rsidRDefault="0054712A" w:rsidP="00E457EB">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6EA53E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A27E58" w14:textId="77777777" w:rsidR="0054712A" w:rsidRPr="00152D83" w:rsidRDefault="0054712A" w:rsidP="00E457EB">
            <w:pPr>
              <w:pStyle w:val="MsgTableBody"/>
              <w:jc w:val="center"/>
              <w:rPr>
                <w:noProof/>
              </w:rPr>
            </w:pPr>
          </w:p>
        </w:tc>
      </w:tr>
      <w:tr w:rsidR="0054712A" w:rsidRPr="00152D83" w14:paraId="0F42F63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6FB6EF" w14:textId="77777777" w:rsidR="0054712A" w:rsidRPr="00152D83" w:rsidRDefault="0054712A" w:rsidP="00E457EB">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EC9C273" w14:textId="77777777" w:rsidR="0054712A" w:rsidRPr="00152D83" w:rsidRDefault="0054712A" w:rsidP="00E457EB">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6D355E2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6A476D" w14:textId="77777777" w:rsidR="0054712A" w:rsidRPr="00152D83" w:rsidRDefault="0054712A" w:rsidP="00E457EB">
            <w:pPr>
              <w:pStyle w:val="MsgTableBody"/>
              <w:jc w:val="center"/>
              <w:rPr>
                <w:strike/>
                <w:noProof/>
              </w:rPr>
            </w:pPr>
            <w:r w:rsidRPr="00152D83">
              <w:rPr>
                <w:noProof/>
              </w:rPr>
              <w:t>3</w:t>
            </w:r>
          </w:p>
        </w:tc>
      </w:tr>
      <w:tr w:rsidR="00C935D4" w:rsidRPr="00152D83" w14:paraId="00096B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6ED739B"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E78B4F0" w14:textId="77777777" w:rsidR="00C935D4" w:rsidRPr="00152D83" w:rsidRDefault="00C935D4" w:rsidP="00C935D4">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67C2146E"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96B779" w14:textId="77777777" w:rsidR="00C935D4" w:rsidRPr="00152D83" w:rsidRDefault="00C935D4" w:rsidP="00C40F20">
            <w:pPr>
              <w:pStyle w:val="MsgTableBody"/>
              <w:jc w:val="center"/>
              <w:rPr>
                <w:noProof/>
              </w:rPr>
            </w:pPr>
            <w:r w:rsidRPr="00152D83">
              <w:rPr>
                <w:noProof/>
              </w:rPr>
              <w:t>7</w:t>
            </w:r>
          </w:p>
        </w:tc>
      </w:tr>
      <w:tr w:rsidR="0054712A" w:rsidRPr="00152D83" w14:paraId="63B9D3F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7E748A"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024974E8" w14:textId="77777777" w:rsidR="0054712A" w:rsidRPr="00152D83" w:rsidRDefault="0054712A" w:rsidP="00E457EB">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57168DD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C432D" w14:textId="77777777" w:rsidR="0054712A" w:rsidRPr="00152D83" w:rsidRDefault="0054712A" w:rsidP="00E457EB">
            <w:pPr>
              <w:pStyle w:val="MsgTableBody"/>
              <w:jc w:val="center"/>
              <w:rPr>
                <w:strike/>
                <w:noProof/>
              </w:rPr>
            </w:pPr>
            <w:r w:rsidRPr="00152D83">
              <w:rPr>
                <w:noProof/>
              </w:rPr>
              <w:t>2</w:t>
            </w:r>
          </w:p>
        </w:tc>
      </w:tr>
      <w:tr w:rsidR="0054712A" w:rsidRPr="00152D83" w14:paraId="3254790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06650D"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F5FA340" w14:textId="77777777" w:rsidR="0054712A" w:rsidRPr="00152D83" w:rsidRDefault="0054712A" w:rsidP="00E457EB">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4306AE15"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725141C1" w14:textId="77777777" w:rsidR="0054712A" w:rsidRPr="00152D83" w:rsidRDefault="0054712A" w:rsidP="00E457EB">
            <w:pPr>
              <w:pStyle w:val="MsgTableBody"/>
              <w:jc w:val="center"/>
              <w:rPr>
                <w:strike/>
                <w:noProof/>
              </w:rPr>
            </w:pPr>
          </w:p>
        </w:tc>
      </w:tr>
      <w:tr w:rsidR="0054712A" w:rsidRPr="00152D83" w14:paraId="7BA45CD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B4F64F"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25A27F0" w14:textId="77777777" w:rsidR="0054712A" w:rsidRPr="00152D83" w:rsidRDefault="0054712A" w:rsidP="00E457EB">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67BB0A1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0D7FD1E8" w14:textId="77777777" w:rsidR="0054712A" w:rsidRPr="00152D83" w:rsidRDefault="0054712A" w:rsidP="00E457EB">
            <w:pPr>
              <w:pStyle w:val="MsgTableBody"/>
              <w:jc w:val="center"/>
              <w:rPr>
                <w:strike/>
                <w:noProof/>
              </w:rPr>
            </w:pPr>
          </w:p>
        </w:tc>
      </w:tr>
      <w:tr w:rsidR="0054712A" w:rsidRPr="00152D83" w14:paraId="40566A9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B8985DB" w14:textId="77777777" w:rsidR="0054712A" w:rsidRPr="00152D83" w:rsidRDefault="0054712A" w:rsidP="00E457EB">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15E10AC9" w14:textId="77777777" w:rsidR="0054712A" w:rsidRPr="00152D83" w:rsidRDefault="0054712A" w:rsidP="00E457EB">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75678DF8"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E51D7" w14:textId="77777777" w:rsidR="0054712A" w:rsidRPr="00152D83" w:rsidRDefault="0054712A" w:rsidP="00E457EB">
            <w:pPr>
              <w:pStyle w:val="MsgTableBody"/>
              <w:jc w:val="center"/>
              <w:rPr>
                <w:strike/>
                <w:noProof/>
              </w:rPr>
            </w:pPr>
            <w:r w:rsidRPr="00152D83">
              <w:rPr>
                <w:noProof/>
              </w:rPr>
              <w:t>4</w:t>
            </w:r>
          </w:p>
        </w:tc>
      </w:tr>
      <w:tr w:rsidR="00C935D4" w:rsidRPr="00152D83" w14:paraId="407E1C7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E42FEC3"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B34609E"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36B8F2D"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607BE6" w14:textId="77777777" w:rsidR="00C935D4" w:rsidRPr="00152D83" w:rsidRDefault="00C935D4" w:rsidP="00C40F20">
            <w:pPr>
              <w:pStyle w:val="MsgTableBody"/>
              <w:jc w:val="center"/>
              <w:rPr>
                <w:noProof/>
              </w:rPr>
            </w:pPr>
            <w:r w:rsidRPr="00152D83">
              <w:rPr>
                <w:noProof/>
              </w:rPr>
              <w:t>7</w:t>
            </w:r>
          </w:p>
        </w:tc>
      </w:tr>
      <w:tr w:rsidR="0054712A" w:rsidRPr="00152D83" w14:paraId="1F002F2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117E404"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C9349EA" w14:textId="77777777" w:rsidR="0054712A" w:rsidRPr="00152D83" w:rsidRDefault="0054712A" w:rsidP="00E457EB">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4987756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F5FEE" w14:textId="77777777" w:rsidR="0054712A" w:rsidRPr="00152D83" w:rsidRDefault="0054712A" w:rsidP="00E457EB">
            <w:pPr>
              <w:pStyle w:val="MsgTableBody"/>
              <w:jc w:val="center"/>
              <w:rPr>
                <w:noProof/>
              </w:rPr>
            </w:pPr>
          </w:p>
        </w:tc>
      </w:tr>
      <w:tr w:rsidR="0054712A" w:rsidRPr="00152D83" w14:paraId="143924E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51E21EB"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0080F09"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60359DD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62013" w14:textId="77777777" w:rsidR="0054712A" w:rsidRPr="00152D83" w:rsidRDefault="0054712A" w:rsidP="00E457EB">
            <w:pPr>
              <w:pStyle w:val="MsgTableBody"/>
              <w:jc w:val="center"/>
              <w:rPr>
                <w:noProof/>
              </w:rPr>
            </w:pPr>
            <w:r w:rsidRPr="00152D83">
              <w:rPr>
                <w:noProof/>
              </w:rPr>
              <w:t>4</w:t>
            </w:r>
          </w:p>
        </w:tc>
      </w:tr>
      <w:tr w:rsidR="0054712A" w:rsidRPr="00152D83" w14:paraId="04238E0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F48E3D7"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5A59A4F7"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3C1A8D4B"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AB4FDC" w14:textId="77777777" w:rsidR="0054712A" w:rsidRPr="00152D83" w:rsidRDefault="0054712A" w:rsidP="00E457EB">
            <w:pPr>
              <w:pStyle w:val="MsgTableBody"/>
              <w:jc w:val="center"/>
              <w:rPr>
                <w:noProof/>
              </w:rPr>
            </w:pPr>
            <w:r w:rsidRPr="00152D83">
              <w:rPr>
                <w:noProof/>
              </w:rPr>
              <w:t>4</w:t>
            </w:r>
          </w:p>
        </w:tc>
      </w:tr>
      <w:tr w:rsidR="0054712A" w:rsidRPr="00152D83" w14:paraId="18CF79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0D6E79"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5540B6D" w14:textId="77777777" w:rsidR="0054712A" w:rsidRPr="00152D83" w:rsidRDefault="0054712A" w:rsidP="00E457EB">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544704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8678A7" w14:textId="77777777" w:rsidR="0054712A" w:rsidRPr="00152D83" w:rsidRDefault="0054712A" w:rsidP="00E457EB">
            <w:pPr>
              <w:pStyle w:val="MsgTableBody"/>
              <w:jc w:val="center"/>
              <w:rPr>
                <w:noProof/>
              </w:rPr>
            </w:pPr>
          </w:p>
        </w:tc>
      </w:tr>
      <w:tr w:rsidR="0054712A" w:rsidRPr="00152D83" w14:paraId="7BE0F49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A858270" w14:textId="77777777" w:rsidR="0054712A" w:rsidRPr="00152D83" w:rsidRDefault="0054712A" w:rsidP="00E457EB">
            <w:pPr>
              <w:pStyle w:val="MsgTableBody"/>
              <w:rPr>
                <w:strike/>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EEA00DE" w14:textId="77777777" w:rsidR="0054712A" w:rsidRPr="00152D83" w:rsidRDefault="0054712A" w:rsidP="00E457EB">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123019FF"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A61FAD7" w14:textId="77777777" w:rsidR="0054712A" w:rsidRPr="00152D83" w:rsidRDefault="0054712A" w:rsidP="00E457EB">
            <w:pPr>
              <w:pStyle w:val="MsgTableBody"/>
              <w:jc w:val="center"/>
              <w:rPr>
                <w:strike/>
                <w:noProof/>
              </w:rPr>
            </w:pPr>
          </w:p>
        </w:tc>
      </w:tr>
      <w:tr w:rsidR="0054712A" w:rsidRPr="00152D83" w14:paraId="5F2A99B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13AFE1" w14:textId="77777777" w:rsidR="0054712A" w:rsidRPr="00152D83" w:rsidRDefault="0054712A" w:rsidP="00E457EB">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0E4F039D" w14:textId="77777777" w:rsidR="0054712A" w:rsidRPr="00152D83" w:rsidRDefault="0054712A" w:rsidP="00E457EB">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084A4C59"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5F96D8" w14:textId="77777777" w:rsidR="0054712A" w:rsidRPr="00152D83" w:rsidRDefault="0054712A" w:rsidP="00E457EB">
            <w:pPr>
              <w:pStyle w:val="MsgTableBody"/>
              <w:jc w:val="center"/>
              <w:rPr>
                <w:strike/>
                <w:noProof/>
              </w:rPr>
            </w:pPr>
            <w:r w:rsidRPr="00152D83">
              <w:rPr>
                <w:noProof/>
              </w:rPr>
              <w:t>4</w:t>
            </w:r>
          </w:p>
        </w:tc>
      </w:tr>
      <w:tr w:rsidR="00C935D4" w:rsidRPr="00152D83" w14:paraId="587C2B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0576FBA" w14:textId="77777777" w:rsidR="00C935D4" w:rsidRPr="00152D83" w:rsidRDefault="00C935D4" w:rsidP="00C40F20">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565E42C" w14:textId="77777777" w:rsidR="00C935D4" w:rsidRPr="00152D83" w:rsidRDefault="00C935D4" w:rsidP="00C40F20">
            <w:pPr>
              <w:pStyle w:val="MsgTableBody"/>
              <w:rPr>
                <w:noProof/>
              </w:rPr>
            </w:pPr>
            <w:r w:rsidRPr="00152D83">
              <w:rPr>
                <w:noProof/>
              </w:rPr>
              <w:t>Participation</w:t>
            </w:r>
          </w:p>
        </w:tc>
        <w:tc>
          <w:tcPr>
            <w:tcW w:w="864" w:type="dxa"/>
            <w:tcBorders>
              <w:top w:val="dotted" w:sz="4" w:space="0" w:color="auto"/>
              <w:left w:val="nil"/>
              <w:bottom w:val="dotted" w:sz="4" w:space="0" w:color="auto"/>
              <w:right w:val="nil"/>
            </w:tcBorders>
            <w:shd w:val="clear" w:color="auto" w:fill="FFFFFF"/>
          </w:tcPr>
          <w:p w14:paraId="20EF4F45" w14:textId="77777777" w:rsidR="00C935D4" w:rsidRPr="00152D83" w:rsidRDefault="00C935D4" w:rsidP="00C40F20">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C0BF6B" w14:textId="77777777" w:rsidR="00C935D4" w:rsidRPr="00152D83" w:rsidRDefault="00C935D4" w:rsidP="00C40F20">
            <w:pPr>
              <w:pStyle w:val="MsgTableBody"/>
              <w:jc w:val="center"/>
              <w:rPr>
                <w:noProof/>
              </w:rPr>
            </w:pPr>
            <w:r w:rsidRPr="00152D83">
              <w:rPr>
                <w:noProof/>
              </w:rPr>
              <w:t>7</w:t>
            </w:r>
          </w:p>
        </w:tc>
      </w:tr>
      <w:tr w:rsidR="0054712A" w:rsidRPr="00152D83" w14:paraId="59E43E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E5547" w14:textId="77777777" w:rsidR="0054712A" w:rsidRPr="00152D83" w:rsidRDefault="0054712A" w:rsidP="00E457EB">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710A5C62" w14:textId="77777777" w:rsidR="0054712A" w:rsidRPr="00152D83" w:rsidRDefault="0054712A" w:rsidP="00E457EB">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3587026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40B5A" w14:textId="77777777" w:rsidR="0054712A" w:rsidRPr="00152D83" w:rsidRDefault="0054712A" w:rsidP="00E457EB">
            <w:pPr>
              <w:pStyle w:val="MsgTableBody"/>
              <w:jc w:val="center"/>
              <w:rPr>
                <w:noProof/>
              </w:rPr>
            </w:pPr>
            <w:r w:rsidRPr="00152D83">
              <w:rPr>
                <w:noProof/>
              </w:rPr>
              <w:t>2</w:t>
            </w:r>
          </w:p>
        </w:tc>
      </w:tr>
      <w:tr w:rsidR="0054712A" w:rsidRPr="00152D83" w14:paraId="6ED80A8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44581E3" w14:textId="77777777" w:rsidR="0054712A" w:rsidRPr="00152D83" w:rsidRDefault="0054712A" w:rsidP="00E457EB">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994B1CA" w14:textId="77777777" w:rsidR="0054712A" w:rsidRPr="00152D83" w:rsidRDefault="0054712A" w:rsidP="00E457EB">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7875616E"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27AB00" w14:textId="77777777" w:rsidR="0054712A" w:rsidRPr="00152D83" w:rsidRDefault="0054712A" w:rsidP="00E457EB">
            <w:pPr>
              <w:pStyle w:val="MsgTableBody"/>
              <w:jc w:val="center"/>
              <w:rPr>
                <w:noProof/>
              </w:rPr>
            </w:pPr>
          </w:p>
        </w:tc>
      </w:tr>
      <w:tr w:rsidR="0054712A" w:rsidRPr="00152D83" w14:paraId="0251F06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1188341" w14:textId="77777777" w:rsidR="0054712A" w:rsidRPr="00152D83" w:rsidRDefault="0054712A" w:rsidP="00E457EB">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54704707" w14:textId="77777777" w:rsidR="0054712A" w:rsidRPr="00152D83" w:rsidRDefault="0054712A" w:rsidP="00E457EB">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7261BF77"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FB35F6" w14:textId="77777777" w:rsidR="0054712A" w:rsidRPr="00152D83" w:rsidRDefault="0054712A" w:rsidP="00E457EB">
            <w:pPr>
              <w:pStyle w:val="MsgTableBody"/>
              <w:jc w:val="center"/>
              <w:rPr>
                <w:noProof/>
              </w:rPr>
            </w:pPr>
            <w:r w:rsidRPr="00152D83">
              <w:rPr>
                <w:noProof/>
              </w:rPr>
              <w:t>4</w:t>
            </w:r>
          </w:p>
        </w:tc>
      </w:tr>
      <w:tr w:rsidR="0054712A" w:rsidRPr="00152D83" w14:paraId="337178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C80E861" w14:textId="77777777" w:rsidR="0054712A" w:rsidRPr="00152D83" w:rsidRDefault="0054712A" w:rsidP="00E457EB">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85F8ADD" w14:textId="77777777" w:rsidR="0054712A" w:rsidRPr="00152D83" w:rsidRDefault="0054712A" w:rsidP="00E457EB">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45EFE8D"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583EE3" w14:textId="77777777" w:rsidR="0054712A" w:rsidRPr="00152D83" w:rsidRDefault="0054712A" w:rsidP="00E457EB">
            <w:pPr>
              <w:pStyle w:val="MsgTableBody"/>
              <w:jc w:val="center"/>
              <w:rPr>
                <w:noProof/>
              </w:rPr>
            </w:pPr>
            <w:r w:rsidRPr="00152D83">
              <w:rPr>
                <w:noProof/>
              </w:rPr>
              <w:t>4</w:t>
            </w:r>
          </w:p>
        </w:tc>
      </w:tr>
      <w:tr w:rsidR="0054712A" w:rsidRPr="00152D83" w14:paraId="7EE575B2"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31E73AF" w14:textId="77777777" w:rsidR="0054712A" w:rsidRPr="00152D83" w:rsidRDefault="0054712A" w:rsidP="00E457EB">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248CAE7" w14:textId="77777777" w:rsidR="0054712A" w:rsidRPr="00152D83" w:rsidRDefault="0054712A" w:rsidP="00E457EB">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1D9CE0F4"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EACBC" w14:textId="77777777" w:rsidR="0054712A" w:rsidRPr="00152D83" w:rsidRDefault="0054712A" w:rsidP="00E457EB">
            <w:pPr>
              <w:pStyle w:val="MsgTableBody"/>
              <w:jc w:val="center"/>
              <w:rPr>
                <w:noProof/>
              </w:rPr>
            </w:pPr>
          </w:p>
        </w:tc>
      </w:tr>
      <w:tr w:rsidR="0054712A" w:rsidRPr="00152D83" w14:paraId="47E1C0F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3E11FDB" w14:textId="77777777" w:rsidR="0054712A" w:rsidRPr="00152D83" w:rsidRDefault="0054712A" w:rsidP="00E457EB">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2E8FE781" w14:textId="77777777" w:rsidR="0054712A" w:rsidRPr="00152D83" w:rsidRDefault="0054712A" w:rsidP="00E457EB">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61B11C9F"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A3FB04" w14:textId="77777777" w:rsidR="0054712A" w:rsidRPr="00152D83" w:rsidRDefault="0054712A" w:rsidP="00E457EB">
            <w:pPr>
              <w:pStyle w:val="MsgTableBody"/>
              <w:jc w:val="center"/>
              <w:rPr>
                <w:strike/>
                <w:noProof/>
              </w:rPr>
            </w:pPr>
            <w:r w:rsidRPr="00152D83">
              <w:rPr>
                <w:noProof/>
              </w:rPr>
              <w:t>4</w:t>
            </w:r>
          </w:p>
        </w:tc>
      </w:tr>
      <w:tr w:rsidR="0054712A" w:rsidRPr="00152D83" w14:paraId="21C92D2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B39406" w14:textId="77777777" w:rsidR="0054712A" w:rsidRPr="00152D83" w:rsidRDefault="0054712A" w:rsidP="00E457EB">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1642860B" w14:textId="77777777" w:rsidR="0054712A" w:rsidRPr="00152D83" w:rsidRDefault="0054712A" w:rsidP="00E457EB">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111D2200" w14:textId="77777777" w:rsidR="0054712A" w:rsidRPr="00152D83" w:rsidRDefault="0054712A" w:rsidP="00E457EB">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E10D9" w14:textId="77777777" w:rsidR="0054712A" w:rsidRPr="00152D83" w:rsidRDefault="0054712A" w:rsidP="00E457EB">
            <w:pPr>
              <w:pStyle w:val="MsgTableBody"/>
              <w:jc w:val="center"/>
              <w:rPr>
                <w:strike/>
                <w:noProof/>
              </w:rPr>
            </w:pPr>
            <w:r w:rsidRPr="00152D83">
              <w:rPr>
                <w:noProof/>
              </w:rPr>
              <w:t>4</w:t>
            </w:r>
          </w:p>
        </w:tc>
      </w:tr>
      <w:tr w:rsidR="0054712A" w:rsidRPr="00152D83" w14:paraId="1FCD403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DD6D0BE"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512E81B" w14:textId="77777777" w:rsidR="0054712A" w:rsidRPr="00152D83" w:rsidRDefault="0054712A" w:rsidP="00E457EB">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15F40E7"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6E49C9BD" w14:textId="77777777" w:rsidR="0054712A" w:rsidRPr="00152D83" w:rsidRDefault="0054712A" w:rsidP="00E457EB">
            <w:pPr>
              <w:pStyle w:val="MsgTableBody"/>
              <w:jc w:val="center"/>
              <w:rPr>
                <w:strike/>
                <w:noProof/>
              </w:rPr>
            </w:pPr>
          </w:p>
        </w:tc>
      </w:tr>
      <w:tr w:rsidR="0054712A" w:rsidRPr="00152D83" w14:paraId="1898D98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02433E7" w14:textId="77777777" w:rsidR="0054712A" w:rsidRPr="00152D83" w:rsidRDefault="0054712A" w:rsidP="00E457EB">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7E7DCD1" w14:textId="77777777" w:rsidR="0054712A" w:rsidRPr="00152D83" w:rsidRDefault="0054712A" w:rsidP="00E457EB">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050F04BD" w14:textId="77777777" w:rsidR="0054712A" w:rsidRPr="00152D83" w:rsidRDefault="00C935D4" w:rsidP="00E457EB">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2C356CBA" w14:textId="77777777" w:rsidR="0054712A" w:rsidRPr="00152D83" w:rsidRDefault="0054712A" w:rsidP="00E457EB">
            <w:pPr>
              <w:pStyle w:val="MsgTableBody"/>
              <w:jc w:val="center"/>
              <w:rPr>
                <w:noProof/>
              </w:rPr>
            </w:pPr>
            <w:r w:rsidRPr="00152D83">
              <w:rPr>
                <w:noProof/>
              </w:rPr>
              <w:t>7</w:t>
            </w:r>
          </w:p>
        </w:tc>
      </w:tr>
      <w:tr w:rsidR="0054712A" w:rsidRPr="00152D83" w14:paraId="38F50A0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ADE3EED" w14:textId="77777777" w:rsidR="0054712A" w:rsidRPr="00152D83" w:rsidRDefault="0054712A" w:rsidP="00E457EB">
            <w:pPr>
              <w:pStyle w:val="MsgTableBody"/>
              <w:rPr>
                <w:strike/>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B20E1FC" w14:textId="77777777" w:rsidR="0054712A" w:rsidRPr="00152D83" w:rsidRDefault="0054712A" w:rsidP="00E457EB">
            <w:pPr>
              <w:pStyle w:val="MsgTableBody"/>
              <w:rPr>
                <w:noProof/>
              </w:rPr>
            </w:pPr>
            <w:r w:rsidRPr="00152D83">
              <w:rPr>
                <w:noProof/>
              </w:rPr>
              <w:t>--- ORDER end</w:t>
            </w:r>
          </w:p>
        </w:tc>
        <w:tc>
          <w:tcPr>
            <w:tcW w:w="864" w:type="dxa"/>
            <w:tcBorders>
              <w:top w:val="dotted" w:sz="4" w:space="0" w:color="auto"/>
              <w:left w:val="nil"/>
              <w:bottom w:val="dotted" w:sz="4" w:space="0" w:color="auto"/>
              <w:right w:val="nil"/>
            </w:tcBorders>
            <w:shd w:val="clear" w:color="auto" w:fill="FFFFFF"/>
          </w:tcPr>
          <w:p w14:paraId="378A8339"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dotted" w:sz="4" w:space="0" w:color="auto"/>
              <w:right w:val="nil"/>
            </w:tcBorders>
            <w:shd w:val="clear" w:color="auto" w:fill="FFFFFF"/>
          </w:tcPr>
          <w:p w14:paraId="57D8F327" w14:textId="77777777" w:rsidR="0054712A" w:rsidRPr="00152D83" w:rsidRDefault="0054712A" w:rsidP="00E457EB">
            <w:pPr>
              <w:pStyle w:val="MsgTableBody"/>
              <w:jc w:val="center"/>
              <w:rPr>
                <w:strike/>
                <w:noProof/>
              </w:rPr>
            </w:pPr>
          </w:p>
        </w:tc>
      </w:tr>
      <w:tr w:rsidR="0054712A" w:rsidRPr="00152D83" w14:paraId="730D479E"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2B8E160B" w14:textId="77777777" w:rsidR="0054712A" w:rsidRPr="00152D83" w:rsidRDefault="0054712A" w:rsidP="00E457EB">
            <w:pPr>
              <w:pStyle w:val="MsgTableBody"/>
              <w:rPr>
                <w:strike/>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04F06EA1" w14:textId="77777777" w:rsidR="0054712A" w:rsidRPr="00152D83" w:rsidRDefault="0054712A" w:rsidP="00E457EB">
            <w:pPr>
              <w:pStyle w:val="MsgTableBody"/>
              <w:rPr>
                <w:noProof/>
              </w:rPr>
            </w:pPr>
            <w:r w:rsidRPr="00152D83">
              <w:rPr>
                <w:noProof/>
              </w:rPr>
              <w:t>--- RESPONSE end</w:t>
            </w:r>
          </w:p>
        </w:tc>
        <w:tc>
          <w:tcPr>
            <w:tcW w:w="864" w:type="dxa"/>
            <w:tcBorders>
              <w:top w:val="dotted" w:sz="4" w:space="0" w:color="auto"/>
              <w:left w:val="nil"/>
              <w:bottom w:val="single" w:sz="2" w:space="0" w:color="auto"/>
              <w:right w:val="nil"/>
            </w:tcBorders>
            <w:shd w:val="clear" w:color="auto" w:fill="FFFFFF"/>
          </w:tcPr>
          <w:p w14:paraId="16D0C6AC" w14:textId="77777777" w:rsidR="0054712A" w:rsidRPr="00152D83" w:rsidRDefault="0054712A" w:rsidP="00E457EB">
            <w:pPr>
              <w:pStyle w:val="MsgTableBody"/>
              <w:jc w:val="center"/>
              <w:rPr>
                <w:strike/>
                <w:noProof/>
              </w:rPr>
            </w:pPr>
          </w:p>
        </w:tc>
        <w:tc>
          <w:tcPr>
            <w:tcW w:w="1008" w:type="dxa"/>
            <w:tcBorders>
              <w:top w:val="dotted" w:sz="4" w:space="0" w:color="auto"/>
              <w:left w:val="nil"/>
              <w:bottom w:val="single" w:sz="2" w:space="0" w:color="auto"/>
              <w:right w:val="nil"/>
            </w:tcBorders>
            <w:shd w:val="clear" w:color="auto" w:fill="FFFFFF"/>
          </w:tcPr>
          <w:p w14:paraId="62626017" w14:textId="77777777" w:rsidR="0054712A" w:rsidRPr="00152D83" w:rsidRDefault="0054712A" w:rsidP="00E457EB">
            <w:pPr>
              <w:pStyle w:val="MsgTableBody"/>
              <w:jc w:val="center"/>
              <w:rPr>
                <w:strike/>
                <w:noProof/>
              </w:rPr>
            </w:pPr>
          </w:p>
        </w:tc>
      </w:tr>
    </w:tbl>
    <w:p w14:paraId="5F815C80" w14:textId="77777777" w:rsidR="0054712A" w:rsidRPr="00425944" w:rsidRDefault="0054712A" w:rsidP="008D3BB2"/>
    <w:p w14:paraId="00C68E1E" w14:textId="001EE428" w:rsidR="00B1411A" w:rsidRPr="000F1D2C" w:rsidRDefault="00B1411A" w:rsidP="000F1D2C">
      <w:pPr>
        <w:pStyle w:val="ACK-ChoreographyHead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383"/>
        <w:gridCol w:w="1007"/>
        <w:gridCol w:w="1695"/>
      </w:tblGrid>
      <w:tr w:rsidR="00786A67" w:rsidRPr="005C7C62" w14:paraId="72452B6A" w14:textId="77777777" w:rsidTr="00485D77">
        <w:trPr>
          <w:jc w:val="center"/>
        </w:trPr>
        <w:tc>
          <w:tcPr>
            <w:tcW w:w="6879" w:type="dxa"/>
            <w:gridSpan w:val="4"/>
          </w:tcPr>
          <w:p w14:paraId="5CBA4DBD" w14:textId="3C2370CE" w:rsidR="00786A67" w:rsidRPr="005C7C62" w:rsidRDefault="00786A67" w:rsidP="00786A67">
            <w:pPr>
              <w:pStyle w:val="ACK-ChoreographyHeader"/>
            </w:pPr>
            <w:r w:rsidRPr="000F1D2C">
              <w:t>Acknowledgement Choreography</w:t>
            </w:r>
          </w:p>
        </w:tc>
      </w:tr>
      <w:tr w:rsidR="00786A67" w:rsidRPr="005C7C62" w14:paraId="2C01A76D" w14:textId="77777777" w:rsidTr="00485D77">
        <w:trPr>
          <w:jc w:val="center"/>
        </w:trPr>
        <w:tc>
          <w:tcPr>
            <w:tcW w:w="6879" w:type="dxa"/>
            <w:gridSpan w:val="4"/>
          </w:tcPr>
          <w:p w14:paraId="654F3DC5" w14:textId="6CC1EB49" w:rsidR="00786A67" w:rsidRPr="000F1D2C" w:rsidRDefault="00786A67" w:rsidP="00786A67">
            <w:pPr>
              <w:pStyle w:val="ACK-ChoreographyHeader"/>
            </w:pPr>
            <w:r>
              <w:t>RRE^O50^RRE_O50</w:t>
            </w:r>
          </w:p>
        </w:tc>
      </w:tr>
      <w:tr w:rsidR="00186FEF" w:rsidRPr="005C7C62" w14:paraId="63617DDF" w14:textId="77777777" w:rsidTr="00425944">
        <w:trPr>
          <w:jc w:val="center"/>
        </w:trPr>
        <w:tc>
          <w:tcPr>
            <w:tcW w:w="1794" w:type="dxa"/>
          </w:tcPr>
          <w:p w14:paraId="5C46D2CA" w14:textId="77777777" w:rsidR="00186FEF" w:rsidRPr="000F1D2C" w:rsidRDefault="00186FEF" w:rsidP="000F1D2C">
            <w:pPr>
              <w:pStyle w:val="ACK-ChoreographyBody"/>
            </w:pPr>
            <w:r w:rsidRPr="000F1D2C">
              <w:t>Field name</w:t>
            </w:r>
          </w:p>
        </w:tc>
        <w:tc>
          <w:tcPr>
            <w:tcW w:w="2383" w:type="dxa"/>
          </w:tcPr>
          <w:p w14:paraId="24116A93" w14:textId="77777777" w:rsidR="00186FEF" w:rsidRPr="008B212C" w:rsidRDefault="00186FEF" w:rsidP="008B212C">
            <w:pPr>
              <w:pStyle w:val="ACK-ChoreographyBody"/>
            </w:pPr>
            <w:r w:rsidRPr="008B212C">
              <w:t>Field Value: Original mode</w:t>
            </w:r>
          </w:p>
        </w:tc>
        <w:tc>
          <w:tcPr>
            <w:tcW w:w="2702" w:type="dxa"/>
            <w:gridSpan w:val="2"/>
          </w:tcPr>
          <w:p w14:paraId="4B324A84" w14:textId="77777777" w:rsidR="00186FEF" w:rsidRPr="005C7C62" w:rsidRDefault="00186FEF">
            <w:pPr>
              <w:pStyle w:val="ACK-ChoreographyBody"/>
            </w:pPr>
            <w:r w:rsidRPr="005C7C62">
              <w:t>Field Value: Enhanced Mode</w:t>
            </w:r>
          </w:p>
        </w:tc>
      </w:tr>
      <w:tr w:rsidR="00186FEF" w:rsidRPr="005C7C62" w14:paraId="42D76654" w14:textId="77777777" w:rsidTr="00425944">
        <w:trPr>
          <w:jc w:val="center"/>
        </w:trPr>
        <w:tc>
          <w:tcPr>
            <w:tcW w:w="1794" w:type="dxa"/>
          </w:tcPr>
          <w:p w14:paraId="2E26BEA3" w14:textId="3E5F9FA9" w:rsidR="00186FEF" w:rsidRPr="000F1D2C" w:rsidRDefault="00186FEF" w:rsidP="000F1D2C">
            <w:pPr>
              <w:pStyle w:val="ACK-ChoreographyBody"/>
            </w:pPr>
            <w:r w:rsidRPr="000F1D2C">
              <w:t>MSH</w:t>
            </w:r>
            <w:r w:rsidR="008A3259" w:rsidRPr="000F1D2C">
              <w:t>-</w:t>
            </w:r>
            <w:r w:rsidRPr="000F1D2C">
              <w:t>15</w:t>
            </w:r>
          </w:p>
        </w:tc>
        <w:tc>
          <w:tcPr>
            <w:tcW w:w="2383" w:type="dxa"/>
          </w:tcPr>
          <w:p w14:paraId="1F6C38E7" w14:textId="77777777" w:rsidR="00186FEF" w:rsidRPr="008B212C" w:rsidRDefault="00186FEF" w:rsidP="008B212C">
            <w:pPr>
              <w:pStyle w:val="ACK-ChoreographyBody"/>
            </w:pPr>
            <w:r w:rsidRPr="008B212C">
              <w:t>Blank</w:t>
            </w:r>
          </w:p>
        </w:tc>
        <w:tc>
          <w:tcPr>
            <w:tcW w:w="1007" w:type="dxa"/>
          </w:tcPr>
          <w:p w14:paraId="15CFA68D" w14:textId="77777777" w:rsidR="00186FEF" w:rsidRPr="005C7C62" w:rsidRDefault="00186FEF">
            <w:pPr>
              <w:pStyle w:val="ACK-ChoreographyBody"/>
            </w:pPr>
            <w:r w:rsidRPr="005C7C62">
              <w:t>NE</w:t>
            </w:r>
          </w:p>
        </w:tc>
        <w:tc>
          <w:tcPr>
            <w:tcW w:w="1695" w:type="dxa"/>
          </w:tcPr>
          <w:p w14:paraId="5A351E47" w14:textId="77777777" w:rsidR="00186FEF" w:rsidRPr="005C7C62" w:rsidRDefault="00186FEF">
            <w:pPr>
              <w:pStyle w:val="ACK-ChoreographyBody"/>
            </w:pPr>
            <w:r w:rsidRPr="005C7C62">
              <w:t>AL, ER, SU</w:t>
            </w:r>
          </w:p>
        </w:tc>
      </w:tr>
      <w:tr w:rsidR="00186FEF" w:rsidRPr="005C7C62" w14:paraId="746B929C" w14:textId="77777777" w:rsidTr="00425944">
        <w:trPr>
          <w:jc w:val="center"/>
        </w:trPr>
        <w:tc>
          <w:tcPr>
            <w:tcW w:w="1794" w:type="dxa"/>
          </w:tcPr>
          <w:p w14:paraId="5C7D8ADE" w14:textId="757CED4F" w:rsidR="00186FEF" w:rsidRPr="000F1D2C" w:rsidRDefault="00186FEF" w:rsidP="000F1D2C">
            <w:pPr>
              <w:pStyle w:val="ACK-ChoreographyBody"/>
            </w:pPr>
            <w:r w:rsidRPr="000F1D2C">
              <w:t>MSH</w:t>
            </w:r>
            <w:r w:rsidR="008A3259" w:rsidRPr="000F1D2C">
              <w:t>-</w:t>
            </w:r>
            <w:r w:rsidRPr="000F1D2C">
              <w:t>16</w:t>
            </w:r>
          </w:p>
        </w:tc>
        <w:tc>
          <w:tcPr>
            <w:tcW w:w="2383" w:type="dxa"/>
          </w:tcPr>
          <w:p w14:paraId="57454522" w14:textId="77777777" w:rsidR="00186FEF" w:rsidRPr="008B212C" w:rsidRDefault="00186FEF" w:rsidP="008B212C">
            <w:pPr>
              <w:pStyle w:val="ACK-ChoreographyBody"/>
            </w:pPr>
            <w:r w:rsidRPr="008B212C">
              <w:t>Blank</w:t>
            </w:r>
          </w:p>
        </w:tc>
        <w:tc>
          <w:tcPr>
            <w:tcW w:w="1007" w:type="dxa"/>
          </w:tcPr>
          <w:p w14:paraId="177A0511" w14:textId="77777777" w:rsidR="00186FEF" w:rsidRPr="005C7C62" w:rsidRDefault="00186FEF">
            <w:pPr>
              <w:pStyle w:val="ACK-ChoreographyBody"/>
            </w:pPr>
            <w:r w:rsidRPr="005C7C62">
              <w:t>NE</w:t>
            </w:r>
          </w:p>
        </w:tc>
        <w:tc>
          <w:tcPr>
            <w:tcW w:w="1695" w:type="dxa"/>
          </w:tcPr>
          <w:p w14:paraId="3F211D3D" w14:textId="77777777" w:rsidR="00186FEF" w:rsidRPr="005C7C62" w:rsidRDefault="00186FEF">
            <w:pPr>
              <w:pStyle w:val="ACK-ChoreographyBody"/>
            </w:pPr>
            <w:r w:rsidRPr="005C7C62">
              <w:t>NE</w:t>
            </w:r>
          </w:p>
        </w:tc>
      </w:tr>
      <w:tr w:rsidR="00186FEF" w:rsidRPr="005C7C62" w14:paraId="3742C2B5" w14:textId="77777777" w:rsidTr="00425944">
        <w:trPr>
          <w:jc w:val="center"/>
        </w:trPr>
        <w:tc>
          <w:tcPr>
            <w:tcW w:w="1794" w:type="dxa"/>
          </w:tcPr>
          <w:p w14:paraId="5DE468A0" w14:textId="77777777" w:rsidR="00186FEF" w:rsidRPr="000F1D2C" w:rsidRDefault="00186FEF" w:rsidP="000F1D2C">
            <w:pPr>
              <w:pStyle w:val="ACK-ChoreographyBody"/>
            </w:pPr>
            <w:r w:rsidRPr="000F1D2C">
              <w:t>Immediate Ack</w:t>
            </w:r>
          </w:p>
        </w:tc>
        <w:tc>
          <w:tcPr>
            <w:tcW w:w="2383" w:type="dxa"/>
          </w:tcPr>
          <w:p w14:paraId="1E8EA901" w14:textId="77777777" w:rsidR="00186FEF" w:rsidRPr="008B212C" w:rsidRDefault="00186FEF" w:rsidP="008B212C">
            <w:pPr>
              <w:pStyle w:val="ACK-ChoreographyBody"/>
            </w:pPr>
            <w:r w:rsidRPr="008B212C">
              <w:t>ACK^O50^ACK</w:t>
            </w:r>
          </w:p>
        </w:tc>
        <w:tc>
          <w:tcPr>
            <w:tcW w:w="1007" w:type="dxa"/>
          </w:tcPr>
          <w:p w14:paraId="61F64DE6" w14:textId="77777777" w:rsidR="00186FEF" w:rsidRPr="005C7C62" w:rsidRDefault="00186FEF">
            <w:pPr>
              <w:pStyle w:val="ACK-ChoreographyBody"/>
            </w:pPr>
            <w:r w:rsidRPr="005C7C62">
              <w:t>-</w:t>
            </w:r>
          </w:p>
        </w:tc>
        <w:tc>
          <w:tcPr>
            <w:tcW w:w="1695" w:type="dxa"/>
          </w:tcPr>
          <w:p w14:paraId="411755C8" w14:textId="77777777" w:rsidR="00186FEF" w:rsidRPr="005C7C62" w:rsidRDefault="00186FEF">
            <w:pPr>
              <w:pStyle w:val="ACK-ChoreographyBody"/>
            </w:pPr>
            <w:r w:rsidRPr="005C7C62">
              <w:t>ACK^O50^ACK</w:t>
            </w:r>
          </w:p>
        </w:tc>
      </w:tr>
      <w:tr w:rsidR="00186FEF" w:rsidRPr="005C7C62" w14:paraId="2A567397" w14:textId="77777777" w:rsidTr="00425944">
        <w:trPr>
          <w:jc w:val="center"/>
        </w:trPr>
        <w:tc>
          <w:tcPr>
            <w:tcW w:w="1794" w:type="dxa"/>
          </w:tcPr>
          <w:p w14:paraId="1734668F" w14:textId="77777777" w:rsidR="00186FEF" w:rsidRPr="000F1D2C" w:rsidRDefault="00186FEF" w:rsidP="000F1D2C">
            <w:pPr>
              <w:pStyle w:val="ACK-ChoreographyBody"/>
            </w:pPr>
            <w:r w:rsidRPr="000F1D2C">
              <w:t>Application Ack</w:t>
            </w:r>
          </w:p>
        </w:tc>
        <w:tc>
          <w:tcPr>
            <w:tcW w:w="2383" w:type="dxa"/>
          </w:tcPr>
          <w:p w14:paraId="504F3665" w14:textId="77777777" w:rsidR="00186FEF" w:rsidRPr="008B212C" w:rsidRDefault="00186FEF" w:rsidP="008B212C">
            <w:pPr>
              <w:pStyle w:val="ACK-ChoreographyBody"/>
            </w:pPr>
            <w:r w:rsidRPr="008B212C">
              <w:t>-</w:t>
            </w:r>
          </w:p>
        </w:tc>
        <w:tc>
          <w:tcPr>
            <w:tcW w:w="1007" w:type="dxa"/>
          </w:tcPr>
          <w:p w14:paraId="09E68E3F" w14:textId="77777777" w:rsidR="00186FEF" w:rsidRPr="005C7C62" w:rsidRDefault="00186FEF">
            <w:pPr>
              <w:pStyle w:val="ACK-ChoreographyBody"/>
            </w:pPr>
            <w:r w:rsidRPr="005C7C62">
              <w:t>-</w:t>
            </w:r>
          </w:p>
        </w:tc>
        <w:tc>
          <w:tcPr>
            <w:tcW w:w="1695" w:type="dxa"/>
          </w:tcPr>
          <w:p w14:paraId="6CEBBA49" w14:textId="77777777" w:rsidR="00186FEF" w:rsidRPr="005C7C62" w:rsidRDefault="00186FEF">
            <w:pPr>
              <w:pStyle w:val="ACK-ChoreographyBody"/>
            </w:pPr>
            <w:r w:rsidRPr="005C7C62">
              <w:t>-</w:t>
            </w:r>
          </w:p>
        </w:tc>
      </w:tr>
    </w:tbl>
    <w:p w14:paraId="519D1F14" w14:textId="77777777" w:rsidR="00186FEF" w:rsidRPr="000F1D2C" w:rsidRDefault="00186FEF" w:rsidP="00425944">
      <w:pPr>
        <w:rPr>
          <w:lang w:eastAsia="de-DE"/>
        </w:rPr>
      </w:pPr>
    </w:p>
    <w:p w14:paraId="06089918" w14:textId="633B3487" w:rsidR="00A544FF" w:rsidRPr="000F1D2C" w:rsidRDefault="00186FEF" w:rsidP="008D3BB2">
      <w:pPr>
        <w:rPr>
          <w:lang w:eastAsia="de-DE"/>
        </w:rPr>
      </w:pPr>
      <w:r w:rsidRPr="00425944">
        <w:rPr>
          <w:lang w:eastAsia="de-DE"/>
        </w:rPr>
        <w:t xml:space="preserve">There is not supposed to be an </w:t>
      </w:r>
      <w:proofErr w:type="gramStart"/>
      <w:r w:rsidRPr="00425944">
        <w:rPr>
          <w:lang w:eastAsia="de-DE"/>
        </w:rPr>
        <w:t>Application Level</w:t>
      </w:r>
      <w:proofErr w:type="gramEnd"/>
      <w:r w:rsidRPr="00425944">
        <w:rPr>
          <w:lang w:eastAsia="de-DE"/>
        </w:rPr>
        <w:t xml:space="preserve"> acknowledgement to an Application Level Acknowledgement message. In Enhanced Mode, MSH-16 SHALL always be set to NE (Never). </w:t>
      </w:r>
    </w:p>
    <w:p w14:paraId="12E5E1CC" w14:textId="77777777" w:rsidR="00A544FF" w:rsidRPr="00152D83" w:rsidRDefault="00A544FF" w:rsidP="00956B53">
      <w:pPr>
        <w:pStyle w:val="Heading3"/>
      </w:pPr>
      <w:bookmarkStart w:id="136" w:name="_Toc234306693"/>
      <w:bookmarkStart w:id="137" w:name="_Toc28956811"/>
      <w:r w:rsidRPr="00152D83">
        <w:t>R</w:t>
      </w:r>
      <w:r>
        <w:t>CV</w:t>
      </w:r>
      <w:r w:rsidRPr="00152D83">
        <w:t xml:space="preserve"> - Pharmacy/Treat</w:t>
      </w:r>
      <w:r>
        <w:t>ment Dispense Message (Event O59</w:t>
      </w:r>
      <w:r w:rsidRPr="00152D83">
        <w:t>)</w:t>
      </w:r>
      <w:bookmarkEnd w:id="136"/>
      <w:bookmarkEnd w:id="137"/>
      <w:r w:rsidRPr="00152D83">
        <w:fldChar w:fldCharType="begin"/>
      </w:r>
      <w:r w:rsidRPr="00152D83">
        <w:instrText xml:space="preserve"> XE "O13" </w:instrText>
      </w:r>
      <w:r w:rsidRPr="00152D83">
        <w:fldChar w:fldCharType="end"/>
      </w:r>
      <w:r w:rsidRPr="00152D83">
        <w:fldChar w:fldCharType="begin"/>
      </w:r>
      <w:r w:rsidRPr="00152D83">
        <w:instrText xml:space="preserve"> XE "RDS" </w:instrText>
      </w:r>
      <w:r w:rsidRPr="00152D83">
        <w:fldChar w:fldCharType="end"/>
      </w:r>
      <w:r w:rsidRPr="00152D83">
        <w:fldChar w:fldCharType="begin"/>
      </w:r>
      <w:r w:rsidRPr="00152D83">
        <w:instrText xml:space="preserve"> XE "Messages:RDS" </w:instrText>
      </w:r>
      <w:r w:rsidRPr="00152D83">
        <w:fldChar w:fldCharType="end"/>
      </w:r>
    </w:p>
    <w:p w14:paraId="18140BCE" w14:textId="77777777" w:rsidR="00A544FF" w:rsidRDefault="00A544FF" w:rsidP="00A544FF">
      <w:pPr>
        <w:pStyle w:val="NormalIndented"/>
        <w:ind w:left="0"/>
        <w:rPr>
          <w:noProof/>
        </w:rPr>
      </w:pPr>
      <w:r>
        <w:rPr>
          <w:noProof/>
        </w:rPr>
        <w:t>The RCV</w:t>
      </w:r>
      <w:r w:rsidRPr="00152D83">
        <w:rPr>
          <w:noProof/>
        </w:rPr>
        <w:t xml:space="preserve"> message may be created </w:t>
      </w:r>
      <w:r>
        <w:rPr>
          <w:noProof/>
        </w:rPr>
        <w:t xml:space="preserve">to communicate the reception of items. This message supports reception of items to </w:t>
      </w:r>
      <w:r w:rsidRPr="00152D83">
        <w:rPr>
          <w:noProof/>
        </w:rPr>
        <w:t>fill an existing order or orders</w:t>
      </w:r>
      <w:r>
        <w:rPr>
          <w:noProof/>
        </w:rPr>
        <w:t>, or to stock refills.</w:t>
      </w:r>
      <w:r w:rsidRPr="00152D83">
        <w:rPr>
          <w:noProof/>
        </w:rPr>
        <w:t xml:space="preserve"> In the most common case, the R</w:t>
      </w:r>
      <w:r>
        <w:rPr>
          <w:noProof/>
        </w:rPr>
        <w:t>CV</w:t>
      </w:r>
      <w:r w:rsidRPr="00152D83">
        <w:rPr>
          <w:noProof/>
        </w:rPr>
        <w:t xml:space="preserve"> messages would be routed to </w:t>
      </w:r>
      <w:r>
        <w:rPr>
          <w:noProof/>
        </w:rPr>
        <w:t>the dispensing system that issued the RDS message. The RDS message informs of the items that have been sent, while the RCV informs about the effectively received items (thus supporting any change in quantities, status,e tc., derived from transport or from a mismatch between the actually sent items and the content of the RDS).</w:t>
      </w:r>
    </w:p>
    <w:p w14:paraId="54159642" w14:textId="77777777" w:rsidR="00A544FF" w:rsidRPr="00152D83" w:rsidRDefault="00A544FF" w:rsidP="00A544FF">
      <w:pPr>
        <w:pStyle w:val="NormalIndented"/>
        <w:ind w:left="0"/>
        <w:rPr>
          <w:noProof/>
        </w:rPr>
      </w:pPr>
      <w:r>
        <w:rPr>
          <w:noProof/>
        </w:rPr>
        <w:t>In typical cases, the RCV^O59 message is an “echo” of one RDS^O13, but this is not forcibly so: Since the shipment and reception are asynchronous events, and considering variants in delivery, it is expected that one RCV^OYY message is issued for each confirmation of a reception, independently of whether there was one shipment or several shipments.</w:t>
      </w:r>
    </w:p>
    <w:p w14:paraId="5B323333" w14:textId="77777777" w:rsidR="00A544FF" w:rsidRDefault="00A544FF" w:rsidP="00A544FF">
      <w:pPr>
        <w:pStyle w:val="NormalIndented"/>
        <w:rPr>
          <w:noProof/>
        </w:rPr>
      </w:pPr>
      <w:r w:rsidRPr="00152D83">
        <w:rPr>
          <w:noProof/>
        </w:rPr>
        <w:t xml:space="preserve">The RXD </w:t>
      </w:r>
      <w:r>
        <w:rPr>
          <w:noProof/>
        </w:rPr>
        <w:t xml:space="preserve">segment </w:t>
      </w:r>
      <w:r w:rsidRPr="00152D83">
        <w:rPr>
          <w:noProof/>
        </w:rPr>
        <w:t xml:space="preserve">carries the dispense data for a given </w:t>
      </w:r>
      <w:r>
        <w:rPr>
          <w:noProof/>
        </w:rPr>
        <w:t>reception</w:t>
      </w:r>
      <w:r w:rsidRPr="00152D83">
        <w:rPr>
          <w:noProof/>
        </w:rPr>
        <w:t xml:space="preserve"> of </w:t>
      </w:r>
      <w:r>
        <w:rPr>
          <w:noProof/>
        </w:rPr>
        <w:t>the received items</w:t>
      </w:r>
      <w:r w:rsidRPr="00152D83">
        <w:rPr>
          <w:noProof/>
        </w:rPr>
        <w:t>.</w:t>
      </w:r>
      <w:r>
        <w:rPr>
          <w:noProof/>
        </w:rPr>
        <w:t xml:space="preserve"> </w:t>
      </w:r>
    </w:p>
    <w:p w14:paraId="2FE30179" w14:textId="77777777" w:rsidR="00A544FF" w:rsidRDefault="00A544FF" w:rsidP="00A544FF">
      <w:pPr>
        <w:pStyle w:val="NormalIndented"/>
        <w:rPr>
          <w:noProof/>
        </w:rPr>
      </w:pPr>
      <w:r w:rsidRPr="00152D83">
        <w:rPr>
          <w:noProof/>
        </w:rPr>
        <w:t xml:space="preserve">The FT1 segment is optional and repeating in order to accommodate multiple charge, benefit and pricing situations.  </w:t>
      </w:r>
      <w:r>
        <w:rPr>
          <w:noProof/>
        </w:rPr>
        <w:t>When a message of type RCV is used, the FT1 may be included in the RCV message. If the RCV^O59 message is not used by the implementation, then the RDS may contain the FT1 segment.</w:t>
      </w:r>
    </w:p>
    <w:p w14:paraId="7ADEA75C" w14:textId="77777777" w:rsidR="00A544FF" w:rsidRPr="00152D83" w:rsidRDefault="00A544FF" w:rsidP="00A544FF">
      <w:pPr>
        <w:pStyle w:val="MsgTableCaption"/>
        <w:rPr>
          <w:noProof/>
        </w:rPr>
      </w:pPr>
      <w:r>
        <w:rPr>
          <w:noProof/>
        </w:rPr>
        <w:t>RCV^O59^RCV_O59</w:t>
      </w:r>
      <w:r w:rsidRPr="00152D83">
        <w:rPr>
          <w:noProof/>
        </w:rPr>
        <w:t>: Pharmacy/Treatment Dispense Message</w:t>
      </w:r>
      <w:r w:rsidRPr="00152D83">
        <w:rPr>
          <w:noProof/>
        </w:rPr>
        <w:fldChar w:fldCharType="begin"/>
      </w:r>
      <w:r w:rsidRPr="00152D83">
        <w:rPr>
          <w:noProof/>
        </w:rPr>
        <w:instrText xml:space="preserve"> XE "RDS" </w:instrText>
      </w:r>
      <w:r w:rsidRPr="00152D83">
        <w:rPr>
          <w:noProof/>
        </w:rPr>
        <w:fldChar w:fldCharType="end"/>
      </w:r>
      <w:r w:rsidRPr="00152D83">
        <w:rPr>
          <w:noProof/>
        </w:rPr>
        <w:fldChar w:fldCharType="begin"/>
      </w:r>
      <w:r w:rsidRPr="00152D83">
        <w:rPr>
          <w:noProof/>
        </w:rPr>
        <w:instrText xml:space="preserve"> XE "Messages: RDS" </w:instrText>
      </w:r>
      <w:r w:rsidRPr="00152D83">
        <w:rPr>
          <w:noProof/>
        </w:rPr>
        <w:fldChar w:fldCharType="end"/>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1008"/>
      </w:tblGrid>
      <w:tr w:rsidR="00A544FF" w:rsidRPr="00152D83" w14:paraId="5408801D" w14:textId="77777777" w:rsidTr="00B52DF3">
        <w:trPr>
          <w:tblHeader/>
          <w:jc w:val="center"/>
        </w:trPr>
        <w:tc>
          <w:tcPr>
            <w:tcW w:w="2880" w:type="dxa"/>
            <w:tcBorders>
              <w:top w:val="double" w:sz="2" w:space="0" w:color="auto"/>
              <w:left w:val="nil"/>
              <w:bottom w:val="single" w:sz="4" w:space="0" w:color="auto"/>
              <w:right w:val="nil"/>
            </w:tcBorders>
            <w:shd w:val="clear" w:color="auto" w:fill="FFFFFF"/>
          </w:tcPr>
          <w:p w14:paraId="4AC77BE4" w14:textId="77777777" w:rsidR="00A544FF" w:rsidRPr="00152D83" w:rsidRDefault="00A544FF" w:rsidP="00CF4A02">
            <w:pPr>
              <w:pStyle w:val="MsgTableHeader"/>
              <w:rPr>
                <w:noProof/>
              </w:rPr>
            </w:pPr>
            <w:r w:rsidRPr="00152D83">
              <w:rPr>
                <w:noProof/>
              </w:rPr>
              <w:t>Segments</w:t>
            </w:r>
          </w:p>
        </w:tc>
        <w:tc>
          <w:tcPr>
            <w:tcW w:w="4320" w:type="dxa"/>
            <w:tcBorders>
              <w:top w:val="double" w:sz="2" w:space="0" w:color="auto"/>
              <w:left w:val="nil"/>
              <w:bottom w:val="single" w:sz="4" w:space="0" w:color="auto"/>
              <w:right w:val="nil"/>
            </w:tcBorders>
            <w:shd w:val="clear" w:color="auto" w:fill="FFFFFF"/>
          </w:tcPr>
          <w:p w14:paraId="61E8C340" w14:textId="77777777" w:rsidR="00A544FF" w:rsidRPr="00152D83" w:rsidRDefault="00A544FF" w:rsidP="00CF4A02">
            <w:pPr>
              <w:pStyle w:val="MsgTableHeader"/>
              <w:rPr>
                <w:noProof/>
              </w:rPr>
            </w:pPr>
            <w:r w:rsidRPr="00152D83">
              <w:rPr>
                <w:noProof/>
              </w:rPr>
              <w:t>Description</w:t>
            </w:r>
          </w:p>
        </w:tc>
        <w:tc>
          <w:tcPr>
            <w:tcW w:w="864" w:type="dxa"/>
            <w:tcBorders>
              <w:top w:val="double" w:sz="2" w:space="0" w:color="auto"/>
              <w:left w:val="nil"/>
              <w:bottom w:val="single" w:sz="4" w:space="0" w:color="auto"/>
              <w:right w:val="nil"/>
            </w:tcBorders>
            <w:shd w:val="clear" w:color="auto" w:fill="FFFFFF"/>
          </w:tcPr>
          <w:p w14:paraId="39975DE5" w14:textId="77777777" w:rsidR="00A544FF" w:rsidRPr="00152D83" w:rsidRDefault="00A544FF" w:rsidP="00CF4A02">
            <w:pPr>
              <w:pStyle w:val="MsgTableHeader"/>
              <w:jc w:val="center"/>
              <w:rPr>
                <w:noProof/>
              </w:rPr>
            </w:pPr>
            <w:r w:rsidRPr="00152D83">
              <w:rPr>
                <w:noProof/>
              </w:rPr>
              <w:t>Status</w:t>
            </w:r>
          </w:p>
        </w:tc>
        <w:tc>
          <w:tcPr>
            <w:tcW w:w="1008" w:type="dxa"/>
            <w:tcBorders>
              <w:top w:val="double" w:sz="2" w:space="0" w:color="auto"/>
              <w:left w:val="nil"/>
              <w:bottom w:val="single" w:sz="4" w:space="0" w:color="auto"/>
              <w:right w:val="nil"/>
            </w:tcBorders>
            <w:shd w:val="clear" w:color="auto" w:fill="FFFFFF"/>
          </w:tcPr>
          <w:p w14:paraId="7EF9E664" w14:textId="77777777" w:rsidR="00A544FF" w:rsidRPr="00152D83" w:rsidRDefault="00A544FF" w:rsidP="00CF4A02">
            <w:pPr>
              <w:pStyle w:val="MsgTableHeader"/>
              <w:jc w:val="center"/>
              <w:rPr>
                <w:noProof/>
              </w:rPr>
            </w:pPr>
            <w:r w:rsidRPr="00152D83">
              <w:rPr>
                <w:noProof/>
              </w:rPr>
              <w:t>Chapter</w:t>
            </w:r>
          </w:p>
        </w:tc>
      </w:tr>
      <w:tr w:rsidR="00A544FF" w:rsidRPr="00152D83" w14:paraId="4FE9C0EA" w14:textId="77777777" w:rsidTr="00B52DF3">
        <w:trPr>
          <w:jc w:val="center"/>
        </w:trPr>
        <w:tc>
          <w:tcPr>
            <w:tcW w:w="2880" w:type="dxa"/>
            <w:tcBorders>
              <w:top w:val="single" w:sz="4" w:space="0" w:color="auto"/>
              <w:left w:val="nil"/>
              <w:bottom w:val="dotted" w:sz="4" w:space="0" w:color="auto"/>
              <w:right w:val="nil"/>
            </w:tcBorders>
            <w:shd w:val="clear" w:color="auto" w:fill="FFFFFF"/>
          </w:tcPr>
          <w:p w14:paraId="6527C70D" w14:textId="77777777" w:rsidR="00A544FF" w:rsidRPr="00152D83" w:rsidRDefault="00A544FF" w:rsidP="00CF4A02">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420C3ADA" w14:textId="77777777" w:rsidR="00A544FF" w:rsidRPr="00152D83" w:rsidRDefault="00A544FF" w:rsidP="00CF4A02">
            <w:pPr>
              <w:pStyle w:val="MsgTableBody"/>
              <w:rPr>
                <w:noProof/>
              </w:rPr>
            </w:pPr>
            <w:r w:rsidRPr="00152D83">
              <w:rPr>
                <w:noProof/>
              </w:rPr>
              <w:t>Message Header</w:t>
            </w:r>
          </w:p>
        </w:tc>
        <w:tc>
          <w:tcPr>
            <w:tcW w:w="864" w:type="dxa"/>
            <w:tcBorders>
              <w:top w:val="single" w:sz="4" w:space="0" w:color="auto"/>
              <w:left w:val="nil"/>
              <w:bottom w:val="dotted" w:sz="4" w:space="0" w:color="auto"/>
              <w:right w:val="nil"/>
            </w:tcBorders>
            <w:shd w:val="clear" w:color="auto" w:fill="FFFFFF"/>
          </w:tcPr>
          <w:p w14:paraId="6A3AA412" w14:textId="77777777" w:rsidR="00A544FF" w:rsidRPr="00152D83" w:rsidRDefault="00A544FF" w:rsidP="00CF4A02">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B52F70" w14:textId="77777777" w:rsidR="00A544FF" w:rsidRPr="00152D83" w:rsidRDefault="00A544FF" w:rsidP="00CF4A02">
            <w:pPr>
              <w:pStyle w:val="MsgTableBody"/>
              <w:jc w:val="center"/>
              <w:rPr>
                <w:noProof/>
              </w:rPr>
            </w:pPr>
            <w:r w:rsidRPr="00152D83">
              <w:rPr>
                <w:noProof/>
              </w:rPr>
              <w:t>2</w:t>
            </w:r>
          </w:p>
        </w:tc>
      </w:tr>
      <w:tr w:rsidR="00A544FF" w:rsidRPr="00152D83" w14:paraId="1F81E0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ABA0E" w14:textId="77777777" w:rsidR="00A544FF" w:rsidRPr="00152D83" w:rsidRDefault="00A544FF" w:rsidP="00CF4A02">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2BE09E41" w14:textId="77777777" w:rsidR="00A544FF" w:rsidRPr="00152D83" w:rsidRDefault="00A544FF" w:rsidP="00CF4A02">
            <w:pPr>
              <w:pStyle w:val="MsgTableBody"/>
              <w:rPr>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6323DE0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0AB2FF" w14:textId="77777777" w:rsidR="00A544FF" w:rsidRPr="00152D83" w:rsidRDefault="00A544FF" w:rsidP="00CF4A02">
            <w:pPr>
              <w:pStyle w:val="MsgTableBody"/>
              <w:jc w:val="center"/>
              <w:rPr>
                <w:noProof/>
              </w:rPr>
            </w:pPr>
            <w:r w:rsidRPr="00152D83">
              <w:rPr>
                <w:noProof/>
              </w:rPr>
              <w:t>2</w:t>
            </w:r>
          </w:p>
        </w:tc>
      </w:tr>
      <w:tr w:rsidR="00A544FF" w:rsidRPr="00152D83" w14:paraId="17B74BC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4988A0E" w14:textId="77777777" w:rsidR="00A544FF" w:rsidRPr="00152D83" w:rsidRDefault="00A544FF" w:rsidP="00CF4A02">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7AF52688" w14:textId="77777777" w:rsidR="00A544FF" w:rsidRPr="00152D83" w:rsidRDefault="00A544FF" w:rsidP="00CF4A02">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9D41B6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B2856" w14:textId="77777777" w:rsidR="00A544FF" w:rsidRPr="00152D83" w:rsidRDefault="00A544FF" w:rsidP="00CF4A02">
            <w:pPr>
              <w:pStyle w:val="MsgTableBody"/>
              <w:jc w:val="center"/>
              <w:rPr>
                <w:noProof/>
              </w:rPr>
            </w:pPr>
            <w:r w:rsidRPr="00152D83">
              <w:rPr>
                <w:noProof/>
              </w:rPr>
              <w:t>2</w:t>
            </w:r>
          </w:p>
        </w:tc>
      </w:tr>
      <w:tr w:rsidR="00A544FF" w:rsidRPr="00152D83" w14:paraId="3A226BE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DE1DCCA" w14:textId="77777777" w:rsidR="00A544FF" w:rsidRPr="00152D83" w:rsidRDefault="00A544FF" w:rsidP="00CF4A02">
            <w:pPr>
              <w:pStyle w:val="MsgTableBody"/>
              <w:rPr>
                <w:noProof/>
              </w:rPr>
            </w:pPr>
            <w:r w:rsidRPr="00152D83">
              <w:rPr>
                <w:noProof/>
              </w:rPr>
              <w:t>[{ NTE }]</w:t>
            </w:r>
          </w:p>
        </w:tc>
        <w:tc>
          <w:tcPr>
            <w:tcW w:w="4320" w:type="dxa"/>
            <w:tcBorders>
              <w:top w:val="dotted" w:sz="4" w:space="0" w:color="auto"/>
              <w:left w:val="nil"/>
              <w:bottom w:val="dotted" w:sz="4" w:space="0" w:color="auto"/>
              <w:right w:val="nil"/>
            </w:tcBorders>
            <w:shd w:val="clear" w:color="auto" w:fill="FFFFFF"/>
          </w:tcPr>
          <w:p w14:paraId="0CE01BA2" w14:textId="77777777" w:rsidR="00A544FF" w:rsidRPr="00152D83" w:rsidRDefault="00A544FF" w:rsidP="00CF4A02">
            <w:pPr>
              <w:pStyle w:val="MsgTableBody"/>
              <w:rPr>
                <w:noProof/>
              </w:rPr>
            </w:pPr>
            <w:r w:rsidRPr="00152D83">
              <w:rPr>
                <w:noProof/>
              </w:rPr>
              <w:t>Notes and Comments (for Header)</w:t>
            </w:r>
          </w:p>
        </w:tc>
        <w:tc>
          <w:tcPr>
            <w:tcW w:w="864" w:type="dxa"/>
            <w:tcBorders>
              <w:top w:val="dotted" w:sz="4" w:space="0" w:color="auto"/>
              <w:left w:val="nil"/>
              <w:bottom w:val="dotted" w:sz="4" w:space="0" w:color="auto"/>
              <w:right w:val="nil"/>
            </w:tcBorders>
            <w:shd w:val="clear" w:color="auto" w:fill="FFFFFF"/>
          </w:tcPr>
          <w:p w14:paraId="0C90DF3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CFC76D" w14:textId="77777777" w:rsidR="00A544FF" w:rsidRPr="00152D83" w:rsidRDefault="00A544FF" w:rsidP="00CF4A02">
            <w:pPr>
              <w:pStyle w:val="MsgTableBody"/>
              <w:jc w:val="center"/>
              <w:rPr>
                <w:noProof/>
              </w:rPr>
            </w:pPr>
            <w:r w:rsidRPr="00152D83">
              <w:rPr>
                <w:noProof/>
              </w:rPr>
              <w:t>2</w:t>
            </w:r>
          </w:p>
        </w:tc>
      </w:tr>
      <w:tr w:rsidR="00A544FF" w:rsidRPr="00152D83" w14:paraId="4BD2DAD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5924573"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77F2005" w14:textId="77777777" w:rsidR="00A544FF" w:rsidRPr="00152D83" w:rsidRDefault="00A544FF" w:rsidP="00CF4A02">
            <w:pPr>
              <w:pStyle w:val="MsgTableBody"/>
              <w:rPr>
                <w:noProof/>
              </w:rPr>
            </w:pPr>
            <w:r w:rsidRPr="00152D83">
              <w:rPr>
                <w:noProof/>
              </w:rPr>
              <w:t>--- PATIENT begin</w:t>
            </w:r>
          </w:p>
        </w:tc>
        <w:tc>
          <w:tcPr>
            <w:tcW w:w="864" w:type="dxa"/>
            <w:tcBorders>
              <w:top w:val="dotted" w:sz="4" w:space="0" w:color="auto"/>
              <w:left w:val="nil"/>
              <w:bottom w:val="dotted" w:sz="4" w:space="0" w:color="auto"/>
              <w:right w:val="nil"/>
            </w:tcBorders>
            <w:shd w:val="clear" w:color="auto" w:fill="FFFFFF"/>
          </w:tcPr>
          <w:p w14:paraId="12FC587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A1E8C" w14:textId="77777777" w:rsidR="00A544FF" w:rsidRPr="00152D83" w:rsidRDefault="00A544FF" w:rsidP="00CF4A02">
            <w:pPr>
              <w:pStyle w:val="MsgTableBody"/>
              <w:jc w:val="center"/>
              <w:rPr>
                <w:noProof/>
              </w:rPr>
            </w:pPr>
          </w:p>
        </w:tc>
      </w:tr>
      <w:tr w:rsidR="00A544FF" w:rsidRPr="00152D83" w14:paraId="5923335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225F37" w14:textId="77777777" w:rsidR="00A544FF" w:rsidRPr="00152D83" w:rsidRDefault="00A544FF" w:rsidP="00CF4A02">
            <w:pPr>
              <w:pStyle w:val="MsgTableBody"/>
              <w:rPr>
                <w:noProof/>
              </w:rPr>
            </w:pPr>
            <w:r w:rsidRPr="00152D83">
              <w:rPr>
                <w:noProof/>
              </w:rPr>
              <w:t xml:space="preserve">      PID</w:t>
            </w:r>
          </w:p>
        </w:tc>
        <w:tc>
          <w:tcPr>
            <w:tcW w:w="4320" w:type="dxa"/>
            <w:tcBorders>
              <w:top w:val="dotted" w:sz="4" w:space="0" w:color="auto"/>
              <w:left w:val="nil"/>
              <w:bottom w:val="dotted" w:sz="4" w:space="0" w:color="auto"/>
              <w:right w:val="nil"/>
            </w:tcBorders>
            <w:shd w:val="clear" w:color="auto" w:fill="FFFFFF"/>
          </w:tcPr>
          <w:p w14:paraId="08ABBD84" w14:textId="77777777" w:rsidR="00A544FF" w:rsidRPr="00152D83" w:rsidRDefault="00A544FF" w:rsidP="00CF4A02">
            <w:pPr>
              <w:pStyle w:val="MsgTableBody"/>
              <w:rPr>
                <w:noProof/>
              </w:rPr>
            </w:pPr>
            <w:r w:rsidRPr="00152D83">
              <w:rPr>
                <w:noProof/>
              </w:rPr>
              <w:t>Patient Identification</w:t>
            </w:r>
          </w:p>
        </w:tc>
        <w:tc>
          <w:tcPr>
            <w:tcW w:w="864" w:type="dxa"/>
            <w:tcBorders>
              <w:top w:val="dotted" w:sz="4" w:space="0" w:color="auto"/>
              <w:left w:val="nil"/>
              <w:bottom w:val="dotted" w:sz="4" w:space="0" w:color="auto"/>
              <w:right w:val="nil"/>
            </w:tcBorders>
            <w:shd w:val="clear" w:color="auto" w:fill="FFFFFF"/>
          </w:tcPr>
          <w:p w14:paraId="3F9220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B68E0" w14:textId="77777777" w:rsidR="00A544FF" w:rsidRPr="00152D83" w:rsidRDefault="00A544FF" w:rsidP="00CF4A02">
            <w:pPr>
              <w:pStyle w:val="MsgTableBody"/>
              <w:jc w:val="center"/>
              <w:rPr>
                <w:noProof/>
              </w:rPr>
            </w:pPr>
            <w:r w:rsidRPr="00152D83">
              <w:rPr>
                <w:noProof/>
              </w:rPr>
              <w:t>3</w:t>
            </w:r>
          </w:p>
        </w:tc>
      </w:tr>
      <w:tr w:rsidR="00A544FF" w:rsidRPr="00152D83" w14:paraId="13C3087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6765665" w14:textId="77777777" w:rsidR="00A544FF" w:rsidRPr="00152D83" w:rsidRDefault="00A544FF" w:rsidP="00CF4A02">
            <w:pPr>
              <w:pStyle w:val="MsgTableBody"/>
              <w:rPr>
                <w:noProof/>
              </w:rPr>
            </w:pPr>
            <w:r>
              <w:rPr>
                <w:noProof/>
              </w:rPr>
              <w:t xml:space="preserve">     [</w:t>
            </w:r>
            <w:r w:rsidRPr="00152D83">
              <w:rPr>
                <w:noProof/>
              </w:rPr>
              <w:t>PD1</w:t>
            </w:r>
            <w:r>
              <w:rPr>
                <w:noProof/>
              </w:rPr>
              <w:t>]</w:t>
            </w:r>
          </w:p>
        </w:tc>
        <w:tc>
          <w:tcPr>
            <w:tcW w:w="4320" w:type="dxa"/>
            <w:tcBorders>
              <w:top w:val="dotted" w:sz="4" w:space="0" w:color="auto"/>
              <w:left w:val="nil"/>
              <w:bottom w:val="dotted" w:sz="4" w:space="0" w:color="auto"/>
              <w:right w:val="nil"/>
            </w:tcBorders>
            <w:shd w:val="clear" w:color="auto" w:fill="FFFFFF"/>
          </w:tcPr>
          <w:p w14:paraId="74DD31D6" w14:textId="77777777" w:rsidR="00A544FF" w:rsidRPr="00152D83" w:rsidRDefault="00A544FF" w:rsidP="00CF4A02">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64CDD41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4DEE7D" w14:textId="77777777" w:rsidR="00A544FF" w:rsidRPr="00152D83" w:rsidRDefault="00A544FF" w:rsidP="00CF4A02">
            <w:pPr>
              <w:pStyle w:val="MsgTableBody"/>
              <w:jc w:val="center"/>
              <w:rPr>
                <w:noProof/>
              </w:rPr>
            </w:pPr>
            <w:r w:rsidRPr="00152D83">
              <w:rPr>
                <w:noProof/>
              </w:rPr>
              <w:t>3</w:t>
            </w:r>
          </w:p>
        </w:tc>
      </w:tr>
      <w:tr w:rsidR="00A544FF" w:rsidRPr="00152D83" w14:paraId="53E8B3B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290CB5" w14:textId="77777777" w:rsidR="00A544FF" w:rsidRPr="00152D83" w:rsidRDefault="00A544FF" w:rsidP="00CF4A02">
            <w:pPr>
              <w:pStyle w:val="MsgTableBody"/>
              <w:rPr>
                <w:noProof/>
              </w:rPr>
            </w:pPr>
            <w:r w:rsidRPr="00152D83">
              <w:rPr>
                <w:noProof/>
              </w:rPr>
              <w:t xml:space="preserve">    </w:t>
            </w:r>
            <w:r>
              <w:rPr>
                <w:noProof/>
              </w:rPr>
              <w:t xml:space="preserve"> </w:t>
            </w:r>
            <w:r w:rsidRPr="00152D83">
              <w:rPr>
                <w:noProof/>
              </w:rPr>
              <w:t>[{PRT}]</w:t>
            </w:r>
          </w:p>
        </w:tc>
        <w:tc>
          <w:tcPr>
            <w:tcW w:w="4320" w:type="dxa"/>
            <w:tcBorders>
              <w:top w:val="dotted" w:sz="4" w:space="0" w:color="auto"/>
              <w:left w:val="nil"/>
              <w:bottom w:val="dotted" w:sz="4" w:space="0" w:color="auto"/>
              <w:right w:val="nil"/>
            </w:tcBorders>
            <w:shd w:val="clear" w:color="auto" w:fill="FFFFFF"/>
          </w:tcPr>
          <w:p w14:paraId="0DD9542C" w14:textId="77777777" w:rsidR="00A544FF" w:rsidRPr="00152D83" w:rsidRDefault="00A544FF" w:rsidP="00CF4A02">
            <w:pPr>
              <w:pStyle w:val="MsgTableBody"/>
              <w:rPr>
                <w:noProof/>
              </w:rPr>
            </w:pPr>
            <w:r w:rsidRPr="00152D83">
              <w:rPr>
                <w:noProof/>
              </w:rPr>
              <w:t>Participation (for Additional Demographics)</w:t>
            </w:r>
          </w:p>
        </w:tc>
        <w:tc>
          <w:tcPr>
            <w:tcW w:w="864" w:type="dxa"/>
            <w:tcBorders>
              <w:top w:val="dotted" w:sz="4" w:space="0" w:color="auto"/>
              <w:left w:val="nil"/>
              <w:bottom w:val="dotted" w:sz="4" w:space="0" w:color="auto"/>
              <w:right w:val="nil"/>
            </w:tcBorders>
            <w:shd w:val="clear" w:color="auto" w:fill="FFFFFF"/>
          </w:tcPr>
          <w:p w14:paraId="657EDC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81D4B" w14:textId="77777777" w:rsidR="00A544FF" w:rsidRPr="00152D83" w:rsidRDefault="00A544FF" w:rsidP="00CF4A02">
            <w:pPr>
              <w:pStyle w:val="MsgTableBody"/>
              <w:jc w:val="center"/>
              <w:rPr>
                <w:noProof/>
              </w:rPr>
            </w:pPr>
            <w:r w:rsidRPr="00152D83">
              <w:rPr>
                <w:noProof/>
              </w:rPr>
              <w:t>7</w:t>
            </w:r>
          </w:p>
        </w:tc>
      </w:tr>
      <w:tr w:rsidR="00A544FF" w:rsidRPr="00152D83" w14:paraId="5EE4CAD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1435BC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3024DB81" w14:textId="77777777" w:rsidR="00A544FF" w:rsidRPr="00152D83" w:rsidRDefault="00A544FF" w:rsidP="00CF4A02">
            <w:pPr>
              <w:pStyle w:val="MsgTableBody"/>
              <w:rPr>
                <w:noProof/>
              </w:rPr>
            </w:pPr>
            <w:r w:rsidRPr="00152D83">
              <w:rPr>
                <w:noProof/>
              </w:rPr>
              <w:t>Notes and Comments (for PID)</w:t>
            </w:r>
          </w:p>
        </w:tc>
        <w:tc>
          <w:tcPr>
            <w:tcW w:w="864" w:type="dxa"/>
            <w:tcBorders>
              <w:top w:val="dotted" w:sz="4" w:space="0" w:color="auto"/>
              <w:left w:val="nil"/>
              <w:bottom w:val="dotted" w:sz="4" w:space="0" w:color="auto"/>
              <w:right w:val="nil"/>
            </w:tcBorders>
            <w:shd w:val="clear" w:color="auto" w:fill="FFFFFF"/>
          </w:tcPr>
          <w:p w14:paraId="1105A1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044557" w14:textId="77777777" w:rsidR="00A544FF" w:rsidRPr="00152D83" w:rsidRDefault="00A544FF" w:rsidP="00CF4A02">
            <w:pPr>
              <w:pStyle w:val="MsgTableBody"/>
              <w:jc w:val="center"/>
              <w:rPr>
                <w:noProof/>
              </w:rPr>
            </w:pPr>
            <w:r w:rsidRPr="00152D83">
              <w:rPr>
                <w:noProof/>
              </w:rPr>
              <w:t>2</w:t>
            </w:r>
          </w:p>
        </w:tc>
      </w:tr>
      <w:tr w:rsidR="00A544FF" w:rsidRPr="00152D83" w14:paraId="7C9EED7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A4732DE" w14:textId="77777777" w:rsidR="00A544FF" w:rsidRPr="00152D83" w:rsidRDefault="00A544FF" w:rsidP="00CF4A02">
            <w:pPr>
              <w:pStyle w:val="MsgTableBody"/>
              <w:rPr>
                <w:noProof/>
              </w:rPr>
            </w:pPr>
            <w:r w:rsidRPr="00152D83">
              <w:rPr>
                <w:noProof/>
              </w:rPr>
              <w:t xml:space="preserve">   [{ AL1 }]</w:t>
            </w:r>
          </w:p>
        </w:tc>
        <w:tc>
          <w:tcPr>
            <w:tcW w:w="4320" w:type="dxa"/>
            <w:tcBorders>
              <w:top w:val="dotted" w:sz="4" w:space="0" w:color="auto"/>
              <w:left w:val="nil"/>
              <w:bottom w:val="dotted" w:sz="4" w:space="0" w:color="auto"/>
              <w:right w:val="nil"/>
            </w:tcBorders>
            <w:shd w:val="clear" w:color="auto" w:fill="FFFFFF"/>
          </w:tcPr>
          <w:p w14:paraId="68771310" w14:textId="77777777" w:rsidR="00A544FF" w:rsidRPr="00152D83" w:rsidRDefault="00A544FF" w:rsidP="00CF4A02">
            <w:pPr>
              <w:pStyle w:val="MsgTableBody"/>
              <w:rPr>
                <w:noProof/>
              </w:rPr>
            </w:pPr>
            <w:r w:rsidRPr="00152D83">
              <w:rPr>
                <w:noProof/>
              </w:rPr>
              <w:t>Allergy Information</w:t>
            </w:r>
          </w:p>
        </w:tc>
        <w:tc>
          <w:tcPr>
            <w:tcW w:w="864" w:type="dxa"/>
            <w:tcBorders>
              <w:top w:val="dotted" w:sz="4" w:space="0" w:color="auto"/>
              <w:left w:val="nil"/>
              <w:bottom w:val="dotted" w:sz="4" w:space="0" w:color="auto"/>
              <w:right w:val="nil"/>
            </w:tcBorders>
            <w:shd w:val="clear" w:color="auto" w:fill="FFFFFF"/>
          </w:tcPr>
          <w:p w14:paraId="3B23314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6D3FA" w14:textId="77777777" w:rsidR="00A544FF" w:rsidRPr="00152D83" w:rsidRDefault="00A544FF" w:rsidP="00CF4A02">
            <w:pPr>
              <w:pStyle w:val="MsgTableBody"/>
              <w:jc w:val="center"/>
              <w:rPr>
                <w:noProof/>
              </w:rPr>
            </w:pPr>
            <w:r w:rsidRPr="00152D83">
              <w:rPr>
                <w:noProof/>
              </w:rPr>
              <w:t>2</w:t>
            </w:r>
          </w:p>
        </w:tc>
      </w:tr>
      <w:tr w:rsidR="00A544FF" w:rsidRPr="00152D83" w14:paraId="36D0D7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808F1A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0A2B8497" w14:textId="77777777" w:rsidR="00A544FF" w:rsidRPr="00152D83" w:rsidRDefault="00A544FF" w:rsidP="00CF4A02">
            <w:pPr>
              <w:pStyle w:val="MsgTableBody"/>
              <w:rPr>
                <w:noProof/>
              </w:rPr>
            </w:pPr>
            <w:r w:rsidRPr="00152D83">
              <w:rPr>
                <w:noProof/>
              </w:rPr>
              <w:t>--- PATIENT_VISIT begin</w:t>
            </w:r>
          </w:p>
        </w:tc>
        <w:tc>
          <w:tcPr>
            <w:tcW w:w="864" w:type="dxa"/>
            <w:tcBorders>
              <w:top w:val="dotted" w:sz="4" w:space="0" w:color="auto"/>
              <w:left w:val="nil"/>
              <w:bottom w:val="dotted" w:sz="4" w:space="0" w:color="auto"/>
              <w:right w:val="nil"/>
            </w:tcBorders>
            <w:shd w:val="clear" w:color="auto" w:fill="FFFFFF"/>
          </w:tcPr>
          <w:p w14:paraId="428A3E2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EC823" w14:textId="77777777" w:rsidR="00A544FF" w:rsidRPr="00152D83" w:rsidRDefault="00A544FF" w:rsidP="00CF4A02">
            <w:pPr>
              <w:pStyle w:val="MsgTableBody"/>
              <w:jc w:val="center"/>
              <w:rPr>
                <w:noProof/>
              </w:rPr>
            </w:pPr>
          </w:p>
        </w:tc>
      </w:tr>
      <w:tr w:rsidR="00A544FF" w:rsidRPr="00152D83" w14:paraId="62C679D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4E771B0" w14:textId="77777777" w:rsidR="00A544FF" w:rsidRPr="00152D83" w:rsidRDefault="00A544FF" w:rsidP="00CF4A02">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E0124E9" w14:textId="77777777" w:rsidR="00A544FF" w:rsidRPr="00152D83" w:rsidRDefault="00A544FF" w:rsidP="00CF4A02">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4CF1CC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3C138A" w14:textId="77777777" w:rsidR="00A544FF" w:rsidRPr="00152D83" w:rsidRDefault="00A544FF" w:rsidP="00CF4A02">
            <w:pPr>
              <w:pStyle w:val="MsgTableBody"/>
              <w:jc w:val="center"/>
              <w:rPr>
                <w:noProof/>
              </w:rPr>
            </w:pPr>
            <w:r w:rsidRPr="00152D83">
              <w:rPr>
                <w:noProof/>
              </w:rPr>
              <w:t>3</w:t>
            </w:r>
          </w:p>
        </w:tc>
      </w:tr>
      <w:tr w:rsidR="00A544FF" w:rsidRPr="00152D83" w14:paraId="0D465DB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33CE560" w14:textId="77777777" w:rsidR="00A544FF" w:rsidRPr="00152D83" w:rsidRDefault="00A544FF" w:rsidP="00CF4A02">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02387D87" w14:textId="77777777" w:rsidR="00A544FF" w:rsidRPr="00152D83" w:rsidRDefault="00A544FF" w:rsidP="00CF4A02">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C345C0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AD33C" w14:textId="77777777" w:rsidR="00A544FF" w:rsidRPr="00152D83" w:rsidRDefault="00A544FF" w:rsidP="00CF4A02">
            <w:pPr>
              <w:pStyle w:val="MsgTableBody"/>
              <w:jc w:val="center"/>
              <w:rPr>
                <w:noProof/>
              </w:rPr>
            </w:pPr>
            <w:r w:rsidRPr="00152D83">
              <w:rPr>
                <w:noProof/>
              </w:rPr>
              <w:t>3</w:t>
            </w:r>
          </w:p>
        </w:tc>
      </w:tr>
      <w:tr w:rsidR="00A544FF" w:rsidRPr="00152D83" w14:paraId="3B0C29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F871DA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D89BBDA" w14:textId="77777777" w:rsidR="00A544FF" w:rsidRPr="00152D83" w:rsidRDefault="00A544FF" w:rsidP="00CF4A02">
            <w:pPr>
              <w:pStyle w:val="MsgTableBody"/>
              <w:rPr>
                <w:noProof/>
              </w:rPr>
            </w:pPr>
            <w:r w:rsidRPr="00152D83">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7F883C6"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E3F3C8" w14:textId="77777777" w:rsidR="00A544FF" w:rsidRPr="00152D83" w:rsidRDefault="00A544FF" w:rsidP="00CF4A02">
            <w:pPr>
              <w:pStyle w:val="MsgTableBody"/>
              <w:jc w:val="center"/>
              <w:rPr>
                <w:noProof/>
              </w:rPr>
            </w:pPr>
            <w:r w:rsidRPr="00152D83">
              <w:rPr>
                <w:noProof/>
              </w:rPr>
              <w:t>7</w:t>
            </w:r>
          </w:p>
        </w:tc>
      </w:tr>
      <w:tr w:rsidR="00A544FF" w:rsidRPr="00152D83" w14:paraId="357C52F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CB3525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66B5488" w14:textId="77777777" w:rsidR="00A544FF" w:rsidRPr="00152D83" w:rsidRDefault="00A544FF" w:rsidP="00CF4A02">
            <w:pPr>
              <w:pStyle w:val="MsgTableBody"/>
              <w:rPr>
                <w:noProof/>
              </w:rPr>
            </w:pPr>
            <w:r w:rsidRPr="00152D83">
              <w:rPr>
                <w:noProof/>
              </w:rPr>
              <w:t>--- PATIENT_VISIT end</w:t>
            </w:r>
          </w:p>
        </w:tc>
        <w:tc>
          <w:tcPr>
            <w:tcW w:w="864" w:type="dxa"/>
            <w:tcBorders>
              <w:top w:val="dotted" w:sz="4" w:space="0" w:color="auto"/>
              <w:left w:val="nil"/>
              <w:bottom w:val="dotted" w:sz="4" w:space="0" w:color="auto"/>
              <w:right w:val="nil"/>
            </w:tcBorders>
            <w:shd w:val="clear" w:color="auto" w:fill="FFFFFF"/>
          </w:tcPr>
          <w:p w14:paraId="3E96DFB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104D90" w14:textId="77777777" w:rsidR="00A544FF" w:rsidRPr="00152D83" w:rsidRDefault="00A544FF" w:rsidP="00CF4A02">
            <w:pPr>
              <w:pStyle w:val="MsgTableBody"/>
              <w:jc w:val="center"/>
              <w:rPr>
                <w:noProof/>
              </w:rPr>
            </w:pPr>
          </w:p>
        </w:tc>
      </w:tr>
      <w:tr w:rsidR="00A544FF" w:rsidRPr="00152D83" w14:paraId="2D55CA6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88D7A0"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05C510E9" w14:textId="77777777" w:rsidR="00A544FF" w:rsidRPr="00152D83" w:rsidRDefault="00A544FF" w:rsidP="00CF4A02">
            <w:pPr>
              <w:pStyle w:val="MsgTableBody"/>
              <w:rPr>
                <w:noProof/>
              </w:rPr>
            </w:pPr>
            <w:r w:rsidRPr="00152D83">
              <w:rPr>
                <w:noProof/>
              </w:rPr>
              <w:t>--- PATIENT end</w:t>
            </w:r>
          </w:p>
        </w:tc>
        <w:tc>
          <w:tcPr>
            <w:tcW w:w="864" w:type="dxa"/>
            <w:tcBorders>
              <w:top w:val="dotted" w:sz="4" w:space="0" w:color="auto"/>
              <w:left w:val="nil"/>
              <w:bottom w:val="dotted" w:sz="4" w:space="0" w:color="auto"/>
              <w:right w:val="nil"/>
            </w:tcBorders>
            <w:shd w:val="clear" w:color="auto" w:fill="FFFFFF"/>
          </w:tcPr>
          <w:p w14:paraId="742670D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C2E848" w14:textId="77777777" w:rsidR="00A544FF" w:rsidRPr="00152D83" w:rsidRDefault="00A544FF" w:rsidP="00CF4A02">
            <w:pPr>
              <w:pStyle w:val="MsgTableBody"/>
              <w:jc w:val="center"/>
              <w:rPr>
                <w:noProof/>
              </w:rPr>
            </w:pPr>
          </w:p>
        </w:tc>
      </w:tr>
      <w:tr w:rsidR="00A544FF" w:rsidRPr="00152D83" w14:paraId="571AAC1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F43A14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08DE312" w14:textId="77777777" w:rsidR="00A544FF" w:rsidRPr="00152D83" w:rsidRDefault="00A544FF" w:rsidP="00CF4A02">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E4D2D0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C5AA15" w14:textId="77777777" w:rsidR="00A544FF" w:rsidRPr="00152D83" w:rsidRDefault="00A544FF" w:rsidP="00CF4A02">
            <w:pPr>
              <w:pStyle w:val="MsgTableBody"/>
              <w:jc w:val="center"/>
              <w:rPr>
                <w:noProof/>
              </w:rPr>
            </w:pPr>
          </w:p>
        </w:tc>
      </w:tr>
      <w:tr w:rsidR="00A544FF" w:rsidRPr="00152D83" w14:paraId="04ECB4C4"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49AF20" w14:textId="77777777" w:rsidR="00A544FF" w:rsidRPr="00152D83" w:rsidRDefault="00A544FF" w:rsidP="00CF4A02">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66D02940" w14:textId="77777777" w:rsidR="00A544FF" w:rsidRPr="00152D83" w:rsidRDefault="00A544FF" w:rsidP="00CF4A02">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5ACB792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F3C581" w14:textId="77777777" w:rsidR="00A544FF" w:rsidRPr="00152D83" w:rsidRDefault="00A544FF" w:rsidP="00CF4A02">
            <w:pPr>
              <w:pStyle w:val="MsgTableBody"/>
              <w:jc w:val="center"/>
              <w:rPr>
                <w:noProof/>
              </w:rPr>
            </w:pPr>
            <w:r w:rsidRPr="00152D83">
              <w:rPr>
                <w:noProof/>
              </w:rPr>
              <w:t>4</w:t>
            </w:r>
          </w:p>
        </w:tc>
      </w:tr>
      <w:tr w:rsidR="00A544FF" w:rsidRPr="00152D83" w14:paraId="7F57766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7DF80F3"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2462912B" w14:textId="77777777" w:rsidR="00A544FF" w:rsidRPr="00152D83" w:rsidRDefault="00A544FF" w:rsidP="00CF4A02">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7467DC8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368C7" w14:textId="77777777" w:rsidR="00A544FF" w:rsidRPr="00152D83" w:rsidRDefault="00A544FF" w:rsidP="00CF4A02">
            <w:pPr>
              <w:pStyle w:val="MsgTableBody"/>
              <w:jc w:val="center"/>
              <w:rPr>
                <w:noProof/>
              </w:rPr>
            </w:pPr>
          </w:p>
        </w:tc>
      </w:tr>
      <w:tr w:rsidR="00A544FF" w:rsidRPr="00152D83" w14:paraId="07B347A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59654A24"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1DDA3E4B"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5894765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8D0986" w14:textId="77777777" w:rsidR="00A544FF" w:rsidRPr="00152D83" w:rsidRDefault="00A544FF" w:rsidP="00CF4A02">
            <w:pPr>
              <w:pStyle w:val="MsgTableBody"/>
              <w:jc w:val="center"/>
              <w:rPr>
                <w:noProof/>
              </w:rPr>
            </w:pPr>
            <w:r w:rsidRPr="00152D83">
              <w:rPr>
                <w:noProof/>
              </w:rPr>
              <w:t>4</w:t>
            </w:r>
          </w:p>
        </w:tc>
      </w:tr>
      <w:tr w:rsidR="00A544FF" w:rsidRPr="00152D83" w14:paraId="74F2A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3D18434"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17C975E4"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6BC6BB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7E2F8B" w14:textId="77777777" w:rsidR="00A544FF" w:rsidRPr="00152D83" w:rsidRDefault="00A544FF" w:rsidP="00CF4A02">
            <w:pPr>
              <w:pStyle w:val="MsgTableBody"/>
              <w:jc w:val="center"/>
              <w:rPr>
                <w:noProof/>
              </w:rPr>
            </w:pPr>
            <w:r w:rsidRPr="00152D83">
              <w:rPr>
                <w:noProof/>
              </w:rPr>
              <w:t>4</w:t>
            </w:r>
          </w:p>
        </w:tc>
      </w:tr>
      <w:tr w:rsidR="00A544FF" w:rsidRPr="00152D83" w14:paraId="008FD273"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B1609C9"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78226C8" w14:textId="77777777" w:rsidR="00A544FF" w:rsidRPr="00152D83" w:rsidRDefault="00A544FF" w:rsidP="00CF4A02">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17169A6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2F2448" w14:textId="77777777" w:rsidR="00A544FF" w:rsidRPr="00152D83" w:rsidRDefault="00A544FF" w:rsidP="00CF4A02">
            <w:pPr>
              <w:pStyle w:val="MsgTableBody"/>
              <w:jc w:val="center"/>
              <w:rPr>
                <w:noProof/>
              </w:rPr>
            </w:pPr>
          </w:p>
        </w:tc>
      </w:tr>
      <w:tr w:rsidR="00A544FF" w:rsidRPr="00152D83" w14:paraId="3015503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88935A9"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32DC4A7F" w14:textId="77777777" w:rsidR="00A544FF" w:rsidRPr="00152D83" w:rsidRDefault="00A544FF" w:rsidP="00CF4A02">
            <w:pPr>
              <w:pStyle w:val="MsgTableBody"/>
              <w:rPr>
                <w:noProof/>
              </w:rPr>
            </w:pPr>
            <w:r w:rsidRPr="00152D83">
              <w:rPr>
                <w:noProof/>
              </w:rPr>
              <w:t>--- ORDER_DETAIL begin</w:t>
            </w:r>
          </w:p>
        </w:tc>
        <w:tc>
          <w:tcPr>
            <w:tcW w:w="864" w:type="dxa"/>
            <w:tcBorders>
              <w:top w:val="dotted" w:sz="4" w:space="0" w:color="auto"/>
              <w:left w:val="nil"/>
              <w:bottom w:val="dotted" w:sz="4" w:space="0" w:color="auto"/>
              <w:right w:val="nil"/>
            </w:tcBorders>
            <w:shd w:val="clear" w:color="auto" w:fill="FFFFFF"/>
          </w:tcPr>
          <w:p w14:paraId="4822AEA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935448" w14:textId="77777777" w:rsidR="00A544FF" w:rsidRPr="00152D83" w:rsidRDefault="00A544FF" w:rsidP="00CF4A02">
            <w:pPr>
              <w:pStyle w:val="MsgTableBody"/>
              <w:jc w:val="center"/>
              <w:rPr>
                <w:noProof/>
              </w:rPr>
            </w:pPr>
          </w:p>
        </w:tc>
      </w:tr>
      <w:tr w:rsidR="00A544FF" w:rsidRPr="00152D83" w14:paraId="372598D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CB3CDDC" w14:textId="77777777" w:rsidR="00A544FF" w:rsidRPr="00152D83" w:rsidRDefault="00A544FF" w:rsidP="00CF4A02">
            <w:pPr>
              <w:pStyle w:val="MsgTableBody"/>
              <w:rPr>
                <w:noProof/>
              </w:rPr>
            </w:pPr>
            <w:r w:rsidRPr="00152D83">
              <w:rPr>
                <w:noProof/>
              </w:rPr>
              <w:t xml:space="preserve">         RXO</w:t>
            </w:r>
          </w:p>
        </w:tc>
        <w:tc>
          <w:tcPr>
            <w:tcW w:w="4320" w:type="dxa"/>
            <w:tcBorders>
              <w:top w:val="dotted" w:sz="4" w:space="0" w:color="auto"/>
              <w:left w:val="nil"/>
              <w:bottom w:val="dotted" w:sz="4" w:space="0" w:color="auto"/>
              <w:right w:val="nil"/>
            </w:tcBorders>
            <w:shd w:val="clear" w:color="auto" w:fill="FFFFFF"/>
          </w:tcPr>
          <w:p w14:paraId="58ED5660" w14:textId="77777777" w:rsidR="00A544FF" w:rsidRPr="00152D83" w:rsidRDefault="00A544FF" w:rsidP="00CF4A02">
            <w:pPr>
              <w:pStyle w:val="MsgTableBody"/>
              <w:rPr>
                <w:noProof/>
              </w:rPr>
            </w:pPr>
            <w:r w:rsidRPr="00152D83">
              <w:rPr>
                <w:noProof/>
              </w:rPr>
              <w:t>Pharmacy /Treatment Order</w:t>
            </w:r>
          </w:p>
        </w:tc>
        <w:tc>
          <w:tcPr>
            <w:tcW w:w="864" w:type="dxa"/>
            <w:tcBorders>
              <w:top w:val="dotted" w:sz="4" w:space="0" w:color="auto"/>
              <w:left w:val="nil"/>
              <w:bottom w:val="dotted" w:sz="4" w:space="0" w:color="auto"/>
              <w:right w:val="nil"/>
            </w:tcBorders>
            <w:shd w:val="clear" w:color="auto" w:fill="FFFFFF"/>
          </w:tcPr>
          <w:p w14:paraId="241778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755408" w14:textId="77777777" w:rsidR="00A544FF" w:rsidRPr="00152D83" w:rsidRDefault="00A544FF" w:rsidP="00CF4A02">
            <w:pPr>
              <w:pStyle w:val="MsgTableBody"/>
              <w:jc w:val="center"/>
              <w:rPr>
                <w:noProof/>
              </w:rPr>
            </w:pPr>
            <w:r w:rsidRPr="00152D83">
              <w:rPr>
                <w:noProof/>
              </w:rPr>
              <w:t>4</w:t>
            </w:r>
          </w:p>
        </w:tc>
      </w:tr>
      <w:tr w:rsidR="00A544FF" w:rsidRPr="00152D83" w14:paraId="6D6573B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653318"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1D65E208" w14:textId="77777777" w:rsidR="00A544FF" w:rsidRPr="00152D83" w:rsidRDefault="00A544FF" w:rsidP="00CF4A02">
            <w:pPr>
              <w:pStyle w:val="MsgTableBody"/>
              <w:rPr>
                <w:noProof/>
              </w:rPr>
            </w:pPr>
            <w:r w:rsidRPr="00152D83">
              <w:rPr>
                <w:noProof/>
              </w:rPr>
              <w:t>--- ORDER_DETAIL_SUPPLEMENT begin</w:t>
            </w:r>
          </w:p>
        </w:tc>
        <w:tc>
          <w:tcPr>
            <w:tcW w:w="864" w:type="dxa"/>
            <w:tcBorders>
              <w:top w:val="dotted" w:sz="4" w:space="0" w:color="auto"/>
              <w:left w:val="nil"/>
              <w:bottom w:val="dotted" w:sz="4" w:space="0" w:color="auto"/>
              <w:right w:val="nil"/>
            </w:tcBorders>
            <w:shd w:val="clear" w:color="auto" w:fill="FFFFFF"/>
          </w:tcPr>
          <w:p w14:paraId="689D1D3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772F7B" w14:textId="77777777" w:rsidR="00A544FF" w:rsidRPr="00152D83" w:rsidRDefault="00A544FF" w:rsidP="00CF4A02">
            <w:pPr>
              <w:pStyle w:val="MsgTableBody"/>
              <w:jc w:val="center"/>
              <w:rPr>
                <w:noProof/>
              </w:rPr>
            </w:pPr>
          </w:p>
        </w:tc>
      </w:tr>
      <w:tr w:rsidR="00A544FF" w:rsidRPr="00152D83" w14:paraId="381081C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156BBA"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8D2B197" w14:textId="77777777" w:rsidR="00A544FF" w:rsidRPr="00152D83" w:rsidRDefault="00A544FF" w:rsidP="00CF4A02">
            <w:pPr>
              <w:pStyle w:val="MsgTableBody"/>
              <w:rPr>
                <w:noProof/>
              </w:rPr>
            </w:pPr>
            <w:r w:rsidRPr="00152D83">
              <w:rPr>
                <w:noProof/>
              </w:rPr>
              <w:t>Notes and Comments (for RXO)</w:t>
            </w:r>
          </w:p>
        </w:tc>
        <w:tc>
          <w:tcPr>
            <w:tcW w:w="864" w:type="dxa"/>
            <w:tcBorders>
              <w:top w:val="dotted" w:sz="4" w:space="0" w:color="auto"/>
              <w:left w:val="nil"/>
              <w:bottom w:val="dotted" w:sz="4" w:space="0" w:color="auto"/>
              <w:right w:val="nil"/>
            </w:tcBorders>
            <w:shd w:val="clear" w:color="auto" w:fill="FFFFFF"/>
          </w:tcPr>
          <w:p w14:paraId="65F39A5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75B794" w14:textId="77777777" w:rsidR="00A544FF" w:rsidRPr="00152D83" w:rsidRDefault="00A544FF" w:rsidP="00CF4A02">
            <w:pPr>
              <w:pStyle w:val="MsgTableBody"/>
              <w:jc w:val="center"/>
              <w:rPr>
                <w:noProof/>
              </w:rPr>
            </w:pPr>
            <w:r w:rsidRPr="00152D83">
              <w:rPr>
                <w:noProof/>
              </w:rPr>
              <w:t>2</w:t>
            </w:r>
          </w:p>
        </w:tc>
      </w:tr>
      <w:tr w:rsidR="00A544FF" w:rsidRPr="00152D83" w14:paraId="4510A65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4FA767"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6D5FAC7"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A026E8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7CAEC" w14:textId="77777777" w:rsidR="00A544FF" w:rsidRPr="00152D83" w:rsidRDefault="00A544FF" w:rsidP="00CF4A02">
            <w:pPr>
              <w:pStyle w:val="MsgTableBody"/>
              <w:jc w:val="center"/>
              <w:rPr>
                <w:noProof/>
              </w:rPr>
            </w:pPr>
            <w:r w:rsidRPr="00152D83">
              <w:rPr>
                <w:noProof/>
              </w:rPr>
              <w:t>4</w:t>
            </w:r>
          </w:p>
        </w:tc>
      </w:tr>
      <w:tr w:rsidR="00A544FF" w:rsidRPr="00152D83" w14:paraId="475A43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AC91817"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FADF9B3" w14:textId="77777777" w:rsidR="00A544FF" w:rsidRPr="00152D83" w:rsidRDefault="00A544FF" w:rsidP="00CF4A02">
            <w:pPr>
              <w:pStyle w:val="MsgTableBody"/>
              <w:rPr>
                <w:noProof/>
              </w:rPr>
            </w:pPr>
            <w:r w:rsidRPr="00152D83">
              <w:rPr>
                <w:noProof/>
              </w:rPr>
              <w:t>--- COMPONENT begin</w:t>
            </w:r>
          </w:p>
        </w:tc>
        <w:tc>
          <w:tcPr>
            <w:tcW w:w="864" w:type="dxa"/>
            <w:tcBorders>
              <w:top w:val="dotted" w:sz="4" w:space="0" w:color="auto"/>
              <w:left w:val="nil"/>
              <w:bottom w:val="dotted" w:sz="4" w:space="0" w:color="auto"/>
              <w:right w:val="nil"/>
            </w:tcBorders>
            <w:shd w:val="clear" w:color="auto" w:fill="FFFFFF"/>
          </w:tcPr>
          <w:p w14:paraId="505155F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5AD996" w14:textId="77777777" w:rsidR="00A544FF" w:rsidRPr="00152D83" w:rsidRDefault="00A544FF" w:rsidP="00CF4A02">
            <w:pPr>
              <w:pStyle w:val="MsgTableBody"/>
              <w:jc w:val="center"/>
              <w:rPr>
                <w:noProof/>
              </w:rPr>
            </w:pPr>
          </w:p>
        </w:tc>
      </w:tr>
      <w:tr w:rsidR="00A544FF" w:rsidRPr="00152D83" w14:paraId="34C36C7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CECE5A3" w14:textId="77777777" w:rsidR="00A544FF" w:rsidRPr="00152D83" w:rsidRDefault="00A544FF" w:rsidP="00CF4A02">
            <w:pPr>
              <w:pStyle w:val="MsgTableBody"/>
              <w:rPr>
                <w:noProof/>
              </w:rPr>
            </w:pPr>
            <w:r w:rsidRPr="00152D83">
              <w:rPr>
                <w:noProof/>
              </w:rPr>
              <w:t xml:space="preserve">               RXC</w:t>
            </w:r>
          </w:p>
        </w:tc>
        <w:tc>
          <w:tcPr>
            <w:tcW w:w="4320" w:type="dxa"/>
            <w:tcBorders>
              <w:top w:val="dotted" w:sz="4" w:space="0" w:color="auto"/>
              <w:left w:val="nil"/>
              <w:bottom w:val="dotted" w:sz="4" w:space="0" w:color="auto"/>
              <w:right w:val="nil"/>
            </w:tcBorders>
            <w:shd w:val="clear" w:color="auto" w:fill="FFFFFF"/>
          </w:tcPr>
          <w:p w14:paraId="573298CC"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4B1CAA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BBE816" w14:textId="77777777" w:rsidR="00A544FF" w:rsidRPr="00152D83" w:rsidRDefault="00A544FF" w:rsidP="00CF4A02">
            <w:pPr>
              <w:pStyle w:val="MsgTableBody"/>
              <w:jc w:val="center"/>
              <w:rPr>
                <w:noProof/>
              </w:rPr>
            </w:pPr>
            <w:r w:rsidRPr="00152D83">
              <w:rPr>
                <w:noProof/>
              </w:rPr>
              <w:t>4</w:t>
            </w:r>
          </w:p>
        </w:tc>
      </w:tr>
      <w:tr w:rsidR="00A544FF" w:rsidRPr="00152D83" w14:paraId="5F865AE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8259861"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5539814" w14:textId="77777777" w:rsidR="00A544FF" w:rsidRPr="00152D83" w:rsidRDefault="00A544FF" w:rsidP="00CF4A02">
            <w:pPr>
              <w:pStyle w:val="MsgTableBody"/>
              <w:rPr>
                <w:noProof/>
              </w:rPr>
            </w:pPr>
            <w:r w:rsidRPr="00152D83">
              <w:rPr>
                <w:noProof/>
              </w:rPr>
              <w:t>Notes and Comments (for each RXC)</w:t>
            </w:r>
          </w:p>
        </w:tc>
        <w:tc>
          <w:tcPr>
            <w:tcW w:w="864" w:type="dxa"/>
            <w:tcBorders>
              <w:top w:val="dotted" w:sz="4" w:space="0" w:color="auto"/>
              <w:left w:val="nil"/>
              <w:bottom w:val="dotted" w:sz="4" w:space="0" w:color="auto"/>
              <w:right w:val="nil"/>
            </w:tcBorders>
            <w:shd w:val="clear" w:color="auto" w:fill="FFFFFF"/>
          </w:tcPr>
          <w:p w14:paraId="52FE251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287F2" w14:textId="77777777" w:rsidR="00A544FF" w:rsidRPr="00152D83" w:rsidRDefault="00A544FF" w:rsidP="00CF4A02">
            <w:pPr>
              <w:pStyle w:val="MsgTableBody"/>
              <w:jc w:val="center"/>
              <w:rPr>
                <w:noProof/>
              </w:rPr>
            </w:pPr>
            <w:r w:rsidRPr="00152D83">
              <w:rPr>
                <w:noProof/>
              </w:rPr>
              <w:t>2</w:t>
            </w:r>
          </w:p>
        </w:tc>
      </w:tr>
      <w:tr w:rsidR="00A544FF" w:rsidRPr="00152D83" w14:paraId="39E8441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0594F44"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2C243" w14:textId="77777777" w:rsidR="00A544FF" w:rsidRPr="00152D83" w:rsidRDefault="00A544FF" w:rsidP="00CF4A02">
            <w:pPr>
              <w:pStyle w:val="MsgTableBody"/>
              <w:rPr>
                <w:noProof/>
              </w:rPr>
            </w:pPr>
            <w:r w:rsidRPr="00152D83">
              <w:rPr>
                <w:noProof/>
              </w:rPr>
              <w:t>--- COMPONENT end</w:t>
            </w:r>
          </w:p>
        </w:tc>
        <w:tc>
          <w:tcPr>
            <w:tcW w:w="864" w:type="dxa"/>
            <w:tcBorders>
              <w:top w:val="dotted" w:sz="4" w:space="0" w:color="auto"/>
              <w:left w:val="nil"/>
              <w:bottom w:val="dotted" w:sz="4" w:space="0" w:color="auto"/>
              <w:right w:val="nil"/>
            </w:tcBorders>
            <w:shd w:val="clear" w:color="auto" w:fill="FFFFFF"/>
          </w:tcPr>
          <w:p w14:paraId="45236705"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340D1E" w14:textId="77777777" w:rsidR="00A544FF" w:rsidRPr="00152D83" w:rsidRDefault="00A544FF" w:rsidP="00CF4A02">
            <w:pPr>
              <w:pStyle w:val="MsgTableBody"/>
              <w:jc w:val="center"/>
              <w:rPr>
                <w:noProof/>
              </w:rPr>
            </w:pPr>
          </w:p>
        </w:tc>
      </w:tr>
      <w:tr w:rsidR="00A544FF" w:rsidRPr="00152D83" w14:paraId="04C1A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88FA81"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7FED9AB" w14:textId="77777777" w:rsidR="00A544FF" w:rsidRPr="00152D83" w:rsidRDefault="00A544FF" w:rsidP="00CF4A02">
            <w:pPr>
              <w:pStyle w:val="MsgTableBody"/>
              <w:rPr>
                <w:noProof/>
              </w:rPr>
            </w:pPr>
            <w:r w:rsidRPr="00152D83">
              <w:rPr>
                <w:noProof/>
              </w:rPr>
              <w:t>--- ORDER_DETAIL_SUPPLEMENT end</w:t>
            </w:r>
          </w:p>
        </w:tc>
        <w:tc>
          <w:tcPr>
            <w:tcW w:w="864" w:type="dxa"/>
            <w:tcBorders>
              <w:top w:val="dotted" w:sz="4" w:space="0" w:color="auto"/>
              <w:left w:val="nil"/>
              <w:bottom w:val="dotted" w:sz="4" w:space="0" w:color="auto"/>
              <w:right w:val="nil"/>
            </w:tcBorders>
            <w:shd w:val="clear" w:color="auto" w:fill="FFFFFF"/>
          </w:tcPr>
          <w:p w14:paraId="56F12E71"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8F7D2A" w14:textId="77777777" w:rsidR="00A544FF" w:rsidRPr="00152D83" w:rsidRDefault="00A544FF" w:rsidP="00CF4A02">
            <w:pPr>
              <w:pStyle w:val="MsgTableBody"/>
              <w:jc w:val="center"/>
              <w:rPr>
                <w:noProof/>
              </w:rPr>
            </w:pPr>
          </w:p>
        </w:tc>
      </w:tr>
      <w:tr w:rsidR="00A544FF" w:rsidRPr="00152D83" w14:paraId="1A274055"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3F5FE7B"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5F308142" w14:textId="77777777" w:rsidR="00A544FF" w:rsidRPr="00152D83" w:rsidRDefault="00A544FF" w:rsidP="00CF4A02">
            <w:pPr>
              <w:pStyle w:val="MsgTableBody"/>
              <w:rPr>
                <w:noProof/>
              </w:rPr>
            </w:pPr>
            <w:r w:rsidRPr="00152D83">
              <w:rPr>
                <w:noProof/>
              </w:rPr>
              <w:t>--- ORDER_DETAIL end</w:t>
            </w:r>
          </w:p>
        </w:tc>
        <w:tc>
          <w:tcPr>
            <w:tcW w:w="864" w:type="dxa"/>
            <w:tcBorders>
              <w:top w:val="dotted" w:sz="4" w:space="0" w:color="auto"/>
              <w:left w:val="nil"/>
              <w:bottom w:val="dotted" w:sz="4" w:space="0" w:color="auto"/>
              <w:right w:val="nil"/>
            </w:tcBorders>
            <w:shd w:val="clear" w:color="auto" w:fill="FFFFFF"/>
          </w:tcPr>
          <w:p w14:paraId="62DBB3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782B71" w14:textId="77777777" w:rsidR="00A544FF" w:rsidRPr="00152D83" w:rsidRDefault="00A544FF" w:rsidP="00CF4A02">
            <w:pPr>
              <w:pStyle w:val="MsgTableBody"/>
              <w:jc w:val="center"/>
              <w:rPr>
                <w:noProof/>
              </w:rPr>
            </w:pPr>
          </w:p>
        </w:tc>
      </w:tr>
      <w:tr w:rsidR="00A544FF" w:rsidRPr="00152D83" w14:paraId="2079DE3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DBABC8"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7C5A0C9E" w14:textId="77777777" w:rsidR="00A544FF" w:rsidRPr="00152D83" w:rsidRDefault="00A544FF" w:rsidP="00CF4A02">
            <w:pPr>
              <w:pStyle w:val="MsgTableBody"/>
              <w:rPr>
                <w:noProof/>
              </w:rPr>
            </w:pPr>
            <w:r w:rsidRPr="00152D83">
              <w:rPr>
                <w:noProof/>
              </w:rPr>
              <w:t>Participation (for Order)</w:t>
            </w:r>
          </w:p>
        </w:tc>
        <w:tc>
          <w:tcPr>
            <w:tcW w:w="864" w:type="dxa"/>
            <w:tcBorders>
              <w:top w:val="dotted" w:sz="4" w:space="0" w:color="auto"/>
              <w:left w:val="nil"/>
              <w:bottom w:val="dotted" w:sz="4" w:space="0" w:color="auto"/>
              <w:right w:val="nil"/>
            </w:tcBorders>
            <w:shd w:val="clear" w:color="auto" w:fill="FFFFFF"/>
          </w:tcPr>
          <w:p w14:paraId="25A2F81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1388F4" w14:textId="77777777" w:rsidR="00A544FF" w:rsidRPr="00152D83" w:rsidRDefault="00A544FF" w:rsidP="00CF4A02">
            <w:pPr>
              <w:pStyle w:val="MsgTableBody"/>
              <w:jc w:val="center"/>
              <w:rPr>
                <w:noProof/>
              </w:rPr>
            </w:pPr>
            <w:r w:rsidRPr="00152D83">
              <w:rPr>
                <w:noProof/>
              </w:rPr>
              <w:t>7</w:t>
            </w:r>
          </w:p>
        </w:tc>
      </w:tr>
      <w:tr w:rsidR="00A544FF" w:rsidRPr="00152D83" w14:paraId="729400F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E4FD60C"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57D38F48" w14:textId="77777777" w:rsidR="00A544FF" w:rsidRPr="00152D83" w:rsidRDefault="00A544FF" w:rsidP="00CF4A02">
            <w:pPr>
              <w:pStyle w:val="MsgTableBody"/>
              <w:rPr>
                <w:noProof/>
              </w:rPr>
            </w:pPr>
            <w:r w:rsidRPr="00152D83">
              <w:rPr>
                <w:noProof/>
              </w:rPr>
              <w:t>--- ENCODING begin</w:t>
            </w:r>
          </w:p>
        </w:tc>
        <w:tc>
          <w:tcPr>
            <w:tcW w:w="864" w:type="dxa"/>
            <w:tcBorders>
              <w:top w:val="dotted" w:sz="4" w:space="0" w:color="auto"/>
              <w:left w:val="nil"/>
              <w:bottom w:val="dotted" w:sz="4" w:space="0" w:color="auto"/>
              <w:right w:val="nil"/>
            </w:tcBorders>
            <w:shd w:val="clear" w:color="auto" w:fill="FFFFFF"/>
          </w:tcPr>
          <w:p w14:paraId="6A2C9FF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0276CA" w14:textId="77777777" w:rsidR="00A544FF" w:rsidRPr="00152D83" w:rsidRDefault="00A544FF" w:rsidP="00CF4A02">
            <w:pPr>
              <w:pStyle w:val="MsgTableBody"/>
              <w:jc w:val="center"/>
              <w:rPr>
                <w:noProof/>
              </w:rPr>
            </w:pPr>
          </w:p>
        </w:tc>
      </w:tr>
      <w:tr w:rsidR="00A544FF" w:rsidRPr="00152D83" w14:paraId="580A501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F5FEEA" w14:textId="77777777" w:rsidR="00A544FF" w:rsidRPr="00152D83" w:rsidRDefault="00A544FF" w:rsidP="00CF4A02">
            <w:pPr>
              <w:pStyle w:val="MsgTableBody"/>
              <w:rPr>
                <w:noProof/>
              </w:rPr>
            </w:pPr>
            <w:r w:rsidRPr="00152D83">
              <w:rPr>
                <w:noProof/>
              </w:rPr>
              <w:t xml:space="preserve">         RXE</w:t>
            </w:r>
          </w:p>
        </w:tc>
        <w:tc>
          <w:tcPr>
            <w:tcW w:w="4320" w:type="dxa"/>
            <w:tcBorders>
              <w:top w:val="dotted" w:sz="4" w:space="0" w:color="auto"/>
              <w:left w:val="nil"/>
              <w:bottom w:val="dotted" w:sz="4" w:space="0" w:color="auto"/>
              <w:right w:val="nil"/>
            </w:tcBorders>
            <w:shd w:val="clear" w:color="auto" w:fill="FFFFFF"/>
          </w:tcPr>
          <w:p w14:paraId="2241222A" w14:textId="77777777" w:rsidR="00A544FF" w:rsidRPr="00152D83" w:rsidRDefault="00A544FF" w:rsidP="00CF4A02">
            <w:pPr>
              <w:pStyle w:val="MsgTableBody"/>
              <w:rPr>
                <w:noProof/>
              </w:rPr>
            </w:pPr>
            <w:r w:rsidRPr="00152D83">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37C85FD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209AF" w14:textId="77777777" w:rsidR="00A544FF" w:rsidRPr="00152D83" w:rsidRDefault="00A544FF" w:rsidP="00CF4A02">
            <w:pPr>
              <w:pStyle w:val="MsgTableBody"/>
              <w:jc w:val="center"/>
              <w:rPr>
                <w:noProof/>
              </w:rPr>
            </w:pPr>
            <w:r w:rsidRPr="00152D83">
              <w:rPr>
                <w:noProof/>
              </w:rPr>
              <w:t>4</w:t>
            </w:r>
          </w:p>
        </w:tc>
      </w:tr>
      <w:tr w:rsidR="00A544FF" w:rsidRPr="00152D83" w14:paraId="1592A48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EAF9A8A"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51C8503C" w14:textId="77777777" w:rsidR="00A544FF" w:rsidRPr="00152D83" w:rsidRDefault="00A544FF" w:rsidP="00CF4A02">
            <w:pPr>
              <w:pStyle w:val="MsgTableBody"/>
              <w:rPr>
                <w:noProof/>
              </w:rPr>
            </w:pPr>
            <w:r w:rsidRPr="00152D83">
              <w:rPr>
                <w:noProof/>
              </w:rPr>
              <w:t>Participation (for Order Encoding)</w:t>
            </w:r>
          </w:p>
        </w:tc>
        <w:tc>
          <w:tcPr>
            <w:tcW w:w="864" w:type="dxa"/>
            <w:tcBorders>
              <w:top w:val="dotted" w:sz="4" w:space="0" w:color="auto"/>
              <w:left w:val="nil"/>
              <w:bottom w:val="dotted" w:sz="4" w:space="0" w:color="auto"/>
              <w:right w:val="nil"/>
            </w:tcBorders>
            <w:shd w:val="clear" w:color="auto" w:fill="FFFFFF"/>
          </w:tcPr>
          <w:p w14:paraId="0CBAFF2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BC146" w14:textId="77777777" w:rsidR="00A544FF" w:rsidRPr="00152D83" w:rsidRDefault="00A544FF" w:rsidP="00CF4A02">
            <w:pPr>
              <w:pStyle w:val="MsgTableBody"/>
              <w:jc w:val="center"/>
              <w:rPr>
                <w:noProof/>
              </w:rPr>
            </w:pPr>
            <w:r w:rsidRPr="00152D83">
              <w:rPr>
                <w:noProof/>
              </w:rPr>
              <w:t>7</w:t>
            </w:r>
          </w:p>
        </w:tc>
      </w:tr>
      <w:tr w:rsidR="00A544FF" w:rsidRPr="00152D83" w14:paraId="171B6C0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5BE7987"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67490981" w14:textId="77777777" w:rsidR="00A544FF" w:rsidRPr="00152D83" w:rsidRDefault="00A544FF" w:rsidP="00CF4A02">
            <w:pPr>
              <w:pStyle w:val="MsgTableBody"/>
              <w:rPr>
                <w:noProof/>
              </w:rPr>
            </w:pPr>
            <w:r w:rsidRPr="00152D83">
              <w:rPr>
                <w:noProof/>
              </w:rPr>
              <w:t>Notes and Comments (for RXE)</w:t>
            </w:r>
          </w:p>
        </w:tc>
        <w:tc>
          <w:tcPr>
            <w:tcW w:w="864" w:type="dxa"/>
            <w:tcBorders>
              <w:top w:val="dotted" w:sz="4" w:space="0" w:color="auto"/>
              <w:left w:val="nil"/>
              <w:bottom w:val="dotted" w:sz="4" w:space="0" w:color="auto"/>
              <w:right w:val="nil"/>
            </w:tcBorders>
            <w:shd w:val="clear" w:color="auto" w:fill="FFFFFF"/>
          </w:tcPr>
          <w:p w14:paraId="77FE956B"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B717DD" w14:textId="77777777" w:rsidR="00A544FF" w:rsidRPr="00152D83" w:rsidRDefault="00A544FF" w:rsidP="00CF4A02">
            <w:pPr>
              <w:pStyle w:val="MsgTableBody"/>
              <w:jc w:val="center"/>
              <w:rPr>
                <w:noProof/>
              </w:rPr>
            </w:pPr>
            <w:r w:rsidRPr="00152D83">
              <w:rPr>
                <w:noProof/>
              </w:rPr>
              <w:t>2</w:t>
            </w:r>
          </w:p>
        </w:tc>
      </w:tr>
      <w:tr w:rsidR="00A544FF" w:rsidRPr="00152D83" w14:paraId="5DB305E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20B1970"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4EDBA492" w14:textId="77777777" w:rsidR="00A544FF" w:rsidRPr="00152D83" w:rsidRDefault="00A544FF" w:rsidP="00CF4A02">
            <w:pPr>
              <w:pStyle w:val="MsgTableBody"/>
              <w:rPr>
                <w:noProof/>
              </w:rPr>
            </w:pPr>
            <w:r w:rsidRPr="00152D83">
              <w:rPr>
                <w:noProof/>
              </w:rPr>
              <w:t>--- TIMING_ENCODED begin</w:t>
            </w:r>
          </w:p>
        </w:tc>
        <w:tc>
          <w:tcPr>
            <w:tcW w:w="864" w:type="dxa"/>
            <w:tcBorders>
              <w:top w:val="dotted" w:sz="4" w:space="0" w:color="auto"/>
              <w:left w:val="nil"/>
              <w:bottom w:val="dotted" w:sz="4" w:space="0" w:color="auto"/>
              <w:right w:val="nil"/>
            </w:tcBorders>
            <w:shd w:val="clear" w:color="auto" w:fill="FFFFFF"/>
          </w:tcPr>
          <w:p w14:paraId="5B45486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F8AA89" w14:textId="77777777" w:rsidR="00A544FF" w:rsidRPr="00152D83" w:rsidRDefault="00A544FF" w:rsidP="00CF4A02">
            <w:pPr>
              <w:pStyle w:val="MsgTableBody"/>
              <w:jc w:val="center"/>
              <w:rPr>
                <w:noProof/>
              </w:rPr>
            </w:pPr>
          </w:p>
        </w:tc>
      </w:tr>
      <w:tr w:rsidR="00A544FF" w:rsidRPr="00152D83" w14:paraId="7C32FD7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7F79C8F" w14:textId="77777777" w:rsidR="00A544FF" w:rsidRPr="00152D83" w:rsidRDefault="00A544FF" w:rsidP="00CF4A02">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313DE1A8" w14:textId="77777777" w:rsidR="00A544FF" w:rsidRPr="00152D83" w:rsidRDefault="00A544FF" w:rsidP="00CF4A02">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2E06BD5A"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AFEEF" w14:textId="77777777" w:rsidR="00A544FF" w:rsidRPr="00152D83" w:rsidRDefault="00A544FF" w:rsidP="00CF4A02">
            <w:pPr>
              <w:pStyle w:val="MsgTableBody"/>
              <w:jc w:val="center"/>
              <w:rPr>
                <w:noProof/>
              </w:rPr>
            </w:pPr>
            <w:r w:rsidRPr="00152D83">
              <w:rPr>
                <w:noProof/>
              </w:rPr>
              <w:t>4</w:t>
            </w:r>
          </w:p>
        </w:tc>
      </w:tr>
      <w:tr w:rsidR="00A544FF" w:rsidRPr="00152D83" w14:paraId="5E689B9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B330551" w14:textId="77777777" w:rsidR="00A544FF" w:rsidRPr="00152D83" w:rsidRDefault="00A544FF" w:rsidP="00CF4A02">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7F5FBFBA" w14:textId="77777777" w:rsidR="00A544FF" w:rsidRPr="00152D83" w:rsidRDefault="00A544FF" w:rsidP="00CF4A02">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74B317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B5757A" w14:textId="77777777" w:rsidR="00A544FF" w:rsidRPr="00152D83" w:rsidRDefault="00A544FF" w:rsidP="00CF4A02">
            <w:pPr>
              <w:pStyle w:val="MsgTableBody"/>
              <w:jc w:val="center"/>
              <w:rPr>
                <w:noProof/>
              </w:rPr>
            </w:pPr>
            <w:r w:rsidRPr="00152D83">
              <w:rPr>
                <w:noProof/>
              </w:rPr>
              <w:t>4</w:t>
            </w:r>
          </w:p>
        </w:tc>
      </w:tr>
      <w:tr w:rsidR="00A544FF" w:rsidRPr="00152D83" w14:paraId="5A92B869"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25DAA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3D41261C" w14:textId="77777777" w:rsidR="00A544FF" w:rsidRPr="00152D83" w:rsidRDefault="00A544FF" w:rsidP="00CF4A02">
            <w:pPr>
              <w:pStyle w:val="MsgTableBody"/>
              <w:rPr>
                <w:noProof/>
              </w:rPr>
            </w:pPr>
            <w:r w:rsidRPr="00152D83">
              <w:rPr>
                <w:noProof/>
              </w:rPr>
              <w:t>--- TIMING_ENCODED end</w:t>
            </w:r>
          </w:p>
        </w:tc>
        <w:tc>
          <w:tcPr>
            <w:tcW w:w="864" w:type="dxa"/>
            <w:tcBorders>
              <w:top w:val="dotted" w:sz="4" w:space="0" w:color="auto"/>
              <w:left w:val="nil"/>
              <w:bottom w:val="dotted" w:sz="4" w:space="0" w:color="auto"/>
              <w:right w:val="nil"/>
            </w:tcBorders>
            <w:shd w:val="clear" w:color="auto" w:fill="FFFFFF"/>
          </w:tcPr>
          <w:p w14:paraId="075FCEED"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9209E8" w14:textId="77777777" w:rsidR="00A544FF" w:rsidRPr="00152D83" w:rsidRDefault="00A544FF" w:rsidP="00CF4A02">
            <w:pPr>
              <w:pStyle w:val="MsgTableBody"/>
              <w:jc w:val="center"/>
              <w:rPr>
                <w:noProof/>
              </w:rPr>
            </w:pPr>
          </w:p>
        </w:tc>
      </w:tr>
      <w:tr w:rsidR="00A544FF" w:rsidRPr="00152D83" w14:paraId="1922D2E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B977A6"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6B3008FF"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2CD61BD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F6F507" w14:textId="77777777" w:rsidR="00A544FF" w:rsidRPr="00152D83" w:rsidRDefault="00A544FF" w:rsidP="00CF4A02">
            <w:pPr>
              <w:pStyle w:val="MsgTableBody"/>
              <w:jc w:val="center"/>
              <w:rPr>
                <w:noProof/>
              </w:rPr>
            </w:pPr>
            <w:r w:rsidRPr="00152D83">
              <w:rPr>
                <w:noProof/>
              </w:rPr>
              <w:t>4</w:t>
            </w:r>
          </w:p>
        </w:tc>
      </w:tr>
      <w:tr w:rsidR="00A544FF" w:rsidRPr="00152D83" w14:paraId="3626C94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802AF94" w14:textId="77777777" w:rsidR="00A544FF" w:rsidRPr="00152D83" w:rsidRDefault="00A544FF" w:rsidP="00CF4A02">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A16A6AB"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6204C92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A5F7F8" w14:textId="77777777" w:rsidR="00A544FF" w:rsidRPr="00152D83" w:rsidRDefault="00A544FF" w:rsidP="00CF4A02">
            <w:pPr>
              <w:pStyle w:val="MsgTableBody"/>
              <w:jc w:val="center"/>
              <w:rPr>
                <w:noProof/>
              </w:rPr>
            </w:pPr>
            <w:r w:rsidRPr="00152D83">
              <w:rPr>
                <w:noProof/>
              </w:rPr>
              <w:t>4</w:t>
            </w:r>
          </w:p>
        </w:tc>
      </w:tr>
      <w:tr w:rsidR="00A544FF" w:rsidRPr="00152D83" w14:paraId="76A524DF"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090456BA"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067FDE50" w14:textId="77777777" w:rsidR="00A544FF" w:rsidRPr="00152D83" w:rsidRDefault="00A544FF" w:rsidP="00CF4A02">
            <w:pPr>
              <w:pStyle w:val="MsgTableBody"/>
              <w:rPr>
                <w:noProof/>
              </w:rPr>
            </w:pPr>
            <w:r w:rsidRPr="00152D83">
              <w:rPr>
                <w:noProof/>
              </w:rPr>
              <w:t>--- ENCODING end</w:t>
            </w:r>
          </w:p>
        </w:tc>
        <w:tc>
          <w:tcPr>
            <w:tcW w:w="864" w:type="dxa"/>
            <w:tcBorders>
              <w:top w:val="dotted" w:sz="4" w:space="0" w:color="auto"/>
              <w:left w:val="nil"/>
              <w:bottom w:val="dotted" w:sz="4" w:space="0" w:color="auto"/>
              <w:right w:val="nil"/>
            </w:tcBorders>
            <w:shd w:val="clear" w:color="auto" w:fill="FFFFFF"/>
          </w:tcPr>
          <w:p w14:paraId="72805423"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28C1F2" w14:textId="77777777" w:rsidR="00A544FF" w:rsidRPr="00152D83" w:rsidRDefault="00A544FF" w:rsidP="00CF4A02">
            <w:pPr>
              <w:pStyle w:val="MsgTableBody"/>
              <w:jc w:val="center"/>
              <w:rPr>
                <w:noProof/>
              </w:rPr>
            </w:pPr>
          </w:p>
        </w:tc>
      </w:tr>
      <w:tr w:rsidR="00A544FF" w:rsidRPr="00152D83" w14:paraId="6D9B657A"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884758D" w14:textId="77777777" w:rsidR="00A544FF" w:rsidRPr="00152D83" w:rsidRDefault="00A544FF" w:rsidP="00CF4A02">
            <w:pPr>
              <w:pStyle w:val="MsgTableBody"/>
              <w:rPr>
                <w:noProof/>
              </w:rPr>
            </w:pPr>
            <w:r w:rsidRPr="00152D83">
              <w:rPr>
                <w:noProof/>
              </w:rPr>
              <w:t xml:space="preserve">      RXD</w:t>
            </w:r>
          </w:p>
        </w:tc>
        <w:tc>
          <w:tcPr>
            <w:tcW w:w="4320" w:type="dxa"/>
            <w:tcBorders>
              <w:top w:val="dotted" w:sz="4" w:space="0" w:color="auto"/>
              <w:left w:val="nil"/>
              <w:bottom w:val="dotted" w:sz="4" w:space="0" w:color="auto"/>
              <w:right w:val="nil"/>
            </w:tcBorders>
            <w:shd w:val="clear" w:color="auto" w:fill="FFFFFF"/>
          </w:tcPr>
          <w:p w14:paraId="4C9E637C" w14:textId="77777777" w:rsidR="00A544FF" w:rsidRPr="00152D83" w:rsidRDefault="00A544FF" w:rsidP="00CF4A02">
            <w:pPr>
              <w:pStyle w:val="MsgTableBody"/>
              <w:rPr>
                <w:noProof/>
              </w:rPr>
            </w:pPr>
            <w:r w:rsidRPr="00152D83">
              <w:rPr>
                <w:noProof/>
              </w:rPr>
              <w:t>Pharmacy/Treatment Dispense</w:t>
            </w:r>
          </w:p>
        </w:tc>
        <w:tc>
          <w:tcPr>
            <w:tcW w:w="864" w:type="dxa"/>
            <w:tcBorders>
              <w:top w:val="dotted" w:sz="4" w:space="0" w:color="auto"/>
              <w:left w:val="nil"/>
              <w:bottom w:val="dotted" w:sz="4" w:space="0" w:color="auto"/>
              <w:right w:val="nil"/>
            </w:tcBorders>
            <w:shd w:val="clear" w:color="auto" w:fill="FFFFFF"/>
          </w:tcPr>
          <w:p w14:paraId="735B6D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94194D" w14:textId="77777777" w:rsidR="00A544FF" w:rsidRPr="00152D83" w:rsidRDefault="00A544FF" w:rsidP="00CF4A02">
            <w:pPr>
              <w:pStyle w:val="MsgTableBody"/>
              <w:jc w:val="center"/>
              <w:rPr>
                <w:noProof/>
              </w:rPr>
            </w:pPr>
            <w:r w:rsidRPr="00152D83">
              <w:rPr>
                <w:noProof/>
              </w:rPr>
              <w:t>4</w:t>
            </w:r>
          </w:p>
        </w:tc>
      </w:tr>
      <w:tr w:rsidR="00A544FF" w:rsidRPr="00152D83" w14:paraId="679A89BE"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D90F699"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3D514065" w14:textId="77777777" w:rsidR="00A544FF" w:rsidRPr="00152D83" w:rsidRDefault="00A544FF" w:rsidP="00CF4A02">
            <w:pPr>
              <w:pStyle w:val="MsgTableBody"/>
              <w:rPr>
                <w:noProof/>
              </w:rPr>
            </w:pPr>
            <w:r w:rsidRPr="00152D83">
              <w:rPr>
                <w:noProof/>
              </w:rPr>
              <w:t>Participation (for Treatment Dispense)</w:t>
            </w:r>
          </w:p>
        </w:tc>
        <w:tc>
          <w:tcPr>
            <w:tcW w:w="864" w:type="dxa"/>
            <w:tcBorders>
              <w:top w:val="dotted" w:sz="4" w:space="0" w:color="auto"/>
              <w:left w:val="nil"/>
              <w:bottom w:val="dotted" w:sz="4" w:space="0" w:color="auto"/>
              <w:right w:val="nil"/>
            </w:tcBorders>
            <w:shd w:val="clear" w:color="auto" w:fill="FFFFFF"/>
          </w:tcPr>
          <w:p w14:paraId="7120436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C7732D" w14:textId="77777777" w:rsidR="00A544FF" w:rsidRPr="00152D83" w:rsidRDefault="00A544FF" w:rsidP="00CF4A02">
            <w:pPr>
              <w:pStyle w:val="MsgTableBody"/>
              <w:jc w:val="center"/>
              <w:rPr>
                <w:noProof/>
              </w:rPr>
            </w:pPr>
            <w:r w:rsidRPr="00152D83">
              <w:rPr>
                <w:noProof/>
              </w:rPr>
              <w:t>7</w:t>
            </w:r>
          </w:p>
        </w:tc>
      </w:tr>
      <w:tr w:rsidR="00A544FF" w:rsidRPr="00152D83" w14:paraId="31529EAC"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2EA33CBB"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475D8B54" w14:textId="77777777" w:rsidR="00A544FF" w:rsidRPr="00152D83" w:rsidRDefault="00A544FF" w:rsidP="00CF4A02">
            <w:pPr>
              <w:pStyle w:val="MsgTableBody"/>
              <w:rPr>
                <w:noProof/>
              </w:rPr>
            </w:pPr>
            <w:r w:rsidRPr="00152D83">
              <w:rPr>
                <w:noProof/>
              </w:rPr>
              <w:t>Notes and Comments (for RXD)</w:t>
            </w:r>
          </w:p>
        </w:tc>
        <w:tc>
          <w:tcPr>
            <w:tcW w:w="864" w:type="dxa"/>
            <w:tcBorders>
              <w:top w:val="dotted" w:sz="4" w:space="0" w:color="auto"/>
              <w:left w:val="nil"/>
              <w:bottom w:val="dotted" w:sz="4" w:space="0" w:color="auto"/>
              <w:right w:val="nil"/>
            </w:tcBorders>
            <w:shd w:val="clear" w:color="auto" w:fill="FFFFFF"/>
          </w:tcPr>
          <w:p w14:paraId="6AB6F499"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D27EAE" w14:textId="77777777" w:rsidR="00A544FF" w:rsidRPr="00152D83" w:rsidRDefault="00A544FF" w:rsidP="00CF4A02">
            <w:pPr>
              <w:pStyle w:val="MsgTableBody"/>
              <w:jc w:val="center"/>
              <w:rPr>
                <w:noProof/>
              </w:rPr>
            </w:pPr>
            <w:r w:rsidRPr="00152D83">
              <w:rPr>
                <w:noProof/>
              </w:rPr>
              <w:t>2</w:t>
            </w:r>
          </w:p>
        </w:tc>
      </w:tr>
      <w:tr w:rsidR="00A544FF" w:rsidRPr="00152D83" w14:paraId="55982D7D"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99DEE92" w14:textId="77777777" w:rsidR="00A544FF" w:rsidRPr="00152D83" w:rsidRDefault="00A544FF" w:rsidP="00CF4A02">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4AD638D2" w14:textId="77777777" w:rsidR="00A544FF" w:rsidRPr="00152D83" w:rsidRDefault="00A544FF" w:rsidP="00CF4A02">
            <w:pPr>
              <w:pStyle w:val="MsgTableBody"/>
              <w:rPr>
                <w:noProof/>
              </w:rPr>
            </w:pPr>
            <w:r w:rsidRPr="00152D83">
              <w:rPr>
                <w:noProof/>
              </w:rPr>
              <w:t>Pharmacy/Treatment Route</w:t>
            </w:r>
          </w:p>
        </w:tc>
        <w:tc>
          <w:tcPr>
            <w:tcW w:w="864" w:type="dxa"/>
            <w:tcBorders>
              <w:top w:val="dotted" w:sz="4" w:space="0" w:color="auto"/>
              <w:left w:val="nil"/>
              <w:bottom w:val="dotted" w:sz="4" w:space="0" w:color="auto"/>
              <w:right w:val="nil"/>
            </w:tcBorders>
            <w:shd w:val="clear" w:color="auto" w:fill="FFFFFF"/>
          </w:tcPr>
          <w:p w14:paraId="174EABB4"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1DE2F2" w14:textId="77777777" w:rsidR="00A544FF" w:rsidRPr="00152D83" w:rsidRDefault="00A544FF" w:rsidP="00CF4A02">
            <w:pPr>
              <w:pStyle w:val="MsgTableBody"/>
              <w:jc w:val="center"/>
              <w:rPr>
                <w:noProof/>
              </w:rPr>
            </w:pPr>
            <w:r w:rsidRPr="00152D83">
              <w:rPr>
                <w:noProof/>
              </w:rPr>
              <w:t>4</w:t>
            </w:r>
          </w:p>
        </w:tc>
      </w:tr>
      <w:tr w:rsidR="00A544FF" w:rsidRPr="00152D83" w14:paraId="0BAD808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4A15EA81" w14:textId="77777777" w:rsidR="00A544FF" w:rsidRPr="00152D83" w:rsidRDefault="00A544FF" w:rsidP="00CF4A02">
            <w:pPr>
              <w:pStyle w:val="MsgTableBody"/>
              <w:rPr>
                <w:noProof/>
              </w:rPr>
            </w:pPr>
            <w:r w:rsidRPr="00152D83">
              <w:rPr>
                <w:noProof/>
              </w:rPr>
              <w:t xml:space="preserve">   [{ RXC }]</w:t>
            </w:r>
          </w:p>
        </w:tc>
        <w:tc>
          <w:tcPr>
            <w:tcW w:w="4320" w:type="dxa"/>
            <w:tcBorders>
              <w:top w:val="dotted" w:sz="4" w:space="0" w:color="auto"/>
              <w:left w:val="nil"/>
              <w:bottom w:val="dotted" w:sz="4" w:space="0" w:color="auto"/>
              <w:right w:val="nil"/>
            </w:tcBorders>
            <w:shd w:val="clear" w:color="auto" w:fill="FFFFFF"/>
          </w:tcPr>
          <w:p w14:paraId="45D22563" w14:textId="77777777" w:rsidR="00A544FF" w:rsidRPr="00152D83" w:rsidRDefault="00A544FF" w:rsidP="00CF4A02">
            <w:pPr>
              <w:pStyle w:val="MsgTableBody"/>
              <w:rPr>
                <w:noProof/>
              </w:rPr>
            </w:pPr>
            <w:r w:rsidRPr="00152D83">
              <w:rPr>
                <w:noProof/>
              </w:rPr>
              <w:t>Pharmacy/Treatment Component</w:t>
            </w:r>
          </w:p>
        </w:tc>
        <w:tc>
          <w:tcPr>
            <w:tcW w:w="864" w:type="dxa"/>
            <w:tcBorders>
              <w:top w:val="dotted" w:sz="4" w:space="0" w:color="auto"/>
              <w:left w:val="nil"/>
              <w:bottom w:val="dotted" w:sz="4" w:space="0" w:color="auto"/>
              <w:right w:val="nil"/>
            </w:tcBorders>
            <w:shd w:val="clear" w:color="auto" w:fill="FFFFFF"/>
          </w:tcPr>
          <w:p w14:paraId="29F12E98"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9538B7" w14:textId="77777777" w:rsidR="00A544FF" w:rsidRPr="00152D83" w:rsidRDefault="00A544FF" w:rsidP="00CF4A02">
            <w:pPr>
              <w:pStyle w:val="MsgTableBody"/>
              <w:jc w:val="center"/>
              <w:rPr>
                <w:noProof/>
              </w:rPr>
            </w:pPr>
            <w:r w:rsidRPr="00152D83">
              <w:rPr>
                <w:noProof/>
              </w:rPr>
              <w:t>4</w:t>
            </w:r>
          </w:p>
        </w:tc>
      </w:tr>
      <w:tr w:rsidR="00A544FF" w:rsidRPr="00152D83" w14:paraId="0C2179E6"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1A2774EF" w14:textId="77777777" w:rsidR="00A544FF" w:rsidRPr="00152D83" w:rsidRDefault="00A544FF" w:rsidP="00CF4A02">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6BDC4C5" w14:textId="77777777" w:rsidR="00A544FF" w:rsidRPr="00152D83" w:rsidRDefault="00A544FF" w:rsidP="00CF4A02">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6932B280"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F6B8EE" w14:textId="77777777" w:rsidR="00A544FF" w:rsidRPr="00152D83" w:rsidRDefault="00A544FF" w:rsidP="00CF4A02">
            <w:pPr>
              <w:pStyle w:val="MsgTableBody"/>
              <w:jc w:val="center"/>
              <w:rPr>
                <w:noProof/>
              </w:rPr>
            </w:pPr>
          </w:p>
        </w:tc>
      </w:tr>
      <w:tr w:rsidR="00A544FF" w:rsidRPr="00152D83" w14:paraId="17264757"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7B4E348F" w14:textId="77777777" w:rsidR="00A544FF" w:rsidRPr="00152D83" w:rsidRDefault="00A544FF" w:rsidP="00CF4A02">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02434126" w14:textId="77777777" w:rsidR="00A544FF" w:rsidRPr="00152D83" w:rsidRDefault="00A544FF" w:rsidP="00CF4A02">
            <w:pPr>
              <w:pStyle w:val="MsgTableBody"/>
              <w:rPr>
                <w:noProof/>
              </w:rPr>
            </w:pPr>
            <w:r w:rsidRPr="00152D83">
              <w:rPr>
                <w:noProof/>
              </w:rPr>
              <w:t>Results</w:t>
            </w:r>
          </w:p>
        </w:tc>
        <w:tc>
          <w:tcPr>
            <w:tcW w:w="864" w:type="dxa"/>
            <w:tcBorders>
              <w:top w:val="dotted" w:sz="4" w:space="0" w:color="auto"/>
              <w:left w:val="nil"/>
              <w:bottom w:val="dotted" w:sz="4" w:space="0" w:color="auto"/>
              <w:right w:val="nil"/>
            </w:tcBorders>
            <w:shd w:val="clear" w:color="auto" w:fill="FFFFFF"/>
          </w:tcPr>
          <w:p w14:paraId="6926F132"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FFF352" w14:textId="77777777" w:rsidR="00A544FF" w:rsidRPr="00152D83" w:rsidRDefault="00A544FF" w:rsidP="00CF4A02">
            <w:pPr>
              <w:pStyle w:val="MsgTableBody"/>
              <w:jc w:val="center"/>
              <w:rPr>
                <w:noProof/>
              </w:rPr>
            </w:pPr>
            <w:r w:rsidRPr="00152D83">
              <w:rPr>
                <w:noProof/>
              </w:rPr>
              <w:t>7</w:t>
            </w:r>
          </w:p>
        </w:tc>
      </w:tr>
      <w:tr w:rsidR="00A544FF" w:rsidRPr="00152D83" w14:paraId="2883CF20"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28B9113" w14:textId="77777777" w:rsidR="00A544FF" w:rsidRPr="00152D83" w:rsidRDefault="00A544FF" w:rsidP="00CF4A02">
            <w:pPr>
              <w:pStyle w:val="MsgTableBody"/>
              <w:rPr>
                <w:noProof/>
              </w:rPr>
            </w:pP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2F494FC8" w14:textId="77777777" w:rsidR="00A544FF" w:rsidRPr="00152D83" w:rsidRDefault="00A544FF" w:rsidP="00CF4A02">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A86893E"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BE459" w14:textId="77777777" w:rsidR="00A544FF" w:rsidRPr="00152D83" w:rsidRDefault="00A544FF" w:rsidP="00CF4A02">
            <w:pPr>
              <w:pStyle w:val="MsgTableBody"/>
              <w:jc w:val="center"/>
              <w:rPr>
                <w:noProof/>
              </w:rPr>
            </w:pPr>
            <w:r w:rsidRPr="00152D83">
              <w:rPr>
                <w:noProof/>
              </w:rPr>
              <w:t>7</w:t>
            </w:r>
          </w:p>
        </w:tc>
      </w:tr>
      <w:tr w:rsidR="00A544FF" w:rsidRPr="00152D83" w14:paraId="19BB17FB"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3ADB938" w14:textId="77777777" w:rsidR="00A544FF" w:rsidRPr="00152D83" w:rsidRDefault="00A544FF" w:rsidP="00CF4A02">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1AA774D5" w14:textId="77777777" w:rsidR="00A544FF" w:rsidRPr="00152D83" w:rsidRDefault="00A544FF" w:rsidP="00CF4A02">
            <w:pPr>
              <w:pStyle w:val="MsgTableBody"/>
              <w:rPr>
                <w:noProof/>
              </w:rPr>
            </w:pPr>
            <w:r w:rsidRPr="00152D83">
              <w:rPr>
                <w:noProof/>
              </w:rPr>
              <w:t>Notes and Comments (for OBX)</w:t>
            </w:r>
          </w:p>
        </w:tc>
        <w:tc>
          <w:tcPr>
            <w:tcW w:w="864" w:type="dxa"/>
            <w:tcBorders>
              <w:top w:val="dotted" w:sz="4" w:space="0" w:color="auto"/>
              <w:left w:val="nil"/>
              <w:bottom w:val="dotted" w:sz="4" w:space="0" w:color="auto"/>
              <w:right w:val="nil"/>
            </w:tcBorders>
            <w:shd w:val="clear" w:color="auto" w:fill="FFFFFF"/>
          </w:tcPr>
          <w:p w14:paraId="2539E0E7"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75C95F" w14:textId="77777777" w:rsidR="00A544FF" w:rsidRPr="00152D83" w:rsidRDefault="00A544FF" w:rsidP="00CF4A02">
            <w:pPr>
              <w:pStyle w:val="MsgTableBody"/>
              <w:jc w:val="center"/>
              <w:rPr>
                <w:noProof/>
              </w:rPr>
            </w:pPr>
            <w:r w:rsidRPr="00152D83">
              <w:rPr>
                <w:noProof/>
              </w:rPr>
              <w:t>2</w:t>
            </w:r>
          </w:p>
        </w:tc>
      </w:tr>
      <w:tr w:rsidR="00A544FF" w:rsidRPr="00152D83" w14:paraId="4EDF7C68"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3993C330" w14:textId="77777777" w:rsidR="00A544FF" w:rsidRPr="00152D83" w:rsidRDefault="00A544FF" w:rsidP="00CF4A02">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4B3DB75" w14:textId="77777777" w:rsidR="00A544FF" w:rsidRPr="00152D83" w:rsidRDefault="00A544FF" w:rsidP="00CF4A02">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32F6FB3C"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10FDA5" w14:textId="77777777" w:rsidR="00A544FF" w:rsidRPr="00152D83" w:rsidRDefault="00A544FF" w:rsidP="00CF4A02">
            <w:pPr>
              <w:pStyle w:val="MsgTableBody"/>
              <w:jc w:val="center"/>
              <w:rPr>
                <w:noProof/>
              </w:rPr>
            </w:pPr>
          </w:p>
        </w:tc>
      </w:tr>
      <w:tr w:rsidR="00A544FF" w:rsidRPr="00152D83" w14:paraId="2FD60BA1" w14:textId="77777777" w:rsidTr="00B52DF3">
        <w:trPr>
          <w:jc w:val="center"/>
        </w:trPr>
        <w:tc>
          <w:tcPr>
            <w:tcW w:w="2880" w:type="dxa"/>
            <w:tcBorders>
              <w:top w:val="dotted" w:sz="4" w:space="0" w:color="auto"/>
              <w:left w:val="nil"/>
              <w:bottom w:val="dotted" w:sz="4" w:space="0" w:color="auto"/>
              <w:right w:val="nil"/>
            </w:tcBorders>
            <w:shd w:val="clear" w:color="auto" w:fill="FFFFFF"/>
          </w:tcPr>
          <w:p w14:paraId="6EB476F9" w14:textId="77777777" w:rsidR="00A544FF" w:rsidRPr="00152D83" w:rsidRDefault="00A544FF" w:rsidP="00CF4A02">
            <w:pPr>
              <w:pStyle w:val="MsgTableBody"/>
              <w:rPr>
                <w:noProof/>
              </w:rPr>
            </w:pPr>
            <w:r w:rsidRPr="00152D83">
              <w:rPr>
                <w:noProof/>
              </w:rPr>
              <w:t xml:space="preserve">   [{ FT1 }]</w:t>
            </w:r>
          </w:p>
        </w:tc>
        <w:tc>
          <w:tcPr>
            <w:tcW w:w="4320" w:type="dxa"/>
            <w:tcBorders>
              <w:top w:val="dotted" w:sz="4" w:space="0" w:color="auto"/>
              <w:left w:val="nil"/>
              <w:bottom w:val="dotted" w:sz="4" w:space="0" w:color="auto"/>
              <w:right w:val="nil"/>
            </w:tcBorders>
            <w:shd w:val="clear" w:color="auto" w:fill="FFFFFF"/>
          </w:tcPr>
          <w:p w14:paraId="1C451C74" w14:textId="77777777" w:rsidR="00A544FF" w:rsidRPr="00152D83" w:rsidRDefault="00A544FF" w:rsidP="00CF4A02">
            <w:pPr>
              <w:pStyle w:val="MsgTableBody"/>
              <w:rPr>
                <w:noProof/>
              </w:rPr>
            </w:pPr>
            <w:r w:rsidRPr="00152D83">
              <w:rPr>
                <w:noProof/>
              </w:rPr>
              <w:t>Financial Transaction segment</w:t>
            </w:r>
          </w:p>
        </w:tc>
        <w:tc>
          <w:tcPr>
            <w:tcW w:w="864" w:type="dxa"/>
            <w:tcBorders>
              <w:top w:val="dotted" w:sz="4" w:space="0" w:color="auto"/>
              <w:left w:val="nil"/>
              <w:bottom w:val="dotted" w:sz="4" w:space="0" w:color="auto"/>
              <w:right w:val="nil"/>
            </w:tcBorders>
            <w:shd w:val="clear" w:color="auto" w:fill="FFFFFF"/>
          </w:tcPr>
          <w:p w14:paraId="22615A7F" w14:textId="77777777" w:rsidR="00A544FF" w:rsidRPr="00152D83" w:rsidRDefault="00A544FF" w:rsidP="00CF4A02">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D97123" w14:textId="77777777" w:rsidR="00A544FF" w:rsidRPr="00152D83" w:rsidRDefault="00A544FF" w:rsidP="00CF4A02">
            <w:pPr>
              <w:pStyle w:val="MsgTableBody"/>
              <w:jc w:val="center"/>
              <w:rPr>
                <w:noProof/>
              </w:rPr>
            </w:pPr>
            <w:r w:rsidRPr="00152D83">
              <w:rPr>
                <w:noProof/>
              </w:rPr>
              <w:t>6</w:t>
            </w:r>
          </w:p>
        </w:tc>
      </w:tr>
      <w:tr w:rsidR="00A544FF" w:rsidRPr="00152D83" w14:paraId="247E93D7" w14:textId="77777777" w:rsidTr="00B52DF3">
        <w:trPr>
          <w:jc w:val="center"/>
        </w:trPr>
        <w:tc>
          <w:tcPr>
            <w:tcW w:w="2880" w:type="dxa"/>
            <w:tcBorders>
              <w:top w:val="dotted" w:sz="4" w:space="0" w:color="auto"/>
              <w:left w:val="nil"/>
              <w:bottom w:val="single" w:sz="2" w:space="0" w:color="auto"/>
              <w:right w:val="nil"/>
            </w:tcBorders>
            <w:shd w:val="clear" w:color="auto" w:fill="FFFFFF"/>
          </w:tcPr>
          <w:p w14:paraId="4188F701" w14:textId="77777777" w:rsidR="00A544FF" w:rsidRPr="00152D83" w:rsidRDefault="00A544FF" w:rsidP="00CF4A02">
            <w:pPr>
              <w:pStyle w:val="MsgTableBody"/>
              <w:rPr>
                <w:noProof/>
              </w:rPr>
            </w:pPr>
            <w:r w:rsidRPr="00152D83">
              <w:rPr>
                <w:noProof/>
              </w:rPr>
              <w:t>}</w:t>
            </w:r>
          </w:p>
        </w:tc>
        <w:tc>
          <w:tcPr>
            <w:tcW w:w="4320" w:type="dxa"/>
            <w:tcBorders>
              <w:top w:val="dotted" w:sz="4" w:space="0" w:color="auto"/>
              <w:left w:val="nil"/>
              <w:bottom w:val="single" w:sz="2" w:space="0" w:color="auto"/>
              <w:right w:val="nil"/>
            </w:tcBorders>
            <w:shd w:val="clear" w:color="auto" w:fill="FFFFFF"/>
          </w:tcPr>
          <w:p w14:paraId="3E78C132" w14:textId="77777777" w:rsidR="00A544FF" w:rsidRPr="00152D83" w:rsidRDefault="00A544FF" w:rsidP="00CF4A02">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39988138" w14:textId="77777777" w:rsidR="00A544FF" w:rsidRPr="00152D83" w:rsidRDefault="00A544FF" w:rsidP="00CF4A02">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AA203F5" w14:textId="77777777" w:rsidR="00A544FF" w:rsidRPr="00152D83" w:rsidRDefault="00A544FF" w:rsidP="00CF4A02">
            <w:pPr>
              <w:pStyle w:val="MsgTableBody"/>
              <w:jc w:val="center"/>
              <w:rPr>
                <w:noProof/>
              </w:rPr>
            </w:pPr>
          </w:p>
        </w:tc>
      </w:tr>
    </w:tbl>
    <w:p w14:paraId="26FA5DAC" w14:textId="77777777" w:rsidR="00A544FF" w:rsidRPr="00152D83" w:rsidRDefault="00A544FF" w:rsidP="00A544FF">
      <w:pPr>
        <w:pStyle w:val="Note"/>
        <w:rPr>
          <w:noProof/>
        </w:rPr>
      </w:pPr>
      <w:r w:rsidRPr="00152D83">
        <w:rPr>
          <w:rStyle w:val="Strong"/>
          <w:noProof/>
        </w:rPr>
        <w:t>Note:</w:t>
      </w:r>
      <w:r w:rsidRPr="00152D83">
        <w:rPr>
          <w:noProof/>
        </w:rPr>
        <w:tab/>
        <w:t>The NTE segment(s) following the PD1 segment are intended to communicate notes and comments relative to the patient.</w:t>
      </w:r>
    </w:p>
    <w:p w14:paraId="6DE85CA8" w14:textId="77777777" w:rsidR="00A544FF" w:rsidRPr="00152D83" w:rsidRDefault="00A544FF" w:rsidP="00A544FF">
      <w:pPr>
        <w:pStyle w:val="Note"/>
        <w:rPr>
          <w:noProof/>
        </w:rPr>
      </w:pPr>
      <w:r w:rsidRPr="00152D83">
        <w:rPr>
          <w:noProof/>
        </w:rPr>
        <w:t>The NTE segment(s) following the RXO segment are intended to communicate notes and comments relative to the pharmacy/treatment order.</w:t>
      </w:r>
    </w:p>
    <w:p w14:paraId="06379CAF" w14:textId="77777777" w:rsidR="00A544FF" w:rsidRPr="00152D83" w:rsidRDefault="00A544FF" w:rsidP="00A544FF">
      <w:pPr>
        <w:pStyle w:val="Note"/>
        <w:rPr>
          <w:noProof/>
        </w:rPr>
      </w:pPr>
      <w:r w:rsidRPr="00152D83">
        <w:rPr>
          <w:noProof/>
        </w:rPr>
        <w:t>The NTE segment(s) following the RXE segment are intended to communicate notes and comments relative to the encoded order.</w:t>
      </w:r>
    </w:p>
    <w:p w14:paraId="1E829E99" w14:textId="77777777" w:rsidR="00A544FF" w:rsidRPr="00152D83" w:rsidRDefault="00A544FF" w:rsidP="00A544FF">
      <w:pPr>
        <w:pStyle w:val="Note"/>
        <w:rPr>
          <w:noProof/>
        </w:rPr>
      </w:pPr>
      <w:r w:rsidRPr="00152D83">
        <w:rPr>
          <w:noProof/>
        </w:rPr>
        <w:t>The NTE segment(s) following the RXD segment are intended to communicate notes and comments relative to the dispense event.</w:t>
      </w:r>
    </w:p>
    <w:p w14:paraId="140B0FD4" w14:textId="77777777" w:rsidR="00A544FF" w:rsidRPr="00152D83" w:rsidRDefault="00A544FF" w:rsidP="00A544FF">
      <w:pPr>
        <w:pStyle w:val="Note"/>
        <w:rPr>
          <w:noProof/>
        </w:rPr>
      </w:pPr>
      <w:r w:rsidRPr="00152D83">
        <w:rPr>
          <w:noProof/>
        </w:rPr>
        <w:t>The NTE segment(s) following the RXC segment are intended to communicate notes and comments relative to the component(s).</w:t>
      </w:r>
    </w:p>
    <w:p w14:paraId="076AECFE" w14:textId="77777777" w:rsidR="00A544FF" w:rsidRPr="00152D83" w:rsidRDefault="00A544FF" w:rsidP="00A544FF">
      <w:pPr>
        <w:pStyle w:val="Note"/>
        <w:rPr>
          <w:noProof/>
        </w:rPr>
      </w:pPr>
      <w:r w:rsidRPr="00152D83">
        <w:rPr>
          <w:noProof/>
        </w:rPr>
        <w:t>The NTE segment following the OBX segment is intended to communicate notes and comments relative to the results.</w:t>
      </w:r>
    </w:p>
    <w:p w14:paraId="2C128FDC" w14:textId="77777777" w:rsidR="00A544FF" w:rsidRPr="000F1D2C" w:rsidRDefault="00A544FF" w:rsidP="00425944">
      <w:pPr>
        <w:rPr>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5"/>
        <w:gridCol w:w="2339"/>
        <w:gridCol w:w="490"/>
        <w:gridCol w:w="1998"/>
        <w:gridCol w:w="1998"/>
      </w:tblGrid>
      <w:tr w:rsidR="00786A67" w:rsidRPr="005C7C62" w14:paraId="2E821C2E" w14:textId="77777777" w:rsidTr="00485D77">
        <w:tc>
          <w:tcPr>
            <w:tcW w:w="8630" w:type="dxa"/>
            <w:gridSpan w:val="5"/>
          </w:tcPr>
          <w:p w14:paraId="00649A5A" w14:textId="4CF4B334" w:rsidR="00786A67" w:rsidRPr="005C7C62" w:rsidRDefault="00786A67" w:rsidP="00786A67">
            <w:pPr>
              <w:pStyle w:val="ACK-ChoreographyHeader"/>
            </w:pPr>
            <w:r w:rsidRPr="000F1D2C">
              <w:t>Acknowledgement Choreography</w:t>
            </w:r>
          </w:p>
        </w:tc>
      </w:tr>
      <w:tr w:rsidR="00786A67" w:rsidRPr="005C7C62" w14:paraId="3A339B93" w14:textId="77777777" w:rsidTr="00485D77">
        <w:tc>
          <w:tcPr>
            <w:tcW w:w="8630" w:type="dxa"/>
            <w:gridSpan w:val="5"/>
          </w:tcPr>
          <w:p w14:paraId="23E8EF5D" w14:textId="0D287E1F" w:rsidR="00786A67" w:rsidRPr="000F1D2C" w:rsidRDefault="00786A67" w:rsidP="00786A67">
            <w:pPr>
              <w:pStyle w:val="ACK-ChoreographyHeader"/>
            </w:pPr>
            <w:r>
              <w:rPr>
                <w:noProof/>
              </w:rPr>
              <w:t>RCV^O59^RCV_O59</w:t>
            </w:r>
          </w:p>
        </w:tc>
      </w:tr>
      <w:tr w:rsidR="00A544FF" w:rsidRPr="005C7C62" w14:paraId="22AF6AA4" w14:textId="77777777" w:rsidTr="00786A67">
        <w:tc>
          <w:tcPr>
            <w:tcW w:w="1805" w:type="dxa"/>
          </w:tcPr>
          <w:p w14:paraId="460E891E" w14:textId="77777777" w:rsidR="00A544FF" w:rsidRPr="000F1D2C" w:rsidRDefault="00A544FF" w:rsidP="000F1D2C">
            <w:pPr>
              <w:pStyle w:val="ACK-ChoreographyBody"/>
            </w:pPr>
            <w:r w:rsidRPr="000F1D2C">
              <w:t>Field name</w:t>
            </w:r>
          </w:p>
        </w:tc>
        <w:tc>
          <w:tcPr>
            <w:tcW w:w="2339" w:type="dxa"/>
          </w:tcPr>
          <w:p w14:paraId="36AF15F2" w14:textId="77777777" w:rsidR="00A544FF" w:rsidRPr="008B212C" w:rsidRDefault="00A544FF" w:rsidP="008B212C">
            <w:pPr>
              <w:pStyle w:val="ACK-ChoreographyBody"/>
            </w:pPr>
            <w:r w:rsidRPr="008B212C">
              <w:t>Field Value: Original mode</w:t>
            </w:r>
          </w:p>
        </w:tc>
        <w:tc>
          <w:tcPr>
            <w:tcW w:w="4486" w:type="dxa"/>
            <w:gridSpan w:val="3"/>
          </w:tcPr>
          <w:p w14:paraId="75E9BAC7" w14:textId="77777777" w:rsidR="00A544FF" w:rsidRPr="005C7C62" w:rsidRDefault="00A544FF">
            <w:pPr>
              <w:pStyle w:val="ACK-ChoreographyBody"/>
            </w:pPr>
            <w:r w:rsidRPr="005C7C62">
              <w:t>Field value: Enhanced mode</w:t>
            </w:r>
          </w:p>
        </w:tc>
      </w:tr>
      <w:tr w:rsidR="00A544FF" w:rsidRPr="005C7C62" w14:paraId="2FA1D839" w14:textId="77777777" w:rsidTr="00786A67">
        <w:tc>
          <w:tcPr>
            <w:tcW w:w="1805" w:type="dxa"/>
          </w:tcPr>
          <w:p w14:paraId="3E9AE347" w14:textId="77777777" w:rsidR="00A544FF" w:rsidRPr="000F1D2C" w:rsidRDefault="00A544FF" w:rsidP="000F1D2C">
            <w:pPr>
              <w:pStyle w:val="ACK-ChoreographyBody"/>
            </w:pPr>
            <w:r w:rsidRPr="000F1D2C">
              <w:t>MSH-15</w:t>
            </w:r>
          </w:p>
        </w:tc>
        <w:tc>
          <w:tcPr>
            <w:tcW w:w="2339" w:type="dxa"/>
          </w:tcPr>
          <w:p w14:paraId="570E027E" w14:textId="77777777" w:rsidR="00A544FF" w:rsidRPr="008B212C" w:rsidRDefault="00A544FF" w:rsidP="008B212C">
            <w:pPr>
              <w:pStyle w:val="ACK-ChoreographyBody"/>
            </w:pPr>
            <w:r w:rsidRPr="008B212C">
              <w:t>Blank</w:t>
            </w:r>
          </w:p>
        </w:tc>
        <w:tc>
          <w:tcPr>
            <w:tcW w:w="490" w:type="dxa"/>
          </w:tcPr>
          <w:p w14:paraId="4F828499" w14:textId="77777777" w:rsidR="00A544FF" w:rsidRPr="005C7C62" w:rsidRDefault="00A544FF">
            <w:pPr>
              <w:pStyle w:val="ACK-ChoreographyBody"/>
            </w:pPr>
            <w:r w:rsidRPr="005C7C62">
              <w:t>NE</w:t>
            </w:r>
          </w:p>
        </w:tc>
        <w:tc>
          <w:tcPr>
            <w:tcW w:w="1998" w:type="dxa"/>
          </w:tcPr>
          <w:p w14:paraId="5D25BFD7" w14:textId="77777777" w:rsidR="00A544FF" w:rsidRPr="0083073A" w:rsidRDefault="00A544FF">
            <w:pPr>
              <w:pStyle w:val="ACK-ChoreographyBody"/>
            </w:pPr>
            <w:r w:rsidRPr="0083073A">
              <w:t>NE</w:t>
            </w:r>
          </w:p>
        </w:tc>
        <w:tc>
          <w:tcPr>
            <w:tcW w:w="1998" w:type="dxa"/>
          </w:tcPr>
          <w:p w14:paraId="0C3D8848" w14:textId="77777777" w:rsidR="00A544FF" w:rsidRPr="0083073A" w:rsidRDefault="00A544FF">
            <w:pPr>
              <w:pStyle w:val="ACK-ChoreographyBody"/>
            </w:pPr>
            <w:r w:rsidRPr="0083073A">
              <w:t>AL, SU, ER</w:t>
            </w:r>
          </w:p>
        </w:tc>
      </w:tr>
      <w:tr w:rsidR="00A544FF" w:rsidRPr="005C7C62" w14:paraId="397659D3" w14:textId="77777777" w:rsidTr="00786A67">
        <w:tc>
          <w:tcPr>
            <w:tcW w:w="1805" w:type="dxa"/>
          </w:tcPr>
          <w:p w14:paraId="6EF0C0AC" w14:textId="77777777" w:rsidR="00A544FF" w:rsidRPr="000F1D2C" w:rsidRDefault="00A544FF" w:rsidP="000F1D2C">
            <w:pPr>
              <w:pStyle w:val="ACK-ChoreographyBody"/>
            </w:pPr>
            <w:r w:rsidRPr="000F1D2C">
              <w:t>MSH-16</w:t>
            </w:r>
          </w:p>
        </w:tc>
        <w:tc>
          <w:tcPr>
            <w:tcW w:w="2339" w:type="dxa"/>
          </w:tcPr>
          <w:p w14:paraId="251C68A4" w14:textId="77777777" w:rsidR="00A544FF" w:rsidRPr="008B212C" w:rsidRDefault="00A544FF" w:rsidP="008B212C">
            <w:pPr>
              <w:pStyle w:val="ACK-ChoreographyBody"/>
            </w:pPr>
            <w:r w:rsidRPr="008B212C">
              <w:t>Blank</w:t>
            </w:r>
          </w:p>
        </w:tc>
        <w:tc>
          <w:tcPr>
            <w:tcW w:w="490" w:type="dxa"/>
          </w:tcPr>
          <w:p w14:paraId="4DE7339E" w14:textId="77777777" w:rsidR="00A544FF" w:rsidRPr="005C7C62" w:rsidRDefault="00A544FF">
            <w:pPr>
              <w:pStyle w:val="ACK-ChoreographyBody"/>
            </w:pPr>
            <w:r w:rsidRPr="005C7C62">
              <w:t>NE</w:t>
            </w:r>
          </w:p>
        </w:tc>
        <w:tc>
          <w:tcPr>
            <w:tcW w:w="1998" w:type="dxa"/>
          </w:tcPr>
          <w:p w14:paraId="39B41EA6" w14:textId="77777777" w:rsidR="00A544FF" w:rsidRPr="0083073A" w:rsidRDefault="00A544FF">
            <w:pPr>
              <w:pStyle w:val="ACK-ChoreographyBody"/>
            </w:pPr>
            <w:r w:rsidRPr="0083073A">
              <w:t>AL, SU, ER</w:t>
            </w:r>
          </w:p>
        </w:tc>
        <w:tc>
          <w:tcPr>
            <w:tcW w:w="1998" w:type="dxa"/>
          </w:tcPr>
          <w:p w14:paraId="4E088F82" w14:textId="77777777" w:rsidR="00A544FF" w:rsidRPr="0083073A" w:rsidRDefault="00A544FF">
            <w:pPr>
              <w:pStyle w:val="ACK-ChoreographyBody"/>
            </w:pPr>
            <w:r w:rsidRPr="0083073A">
              <w:t>AL, SU, ER</w:t>
            </w:r>
          </w:p>
        </w:tc>
      </w:tr>
      <w:tr w:rsidR="00A544FF" w:rsidRPr="005C7C62" w14:paraId="403F3067" w14:textId="77777777" w:rsidTr="00786A67">
        <w:tc>
          <w:tcPr>
            <w:tcW w:w="1805" w:type="dxa"/>
          </w:tcPr>
          <w:p w14:paraId="0C60C733" w14:textId="77777777" w:rsidR="00A544FF" w:rsidRPr="000F1D2C" w:rsidRDefault="00A544FF" w:rsidP="000F1D2C">
            <w:pPr>
              <w:pStyle w:val="ACK-ChoreographyBody"/>
            </w:pPr>
            <w:r w:rsidRPr="000F1D2C">
              <w:t>Immediate Ack</w:t>
            </w:r>
          </w:p>
        </w:tc>
        <w:tc>
          <w:tcPr>
            <w:tcW w:w="2339" w:type="dxa"/>
          </w:tcPr>
          <w:p w14:paraId="77C6B74E" w14:textId="77777777" w:rsidR="00A544FF" w:rsidRPr="008B212C" w:rsidRDefault="00A544FF" w:rsidP="008B212C">
            <w:pPr>
              <w:pStyle w:val="ACK-ChoreographyBody"/>
            </w:pPr>
            <w:r w:rsidRPr="008B212C">
              <w:t>-</w:t>
            </w:r>
          </w:p>
        </w:tc>
        <w:tc>
          <w:tcPr>
            <w:tcW w:w="490" w:type="dxa"/>
          </w:tcPr>
          <w:p w14:paraId="1D732BFE" w14:textId="77777777" w:rsidR="00A544FF" w:rsidRPr="005C7C62" w:rsidRDefault="00A544FF">
            <w:pPr>
              <w:pStyle w:val="ACK-ChoreographyBody"/>
            </w:pPr>
            <w:r w:rsidRPr="005C7C62">
              <w:t>-</w:t>
            </w:r>
          </w:p>
        </w:tc>
        <w:tc>
          <w:tcPr>
            <w:tcW w:w="1998" w:type="dxa"/>
          </w:tcPr>
          <w:p w14:paraId="666B5E1A" w14:textId="77777777" w:rsidR="00A544FF" w:rsidRPr="0083073A" w:rsidRDefault="00A544FF">
            <w:pPr>
              <w:pStyle w:val="ACK-ChoreographyBody"/>
            </w:pPr>
            <w:r w:rsidRPr="0083073A">
              <w:t>-</w:t>
            </w:r>
          </w:p>
        </w:tc>
        <w:tc>
          <w:tcPr>
            <w:tcW w:w="1998" w:type="dxa"/>
          </w:tcPr>
          <w:p w14:paraId="4005F971" w14:textId="77777777" w:rsidR="00A544FF" w:rsidRPr="0083073A" w:rsidRDefault="00A544FF">
            <w:pPr>
              <w:pStyle w:val="ACK-ChoreographyBody"/>
            </w:pPr>
            <w:r w:rsidRPr="0083073A">
              <w:t>ACK^O59^ACK</w:t>
            </w:r>
          </w:p>
        </w:tc>
      </w:tr>
      <w:tr w:rsidR="00A544FF" w:rsidRPr="005C7C62" w14:paraId="212637DC" w14:textId="77777777" w:rsidTr="00786A67">
        <w:tc>
          <w:tcPr>
            <w:tcW w:w="1805" w:type="dxa"/>
          </w:tcPr>
          <w:p w14:paraId="5330BCC7" w14:textId="77777777" w:rsidR="00A544FF" w:rsidRPr="000F1D2C" w:rsidRDefault="00A544FF" w:rsidP="000F1D2C">
            <w:pPr>
              <w:pStyle w:val="ACK-ChoreographyBody"/>
            </w:pPr>
            <w:r w:rsidRPr="000F1D2C">
              <w:t>Application Ack</w:t>
            </w:r>
          </w:p>
        </w:tc>
        <w:tc>
          <w:tcPr>
            <w:tcW w:w="2339" w:type="dxa"/>
          </w:tcPr>
          <w:p w14:paraId="0FC70493" w14:textId="77777777" w:rsidR="00A544FF" w:rsidRPr="008B212C" w:rsidRDefault="00A544FF" w:rsidP="008B212C">
            <w:pPr>
              <w:pStyle w:val="ACK-ChoreographyBody"/>
            </w:pPr>
            <w:r w:rsidRPr="008B212C">
              <w:t>RRD^O14^RRD_O14</w:t>
            </w:r>
          </w:p>
        </w:tc>
        <w:tc>
          <w:tcPr>
            <w:tcW w:w="490" w:type="dxa"/>
          </w:tcPr>
          <w:p w14:paraId="61072C8E" w14:textId="77777777" w:rsidR="00A544FF" w:rsidRPr="008B212C" w:rsidRDefault="00A544FF" w:rsidP="008B212C">
            <w:pPr>
              <w:pStyle w:val="ACK-ChoreographyBody"/>
            </w:pPr>
            <w:r w:rsidRPr="008B212C">
              <w:t>-</w:t>
            </w:r>
          </w:p>
        </w:tc>
        <w:tc>
          <w:tcPr>
            <w:tcW w:w="1998" w:type="dxa"/>
          </w:tcPr>
          <w:p w14:paraId="6B45236B" w14:textId="77777777" w:rsidR="00A544FF" w:rsidRPr="0083073A" w:rsidRDefault="00A544FF" w:rsidP="008B212C">
            <w:pPr>
              <w:pStyle w:val="ACK-ChoreographyBody"/>
            </w:pPr>
            <w:r w:rsidRPr="008B212C">
              <w:t>RRD^O14^RRD_O14</w:t>
            </w:r>
          </w:p>
        </w:tc>
        <w:tc>
          <w:tcPr>
            <w:tcW w:w="1998" w:type="dxa"/>
          </w:tcPr>
          <w:p w14:paraId="566CA5EC" w14:textId="77777777" w:rsidR="00A544FF" w:rsidRPr="0083073A" w:rsidRDefault="00A544FF">
            <w:pPr>
              <w:pStyle w:val="ACK-ChoreographyBody"/>
            </w:pPr>
            <w:r w:rsidRPr="005C7C62">
              <w:t>RRD^O14^RRD_O14</w:t>
            </w:r>
          </w:p>
        </w:tc>
      </w:tr>
    </w:tbl>
    <w:p w14:paraId="7F609E36" w14:textId="77777777" w:rsidR="00A544FF" w:rsidRPr="000F1D2C" w:rsidRDefault="00A544FF" w:rsidP="00786A67">
      <w:pPr>
        <w:rPr>
          <w:lang w:eastAsia="de-DE"/>
        </w:rPr>
      </w:pPr>
    </w:p>
    <w:p w14:paraId="7E887224" w14:textId="77777777" w:rsidR="00005FAA" w:rsidRPr="00152D83" w:rsidRDefault="00005FAA" w:rsidP="00005FAA">
      <w:pPr>
        <w:pStyle w:val="Heading2"/>
        <w:tabs>
          <w:tab w:val="clear" w:pos="360"/>
          <w:tab w:val="num" w:pos="1080"/>
        </w:tabs>
        <w:rPr>
          <w:rFonts w:cs="Times New Roman"/>
          <w:noProof/>
        </w:rPr>
      </w:pPr>
      <w:bookmarkStart w:id="138" w:name="_Toc28956812"/>
      <w:r w:rsidRPr="00152D83">
        <w:rPr>
          <w:noProof/>
        </w:rPr>
        <w:t>Pharmacy/Treatment Segments</w:t>
      </w:r>
      <w:bookmarkEnd w:id="130"/>
      <w:bookmarkEnd w:id="131"/>
      <w:bookmarkEnd w:id="132"/>
      <w:bookmarkEnd w:id="138"/>
      <w:r>
        <w:rPr>
          <w:noProof/>
        </w:rPr>
        <w:fldChar w:fldCharType="begin"/>
      </w:r>
      <w:r w:rsidRPr="00152D83">
        <w:rPr>
          <w:rFonts w:cs="Times New Roman"/>
          <w:noProof/>
        </w:rPr>
        <w:instrText>xe "</w:instrText>
      </w:r>
      <w:r w:rsidRPr="00152D83">
        <w:rPr>
          <w:noProof/>
        </w:rPr>
        <w:instrText>Pharmacy/Treatment Segments</w:instrText>
      </w:r>
      <w:r w:rsidRPr="00152D83">
        <w:rPr>
          <w:rFonts w:cs="Times New Roman"/>
          <w:noProof/>
        </w:rPr>
        <w:instrText>"</w:instrText>
      </w:r>
      <w:r>
        <w:rPr>
          <w:noProof/>
        </w:rPr>
        <w:fldChar w:fldCharType="end"/>
      </w:r>
    </w:p>
    <w:p w14:paraId="538FD666" w14:textId="77777777" w:rsidR="00005FAA" w:rsidRPr="00152D83" w:rsidRDefault="00005FAA" w:rsidP="00956B53">
      <w:pPr>
        <w:pStyle w:val="Heading3"/>
        <w:rPr>
          <w:rFonts w:cs="Times New Roman"/>
        </w:rPr>
      </w:pPr>
      <w:bookmarkStart w:id="139" w:name="_Toc496068807"/>
      <w:bookmarkStart w:id="140" w:name="_Toc498131218"/>
      <w:bookmarkStart w:id="141" w:name="_Toc538411"/>
      <w:bookmarkStart w:id="142" w:name="_Toc28956813"/>
      <w:r w:rsidRPr="00152D83">
        <w:t>RXO - Pharmacy/Treatment Order Segment</w:t>
      </w:r>
      <w:bookmarkEnd w:id="37"/>
      <w:bookmarkEnd w:id="38"/>
      <w:bookmarkEnd w:id="39"/>
      <w:bookmarkEnd w:id="40"/>
      <w:bookmarkEnd w:id="41"/>
      <w:bookmarkEnd w:id="42"/>
      <w:bookmarkEnd w:id="139"/>
      <w:bookmarkEnd w:id="140"/>
      <w:bookmarkEnd w:id="141"/>
      <w:bookmarkEnd w:id="142"/>
      <w:r>
        <w:fldChar w:fldCharType="begin"/>
      </w:r>
      <w:r w:rsidRPr="00152D83">
        <w:rPr>
          <w:rFonts w:cs="Times New Roman"/>
        </w:rPr>
        <w:instrText>xe "</w:instrText>
      </w:r>
      <w:r w:rsidRPr="00152D83">
        <w:instrText>RXO</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RXO</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pharmacy/treatment:order segment</w:instrText>
      </w:r>
      <w:r w:rsidRPr="00152D83">
        <w:rPr>
          <w:rFonts w:cs="Times New Roman"/>
        </w:rPr>
        <w:instrText>"</w:instrText>
      </w:r>
      <w:r>
        <w:fldChar w:fldCharType="end"/>
      </w:r>
    </w:p>
    <w:p w14:paraId="5020E2B1" w14:textId="77777777" w:rsidR="00005FAA" w:rsidRPr="00152D83" w:rsidRDefault="00005FAA" w:rsidP="00005FAA">
      <w:pPr>
        <w:pStyle w:val="NormalIndented"/>
        <w:rPr>
          <w:noProof/>
        </w:rPr>
      </w:pPr>
      <w:r w:rsidRPr="00152D83">
        <w:rPr>
          <w:noProof/>
        </w:rPr>
        <w:t>This is the "master" pharmacy/treatment order segment.  It contains order data not specific to components or additives.  Unlike the OBR, it does not contain status fields or other data that are results-only.</w:t>
      </w:r>
    </w:p>
    <w:p w14:paraId="18A57FC3" w14:textId="77777777" w:rsidR="00005FAA" w:rsidRPr="00152D83" w:rsidRDefault="00005FAA" w:rsidP="00005FAA">
      <w:pPr>
        <w:pStyle w:val="NormalIndented"/>
        <w:rPr>
          <w:noProof/>
        </w:rPr>
      </w:pPr>
      <w:r w:rsidRPr="00152D83">
        <w:rPr>
          <w:noProof/>
        </w:rPr>
        <w:t xml:space="preserve">It can be used for any type of pharmacy order, including inpatient (unit dose and compound unit dose), outpatient, IVs, and hyperalimentation IVs (nutritional IVs), as well as other non-pharmacy treatments, e.g., respiratory therapy, oxygen, and many nursing treatments. </w:t>
      </w:r>
    </w:p>
    <w:p w14:paraId="20231F0E" w14:textId="77777777" w:rsidR="00005FAA" w:rsidRPr="00152D83" w:rsidRDefault="00005FAA" w:rsidP="00005FAA">
      <w:pPr>
        <w:pStyle w:val="NormalIndented"/>
        <w:rPr>
          <w:noProof/>
        </w:rPr>
      </w:pPr>
      <w:r w:rsidRPr="00152D83">
        <w:rPr>
          <w:noProof/>
        </w:rPr>
        <w:t>In addition to the pharmaceutical/treatment information, this segment contains additional data such as provider and text comments.</w:t>
      </w:r>
    </w:p>
    <w:p w14:paraId="7E6B0CF0" w14:textId="77777777" w:rsidR="00005FAA" w:rsidRPr="00152D83" w:rsidRDefault="00005FAA" w:rsidP="00005FAA">
      <w:pPr>
        <w:pStyle w:val="NormalIndented"/>
        <w:rPr>
          <w:noProof/>
        </w:rPr>
      </w:pPr>
      <w:r w:rsidRPr="00152D83">
        <w:rPr>
          <w:noProof/>
        </w:rPr>
        <w:t xml:space="preserve">A quantity/timing field is not needed in the RXO segment.  The ORC segment contains the requested </w:t>
      </w:r>
      <w:r w:rsidRPr="00152D83">
        <w:rPr>
          <w:rStyle w:val="ReferenceAttribute"/>
          <w:noProof/>
        </w:rPr>
        <w:t>ORC-7-quantity/timing</w:t>
      </w:r>
      <w:r w:rsidRPr="00152D83">
        <w:rPr>
          <w:noProof/>
        </w:rPr>
        <w:t xml:space="preserve"> of the original order which does not change as the order is encoded, dispensed, or administered.</w:t>
      </w:r>
    </w:p>
    <w:p w14:paraId="6BDC3D82" w14:textId="77777777" w:rsidR="00005FAA" w:rsidRPr="00152D83" w:rsidRDefault="00005FAA" w:rsidP="00005FAA">
      <w:pPr>
        <w:pStyle w:val="AttributeTableCaption"/>
        <w:rPr>
          <w:noProof/>
        </w:rPr>
      </w:pPr>
      <w:r w:rsidRPr="00152D83">
        <w:rPr>
          <w:noProof/>
        </w:rPr>
        <w:t>HL7 Attribute Table – RXO</w:t>
      </w:r>
      <w:bookmarkStart w:id="143" w:name="RXO"/>
      <w:bookmarkEnd w:id="143"/>
      <w:r w:rsidRPr="00152D83">
        <w:rPr>
          <w:noProof/>
        </w:rPr>
        <w:t xml:space="preserve"> – Pharmacy/Treatment Order</w:t>
      </w:r>
      <w:r>
        <w:rPr>
          <w:noProof/>
        </w:rPr>
        <w:fldChar w:fldCharType="begin"/>
      </w:r>
      <w:r w:rsidRPr="00152D83">
        <w:rPr>
          <w:noProof/>
        </w:rPr>
        <w:instrText>xe "HL7 Attribute Table - RXO"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0D404442"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B309AD6"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2B0F24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4ACB2F"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561918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7B19D95C"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29B4AA64"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2F97D7F"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085029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64E8490" w14:textId="77777777" w:rsidR="00005FAA" w:rsidRPr="00152D83" w:rsidRDefault="00005FAA" w:rsidP="00AD56D8">
            <w:pPr>
              <w:pStyle w:val="AttributeTableHeader"/>
              <w:jc w:val="left"/>
              <w:rPr>
                <w:noProof/>
              </w:rPr>
            </w:pPr>
            <w:r w:rsidRPr="00152D83">
              <w:rPr>
                <w:noProof/>
              </w:rPr>
              <w:t>ELEMENT NAME</w:t>
            </w:r>
          </w:p>
        </w:tc>
      </w:tr>
      <w:tr w:rsidR="00B52DF3" w:rsidRPr="00152D83" w14:paraId="1F42B8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5875770"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64325E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B519D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518350E"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CB80360" w14:textId="77777777" w:rsidR="00005FAA" w:rsidRPr="00152D83" w:rsidRDefault="00005FAA" w:rsidP="00005FAA">
            <w:pPr>
              <w:pStyle w:val="AttributeTableBody"/>
              <w:rPr>
                <w:noProof/>
              </w:rPr>
            </w:pPr>
            <w:r w:rsidRPr="00152D83">
              <w:rPr>
                <w:noProof/>
              </w:rPr>
              <w:t>C</w:t>
            </w:r>
          </w:p>
        </w:tc>
        <w:tc>
          <w:tcPr>
            <w:tcW w:w="648" w:type="dxa"/>
            <w:tcBorders>
              <w:top w:val="single" w:sz="4" w:space="0" w:color="auto"/>
              <w:left w:val="nil"/>
              <w:bottom w:val="dotted" w:sz="4" w:space="0" w:color="auto"/>
              <w:right w:val="nil"/>
            </w:tcBorders>
            <w:shd w:val="clear" w:color="auto" w:fill="FFFFFF"/>
          </w:tcPr>
          <w:p w14:paraId="0A66309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D6241CF" w14:textId="0319D2FE" w:rsidR="00005FAA" w:rsidRPr="00152D83" w:rsidRDefault="00000000" w:rsidP="00005FAA">
            <w:pPr>
              <w:pStyle w:val="AttributeTableBody"/>
              <w:rPr>
                <w:noProof/>
              </w:rPr>
            </w:pPr>
            <w:hyperlink r:id="rId17" w:anchor="HL70747" w:history="1">
              <w:r w:rsidR="00485D77" w:rsidRPr="000E53B2">
                <w:rPr>
                  <w:rStyle w:val="Hyperlink"/>
                  <w:rFonts w:ascii="Arial" w:hAnsi="Arial" w:cs="Arial"/>
                  <w:noProof/>
                  <w:kern w:val="16"/>
                </w:rPr>
                <w:t>0747</w:t>
              </w:r>
            </w:hyperlink>
          </w:p>
        </w:tc>
        <w:tc>
          <w:tcPr>
            <w:tcW w:w="720" w:type="dxa"/>
            <w:tcBorders>
              <w:top w:val="single" w:sz="4" w:space="0" w:color="auto"/>
              <w:left w:val="nil"/>
              <w:bottom w:val="dotted" w:sz="4" w:space="0" w:color="auto"/>
              <w:right w:val="nil"/>
            </w:tcBorders>
            <w:shd w:val="clear" w:color="auto" w:fill="FFFFFF"/>
          </w:tcPr>
          <w:p w14:paraId="0D8363D7" w14:textId="77777777" w:rsidR="00005FAA" w:rsidRPr="00152D83" w:rsidRDefault="00005FAA" w:rsidP="00005FAA">
            <w:pPr>
              <w:pStyle w:val="AttributeTableBody"/>
              <w:rPr>
                <w:noProof/>
              </w:rPr>
            </w:pPr>
            <w:r w:rsidRPr="00152D83">
              <w:rPr>
                <w:noProof/>
              </w:rPr>
              <w:t>00292</w:t>
            </w:r>
          </w:p>
        </w:tc>
        <w:tc>
          <w:tcPr>
            <w:tcW w:w="3888" w:type="dxa"/>
            <w:tcBorders>
              <w:top w:val="single" w:sz="4" w:space="0" w:color="auto"/>
              <w:left w:val="nil"/>
              <w:bottom w:val="dotted" w:sz="4" w:space="0" w:color="auto"/>
              <w:right w:val="nil"/>
            </w:tcBorders>
            <w:shd w:val="clear" w:color="auto" w:fill="FFFFFF"/>
          </w:tcPr>
          <w:p w14:paraId="0499E715" w14:textId="77777777" w:rsidR="00005FAA" w:rsidRPr="00152D83" w:rsidRDefault="00005FAA" w:rsidP="00AD56D8">
            <w:pPr>
              <w:pStyle w:val="AttributeTableBody"/>
              <w:jc w:val="left"/>
              <w:rPr>
                <w:noProof/>
              </w:rPr>
            </w:pPr>
            <w:r w:rsidRPr="00152D83">
              <w:rPr>
                <w:noProof/>
              </w:rPr>
              <w:t>Requested Give Code</w:t>
            </w:r>
          </w:p>
        </w:tc>
      </w:tr>
      <w:tr w:rsidR="00B52DF3" w:rsidRPr="00152D83" w14:paraId="2DE8783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9B464D"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8E4DC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2B7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5D35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39423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6AE05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228B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574633" w14:textId="77777777" w:rsidR="00005FAA" w:rsidRPr="00152D83" w:rsidRDefault="00005FAA" w:rsidP="00005FAA">
            <w:pPr>
              <w:pStyle w:val="AttributeTableBody"/>
              <w:rPr>
                <w:noProof/>
              </w:rPr>
            </w:pPr>
            <w:r w:rsidRPr="00152D83">
              <w:rPr>
                <w:noProof/>
              </w:rPr>
              <w:t>00293</w:t>
            </w:r>
          </w:p>
        </w:tc>
        <w:tc>
          <w:tcPr>
            <w:tcW w:w="3888" w:type="dxa"/>
            <w:tcBorders>
              <w:top w:val="dotted" w:sz="4" w:space="0" w:color="auto"/>
              <w:left w:val="nil"/>
              <w:bottom w:val="dotted" w:sz="4" w:space="0" w:color="auto"/>
              <w:right w:val="nil"/>
            </w:tcBorders>
            <w:shd w:val="clear" w:color="auto" w:fill="FFFFFF"/>
          </w:tcPr>
          <w:p w14:paraId="0C2CCE06" w14:textId="77777777" w:rsidR="00005FAA" w:rsidRPr="00152D83" w:rsidRDefault="00005FAA" w:rsidP="00AD56D8">
            <w:pPr>
              <w:pStyle w:val="AttributeTableBody"/>
              <w:jc w:val="left"/>
              <w:rPr>
                <w:noProof/>
              </w:rPr>
            </w:pPr>
            <w:r w:rsidRPr="00152D83">
              <w:rPr>
                <w:noProof/>
              </w:rPr>
              <w:t>Requested Give Amount - Minimum</w:t>
            </w:r>
          </w:p>
        </w:tc>
      </w:tr>
      <w:tr w:rsidR="00B52DF3" w:rsidRPr="00152D83" w14:paraId="516622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A580E76"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F2FA3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9EDF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E77DF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8D6F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EBB4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B2D2D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4E632F" w14:textId="77777777" w:rsidR="00005FAA" w:rsidRPr="00152D83" w:rsidRDefault="00005FAA" w:rsidP="00005FAA">
            <w:pPr>
              <w:pStyle w:val="AttributeTableBody"/>
              <w:rPr>
                <w:noProof/>
              </w:rPr>
            </w:pPr>
            <w:r w:rsidRPr="00152D83">
              <w:rPr>
                <w:noProof/>
              </w:rPr>
              <w:t>00294</w:t>
            </w:r>
          </w:p>
        </w:tc>
        <w:tc>
          <w:tcPr>
            <w:tcW w:w="3888" w:type="dxa"/>
            <w:tcBorders>
              <w:top w:val="dotted" w:sz="4" w:space="0" w:color="auto"/>
              <w:left w:val="nil"/>
              <w:bottom w:val="dotted" w:sz="4" w:space="0" w:color="auto"/>
              <w:right w:val="nil"/>
            </w:tcBorders>
            <w:shd w:val="clear" w:color="auto" w:fill="FFFFFF"/>
          </w:tcPr>
          <w:p w14:paraId="5E3FD1F2" w14:textId="77777777" w:rsidR="00005FAA" w:rsidRPr="00152D83" w:rsidRDefault="00005FAA" w:rsidP="00AD56D8">
            <w:pPr>
              <w:pStyle w:val="AttributeTableBody"/>
              <w:jc w:val="left"/>
              <w:rPr>
                <w:noProof/>
              </w:rPr>
            </w:pPr>
            <w:r w:rsidRPr="00152D83">
              <w:rPr>
                <w:noProof/>
              </w:rPr>
              <w:t>Requested Give Amount - Maximum</w:t>
            </w:r>
          </w:p>
        </w:tc>
      </w:tr>
      <w:tr w:rsidR="00B52DF3" w:rsidRPr="00152D83" w14:paraId="43E0DAF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654F624"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473AC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21AA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E5A21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987CD8F"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39E596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81F7A" w14:textId="22FBA80E" w:rsidR="00005FAA" w:rsidRPr="00152D83" w:rsidRDefault="00485D77" w:rsidP="00005FAA">
            <w:pPr>
              <w:pStyle w:val="AttributeTableBody"/>
              <w:rPr>
                <w:noProof/>
              </w:rPr>
            </w:pPr>
            <w:r>
              <w:rPr>
                <w:noProof/>
              </w:rPr>
              <w:t>0748</w:t>
            </w:r>
          </w:p>
        </w:tc>
        <w:tc>
          <w:tcPr>
            <w:tcW w:w="720" w:type="dxa"/>
            <w:tcBorders>
              <w:top w:val="dotted" w:sz="4" w:space="0" w:color="auto"/>
              <w:left w:val="nil"/>
              <w:bottom w:val="dotted" w:sz="4" w:space="0" w:color="auto"/>
              <w:right w:val="nil"/>
            </w:tcBorders>
            <w:shd w:val="clear" w:color="auto" w:fill="FFFFFF"/>
          </w:tcPr>
          <w:p w14:paraId="793C6AB3" w14:textId="77777777" w:rsidR="00005FAA" w:rsidRPr="00152D83" w:rsidRDefault="00005FAA" w:rsidP="00005FAA">
            <w:pPr>
              <w:pStyle w:val="AttributeTableBody"/>
              <w:rPr>
                <w:noProof/>
              </w:rPr>
            </w:pPr>
            <w:r w:rsidRPr="00152D83">
              <w:rPr>
                <w:noProof/>
              </w:rPr>
              <w:t>00295</w:t>
            </w:r>
          </w:p>
        </w:tc>
        <w:tc>
          <w:tcPr>
            <w:tcW w:w="3888" w:type="dxa"/>
            <w:tcBorders>
              <w:top w:val="dotted" w:sz="4" w:space="0" w:color="auto"/>
              <w:left w:val="nil"/>
              <w:bottom w:val="dotted" w:sz="4" w:space="0" w:color="auto"/>
              <w:right w:val="nil"/>
            </w:tcBorders>
            <w:shd w:val="clear" w:color="auto" w:fill="FFFFFF"/>
          </w:tcPr>
          <w:p w14:paraId="1DD65E00" w14:textId="77777777" w:rsidR="00005FAA" w:rsidRPr="00152D83" w:rsidRDefault="00005FAA" w:rsidP="00AD56D8">
            <w:pPr>
              <w:pStyle w:val="AttributeTableBody"/>
              <w:jc w:val="left"/>
              <w:rPr>
                <w:noProof/>
              </w:rPr>
            </w:pPr>
            <w:r w:rsidRPr="00152D83">
              <w:rPr>
                <w:noProof/>
              </w:rPr>
              <w:t>Requested Give Units</w:t>
            </w:r>
          </w:p>
        </w:tc>
      </w:tr>
      <w:tr w:rsidR="00B52DF3" w:rsidRPr="00152D83" w14:paraId="08C11FD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43D6C6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374A5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FD0F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36C4A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7241D14" w14:textId="77777777" w:rsidR="00005FAA" w:rsidRPr="00152D83" w:rsidRDefault="00005FAA" w:rsidP="00005FAA">
            <w:pPr>
              <w:pStyle w:val="AttributeTableBody"/>
              <w:rPr>
                <w:rFonts w:cs="Times New Roman"/>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F7C68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B82CDF" w14:textId="2B6AEC2A" w:rsidR="00005FAA" w:rsidRPr="00152D83" w:rsidRDefault="00485D77" w:rsidP="00005FAA">
            <w:pPr>
              <w:pStyle w:val="AttributeTableBody"/>
              <w:rPr>
                <w:noProof/>
              </w:rPr>
            </w:pPr>
            <w:r>
              <w:rPr>
                <w:noProof/>
              </w:rPr>
              <w:t>0750</w:t>
            </w:r>
          </w:p>
        </w:tc>
        <w:tc>
          <w:tcPr>
            <w:tcW w:w="720" w:type="dxa"/>
            <w:tcBorders>
              <w:top w:val="dotted" w:sz="4" w:space="0" w:color="auto"/>
              <w:left w:val="nil"/>
              <w:bottom w:val="dotted" w:sz="4" w:space="0" w:color="auto"/>
              <w:right w:val="nil"/>
            </w:tcBorders>
            <w:shd w:val="clear" w:color="auto" w:fill="FFFFFF"/>
          </w:tcPr>
          <w:p w14:paraId="1E9E6E1C" w14:textId="77777777" w:rsidR="00005FAA" w:rsidRPr="00152D83" w:rsidRDefault="00005FAA" w:rsidP="00005FAA">
            <w:pPr>
              <w:pStyle w:val="AttributeTableBody"/>
              <w:rPr>
                <w:noProof/>
              </w:rPr>
            </w:pPr>
            <w:r w:rsidRPr="00152D83">
              <w:rPr>
                <w:noProof/>
              </w:rPr>
              <w:t>00296</w:t>
            </w:r>
          </w:p>
        </w:tc>
        <w:tc>
          <w:tcPr>
            <w:tcW w:w="3888" w:type="dxa"/>
            <w:tcBorders>
              <w:top w:val="dotted" w:sz="4" w:space="0" w:color="auto"/>
              <w:left w:val="nil"/>
              <w:bottom w:val="dotted" w:sz="4" w:space="0" w:color="auto"/>
              <w:right w:val="nil"/>
            </w:tcBorders>
            <w:shd w:val="clear" w:color="auto" w:fill="FFFFFF"/>
          </w:tcPr>
          <w:p w14:paraId="3EF2EED4" w14:textId="77777777" w:rsidR="00005FAA" w:rsidRPr="00152D83" w:rsidRDefault="00005FAA" w:rsidP="00AD56D8">
            <w:pPr>
              <w:pStyle w:val="AttributeTableBody"/>
              <w:jc w:val="left"/>
              <w:rPr>
                <w:noProof/>
              </w:rPr>
            </w:pPr>
            <w:r w:rsidRPr="00152D83">
              <w:rPr>
                <w:noProof/>
              </w:rPr>
              <w:t>Requested Dosage Form</w:t>
            </w:r>
          </w:p>
        </w:tc>
      </w:tr>
      <w:tr w:rsidR="00B52DF3" w:rsidRPr="00152D83" w14:paraId="1A6B3F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F07437"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AA769C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90C9A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961D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FF83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E51585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1B6C411" w14:textId="3FF2E13F" w:rsidR="00005FAA" w:rsidRPr="00152D83" w:rsidRDefault="00485D77" w:rsidP="00005FAA">
            <w:pPr>
              <w:pStyle w:val="AttributeTableBody"/>
              <w:rPr>
                <w:noProof/>
              </w:rPr>
            </w:pPr>
            <w:r>
              <w:rPr>
                <w:noProof/>
              </w:rPr>
              <w:t>0751</w:t>
            </w:r>
          </w:p>
        </w:tc>
        <w:tc>
          <w:tcPr>
            <w:tcW w:w="720" w:type="dxa"/>
            <w:tcBorders>
              <w:top w:val="dotted" w:sz="4" w:space="0" w:color="auto"/>
              <w:left w:val="nil"/>
              <w:bottom w:val="dotted" w:sz="4" w:space="0" w:color="auto"/>
              <w:right w:val="nil"/>
            </w:tcBorders>
            <w:shd w:val="clear" w:color="auto" w:fill="FFFFFF"/>
          </w:tcPr>
          <w:p w14:paraId="1B8C9E83" w14:textId="77777777" w:rsidR="00005FAA" w:rsidRPr="00152D83" w:rsidRDefault="00005FAA" w:rsidP="00005FAA">
            <w:pPr>
              <w:pStyle w:val="AttributeTableBody"/>
              <w:rPr>
                <w:noProof/>
              </w:rPr>
            </w:pPr>
            <w:r w:rsidRPr="00152D83">
              <w:rPr>
                <w:noProof/>
              </w:rPr>
              <w:t>00297</w:t>
            </w:r>
          </w:p>
        </w:tc>
        <w:tc>
          <w:tcPr>
            <w:tcW w:w="3888" w:type="dxa"/>
            <w:tcBorders>
              <w:top w:val="dotted" w:sz="4" w:space="0" w:color="auto"/>
              <w:left w:val="nil"/>
              <w:bottom w:val="dotted" w:sz="4" w:space="0" w:color="auto"/>
              <w:right w:val="nil"/>
            </w:tcBorders>
            <w:shd w:val="clear" w:color="auto" w:fill="FFFFFF"/>
          </w:tcPr>
          <w:p w14:paraId="7CA9D55D" w14:textId="77777777" w:rsidR="00005FAA" w:rsidRPr="00152D83" w:rsidRDefault="00005FAA" w:rsidP="00AD56D8">
            <w:pPr>
              <w:pStyle w:val="AttributeTableBody"/>
              <w:jc w:val="left"/>
              <w:rPr>
                <w:noProof/>
              </w:rPr>
            </w:pPr>
            <w:r w:rsidRPr="00152D83">
              <w:rPr>
                <w:noProof/>
              </w:rPr>
              <w:t>Provider's Pharmacy/Treatment Instructions</w:t>
            </w:r>
          </w:p>
        </w:tc>
      </w:tr>
      <w:tr w:rsidR="00B52DF3" w:rsidRPr="00152D83" w14:paraId="50AC1AA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6E29E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04B01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9792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EEAC1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44D6A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FB1F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4FC9550" w14:textId="63B80D7E" w:rsidR="00005FAA" w:rsidRPr="00152D83" w:rsidRDefault="00485D77" w:rsidP="00005FAA">
            <w:pPr>
              <w:pStyle w:val="AttributeTableBody"/>
              <w:rPr>
                <w:noProof/>
              </w:rPr>
            </w:pPr>
            <w:r>
              <w:rPr>
                <w:noProof/>
              </w:rPr>
              <w:t>0752</w:t>
            </w:r>
          </w:p>
        </w:tc>
        <w:tc>
          <w:tcPr>
            <w:tcW w:w="720" w:type="dxa"/>
            <w:tcBorders>
              <w:top w:val="dotted" w:sz="4" w:space="0" w:color="auto"/>
              <w:left w:val="nil"/>
              <w:bottom w:val="dotted" w:sz="4" w:space="0" w:color="auto"/>
              <w:right w:val="nil"/>
            </w:tcBorders>
            <w:shd w:val="clear" w:color="auto" w:fill="FFFFFF"/>
          </w:tcPr>
          <w:p w14:paraId="68F8CBC4"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2BAE16C4"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14F469C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58703AE"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57A51E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A12A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D9929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D8C494" w14:textId="77777777" w:rsidR="00005FAA" w:rsidRPr="00152D83" w:rsidRDefault="00005FAA" w:rsidP="00005FAA">
            <w:pPr>
              <w:pStyle w:val="AttributeTableBody"/>
              <w:rPr>
                <w:rFonts w:cs="Times New Roman"/>
                <w:noProof/>
              </w:rPr>
            </w:pPr>
            <w:r>
              <w:rPr>
                <w:noProof/>
              </w:rPr>
              <w:t>W</w:t>
            </w:r>
          </w:p>
        </w:tc>
        <w:tc>
          <w:tcPr>
            <w:tcW w:w="648" w:type="dxa"/>
            <w:tcBorders>
              <w:top w:val="dotted" w:sz="4" w:space="0" w:color="auto"/>
              <w:left w:val="nil"/>
              <w:bottom w:val="dotted" w:sz="4" w:space="0" w:color="auto"/>
              <w:right w:val="nil"/>
            </w:tcBorders>
            <w:shd w:val="clear" w:color="auto" w:fill="FFFFFF"/>
          </w:tcPr>
          <w:p w14:paraId="24FA3D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2696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7A9B2E" w14:textId="0EBFE155" w:rsidR="00005FAA" w:rsidRPr="00152D83" w:rsidRDefault="00421F70" w:rsidP="00005FAA">
            <w:pPr>
              <w:pStyle w:val="AttributeTableBody"/>
              <w:rPr>
                <w:noProof/>
              </w:rPr>
            </w:pPr>
            <w:r>
              <w:rPr>
                <w:noProof/>
              </w:rPr>
              <w:t>00299</w:t>
            </w:r>
          </w:p>
        </w:tc>
        <w:tc>
          <w:tcPr>
            <w:tcW w:w="3888" w:type="dxa"/>
            <w:tcBorders>
              <w:top w:val="dotted" w:sz="4" w:space="0" w:color="auto"/>
              <w:left w:val="nil"/>
              <w:bottom w:val="dotted" w:sz="4" w:space="0" w:color="auto"/>
              <w:right w:val="nil"/>
            </w:tcBorders>
            <w:shd w:val="clear" w:color="auto" w:fill="FFFFFF"/>
          </w:tcPr>
          <w:p w14:paraId="58A033E9"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647B81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89F17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6A01790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558E27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7B93E0"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4E4E6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7AB5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A35EE2" w14:textId="07F42C8E" w:rsidR="00005FAA" w:rsidRPr="00152D83" w:rsidRDefault="00000000" w:rsidP="00005FAA">
            <w:pPr>
              <w:pStyle w:val="AttributeTableBody"/>
              <w:rPr>
                <w:rStyle w:val="HyperlinkTable"/>
                <w:rFonts w:cs="Times New Roman"/>
                <w:noProof/>
              </w:rPr>
            </w:pPr>
            <w:hyperlink r:id="rId18" w:anchor="HL70161" w:history="1">
              <w:r w:rsidR="00005FAA" w:rsidRPr="00152D83">
                <w:rPr>
                  <w:rStyle w:val="HyperlinkTable"/>
                  <w:noProof/>
                </w:rPr>
                <w:t>0161</w:t>
              </w:r>
            </w:hyperlink>
          </w:p>
        </w:tc>
        <w:tc>
          <w:tcPr>
            <w:tcW w:w="720" w:type="dxa"/>
            <w:tcBorders>
              <w:top w:val="dotted" w:sz="4" w:space="0" w:color="auto"/>
              <w:left w:val="nil"/>
              <w:bottom w:val="dotted" w:sz="4" w:space="0" w:color="auto"/>
              <w:right w:val="nil"/>
            </w:tcBorders>
            <w:shd w:val="clear" w:color="auto" w:fill="FFFFFF"/>
          </w:tcPr>
          <w:p w14:paraId="387BC6B7" w14:textId="77777777" w:rsidR="00005FAA" w:rsidRPr="00152D83" w:rsidRDefault="00005FAA" w:rsidP="00005FAA">
            <w:pPr>
              <w:pStyle w:val="AttributeTableBody"/>
              <w:rPr>
                <w:noProof/>
              </w:rPr>
            </w:pPr>
            <w:r w:rsidRPr="00152D83">
              <w:rPr>
                <w:noProof/>
              </w:rPr>
              <w:t>00300</w:t>
            </w:r>
          </w:p>
        </w:tc>
        <w:tc>
          <w:tcPr>
            <w:tcW w:w="3888" w:type="dxa"/>
            <w:tcBorders>
              <w:top w:val="dotted" w:sz="4" w:space="0" w:color="auto"/>
              <w:left w:val="nil"/>
              <w:bottom w:val="dotted" w:sz="4" w:space="0" w:color="auto"/>
              <w:right w:val="nil"/>
            </w:tcBorders>
            <w:shd w:val="clear" w:color="auto" w:fill="FFFFFF"/>
          </w:tcPr>
          <w:p w14:paraId="7F83204F" w14:textId="77777777" w:rsidR="00005FAA" w:rsidRPr="00152D83" w:rsidRDefault="00005FAA" w:rsidP="00AD56D8">
            <w:pPr>
              <w:pStyle w:val="AttributeTableBody"/>
              <w:jc w:val="left"/>
              <w:rPr>
                <w:noProof/>
              </w:rPr>
            </w:pPr>
            <w:r w:rsidRPr="00152D83">
              <w:rPr>
                <w:noProof/>
              </w:rPr>
              <w:t>Allow Substitutions</w:t>
            </w:r>
          </w:p>
        </w:tc>
      </w:tr>
      <w:tr w:rsidR="00B52DF3" w:rsidRPr="00152D83" w14:paraId="73C375A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36BA86"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5B9E8A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44CE2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A5E4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549065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D840E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3572A5" w14:textId="26EA9249" w:rsidR="00005FAA" w:rsidRPr="00152D83" w:rsidRDefault="00485D77" w:rsidP="00005FAA">
            <w:pPr>
              <w:pStyle w:val="AttributeTableBody"/>
              <w:rPr>
                <w:noProof/>
              </w:rPr>
            </w:pPr>
            <w:r>
              <w:rPr>
                <w:noProof/>
              </w:rPr>
              <w:t>0753</w:t>
            </w:r>
          </w:p>
        </w:tc>
        <w:tc>
          <w:tcPr>
            <w:tcW w:w="720" w:type="dxa"/>
            <w:tcBorders>
              <w:top w:val="dotted" w:sz="4" w:space="0" w:color="auto"/>
              <w:left w:val="nil"/>
              <w:bottom w:val="dotted" w:sz="4" w:space="0" w:color="auto"/>
              <w:right w:val="nil"/>
            </w:tcBorders>
            <w:shd w:val="clear" w:color="auto" w:fill="FFFFFF"/>
          </w:tcPr>
          <w:p w14:paraId="137C20ED" w14:textId="77777777" w:rsidR="00005FAA" w:rsidRPr="00152D83" w:rsidRDefault="00005FAA" w:rsidP="00005FAA">
            <w:pPr>
              <w:pStyle w:val="AttributeTableBody"/>
              <w:rPr>
                <w:noProof/>
              </w:rPr>
            </w:pPr>
            <w:r w:rsidRPr="00152D83">
              <w:rPr>
                <w:noProof/>
              </w:rPr>
              <w:t>00301</w:t>
            </w:r>
          </w:p>
        </w:tc>
        <w:tc>
          <w:tcPr>
            <w:tcW w:w="3888" w:type="dxa"/>
            <w:tcBorders>
              <w:top w:val="dotted" w:sz="4" w:space="0" w:color="auto"/>
              <w:left w:val="nil"/>
              <w:bottom w:val="dotted" w:sz="4" w:space="0" w:color="auto"/>
              <w:right w:val="nil"/>
            </w:tcBorders>
            <w:shd w:val="clear" w:color="auto" w:fill="FFFFFF"/>
          </w:tcPr>
          <w:p w14:paraId="1C07D6AD" w14:textId="77777777" w:rsidR="00005FAA" w:rsidRPr="00152D83" w:rsidRDefault="00005FAA" w:rsidP="00AD56D8">
            <w:pPr>
              <w:pStyle w:val="AttributeTableBody"/>
              <w:jc w:val="left"/>
              <w:rPr>
                <w:noProof/>
              </w:rPr>
            </w:pPr>
            <w:r w:rsidRPr="00152D83">
              <w:rPr>
                <w:noProof/>
              </w:rPr>
              <w:t>Requested Dispense Code</w:t>
            </w:r>
          </w:p>
        </w:tc>
      </w:tr>
      <w:tr w:rsidR="00B52DF3" w:rsidRPr="00152D83" w14:paraId="6595795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845F9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D54871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03A2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3C31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970D3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7FF5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99C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D6DDAF" w14:textId="77777777" w:rsidR="00005FAA" w:rsidRPr="00152D83" w:rsidRDefault="00005FAA" w:rsidP="00005FAA">
            <w:pPr>
              <w:pStyle w:val="AttributeTableBody"/>
              <w:rPr>
                <w:noProof/>
              </w:rPr>
            </w:pPr>
            <w:r w:rsidRPr="00152D83">
              <w:rPr>
                <w:noProof/>
              </w:rPr>
              <w:t>00302</w:t>
            </w:r>
          </w:p>
        </w:tc>
        <w:tc>
          <w:tcPr>
            <w:tcW w:w="3888" w:type="dxa"/>
            <w:tcBorders>
              <w:top w:val="dotted" w:sz="4" w:space="0" w:color="auto"/>
              <w:left w:val="nil"/>
              <w:bottom w:val="dotted" w:sz="4" w:space="0" w:color="auto"/>
              <w:right w:val="nil"/>
            </w:tcBorders>
            <w:shd w:val="clear" w:color="auto" w:fill="FFFFFF"/>
          </w:tcPr>
          <w:p w14:paraId="5D036062" w14:textId="77777777" w:rsidR="00005FAA" w:rsidRPr="00152D83" w:rsidRDefault="00005FAA" w:rsidP="00AD56D8">
            <w:pPr>
              <w:pStyle w:val="AttributeTableBody"/>
              <w:jc w:val="left"/>
              <w:rPr>
                <w:noProof/>
              </w:rPr>
            </w:pPr>
            <w:r w:rsidRPr="00152D83">
              <w:rPr>
                <w:noProof/>
              </w:rPr>
              <w:t>Requested Dispense Amount</w:t>
            </w:r>
          </w:p>
        </w:tc>
      </w:tr>
      <w:tr w:rsidR="00B52DF3" w:rsidRPr="00152D83" w14:paraId="019E65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5C4A4F"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199B7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CDFD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8E352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9AF6D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DFD24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7D506A" w14:textId="0FFAC97F" w:rsidR="00005FAA" w:rsidRPr="00152D83" w:rsidRDefault="00485D77" w:rsidP="00005FAA">
            <w:pPr>
              <w:pStyle w:val="AttributeTableBody"/>
              <w:rPr>
                <w:noProof/>
              </w:rPr>
            </w:pPr>
            <w:r>
              <w:rPr>
                <w:noProof/>
              </w:rPr>
              <w:t>0754</w:t>
            </w:r>
          </w:p>
        </w:tc>
        <w:tc>
          <w:tcPr>
            <w:tcW w:w="720" w:type="dxa"/>
            <w:tcBorders>
              <w:top w:val="dotted" w:sz="4" w:space="0" w:color="auto"/>
              <w:left w:val="nil"/>
              <w:bottom w:val="dotted" w:sz="4" w:space="0" w:color="auto"/>
              <w:right w:val="nil"/>
            </w:tcBorders>
            <w:shd w:val="clear" w:color="auto" w:fill="FFFFFF"/>
          </w:tcPr>
          <w:p w14:paraId="6982C993" w14:textId="77777777" w:rsidR="00005FAA" w:rsidRPr="00152D83" w:rsidRDefault="00005FAA" w:rsidP="00005FAA">
            <w:pPr>
              <w:pStyle w:val="AttributeTableBody"/>
              <w:rPr>
                <w:noProof/>
              </w:rPr>
            </w:pPr>
            <w:r w:rsidRPr="00152D83">
              <w:rPr>
                <w:noProof/>
              </w:rPr>
              <w:t>00303</w:t>
            </w:r>
          </w:p>
        </w:tc>
        <w:tc>
          <w:tcPr>
            <w:tcW w:w="3888" w:type="dxa"/>
            <w:tcBorders>
              <w:top w:val="dotted" w:sz="4" w:space="0" w:color="auto"/>
              <w:left w:val="nil"/>
              <w:bottom w:val="dotted" w:sz="4" w:space="0" w:color="auto"/>
              <w:right w:val="nil"/>
            </w:tcBorders>
            <w:shd w:val="clear" w:color="auto" w:fill="FFFFFF"/>
          </w:tcPr>
          <w:p w14:paraId="597BE8CA" w14:textId="77777777" w:rsidR="00005FAA" w:rsidRPr="00152D83" w:rsidRDefault="00005FAA" w:rsidP="00AD56D8">
            <w:pPr>
              <w:pStyle w:val="AttributeTableBody"/>
              <w:jc w:val="left"/>
              <w:rPr>
                <w:noProof/>
              </w:rPr>
            </w:pPr>
            <w:r w:rsidRPr="00152D83">
              <w:rPr>
                <w:noProof/>
              </w:rPr>
              <w:t>Requested Dispense Units</w:t>
            </w:r>
          </w:p>
        </w:tc>
      </w:tr>
      <w:tr w:rsidR="00B52DF3" w:rsidRPr="00152D83" w14:paraId="7D2471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B429D6"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EB5D1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3ADF5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D97C37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33379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E7DF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8301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01A4F"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212E028C"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5860FF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10EDE9"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7683F1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E28C9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396171" w14:textId="2310D1D9"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5BEFEF" w14:textId="574F3AF6" w:rsidR="00005FAA" w:rsidRPr="00152D83" w:rsidRDefault="00A6569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A109364" w14:textId="1595D400"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F34E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2A8D96"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5086A47C"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71228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3A15D4"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7B6434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4ED91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EBFAC9"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500D547"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C02B99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F97BE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709E15"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1A6D60AD"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41B1F9B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4905717"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069EA0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A4475E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6CB4F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867B7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EF24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F647B" w14:textId="4ABD7083" w:rsidR="00005FAA" w:rsidRPr="00152D83" w:rsidRDefault="00000000" w:rsidP="00005FAA">
            <w:pPr>
              <w:pStyle w:val="AttributeTableBody"/>
              <w:rPr>
                <w:noProof/>
              </w:rPr>
            </w:pPr>
            <w:hyperlink r:id="rId19" w:anchor="HL70136" w:history="1">
              <w:r w:rsidR="00005FAA" w:rsidRPr="00D34B58">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89E95E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16EA9DBC"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0CE688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3C5685F"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2741F9A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12454B"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F923BD"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CDCED2A"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283467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3408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E1742" w14:textId="77777777" w:rsidR="00005FAA" w:rsidRPr="00152D83" w:rsidRDefault="00005FAA" w:rsidP="00005FAA">
            <w:pPr>
              <w:pStyle w:val="AttributeTableBody"/>
              <w:rPr>
                <w:noProof/>
              </w:rPr>
            </w:pPr>
            <w:r w:rsidRPr="00152D83">
              <w:rPr>
                <w:noProof/>
              </w:rPr>
              <w:t>00308</w:t>
            </w:r>
          </w:p>
        </w:tc>
        <w:tc>
          <w:tcPr>
            <w:tcW w:w="3888" w:type="dxa"/>
            <w:tcBorders>
              <w:top w:val="dotted" w:sz="4" w:space="0" w:color="auto"/>
              <w:left w:val="nil"/>
              <w:bottom w:val="dotted" w:sz="4" w:space="0" w:color="auto"/>
              <w:right w:val="nil"/>
            </w:tcBorders>
            <w:shd w:val="clear" w:color="auto" w:fill="FFFFFF"/>
          </w:tcPr>
          <w:p w14:paraId="373F27CC" w14:textId="77777777" w:rsidR="00005FAA" w:rsidRPr="00152D83" w:rsidRDefault="00005FAA" w:rsidP="00AD56D8">
            <w:pPr>
              <w:pStyle w:val="AttributeTableBody"/>
              <w:jc w:val="left"/>
              <w:rPr>
                <w:noProof/>
              </w:rPr>
            </w:pPr>
            <w:r w:rsidRPr="00152D83">
              <w:rPr>
                <w:noProof/>
              </w:rPr>
              <w:t>Requested Give Per (Time Unit)</w:t>
            </w:r>
          </w:p>
        </w:tc>
      </w:tr>
      <w:tr w:rsidR="00B52DF3" w:rsidRPr="00152D83" w14:paraId="7AFDDE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06534D"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4B666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779E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0C82C3"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701669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CA14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7635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F07B0C" w14:textId="77777777" w:rsidR="00005FAA" w:rsidRPr="00152D83" w:rsidRDefault="00005FAA" w:rsidP="00005FAA">
            <w:pPr>
              <w:pStyle w:val="AttributeTableBody"/>
              <w:rPr>
                <w:noProof/>
              </w:rPr>
            </w:pPr>
            <w:r w:rsidRPr="00152D83">
              <w:rPr>
                <w:noProof/>
              </w:rPr>
              <w:t>01121</w:t>
            </w:r>
          </w:p>
        </w:tc>
        <w:tc>
          <w:tcPr>
            <w:tcW w:w="3888" w:type="dxa"/>
            <w:tcBorders>
              <w:top w:val="dotted" w:sz="4" w:space="0" w:color="auto"/>
              <w:left w:val="nil"/>
              <w:bottom w:val="dotted" w:sz="4" w:space="0" w:color="auto"/>
              <w:right w:val="nil"/>
            </w:tcBorders>
            <w:shd w:val="clear" w:color="auto" w:fill="FFFFFF"/>
          </w:tcPr>
          <w:p w14:paraId="13AD50B5" w14:textId="77777777" w:rsidR="00005FAA" w:rsidRPr="00152D83" w:rsidRDefault="00005FAA" w:rsidP="00AD56D8">
            <w:pPr>
              <w:pStyle w:val="AttributeTableBody"/>
              <w:jc w:val="left"/>
              <w:rPr>
                <w:noProof/>
              </w:rPr>
            </w:pPr>
            <w:r w:rsidRPr="00152D83">
              <w:rPr>
                <w:noProof/>
              </w:rPr>
              <w:t>Requested Give Strength</w:t>
            </w:r>
          </w:p>
        </w:tc>
      </w:tr>
      <w:tr w:rsidR="00B52DF3" w:rsidRPr="00152D83" w14:paraId="0CE310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85F4779"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A45F1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EC8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60E4A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15AE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79F1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38F02E" w14:textId="2FF2B54E" w:rsidR="00005FAA" w:rsidRPr="00152D83" w:rsidRDefault="00485D77" w:rsidP="00005FAA">
            <w:pPr>
              <w:pStyle w:val="AttributeTableBody"/>
              <w:rPr>
                <w:noProof/>
              </w:rPr>
            </w:pPr>
            <w:r>
              <w:rPr>
                <w:noProof/>
              </w:rPr>
              <w:t>0756</w:t>
            </w:r>
          </w:p>
        </w:tc>
        <w:tc>
          <w:tcPr>
            <w:tcW w:w="720" w:type="dxa"/>
            <w:tcBorders>
              <w:top w:val="dotted" w:sz="4" w:space="0" w:color="auto"/>
              <w:left w:val="nil"/>
              <w:bottom w:val="dotted" w:sz="4" w:space="0" w:color="auto"/>
              <w:right w:val="nil"/>
            </w:tcBorders>
            <w:shd w:val="clear" w:color="auto" w:fill="FFFFFF"/>
          </w:tcPr>
          <w:p w14:paraId="0163045C" w14:textId="77777777" w:rsidR="00005FAA" w:rsidRPr="00152D83" w:rsidRDefault="00005FAA" w:rsidP="00005FAA">
            <w:pPr>
              <w:pStyle w:val="AttributeTableBody"/>
              <w:rPr>
                <w:noProof/>
              </w:rPr>
            </w:pPr>
            <w:r w:rsidRPr="00152D83">
              <w:rPr>
                <w:noProof/>
              </w:rPr>
              <w:t>01122</w:t>
            </w:r>
          </w:p>
        </w:tc>
        <w:tc>
          <w:tcPr>
            <w:tcW w:w="3888" w:type="dxa"/>
            <w:tcBorders>
              <w:top w:val="dotted" w:sz="4" w:space="0" w:color="auto"/>
              <w:left w:val="nil"/>
              <w:bottom w:val="dotted" w:sz="4" w:space="0" w:color="auto"/>
              <w:right w:val="nil"/>
            </w:tcBorders>
            <w:shd w:val="clear" w:color="auto" w:fill="FFFFFF"/>
          </w:tcPr>
          <w:p w14:paraId="4EAAE369" w14:textId="77777777" w:rsidR="00005FAA" w:rsidRPr="00152D83" w:rsidRDefault="00005FAA" w:rsidP="00AD56D8">
            <w:pPr>
              <w:pStyle w:val="AttributeTableBody"/>
              <w:jc w:val="left"/>
              <w:rPr>
                <w:noProof/>
              </w:rPr>
            </w:pPr>
            <w:r w:rsidRPr="00152D83">
              <w:rPr>
                <w:noProof/>
              </w:rPr>
              <w:t>Requested Give Strength Units</w:t>
            </w:r>
          </w:p>
        </w:tc>
      </w:tr>
      <w:tr w:rsidR="00B52DF3" w:rsidRPr="00152D83" w14:paraId="3AACE5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FD169A"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15907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D5F6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91A5B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90543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6FAEAD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3100A6E" w14:textId="0D2238BF" w:rsidR="00005FAA" w:rsidRPr="00152D83" w:rsidRDefault="00485D77" w:rsidP="00005FAA">
            <w:pPr>
              <w:pStyle w:val="AttributeTableBody"/>
              <w:rPr>
                <w:noProof/>
              </w:rPr>
            </w:pPr>
            <w:r>
              <w:rPr>
                <w:noProof/>
              </w:rPr>
              <w:t>0758</w:t>
            </w:r>
          </w:p>
        </w:tc>
        <w:tc>
          <w:tcPr>
            <w:tcW w:w="720" w:type="dxa"/>
            <w:tcBorders>
              <w:top w:val="dotted" w:sz="4" w:space="0" w:color="auto"/>
              <w:left w:val="nil"/>
              <w:bottom w:val="dotted" w:sz="4" w:space="0" w:color="auto"/>
              <w:right w:val="nil"/>
            </w:tcBorders>
            <w:shd w:val="clear" w:color="auto" w:fill="FFFFFF"/>
          </w:tcPr>
          <w:p w14:paraId="396CED0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22CD57C5" w14:textId="77777777" w:rsidR="00005FAA" w:rsidRPr="00152D83" w:rsidRDefault="00005FAA" w:rsidP="00AD56D8">
            <w:pPr>
              <w:pStyle w:val="AttributeTableBody"/>
              <w:jc w:val="left"/>
              <w:rPr>
                <w:noProof/>
              </w:rPr>
            </w:pPr>
            <w:r w:rsidRPr="00152D83">
              <w:rPr>
                <w:noProof/>
              </w:rPr>
              <w:t>Indication</w:t>
            </w:r>
          </w:p>
        </w:tc>
      </w:tr>
      <w:tr w:rsidR="00B52DF3" w:rsidRPr="00152D83" w14:paraId="13440F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01D6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7A4F2E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8474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2EA2B50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33077F4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AB51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6107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627408" w14:textId="77777777" w:rsidR="00005FAA" w:rsidRPr="00152D83" w:rsidRDefault="00005FAA" w:rsidP="00005FAA">
            <w:pPr>
              <w:pStyle w:val="AttributeTableBody"/>
              <w:rPr>
                <w:noProof/>
              </w:rPr>
            </w:pPr>
            <w:r w:rsidRPr="00152D83">
              <w:rPr>
                <w:noProof/>
              </w:rPr>
              <w:t>01218</w:t>
            </w:r>
          </w:p>
        </w:tc>
        <w:tc>
          <w:tcPr>
            <w:tcW w:w="3888" w:type="dxa"/>
            <w:tcBorders>
              <w:top w:val="dotted" w:sz="4" w:space="0" w:color="auto"/>
              <w:left w:val="nil"/>
              <w:bottom w:val="dotted" w:sz="4" w:space="0" w:color="auto"/>
              <w:right w:val="nil"/>
            </w:tcBorders>
            <w:shd w:val="clear" w:color="auto" w:fill="FFFFFF"/>
          </w:tcPr>
          <w:p w14:paraId="510A4D4B" w14:textId="77777777" w:rsidR="00005FAA" w:rsidRPr="00152D83" w:rsidRDefault="00005FAA" w:rsidP="00AD56D8">
            <w:pPr>
              <w:pStyle w:val="AttributeTableBody"/>
              <w:jc w:val="left"/>
              <w:rPr>
                <w:noProof/>
              </w:rPr>
            </w:pPr>
            <w:r w:rsidRPr="00152D83">
              <w:rPr>
                <w:noProof/>
              </w:rPr>
              <w:t>Requested Give Rate Amount</w:t>
            </w:r>
          </w:p>
        </w:tc>
      </w:tr>
      <w:tr w:rsidR="00B52DF3" w:rsidRPr="00152D83" w14:paraId="091561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E6E2F"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6B75C4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37B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9AED2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89F5C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1A579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3D9584" w14:textId="74E7AED5" w:rsidR="00005FAA" w:rsidRPr="00152D83" w:rsidRDefault="00485D77" w:rsidP="00005FAA">
            <w:pPr>
              <w:pStyle w:val="AttributeTableBody"/>
              <w:rPr>
                <w:noProof/>
              </w:rPr>
            </w:pPr>
            <w:r>
              <w:rPr>
                <w:noProof/>
              </w:rPr>
              <w:t>0760</w:t>
            </w:r>
          </w:p>
        </w:tc>
        <w:tc>
          <w:tcPr>
            <w:tcW w:w="720" w:type="dxa"/>
            <w:tcBorders>
              <w:top w:val="dotted" w:sz="4" w:space="0" w:color="auto"/>
              <w:left w:val="nil"/>
              <w:bottom w:val="dotted" w:sz="4" w:space="0" w:color="auto"/>
              <w:right w:val="nil"/>
            </w:tcBorders>
            <w:shd w:val="clear" w:color="auto" w:fill="FFFFFF"/>
          </w:tcPr>
          <w:p w14:paraId="599DDB11" w14:textId="77777777" w:rsidR="00005FAA" w:rsidRPr="00152D83" w:rsidRDefault="00005FAA" w:rsidP="00005FAA">
            <w:pPr>
              <w:pStyle w:val="AttributeTableBody"/>
              <w:rPr>
                <w:noProof/>
              </w:rPr>
            </w:pPr>
            <w:r w:rsidRPr="00152D83">
              <w:rPr>
                <w:noProof/>
              </w:rPr>
              <w:t>01219</w:t>
            </w:r>
          </w:p>
        </w:tc>
        <w:tc>
          <w:tcPr>
            <w:tcW w:w="3888" w:type="dxa"/>
            <w:tcBorders>
              <w:top w:val="dotted" w:sz="4" w:space="0" w:color="auto"/>
              <w:left w:val="nil"/>
              <w:bottom w:val="dotted" w:sz="4" w:space="0" w:color="auto"/>
              <w:right w:val="nil"/>
            </w:tcBorders>
            <w:shd w:val="clear" w:color="auto" w:fill="FFFFFF"/>
          </w:tcPr>
          <w:p w14:paraId="17EA0D85" w14:textId="77777777" w:rsidR="00005FAA" w:rsidRPr="00152D83" w:rsidRDefault="00005FAA" w:rsidP="00AD56D8">
            <w:pPr>
              <w:pStyle w:val="AttributeTableBody"/>
              <w:jc w:val="left"/>
              <w:rPr>
                <w:noProof/>
              </w:rPr>
            </w:pPr>
            <w:r w:rsidRPr="00152D83">
              <w:rPr>
                <w:noProof/>
              </w:rPr>
              <w:t>Requested Give Rate Units</w:t>
            </w:r>
          </w:p>
        </w:tc>
      </w:tr>
      <w:tr w:rsidR="00B52DF3" w:rsidRPr="00152D83" w14:paraId="3C2067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72344"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DF096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D0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3A3043"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4B5A67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503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8F64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0535D3"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38EECC4D"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446CC63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2095C"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7A6DEDF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4E9A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7DD05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ADAC1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AEA6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1316C11" w14:textId="772B0B1A" w:rsidR="00005FAA" w:rsidRPr="00152D83" w:rsidRDefault="00485D77" w:rsidP="00005FAA">
            <w:pPr>
              <w:pStyle w:val="AttributeTableBody"/>
              <w:rPr>
                <w:noProof/>
              </w:rPr>
            </w:pPr>
            <w:r>
              <w:rPr>
                <w:noProof/>
              </w:rPr>
              <w:t>0762</w:t>
            </w:r>
          </w:p>
        </w:tc>
        <w:tc>
          <w:tcPr>
            <w:tcW w:w="720" w:type="dxa"/>
            <w:tcBorders>
              <w:top w:val="dotted" w:sz="4" w:space="0" w:color="auto"/>
              <w:left w:val="nil"/>
              <w:bottom w:val="dotted" w:sz="4" w:space="0" w:color="auto"/>
              <w:right w:val="nil"/>
            </w:tcBorders>
            <w:shd w:val="clear" w:color="auto" w:fill="FFFFFF"/>
          </w:tcPr>
          <w:p w14:paraId="700BB50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C2D644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37F533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BFE192F"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7E18DFA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4A44F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B43C1DF"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171463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F09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FB16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84DA09" w14:textId="77777777" w:rsidR="00005FAA" w:rsidRPr="00152D83" w:rsidRDefault="00005FAA" w:rsidP="00005FAA">
            <w:pPr>
              <w:pStyle w:val="AttributeTableBody"/>
              <w:rPr>
                <w:noProof/>
              </w:rPr>
            </w:pPr>
            <w:r w:rsidRPr="00152D83">
              <w:rPr>
                <w:noProof/>
              </w:rPr>
              <w:t>01666</w:t>
            </w:r>
          </w:p>
        </w:tc>
        <w:tc>
          <w:tcPr>
            <w:tcW w:w="3888" w:type="dxa"/>
            <w:tcBorders>
              <w:top w:val="dotted" w:sz="4" w:space="0" w:color="auto"/>
              <w:left w:val="nil"/>
              <w:bottom w:val="dotted" w:sz="4" w:space="0" w:color="auto"/>
              <w:right w:val="nil"/>
            </w:tcBorders>
            <w:shd w:val="clear" w:color="auto" w:fill="FFFFFF"/>
          </w:tcPr>
          <w:p w14:paraId="36AD7884" w14:textId="77777777" w:rsidR="00005FAA" w:rsidRPr="00152D83" w:rsidRDefault="00005FAA" w:rsidP="00AD56D8">
            <w:pPr>
              <w:pStyle w:val="AttributeTableBody"/>
              <w:jc w:val="left"/>
              <w:rPr>
                <w:noProof/>
              </w:rPr>
            </w:pPr>
            <w:r w:rsidRPr="00152D83">
              <w:rPr>
                <w:noProof/>
              </w:rPr>
              <w:t>Requested Drug Strength Volume</w:t>
            </w:r>
          </w:p>
        </w:tc>
      </w:tr>
      <w:tr w:rsidR="00B52DF3" w:rsidRPr="00152D83" w14:paraId="585BC99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BFBD8A"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5AD739A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CC032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A0D0B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730F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90F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1F78AC" w14:textId="74C3B72D" w:rsidR="00005FAA" w:rsidRPr="00152D83" w:rsidRDefault="00000000" w:rsidP="00005FAA">
            <w:pPr>
              <w:pStyle w:val="AttributeTableBody"/>
              <w:rPr>
                <w:noProof/>
              </w:rPr>
            </w:pPr>
            <w:hyperlink r:id="rId20" w:anchor="HL70764" w:history="1">
              <w:r w:rsidR="00485D77" w:rsidRPr="000E53B2">
                <w:rPr>
                  <w:rStyle w:val="Hyperlink"/>
                  <w:rFonts w:ascii="Arial" w:hAnsi="Arial" w:cs="Arial"/>
                  <w:noProof/>
                  <w:kern w:val="16"/>
                </w:rPr>
                <w:t>0764</w:t>
              </w:r>
            </w:hyperlink>
          </w:p>
        </w:tc>
        <w:tc>
          <w:tcPr>
            <w:tcW w:w="720" w:type="dxa"/>
            <w:tcBorders>
              <w:top w:val="dotted" w:sz="4" w:space="0" w:color="auto"/>
              <w:left w:val="nil"/>
              <w:bottom w:val="dotted" w:sz="4" w:space="0" w:color="auto"/>
              <w:right w:val="nil"/>
            </w:tcBorders>
            <w:shd w:val="clear" w:color="auto" w:fill="FFFFFF"/>
          </w:tcPr>
          <w:p w14:paraId="0565327C" w14:textId="77777777" w:rsidR="00005FAA" w:rsidRPr="00152D83" w:rsidRDefault="00005FAA" w:rsidP="00005FAA">
            <w:pPr>
              <w:pStyle w:val="AttributeTableBody"/>
              <w:rPr>
                <w:noProof/>
              </w:rPr>
            </w:pPr>
            <w:r w:rsidRPr="00152D83">
              <w:rPr>
                <w:noProof/>
              </w:rPr>
              <w:t>01667</w:t>
            </w:r>
          </w:p>
        </w:tc>
        <w:tc>
          <w:tcPr>
            <w:tcW w:w="3888" w:type="dxa"/>
            <w:tcBorders>
              <w:top w:val="dotted" w:sz="4" w:space="0" w:color="auto"/>
              <w:left w:val="nil"/>
              <w:bottom w:val="dotted" w:sz="4" w:space="0" w:color="auto"/>
              <w:right w:val="nil"/>
            </w:tcBorders>
            <w:shd w:val="clear" w:color="auto" w:fill="FFFFFF"/>
          </w:tcPr>
          <w:p w14:paraId="164E63EA" w14:textId="77777777" w:rsidR="00005FAA" w:rsidRPr="00152D83" w:rsidRDefault="00005FAA" w:rsidP="00AD56D8">
            <w:pPr>
              <w:pStyle w:val="AttributeTableBody"/>
              <w:jc w:val="left"/>
              <w:rPr>
                <w:noProof/>
              </w:rPr>
            </w:pPr>
            <w:r w:rsidRPr="00152D83">
              <w:rPr>
                <w:noProof/>
              </w:rPr>
              <w:t>Requested Drug Strength Volume Units</w:t>
            </w:r>
          </w:p>
        </w:tc>
      </w:tr>
      <w:tr w:rsidR="00B52DF3" w:rsidRPr="00152D83" w14:paraId="233BEEA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450BD68"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87F10AE"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DAFAB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456C4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D58B94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C914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1B3A04" w14:textId="212DE64A" w:rsidR="00005FAA" w:rsidRPr="00152D83" w:rsidRDefault="00000000" w:rsidP="00005FAA">
            <w:pPr>
              <w:pStyle w:val="AttributeTableBody"/>
              <w:rPr>
                <w:rStyle w:val="HyperlinkTable"/>
                <w:rFonts w:cs="Times New Roman"/>
                <w:noProof/>
              </w:rPr>
            </w:pPr>
            <w:hyperlink r:id="rId21"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8D5FAD" w14:textId="77777777" w:rsidR="00005FAA" w:rsidRPr="00152D83" w:rsidRDefault="00005FAA" w:rsidP="00005FAA">
            <w:pPr>
              <w:pStyle w:val="AttributeTableBody"/>
              <w:rPr>
                <w:noProof/>
              </w:rPr>
            </w:pPr>
            <w:r w:rsidRPr="00152D83">
              <w:rPr>
                <w:noProof/>
              </w:rPr>
              <w:t>01668</w:t>
            </w:r>
          </w:p>
        </w:tc>
        <w:tc>
          <w:tcPr>
            <w:tcW w:w="3888" w:type="dxa"/>
            <w:tcBorders>
              <w:top w:val="dotted" w:sz="4" w:space="0" w:color="auto"/>
              <w:left w:val="nil"/>
              <w:bottom w:val="dotted" w:sz="4" w:space="0" w:color="auto"/>
              <w:right w:val="nil"/>
            </w:tcBorders>
            <w:shd w:val="clear" w:color="auto" w:fill="FFFFFF"/>
          </w:tcPr>
          <w:p w14:paraId="6D9C60D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3879C79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F285A"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0AFBDA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FCA64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847F3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B12018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D184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E7BB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220B41" w14:textId="77777777" w:rsidR="00005FAA" w:rsidRPr="00152D83" w:rsidRDefault="00005FAA" w:rsidP="00005FAA">
            <w:pPr>
              <w:pStyle w:val="AttributeTableBody"/>
              <w:rPr>
                <w:noProof/>
              </w:rPr>
            </w:pPr>
            <w:r w:rsidRPr="00152D83">
              <w:rPr>
                <w:noProof/>
              </w:rPr>
              <w:t>01669</w:t>
            </w:r>
          </w:p>
        </w:tc>
        <w:tc>
          <w:tcPr>
            <w:tcW w:w="3888" w:type="dxa"/>
            <w:tcBorders>
              <w:top w:val="dotted" w:sz="4" w:space="0" w:color="auto"/>
              <w:left w:val="nil"/>
              <w:bottom w:val="dotted" w:sz="4" w:space="0" w:color="auto"/>
              <w:right w:val="nil"/>
            </w:tcBorders>
            <w:shd w:val="clear" w:color="auto" w:fill="FFFFFF"/>
          </w:tcPr>
          <w:p w14:paraId="02169C60" w14:textId="77777777" w:rsidR="00005FAA" w:rsidRPr="00152D83" w:rsidRDefault="00005FAA" w:rsidP="00AD56D8">
            <w:pPr>
              <w:pStyle w:val="AttributeTableBody"/>
              <w:jc w:val="left"/>
              <w:rPr>
                <w:noProof/>
              </w:rPr>
            </w:pPr>
            <w:r w:rsidRPr="00152D83">
              <w:rPr>
                <w:noProof/>
              </w:rPr>
              <w:t>Dispensing Interval</w:t>
            </w:r>
          </w:p>
        </w:tc>
      </w:tr>
      <w:tr w:rsidR="00B52DF3" w:rsidRPr="00152D83" w14:paraId="4006315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EAFF51"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7C51A2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2BD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9A1084"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447853E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375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EB9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E0BA9" w14:textId="77777777" w:rsidR="00005FAA" w:rsidRPr="00152D83" w:rsidRDefault="00005FAA" w:rsidP="00005FAA">
            <w:pPr>
              <w:pStyle w:val="AttributeTableBody"/>
              <w:rPr>
                <w:noProof/>
              </w:rPr>
            </w:pPr>
            <w:r w:rsidRPr="00152D83">
              <w:rPr>
                <w:noProof/>
              </w:rPr>
              <w:t>02149</w:t>
            </w:r>
          </w:p>
        </w:tc>
        <w:tc>
          <w:tcPr>
            <w:tcW w:w="3888" w:type="dxa"/>
            <w:tcBorders>
              <w:top w:val="dotted" w:sz="4" w:space="0" w:color="auto"/>
              <w:left w:val="nil"/>
              <w:bottom w:val="dotted" w:sz="4" w:space="0" w:color="auto"/>
              <w:right w:val="nil"/>
            </w:tcBorders>
            <w:shd w:val="clear" w:color="auto" w:fill="FFFFFF"/>
          </w:tcPr>
          <w:p w14:paraId="4EA23633" w14:textId="77777777" w:rsidR="00005FAA" w:rsidRPr="00152D83" w:rsidRDefault="00005FAA" w:rsidP="00AD56D8">
            <w:pPr>
              <w:pStyle w:val="AttributeTableBody"/>
              <w:jc w:val="left"/>
              <w:rPr>
                <w:noProof/>
              </w:rPr>
            </w:pPr>
            <w:r w:rsidRPr="00152D83">
              <w:rPr>
                <w:noProof/>
              </w:rPr>
              <w:t>Medication Instance Identifier</w:t>
            </w:r>
          </w:p>
        </w:tc>
      </w:tr>
      <w:tr w:rsidR="00B52DF3" w:rsidRPr="00152D83" w14:paraId="5957D15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9FEF9C"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3AB80A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66F23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66D8C3" w14:textId="77777777" w:rsidR="00005FAA" w:rsidRPr="00152D83" w:rsidRDefault="00005FAA" w:rsidP="00005FAA">
            <w:pPr>
              <w:pStyle w:val="AttributeTableBody"/>
              <w:rPr>
                <w:noProof/>
              </w:rPr>
            </w:pPr>
            <w:r w:rsidRPr="00152D83">
              <w:rPr>
                <w:noProof/>
              </w:rPr>
              <w:t>EI</w:t>
            </w:r>
          </w:p>
        </w:tc>
        <w:tc>
          <w:tcPr>
            <w:tcW w:w="648" w:type="dxa"/>
            <w:tcBorders>
              <w:top w:val="dotted" w:sz="4" w:space="0" w:color="auto"/>
              <w:left w:val="nil"/>
              <w:bottom w:val="dotted" w:sz="4" w:space="0" w:color="auto"/>
              <w:right w:val="nil"/>
            </w:tcBorders>
            <w:shd w:val="clear" w:color="auto" w:fill="FFFFFF"/>
          </w:tcPr>
          <w:p w14:paraId="75966DD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70058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6A5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E22CE" w14:textId="77777777" w:rsidR="00005FAA" w:rsidRPr="00152D83" w:rsidRDefault="00005FAA" w:rsidP="00005FAA">
            <w:pPr>
              <w:pStyle w:val="AttributeTableBody"/>
              <w:rPr>
                <w:noProof/>
              </w:rPr>
            </w:pPr>
            <w:r w:rsidRPr="00152D83">
              <w:rPr>
                <w:noProof/>
              </w:rPr>
              <w:t>02150</w:t>
            </w:r>
          </w:p>
        </w:tc>
        <w:tc>
          <w:tcPr>
            <w:tcW w:w="3888" w:type="dxa"/>
            <w:tcBorders>
              <w:top w:val="dotted" w:sz="4" w:space="0" w:color="auto"/>
              <w:left w:val="nil"/>
              <w:bottom w:val="dotted" w:sz="4" w:space="0" w:color="auto"/>
              <w:right w:val="nil"/>
            </w:tcBorders>
            <w:shd w:val="clear" w:color="auto" w:fill="FFFFFF"/>
          </w:tcPr>
          <w:p w14:paraId="252A0D95" w14:textId="77777777" w:rsidR="00005FAA" w:rsidRPr="00152D83" w:rsidRDefault="00005FAA" w:rsidP="00AD56D8">
            <w:pPr>
              <w:pStyle w:val="AttributeTableBody"/>
              <w:jc w:val="left"/>
              <w:rPr>
                <w:noProof/>
              </w:rPr>
            </w:pPr>
            <w:r w:rsidRPr="00152D83">
              <w:rPr>
                <w:noProof/>
              </w:rPr>
              <w:t>Segment Instance Identifier</w:t>
            </w:r>
          </w:p>
        </w:tc>
      </w:tr>
      <w:tr w:rsidR="00B52DF3" w:rsidRPr="00152D83" w14:paraId="0A7D5D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05CF25"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0EE873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97F3D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728588" w14:textId="77777777" w:rsidR="00005FAA" w:rsidRPr="00152D83" w:rsidRDefault="00005FAA" w:rsidP="00005FAA">
            <w:pPr>
              <w:pStyle w:val="AttributeTableBody"/>
              <w:rPr>
                <w:noProof/>
              </w:rPr>
            </w:pPr>
            <w:r w:rsidRPr="00152D83">
              <w:rPr>
                <w:noProof/>
              </w:rPr>
              <w:t>CNE</w:t>
            </w:r>
          </w:p>
        </w:tc>
        <w:tc>
          <w:tcPr>
            <w:tcW w:w="648" w:type="dxa"/>
            <w:tcBorders>
              <w:top w:val="dotted" w:sz="4" w:space="0" w:color="auto"/>
              <w:left w:val="nil"/>
              <w:bottom w:val="dotted" w:sz="4" w:space="0" w:color="auto"/>
              <w:right w:val="nil"/>
            </w:tcBorders>
            <w:shd w:val="clear" w:color="auto" w:fill="FFFFFF"/>
          </w:tcPr>
          <w:p w14:paraId="5A7960A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D7D29D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BA70F9" w14:textId="6A8C87A5" w:rsidR="00005FAA" w:rsidRPr="00152D83" w:rsidRDefault="00000000" w:rsidP="00005FAA">
            <w:pPr>
              <w:pStyle w:val="AttributeTableBody"/>
              <w:rPr>
                <w:rStyle w:val="HyperlinkTable"/>
                <w:rFonts w:cs="Times New Roman"/>
                <w:noProof/>
              </w:rPr>
            </w:pPr>
            <w:hyperlink r:id="rId22" w:anchor="HL70725" w:history="1">
              <w:r w:rsidR="00005FAA" w:rsidRPr="00152D83">
                <w:rPr>
                  <w:rStyle w:val="HyperlinkTable"/>
                  <w:noProof/>
                </w:rPr>
                <w:t>0725</w:t>
              </w:r>
            </w:hyperlink>
          </w:p>
        </w:tc>
        <w:tc>
          <w:tcPr>
            <w:tcW w:w="720" w:type="dxa"/>
            <w:tcBorders>
              <w:top w:val="dotted" w:sz="4" w:space="0" w:color="auto"/>
              <w:left w:val="nil"/>
              <w:bottom w:val="dotted" w:sz="4" w:space="0" w:color="auto"/>
              <w:right w:val="nil"/>
            </w:tcBorders>
            <w:shd w:val="clear" w:color="auto" w:fill="FFFFFF"/>
          </w:tcPr>
          <w:p w14:paraId="1C8CDAE6" w14:textId="77777777" w:rsidR="00005FAA" w:rsidRPr="00152D83" w:rsidRDefault="00005FAA" w:rsidP="00005FAA">
            <w:pPr>
              <w:pStyle w:val="AttributeTableBody"/>
              <w:rPr>
                <w:noProof/>
              </w:rPr>
            </w:pPr>
            <w:r w:rsidRPr="00152D83">
              <w:rPr>
                <w:noProof/>
              </w:rPr>
              <w:t>02151</w:t>
            </w:r>
          </w:p>
        </w:tc>
        <w:tc>
          <w:tcPr>
            <w:tcW w:w="3888" w:type="dxa"/>
            <w:tcBorders>
              <w:top w:val="dotted" w:sz="4" w:space="0" w:color="auto"/>
              <w:left w:val="nil"/>
              <w:bottom w:val="dotted" w:sz="4" w:space="0" w:color="auto"/>
              <w:right w:val="nil"/>
            </w:tcBorders>
            <w:shd w:val="clear" w:color="auto" w:fill="FFFFFF"/>
          </w:tcPr>
          <w:p w14:paraId="62B6663F" w14:textId="77777777" w:rsidR="00005FAA" w:rsidRPr="00152D83" w:rsidRDefault="00005FAA" w:rsidP="00AD56D8">
            <w:pPr>
              <w:pStyle w:val="AttributeTableBody"/>
              <w:jc w:val="left"/>
              <w:rPr>
                <w:noProof/>
              </w:rPr>
            </w:pPr>
            <w:r w:rsidRPr="00152D83">
              <w:rPr>
                <w:noProof/>
              </w:rPr>
              <w:t>Mood Code</w:t>
            </w:r>
          </w:p>
        </w:tc>
      </w:tr>
      <w:tr w:rsidR="00B52DF3" w:rsidRPr="000E53B2" w14:paraId="64F22F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7F60B6" w14:textId="77777777" w:rsidR="00005FAA" w:rsidRPr="000E53B2" w:rsidRDefault="00005FAA" w:rsidP="000E53B2">
            <w:pPr>
              <w:pStyle w:val="AttributeTableBody"/>
            </w:pPr>
            <w:r w:rsidRPr="000E53B2">
              <w:t>32</w:t>
            </w:r>
          </w:p>
        </w:tc>
        <w:tc>
          <w:tcPr>
            <w:tcW w:w="648" w:type="dxa"/>
            <w:tcBorders>
              <w:top w:val="dotted" w:sz="4" w:space="0" w:color="auto"/>
              <w:left w:val="nil"/>
              <w:bottom w:val="dotted" w:sz="4" w:space="0" w:color="auto"/>
              <w:right w:val="nil"/>
            </w:tcBorders>
            <w:shd w:val="clear" w:color="auto" w:fill="FFFFFF"/>
          </w:tcPr>
          <w:p w14:paraId="5FADD5B2"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AEBF49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39141AE7" w14:textId="77777777" w:rsidR="00005FAA" w:rsidRPr="000E53B2" w:rsidRDefault="00005FAA" w:rsidP="000E53B2">
            <w:pPr>
              <w:pStyle w:val="AttributeTableBody"/>
            </w:pPr>
            <w:r w:rsidRPr="000E53B2">
              <w:t>CWE</w:t>
            </w:r>
          </w:p>
        </w:tc>
        <w:tc>
          <w:tcPr>
            <w:tcW w:w="648" w:type="dxa"/>
            <w:tcBorders>
              <w:top w:val="dotted" w:sz="4" w:space="0" w:color="auto"/>
              <w:left w:val="nil"/>
              <w:bottom w:val="dotted" w:sz="4" w:space="0" w:color="auto"/>
              <w:right w:val="nil"/>
            </w:tcBorders>
            <w:shd w:val="clear" w:color="auto" w:fill="FFFFFF"/>
          </w:tcPr>
          <w:p w14:paraId="5358F106"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6235C9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65A46F96" w14:textId="63AB479E" w:rsidR="00005FAA" w:rsidRPr="000E53B2" w:rsidRDefault="00000000" w:rsidP="000E53B2">
            <w:pPr>
              <w:pStyle w:val="AttributeTableBody"/>
              <w:rPr>
                <w:rStyle w:val="HyperlinkTable"/>
              </w:rPr>
            </w:pPr>
            <w:hyperlink r:id="rId23" w:anchor="HL70765" w:history="1">
              <w:r w:rsidR="00485D77" w:rsidRPr="000E53B2">
                <w:rPr>
                  <w:rStyle w:val="HyperlinkTable"/>
                </w:rPr>
                <w:t>0765</w:t>
              </w:r>
            </w:hyperlink>
          </w:p>
        </w:tc>
        <w:tc>
          <w:tcPr>
            <w:tcW w:w="720" w:type="dxa"/>
            <w:tcBorders>
              <w:top w:val="dotted" w:sz="4" w:space="0" w:color="auto"/>
              <w:left w:val="nil"/>
              <w:bottom w:val="dotted" w:sz="4" w:space="0" w:color="auto"/>
              <w:right w:val="nil"/>
            </w:tcBorders>
            <w:shd w:val="clear" w:color="auto" w:fill="FFFFFF"/>
          </w:tcPr>
          <w:p w14:paraId="7059C00E" w14:textId="77777777" w:rsidR="00005FAA" w:rsidRPr="000E53B2" w:rsidRDefault="00005FAA" w:rsidP="000E53B2">
            <w:pPr>
              <w:pStyle w:val="AttributeTableBody"/>
            </w:pPr>
            <w:r w:rsidRPr="000E53B2">
              <w:t>01681</w:t>
            </w:r>
          </w:p>
        </w:tc>
        <w:tc>
          <w:tcPr>
            <w:tcW w:w="3888" w:type="dxa"/>
            <w:tcBorders>
              <w:top w:val="dotted" w:sz="4" w:space="0" w:color="auto"/>
              <w:left w:val="nil"/>
              <w:bottom w:val="dotted" w:sz="4" w:space="0" w:color="auto"/>
              <w:right w:val="nil"/>
            </w:tcBorders>
            <w:shd w:val="clear" w:color="auto" w:fill="FFFFFF"/>
          </w:tcPr>
          <w:p w14:paraId="3E29CEE0" w14:textId="77777777" w:rsidR="00005FAA" w:rsidRPr="000E53B2" w:rsidRDefault="00005FAA" w:rsidP="000E53B2">
            <w:pPr>
              <w:pStyle w:val="AttributeTableBody"/>
              <w:jc w:val="left"/>
            </w:pPr>
            <w:r w:rsidRPr="000E53B2">
              <w:t>Dispensing Pharmacy</w:t>
            </w:r>
          </w:p>
        </w:tc>
      </w:tr>
      <w:tr w:rsidR="00B52DF3" w:rsidRPr="000E53B2" w14:paraId="1E3931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164B2D" w14:textId="77777777" w:rsidR="00005FAA" w:rsidRPr="000E53B2" w:rsidRDefault="00005FAA" w:rsidP="000E53B2">
            <w:pPr>
              <w:pStyle w:val="AttributeTableBody"/>
            </w:pPr>
            <w:r w:rsidRPr="000E53B2">
              <w:t>33</w:t>
            </w:r>
          </w:p>
        </w:tc>
        <w:tc>
          <w:tcPr>
            <w:tcW w:w="648" w:type="dxa"/>
            <w:tcBorders>
              <w:top w:val="dotted" w:sz="4" w:space="0" w:color="auto"/>
              <w:left w:val="nil"/>
              <w:bottom w:val="dotted" w:sz="4" w:space="0" w:color="auto"/>
              <w:right w:val="nil"/>
            </w:tcBorders>
            <w:shd w:val="clear" w:color="auto" w:fill="FFFFFF"/>
          </w:tcPr>
          <w:p w14:paraId="044EBDDD"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5BD689D2"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0722284"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5A30B01" w14:textId="77777777" w:rsidR="00005FAA" w:rsidRPr="000E53B2" w:rsidRDefault="00005FAA" w:rsidP="000E53B2">
            <w:pPr>
              <w:pStyle w:val="AttributeTableBody"/>
            </w:pPr>
            <w:r w:rsidRPr="000E53B2">
              <w:t>B</w:t>
            </w:r>
          </w:p>
        </w:tc>
        <w:tc>
          <w:tcPr>
            <w:tcW w:w="648" w:type="dxa"/>
            <w:tcBorders>
              <w:top w:val="dotted" w:sz="4" w:space="0" w:color="auto"/>
              <w:left w:val="nil"/>
              <w:bottom w:val="dotted" w:sz="4" w:space="0" w:color="auto"/>
              <w:right w:val="nil"/>
            </w:tcBorders>
            <w:shd w:val="clear" w:color="auto" w:fill="FFFFFF"/>
          </w:tcPr>
          <w:p w14:paraId="1AE9F22B"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1BFC1611"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E757BA" w14:textId="77777777" w:rsidR="00005FAA" w:rsidRPr="000E53B2" w:rsidRDefault="00005FAA" w:rsidP="000E53B2">
            <w:pPr>
              <w:pStyle w:val="AttributeTableBody"/>
            </w:pPr>
            <w:r w:rsidRPr="000E53B2">
              <w:t>01682</w:t>
            </w:r>
          </w:p>
        </w:tc>
        <w:tc>
          <w:tcPr>
            <w:tcW w:w="3888" w:type="dxa"/>
            <w:tcBorders>
              <w:top w:val="dotted" w:sz="4" w:space="0" w:color="auto"/>
              <w:left w:val="nil"/>
              <w:bottom w:val="dotted" w:sz="4" w:space="0" w:color="auto"/>
              <w:right w:val="nil"/>
            </w:tcBorders>
            <w:shd w:val="clear" w:color="auto" w:fill="FFFFFF"/>
          </w:tcPr>
          <w:p w14:paraId="361D5456" w14:textId="77777777" w:rsidR="00005FAA" w:rsidRPr="000E53B2" w:rsidRDefault="00005FAA" w:rsidP="000E53B2">
            <w:pPr>
              <w:pStyle w:val="AttributeTableBody"/>
              <w:jc w:val="left"/>
            </w:pPr>
            <w:r w:rsidRPr="000E53B2">
              <w:t>Dispensing Pharmacy Address</w:t>
            </w:r>
          </w:p>
        </w:tc>
      </w:tr>
      <w:tr w:rsidR="00B52DF3" w:rsidRPr="000E53B2" w14:paraId="53D9B03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33DEE6D" w14:textId="77777777" w:rsidR="00005FAA" w:rsidRPr="000E53B2" w:rsidRDefault="00005FAA" w:rsidP="000E53B2">
            <w:pPr>
              <w:pStyle w:val="AttributeTableBody"/>
            </w:pPr>
            <w:r w:rsidRPr="000E53B2">
              <w:t>34</w:t>
            </w:r>
          </w:p>
        </w:tc>
        <w:tc>
          <w:tcPr>
            <w:tcW w:w="648" w:type="dxa"/>
            <w:tcBorders>
              <w:top w:val="dotted" w:sz="4" w:space="0" w:color="auto"/>
              <w:left w:val="nil"/>
              <w:bottom w:val="dotted" w:sz="4" w:space="0" w:color="auto"/>
              <w:right w:val="nil"/>
            </w:tcBorders>
            <w:shd w:val="clear" w:color="auto" w:fill="FFFFFF"/>
          </w:tcPr>
          <w:p w14:paraId="49F09973"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E3BA00E"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4077F34E" w14:textId="77777777" w:rsidR="00005FAA" w:rsidRPr="000E53B2" w:rsidRDefault="00005FAA" w:rsidP="000E53B2">
            <w:pPr>
              <w:pStyle w:val="AttributeTableBody"/>
            </w:pPr>
            <w:r w:rsidRPr="000E53B2">
              <w:t>PL</w:t>
            </w:r>
          </w:p>
        </w:tc>
        <w:tc>
          <w:tcPr>
            <w:tcW w:w="648" w:type="dxa"/>
            <w:tcBorders>
              <w:top w:val="dotted" w:sz="4" w:space="0" w:color="auto"/>
              <w:left w:val="nil"/>
              <w:bottom w:val="dotted" w:sz="4" w:space="0" w:color="auto"/>
              <w:right w:val="nil"/>
            </w:tcBorders>
            <w:shd w:val="clear" w:color="auto" w:fill="FFFFFF"/>
          </w:tcPr>
          <w:p w14:paraId="54BDD658"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11D4D41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2CD98CAA"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0F61779" w14:textId="77777777" w:rsidR="00005FAA" w:rsidRPr="000E53B2" w:rsidRDefault="00005FAA" w:rsidP="000E53B2">
            <w:pPr>
              <w:pStyle w:val="AttributeTableBody"/>
            </w:pPr>
            <w:r w:rsidRPr="000E53B2">
              <w:t>01683</w:t>
            </w:r>
          </w:p>
        </w:tc>
        <w:tc>
          <w:tcPr>
            <w:tcW w:w="3888" w:type="dxa"/>
            <w:tcBorders>
              <w:top w:val="dotted" w:sz="4" w:space="0" w:color="auto"/>
              <w:left w:val="nil"/>
              <w:bottom w:val="dotted" w:sz="4" w:space="0" w:color="auto"/>
              <w:right w:val="nil"/>
            </w:tcBorders>
            <w:shd w:val="clear" w:color="auto" w:fill="FFFFFF"/>
          </w:tcPr>
          <w:p w14:paraId="6BEF3BE5" w14:textId="77777777" w:rsidR="00005FAA" w:rsidRPr="000E53B2" w:rsidRDefault="00005FAA" w:rsidP="000E53B2">
            <w:pPr>
              <w:pStyle w:val="AttributeTableBody"/>
              <w:jc w:val="left"/>
            </w:pPr>
            <w:r w:rsidRPr="000E53B2">
              <w:t>Deliver-to Patient Location</w:t>
            </w:r>
          </w:p>
        </w:tc>
      </w:tr>
      <w:tr w:rsidR="00B52DF3" w:rsidRPr="000E53B2" w14:paraId="7213C66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49D05F" w14:textId="77777777" w:rsidR="00005FAA" w:rsidRPr="000E53B2" w:rsidRDefault="00005FAA" w:rsidP="000E53B2">
            <w:pPr>
              <w:pStyle w:val="AttributeTableBody"/>
            </w:pPr>
            <w:r w:rsidRPr="000E53B2">
              <w:t>35</w:t>
            </w:r>
          </w:p>
        </w:tc>
        <w:tc>
          <w:tcPr>
            <w:tcW w:w="648" w:type="dxa"/>
            <w:tcBorders>
              <w:top w:val="dotted" w:sz="4" w:space="0" w:color="auto"/>
              <w:left w:val="nil"/>
              <w:bottom w:val="dotted" w:sz="4" w:space="0" w:color="auto"/>
              <w:right w:val="nil"/>
            </w:tcBorders>
            <w:shd w:val="clear" w:color="auto" w:fill="FFFFFF"/>
          </w:tcPr>
          <w:p w14:paraId="67CBB4A9"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0CDEA3AB" w14:textId="77777777" w:rsidR="00005FAA" w:rsidRPr="000E53B2" w:rsidRDefault="00005FAA" w:rsidP="000E53B2">
            <w:pPr>
              <w:pStyle w:val="AttributeTableBody"/>
            </w:pPr>
          </w:p>
        </w:tc>
        <w:tc>
          <w:tcPr>
            <w:tcW w:w="648" w:type="dxa"/>
            <w:tcBorders>
              <w:top w:val="dotted" w:sz="4" w:space="0" w:color="auto"/>
              <w:left w:val="nil"/>
              <w:bottom w:val="dotted" w:sz="4" w:space="0" w:color="auto"/>
              <w:right w:val="nil"/>
            </w:tcBorders>
            <w:shd w:val="clear" w:color="auto" w:fill="FFFFFF"/>
          </w:tcPr>
          <w:p w14:paraId="54399CA7" w14:textId="77777777" w:rsidR="00005FAA" w:rsidRPr="000E53B2" w:rsidRDefault="00005FAA" w:rsidP="000E53B2">
            <w:pPr>
              <w:pStyle w:val="AttributeTableBody"/>
            </w:pPr>
            <w:r w:rsidRPr="000E53B2">
              <w:t>XAD</w:t>
            </w:r>
          </w:p>
        </w:tc>
        <w:tc>
          <w:tcPr>
            <w:tcW w:w="648" w:type="dxa"/>
            <w:tcBorders>
              <w:top w:val="dotted" w:sz="4" w:space="0" w:color="auto"/>
              <w:left w:val="nil"/>
              <w:bottom w:val="dotted" w:sz="4" w:space="0" w:color="auto"/>
              <w:right w:val="nil"/>
            </w:tcBorders>
            <w:shd w:val="clear" w:color="auto" w:fill="FFFFFF"/>
          </w:tcPr>
          <w:p w14:paraId="413BA216" w14:textId="77777777" w:rsidR="00005FAA" w:rsidRPr="000E53B2" w:rsidRDefault="00005FAA" w:rsidP="000E53B2">
            <w:pPr>
              <w:pStyle w:val="AttributeTableBody"/>
            </w:pPr>
            <w:r w:rsidRPr="000E53B2">
              <w:t>O</w:t>
            </w:r>
          </w:p>
        </w:tc>
        <w:tc>
          <w:tcPr>
            <w:tcW w:w="648" w:type="dxa"/>
            <w:tcBorders>
              <w:top w:val="dotted" w:sz="4" w:space="0" w:color="auto"/>
              <w:left w:val="nil"/>
              <w:bottom w:val="dotted" w:sz="4" w:space="0" w:color="auto"/>
              <w:right w:val="nil"/>
            </w:tcBorders>
            <w:shd w:val="clear" w:color="auto" w:fill="FFFFFF"/>
          </w:tcPr>
          <w:p w14:paraId="27C603A8"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7286F974" w14:textId="77777777" w:rsidR="00005FAA" w:rsidRPr="000E53B2" w:rsidRDefault="00005FAA" w:rsidP="000E53B2">
            <w:pPr>
              <w:pStyle w:val="AttributeTableBody"/>
            </w:pPr>
          </w:p>
        </w:tc>
        <w:tc>
          <w:tcPr>
            <w:tcW w:w="720" w:type="dxa"/>
            <w:tcBorders>
              <w:top w:val="dotted" w:sz="4" w:space="0" w:color="auto"/>
              <w:left w:val="nil"/>
              <w:bottom w:val="dotted" w:sz="4" w:space="0" w:color="auto"/>
              <w:right w:val="nil"/>
            </w:tcBorders>
            <w:shd w:val="clear" w:color="auto" w:fill="FFFFFF"/>
          </w:tcPr>
          <w:p w14:paraId="3F1CC489" w14:textId="77777777" w:rsidR="00005FAA" w:rsidRPr="000E53B2" w:rsidRDefault="00005FAA" w:rsidP="000E53B2">
            <w:pPr>
              <w:pStyle w:val="AttributeTableBody"/>
            </w:pPr>
            <w:r w:rsidRPr="000E53B2">
              <w:t>01684</w:t>
            </w:r>
          </w:p>
        </w:tc>
        <w:tc>
          <w:tcPr>
            <w:tcW w:w="3888" w:type="dxa"/>
            <w:tcBorders>
              <w:top w:val="dotted" w:sz="4" w:space="0" w:color="auto"/>
              <w:left w:val="nil"/>
              <w:bottom w:val="dotted" w:sz="4" w:space="0" w:color="auto"/>
              <w:right w:val="nil"/>
            </w:tcBorders>
            <w:shd w:val="clear" w:color="auto" w:fill="FFFFFF"/>
          </w:tcPr>
          <w:p w14:paraId="4DAC9D1A" w14:textId="77777777" w:rsidR="00005FAA" w:rsidRPr="000E53B2" w:rsidRDefault="00005FAA" w:rsidP="000E53B2">
            <w:pPr>
              <w:pStyle w:val="AttributeTableBody"/>
              <w:jc w:val="left"/>
            </w:pPr>
            <w:r w:rsidRPr="000E53B2">
              <w:t>Deliver-to Address</w:t>
            </w:r>
          </w:p>
        </w:tc>
      </w:tr>
      <w:tr w:rsidR="00B52DF3" w:rsidRPr="00D34B58" w14:paraId="179E9D59"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7BAF8D6C" w14:textId="77777777" w:rsidR="00005FAA" w:rsidRPr="00D34B58" w:rsidRDefault="00005FAA" w:rsidP="00005FAA">
            <w:pPr>
              <w:pStyle w:val="AttributeTableBody"/>
              <w:rPr>
                <w:noProof/>
              </w:rPr>
            </w:pPr>
            <w:r w:rsidRPr="00D34B58">
              <w:rPr>
                <w:noProof/>
              </w:rPr>
              <w:t>36</w:t>
            </w:r>
          </w:p>
        </w:tc>
        <w:tc>
          <w:tcPr>
            <w:tcW w:w="648" w:type="dxa"/>
            <w:tcBorders>
              <w:top w:val="dotted" w:sz="4" w:space="0" w:color="auto"/>
              <w:left w:val="nil"/>
              <w:bottom w:val="single" w:sz="4" w:space="0" w:color="auto"/>
              <w:right w:val="nil"/>
            </w:tcBorders>
            <w:shd w:val="clear" w:color="auto" w:fill="FFFFFF"/>
          </w:tcPr>
          <w:p w14:paraId="18D15C00"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2C337E7" w14:textId="77777777" w:rsidR="00005FAA" w:rsidRPr="00D34B58"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64472D6" w14:textId="77777777" w:rsidR="00005FAA" w:rsidRPr="00D34B58" w:rsidRDefault="00005FAA" w:rsidP="00005FAA">
            <w:pPr>
              <w:pStyle w:val="AttributeTableBody"/>
              <w:rPr>
                <w:noProof/>
              </w:rPr>
            </w:pPr>
            <w:r w:rsidRPr="00D34B58">
              <w:rPr>
                <w:noProof/>
              </w:rPr>
              <w:t>XTN</w:t>
            </w:r>
          </w:p>
        </w:tc>
        <w:tc>
          <w:tcPr>
            <w:tcW w:w="648" w:type="dxa"/>
            <w:tcBorders>
              <w:top w:val="dotted" w:sz="4" w:space="0" w:color="auto"/>
              <w:left w:val="nil"/>
              <w:bottom w:val="single" w:sz="4" w:space="0" w:color="auto"/>
              <w:right w:val="nil"/>
            </w:tcBorders>
            <w:shd w:val="clear" w:color="auto" w:fill="FFFFFF"/>
          </w:tcPr>
          <w:p w14:paraId="0AF62E06" w14:textId="77777777" w:rsidR="00005FAA" w:rsidRPr="00D34B58" w:rsidRDefault="00005FAA" w:rsidP="00005FAA">
            <w:pPr>
              <w:pStyle w:val="AttributeTableBody"/>
              <w:rPr>
                <w:noProof/>
              </w:rPr>
            </w:pPr>
            <w:r w:rsidRPr="00D34B58">
              <w:rPr>
                <w:noProof/>
              </w:rPr>
              <w:t>O</w:t>
            </w:r>
          </w:p>
        </w:tc>
        <w:tc>
          <w:tcPr>
            <w:tcW w:w="648" w:type="dxa"/>
            <w:tcBorders>
              <w:top w:val="dotted" w:sz="4" w:space="0" w:color="auto"/>
              <w:left w:val="nil"/>
              <w:bottom w:val="single" w:sz="4" w:space="0" w:color="auto"/>
              <w:right w:val="nil"/>
            </w:tcBorders>
            <w:shd w:val="clear" w:color="auto" w:fill="FFFFFF"/>
          </w:tcPr>
          <w:p w14:paraId="21504B16" w14:textId="77777777" w:rsidR="00005FAA" w:rsidRPr="00D34B58" w:rsidRDefault="00005FAA" w:rsidP="00005FAA">
            <w:pPr>
              <w:pStyle w:val="AttributeTableBody"/>
              <w:rPr>
                <w:noProof/>
              </w:rPr>
            </w:pPr>
            <w:r w:rsidRPr="00D34B58">
              <w:rPr>
                <w:noProof/>
              </w:rPr>
              <w:t>Y</w:t>
            </w:r>
          </w:p>
        </w:tc>
        <w:tc>
          <w:tcPr>
            <w:tcW w:w="720" w:type="dxa"/>
            <w:tcBorders>
              <w:top w:val="dotted" w:sz="4" w:space="0" w:color="auto"/>
              <w:left w:val="nil"/>
              <w:bottom w:val="single" w:sz="4" w:space="0" w:color="auto"/>
              <w:right w:val="nil"/>
            </w:tcBorders>
            <w:shd w:val="clear" w:color="auto" w:fill="FFFFFF"/>
          </w:tcPr>
          <w:p w14:paraId="205D5998" w14:textId="77777777" w:rsidR="00005FAA" w:rsidRPr="00D34B58"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842E473" w14:textId="72344302" w:rsidR="00005FAA" w:rsidRPr="00D34B58" w:rsidRDefault="00421F70" w:rsidP="00005FAA">
            <w:pPr>
              <w:pStyle w:val="AttributeTableBody"/>
              <w:rPr>
                <w:noProof/>
              </w:rPr>
            </w:pPr>
            <w:r>
              <w:rPr>
                <w:noProof/>
              </w:rPr>
              <w:t>0</w:t>
            </w:r>
            <w:r w:rsidR="00005FAA" w:rsidRPr="00D34B58">
              <w:rPr>
                <w:noProof/>
              </w:rPr>
              <w:t>2309</w:t>
            </w:r>
          </w:p>
        </w:tc>
        <w:tc>
          <w:tcPr>
            <w:tcW w:w="3888" w:type="dxa"/>
            <w:tcBorders>
              <w:top w:val="dotted" w:sz="4" w:space="0" w:color="auto"/>
              <w:left w:val="nil"/>
              <w:bottom w:val="single" w:sz="4" w:space="0" w:color="auto"/>
              <w:right w:val="nil"/>
            </w:tcBorders>
            <w:shd w:val="clear" w:color="auto" w:fill="FFFFFF"/>
          </w:tcPr>
          <w:p w14:paraId="7942ED82" w14:textId="77777777" w:rsidR="00005FAA" w:rsidRPr="00D34B58" w:rsidRDefault="00005FAA" w:rsidP="000E53B2">
            <w:pPr>
              <w:pStyle w:val="AttributeTableBody"/>
              <w:jc w:val="left"/>
              <w:rPr>
                <w:noProof/>
              </w:rPr>
            </w:pPr>
            <w:r w:rsidRPr="00D34B58">
              <w:rPr>
                <w:noProof/>
              </w:rPr>
              <w:t>Pharmacy Phone Number</w:t>
            </w:r>
          </w:p>
        </w:tc>
      </w:tr>
    </w:tbl>
    <w:p w14:paraId="3B072265" w14:textId="77777777" w:rsidR="00005FAA" w:rsidRPr="00D34B58" w:rsidRDefault="00005FAA" w:rsidP="008D0D32">
      <w:pPr>
        <w:pStyle w:val="Heading4"/>
        <w:rPr>
          <w:rFonts w:cs="Times New Roman"/>
        </w:rPr>
      </w:pPr>
      <w:bookmarkStart w:id="144" w:name="_Toc496068808"/>
      <w:bookmarkStart w:id="145" w:name="_Toc498131219"/>
      <w:r w:rsidRPr="00D34B58">
        <w:t>RXO field definitions</w:t>
      </w:r>
      <w:bookmarkEnd w:id="144"/>
      <w:bookmarkEnd w:id="145"/>
      <w:r w:rsidRPr="00D34B58">
        <w:fldChar w:fldCharType="begin"/>
      </w:r>
      <w:r w:rsidRPr="00D34B58">
        <w:rPr>
          <w:rFonts w:cs="Times New Roman"/>
        </w:rPr>
        <w:instrText>xe "</w:instrText>
      </w:r>
      <w:r w:rsidRPr="00D34B58">
        <w:instrText>RXO - data element definitions</w:instrText>
      </w:r>
      <w:r w:rsidRPr="00D34B58">
        <w:rPr>
          <w:rFonts w:cs="Times New Roman"/>
        </w:rPr>
        <w:instrText>"</w:instrText>
      </w:r>
      <w:r w:rsidRPr="00D34B58">
        <w:fldChar w:fldCharType="end"/>
      </w:r>
    </w:p>
    <w:p w14:paraId="1BBF45F9" w14:textId="77777777" w:rsidR="00005FAA" w:rsidRPr="00D34B58" w:rsidRDefault="00005FAA" w:rsidP="008D0D32">
      <w:pPr>
        <w:pStyle w:val="Heading4"/>
      </w:pPr>
      <w:bookmarkStart w:id="146" w:name="_Toc464004294"/>
      <w:bookmarkStart w:id="147" w:name="_Toc464005074"/>
      <w:bookmarkStart w:id="148" w:name="_Toc464006364"/>
      <w:bookmarkStart w:id="149" w:name="_Toc496068809"/>
      <w:bookmarkStart w:id="150" w:name="_Toc498131220"/>
      <w:r w:rsidRPr="00D34B58">
        <w:t>RXO-1   Requested Give Code</w:t>
      </w:r>
      <w:r w:rsidRPr="00D34B58">
        <w:fldChar w:fldCharType="begin"/>
      </w:r>
      <w:r w:rsidRPr="00D34B58">
        <w:rPr>
          <w:rFonts w:cs="Times New Roman"/>
        </w:rPr>
        <w:instrText>xe "</w:instrText>
      </w:r>
      <w:r w:rsidRPr="00D34B58">
        <w:instrText>requested give code</w:instrText>
      </w:r>
      <w:r w:rsidRPr="00D34B58">
        <w:rPr>
          <w:rFonts w:cs="Times New Roman"/>
        </w:rPr>
        <w:instrText>"</w:instrText>
      </w:r>
      <w:r w:rsidRPr="00D34B58">
        <w:fldChar w:fldCharType="end"/>
      </w:r>
      <w:r w:rsidRPr="00D34B58">
        <w:t xml:space="preserve">   (CWE)   00292</w:t>
      </w:r>
      <w:bookmarkEnd w:id="146"/>
      <w:bookmarkEnd w:id="147"/>
      <w:bookmarkEnd w:id="148"/>
      <w:bookmarkEnd w:id="149"/>
      <w:bookmarkEnd w:id="150"/>
    </w:p>
    <w:p w14:paraId="13EC2DAA" w14:textId="77777777" w:rsidR="0004774D" w:rsidRDefault="0004774D" w:rsidP="0004774D">
      <w:pPr>
        <w:pStyle w:val="Components"/>
        <w:rPr>
          <w:noProof/>
        </w:rPr>
      </w:pPr>
      <w:bookmarkStart w:id="151" w:name="CW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151"/>
    </w:p>
    <w:p w14:paraId="66A07BD1" w14:textId="15BB82A3" w:rsidR="00005FAA" w:rsidRPr="00152D83" w:rsidRDefault="00005FAA" w:rsidP="00005FAA">
      <w:pPr>
        <w:pStyle w:val="NormalIndented"/>
        <w:rPr>
          <w:noProof/>
        </w:rPr>
      </w:pPr>
      <w:r w:rsidRPr="00152D83">
        <w:rPr>
          <w:noProof/>
        </w:rPr>
        <w:t xml:space="preserve">Definition:  This field identifies the treatment product or treatment ordered to be given to the patient; it is analogous to </w:t>
      </w:r>
      <w:r w:rsidRPr="00152D83">
        <w:rPr>
          <w:rStyle w:val="ReferenceAttribute"/>
          <w:noProof/>
        </w:rPr>
        <w:t>OBR-4-universal service ID</w:t>
      </w:r>
      <w:r w:rsidRPr="00152D83">
        <w:rPr>
          <w:i/>
          <w:iCs/>
          <w:noProof/>
        </w:rPr>
        <w:t xml:space="preserve"> </w:t>
      </w:r>
      <w:r w:rsidRPr="00152D83">
        <w:rPr>
          <w:noProof/>
        </w:rPr>
        <w:t>in function. Examples of treatments products include medications and certain devices or supplies, e.g., inhaler spacers, blood glucose monitors, syringes, infusion sets, which might require prescription.</w:t>
      </w:r>
      <w:r w:rsidR="00485D77" w:rsidRPr="00485D77">
        <w:t xml:space="preserve"> </w:t>
      </w:r>
      <w:r w:rsidR="00485D77" w:rsidRPr="00485D77">
        <w:rPr>
          <w:noProof/>
        </w:rPr>
        <w:t>Refer to Table 0747 - Requested Give Code in Chapter 2C for valid values.</w:t>
      </w:r>
    </w:p>
    <w:p w14:paraId="35BAEF72" w14:textId="77777777" w:rsidR="00005FAA" w:rsidRPr="00152D83" w:rsidRDefault="00005FAA" w:rsidP="00005FAA">
      <w:pPr>
        <w:pStyle w:val="NormalIndented"/>
        <w:rPr>
          <w:i/>
          <w:iCs/>
          <w:noProof/>
        </w:rPr>
      </w:pPr>
      <w:r w:rsidRPr="00152D83">
        <w:rPr>
          <w:noProof/>
        </w:rPr>
        <w:t xml:space="preserve">Often the coded entry implies dosage form and a dosage form is required in addition to the product name. When the give code does not include the dosage form, use </w:t>
      </w:r>
      <w:r w:rsidRPr="00152D83">
        <w:rPr>
          <w:rStyle w:val="ReferenceAttribute"/>
          <w:noProof/>
        </w:rPr>
        <w:t>RXO-5-requested dosage form</w:t>
      </w:r>
      <w:r w:rsidRPr="00152D83">
        <w:rPr>
          <w:noProof/>
        </w:rPr>
        <w:t xml:space="preserve">. When the give code does not include the strength, use </w:t>
      </w:r>
      <w:r w:rsidRPr="00152D83">
        <w:rPr>
          <w:rStyle w:val="ReferenceAttribute"/>
          <w:noProof/>
        </w:rPr>
        <w:t>RXO-18-requested give strength</w:t>
      </w:r>
      <w:r w:rsidRPr="00152D83">
        <w:rPr>
          <w:i/>
          <w:iCs/>
          <w:noProof/>
        </w:rPr>
        <w:t xml:space="preserve"> </w:t>
      </w:r>
      <w:r w:rsidRPr="00152D83">
        <w:rPr>
          <w:noProof/>
        </w:rPr>
        <w:t>and the</w:t>
      </w:r>
      <w:r w:rsidRPr="00152D83">
        <w:rPr>
          <w:i/>
          <w:iCs/>
          <w:noProof/>
        </w:rPr>
        <w:t xml:space="preserve"> </w:t>
      </w:r>
      <w:r w:rsidRPr="00152D83">
        <w:rPr>
          <w:rStyle w:val="ReferenceAttribute"/>
          <w:noProof/>
        </w:rPr>
        <w:t>RXO-19-requested give units</w:t>
      </w:r>
      <w:r w:rsidRPr="00152D83">
        <w:rPr>
          <w:i/>
          <w:iCs/>
          <w:noProof/>
        </w:rPr>
        <w:t xml:space="preserve">. Realize that strengths do not apply to some such orders. </w:t>
      </w:r>
    </w:p>
    <w:p w14:paraId="5F80BF2E"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69332E96" w14:textId="77777777" w:rsidR="00005FAA" w:rsidRPr="00152D83" w:rsidRDefault="00005FAA" w:rsidP="00005FAA">
      <w:pPr>
        <w:pStyle w:val="NormalIndented"/>
        <w:rPr>
          <w:noProof/>
        </w:rPr>
      </w:pPr>
      <w:r w:rsidRPr="00152D83">
        <w:rPr>
          <w:noProof/>
        </w:rPr>
        <w:t>Use of the RXO-6.2 versus the RXO-1.2 for a free text order is dependent on whether or not the free text describes a product or if it is more commentary in nature.</w:t>
      </w:r>
    </w:p>
    <w:p w14:paraId="6B8F1964" w14:textId="77777777" w:rsidR="00005FAA" w:rsidRPr="003F1239" w:rsidRDefault="00005FAA" w:rsidP="00005FAA">
      <w:pPr>
        <w:pStyle w:val="NormalIndented"/>
      </w:pPr>
      <w:r w:rsidRPr="00152D83">
        <w:rPr>
          <w:noProof/>
        </w:rPr>
        <w:t>Please refer to the request –to-dispense fields RXO-10, RXO-11, and RXO-12 for a discussion of the interrelationship with the request-to-give fields.</w:t>
      </w:r>
    </w:p>
    <w:p w14:paraId="6BCDF68E" w14:textId="77777777" w:rsidR="00005FAA" w:rsidRPr="00152D83" w:rsidRDefault="00005FAA" w:rsidP="008D0D32">
      <w:pPr>
        <w:pStyle w:val="Heading4"/>
      </w:pPr>
      <w:bookmarkStart w:id="152" w:name="_Toc496068810"/>
      <w:bookmarkStart w:id="153" w:name="_Toc498131221"/>
      <w:r w:rsidRPr="00152D83">
        <w:t>RXO-2   Requested Give Amount - Minimum</w:t>
      </w:r>
      <w:r>
        <w:fldChar w:fldCharType="begin"/>
      </w:r>
      <w:r w:rsidRPr="00152D83">
        <w:rPr>
          <w:rFonts w:cs="Times New Roman"/>
        </w:rPr>
        <w:instrText>xe "</w:instrText>
      </w:r>
      <w:r w:rsidRPr="00152D83">
        <w:instrText>requested give amount - minimum</w:instrText>
      </w:r>
      <w:r w:rsidRPr="00152D83">
        <w:rPr>
          <w:rFonts w:cs="Times New Roman"/>
        </w:rPr>
        <w:instrText>"</w:instrText>
      </w:r>
      <w:r>
        <w:fldChar w:fldCharType="end"/>
      </w:r>
      <w:r w:rsidRPr="00152D83">
        <w:t xml:space="preserve">   (NM)   00293</w:t>
      </w:r>
      <w:bookmarkEnd w:id="152"/>
      <w:bookmarkEnd w:id="153"/>
    </w:p>
    <w:p w14:paraId="57788EB6" w14:textId="77777777" w:rsidR="00005FAA" w:rsidRPr="00152D83" w:rsidRDefault="00005FAA" w:rsidP="00005FAA">
      <w:pPr>
        <w:pStyle w:val="NormalIndented"/>
        <w:rPr>
          <w:noProof/>
        </w:rPr>
      </w:pPr>
      <w:r w:rsidRPr="00152D83">
        <w:rPr>
          <w:noProof/>
        </w:rPr>
        <w:t>Definition:  This field is the ordered amount.  In a variable dose order, this is the minimum ordered amount.  In a non-varying dose order, this is the exact amount of the order.</w:t>
      </w:r>
    </w:p>
    <w:p w14:paraId="4707AFF6" w14:textId="77777777" w:rsidR="00005FAA" w:rsidRPr="00152D83" w:rsidRDefault="00005FAA" w:rsidP="00005FAA">
      <w:pPr>
        <w:pStyle w:val="NormalIndented"/>
        <w:rPr>
          <w:noProof/>
        </w:rPr>
      </w:pPr>
      <w:r w:rsidRPr="00152D83">
        <w:rPr>
          <w:noProof/>
        </w:rPr>
        <w:t xml:space="preserve">The RXO-1, RXO-2 and RXO-4 are mandatory unless the prescription/treatment is transmitted as free text using RXO-6, then RXO-1, RXO-2, and RXO-4 may be blank and the first subcomponent of RXO-6 must be blank. </w:t>
      </w:r>
    </w:p>
    <w:p w14:paraId="0CF65406" w14:textId="77777777" w:rsidR="00005FAA" w:rsidRPr="00152D83" w:rsidRDefault="00005FAA" w:rsidP="00005FAA">
      <w:pPr>
        <w:pStyle w:val="Note"/>
        <w:rPr>
          <w:noProof/>
        </w:rPr>
      </w:pPr>
      <w:r w:rsidRPr="00152D83">
        <w:rPr>
          <w:b/>
          <w:bCs/>
          <w:noProof/>
        </w:rPr>
        <w:t>Note:</w:t>
      </w:r>
      <w:r w:rsidRPr="00152D83">
        <w:rPr>
          <w:noProof/>
        </w:rPr>
        <w:t xml:space="preserve">  This field is not a duplication of the first component of the quantity/timing field, since in non-pharmacy/treatment orders, that component can be used to specify multiples of an ordered amount.</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610233FB" w14:textId="77777777" w:rsidR="00005FAA" w:rsidRPr="00152D83" w:rsidRDefault="00005FAA" w:rsidP="008D0D32">
      <w:pPr>
        <w:pStyle w:val="Heading4"/>
      </w:pPr>
      <w:bookmarkStart w:id="154" w:name="_Toc496068811"/>
      <w:bookmarkStart w:id="155" w:name="_Toc498131222"/>
      <w:r w:rsidRPr="00152D83">
        <w:t>RXO-3   Requested Give Amount - Maximum</w:t>
      </w:r>
      <w:r>
        <w:fldChar w:fldCharType="begin"/>
      </w:r>
      <w:r w:rsidRPr="00152D83">
        <w:rPr>
          <w:rFonts w:cs="Times New Roman"/>
        </w:rPr>
        <w:instrText>xe "</w:instrText>
      </w:r>
      <w:r w:rsidRPr="00152D83">
        <w:instrText>requested give amount - maximum</w:instrText>
      </w:r>
      <w:r w:rsidRPr="00152D83">
        <w:rPr>
          <w:rFonts w:cs="Times New Roman"/>
        </w:rPr>
        <w:instrText>"</w:instrText>
      </w:r>
      <w:r>
        <w:fldChar w:fldCharType="end"/>
      </w:r>
      <w:r w:rsidRPr="00152D83">
        <w:t xml:space="preserve">   (NM)   00294</w:t>
      </w:r>
      <w:bookmarkEnd w:id="154"/>
      <w:bookmarkEnd w:id="155"/>
    </w:p>
    <w:p w14:paraId="2C91212A"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6B22132" w14:textId="77777777" w:rsidR="00005FAA" w:rsidRPr="00152D83" w:rsidRDefault="00005FAA" w:rsidP="008D0D32">
      <w:pPr>
        <w:pStyle w:val="Heading4"/>
      </w:pPr>
      <w:bookmarkStart w:id="156" w:name="_Toc464004299"/>
      <w:bookmarkStart w:id="157" w:name="_Toc464005079"/>
      <w:bookmarkStart w:id="158" w:name="_Toc464006369"/>
      <w:bookmarkStart w:id="159" w:name="_Toc496068812"/>
      <w:bookmarkStart w:id="160" w:name="_Toc498131223"/>
      <w:r w:rsidRPr="00152D83">
        <w:t>RXO-4   Requested Give Units</w:t>
      </w:r>
      <w:r>
        <w:fldChar w:fldCharType="begin"/>
      </w:r>
      <w:r w:rsidRPr="00152D83">
        <w:rPr>
          <w:rFonts w:cs="Times New Roman"/>
        </w:rPr>
        <w:instrText>xe "</w:instrText>
      </w:r>
      <w:r w:rsidRPr="00152D83">
        <w:instrText>requested give units</w:instrText>
      </w:r>
      <w:r w:rsidRPr="00152D83">
        <w:rPr>
          <w:rFonts w:cs="Times New Roman"/>
        </w:rPr>
        <w:instrText>"</w:instrText>
      </w:r>
      <w:r>
        <w:fldChar w:fldCharType="end"/>
      </w:r>
      <w:r w:rsidRPr="00152D83">
        <w:t xml:space="preserve">   (CWE)   00295</w:t>
      </w:r>
      <w:bookmarkEnd w:id="156"/>
      <w:bookmarkEnd w:id="157"/>
      <w:bookmarkEnd w:id="158"/>
      <w:bookmarkEnd w:id="159"/>
      <w:bookmarkEnd w:id="160"/>
    </w:p>
    <w:p w14:paraId="0AB06C4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D37D0D1" w14:textId="529A154C" w:rsidR="00005FAA" w:rsidRPr="00152D83" w:rsidRDefault="00005FAA" w:rsidP="00005FAA">
      <w:pPr>
        <w:pStyle w:val="NormalIndented"/>
        <w:rPr>
          <w:noProof/>
        </w:rPr>
      </w:pPr>
      <w:r w:rsidRPr="00152D83">
        <w:rPr>
          <w:noProof/>
        </w:rPr>
        <w:t>Definition:  This field indicates the units for the give amount.</w:t>
      </w:r>
      <w:r w:rsidR="00485D77" w:rsidRPr="00485D77">
        <w:t xml:space="preserve"> </w:t>
      </w:r>
      <w:r w:rsidR="00485D77" w:rsidRPr="00485D77">
        <w:rPr>
          <w:noProof/>
        </w:rPr>
        <w:t>Refer to Table 0748 - Requested Give Units in Chapter 2C for valid values.</w:t>
      </w:r>
    </w:p>
    <w:p w14:paraId="5152ABA8" w14:textId="77777777" w:rsidR="00005FAA" w:rsidRPr="00152D83" w:rsidRDefault="00005FAA" w:rsidP="00005FAA">
      <w:pPr>
        <w:pStyle w:val="NormalIndented"/>
        <w:rPr>
          <w:noProof/>
        </w:rPr>
      </w:pPr>
      <w:r w:rsidRPr="00152D83">
        <w:rPr>
          <w:noProof/>
        </w:rPr>
        <w:t xml:space="preserve">The RXO-1, RXO-2 and RXO-4 are mandatory unless the prescription is transmitted as free text using RXO-6, then RXO-1, RXO-2, and RXO-4 may be blank and the first subcomponent of RXO-6 must be blank. </w:t>
      </w:r>
    </w:p>
    <w:p w14:paraId="6B901BAD" w14:textId="77777777" w:rsidR="00005FAA" w:rsidRPr="00152D83" w:rsidRDefault="00005FAA" w:rsidP="00005FAA">
      <w:pPr>
        <w:pStyle w:val="NormalIndented"/>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  See Chapter 7 for full definition of ISO+ units.</w:t>
      </w:r>
    </w:p>
    <w:p w14:paraId="1282BF46" w14:textId="77777777" w:rsidR="00005FAA" w:rsidRPr="00152D83" w:rsidRDefault="00005FAA" w:rsidP="00005FAA">
      <w:pPr>
        <w:pStyle w:val="NormalIndented"/>
        <w:rPr>
          <w:noProof/>
        </w:rPr>
      </w:pPr>
      <w:r w:rsidRPr="00152D83">
        <w:rPr>
          <w:noProof/>
        </w:rPr>
        <w:t>A table of standard units is needed to define standard abbreviations for compound units.  Until such a table is agreed on, a user-defined table is needed for each site.  If the interpretation of a compound unit requires knowledge of some observation results (such as body weight or height), these results can be sent in the same order message using the optional OBX segments.</w:t>
      </w:r>
    </w:p>
    <w:p w14:paraId="3CF0AAFC" w14:textId="77777777" w:rsidR="00005FAA" w:rsidRPr="00152D83" w:rsidRDefault="00005FAA" w:rsidP="008D0D32">
      <w:pPr>
        <w:pStyle w:val="Heading4"/>
      </w:pPr>
      <w:bookmarkStart w:id="161" w:name="_Toc464004302"/>
      <w:bookmarkStart w:id="162" w:name="_Toc464005082"/>
      <w:bookmarkStart w:id="163" w:name="_Toc464006372"/>
      <w:bookmarkStart w:id="164" w:name="_Toc496068813"/>
      <w:bookmarkStart w:id="165" w:name="_Toc498131224"/>
      <w:r w:rsidRPr="00152D83">
        <w:t>RXO-5   Requested Dosage Form</w:t>
      </w:r>
      <w:r>
        <w:fldChar w:fldCharType="begin"/>
      </w:r>
      <w:r w:rsidRPr="00152D83">
        <w:rPr>
          <w:rFonts w:cs="Times New Roman"/>
        </w:rPr>
        <w:instrText>xe "</w:instrText>
      </w:r>
      <w:r w:rsidRPr="00152D83">
        <w:instrText>requested dosage form</w:instrText>
      </w:r>
      <w:r w:rsidRPr="00152D83">
        <w:rPr>
          <w:rFonts w:cs="Times New Roman"/>
        </w:rPr>
        <w:instrText>"</w:instrText>
      </w:r>
      <w:r>
        <w:fldChar w:fldCharType="end"/>
      </w:r>
      <w:r w:rsidRPr="00152D83">
        <w:t xml:space="preserve">   (CWE)   00296</w:t>
      </w:r>
      <w:bookmarkEnd w:id="161"/>
      <w:bookmarkEnd w:id="162"/>
      <w:bookmarkEnd w:id="163"/>
      <w:bookmarkEnd w:id="164"/>
      <w:bookmarkEnd w:id="165"/>
    </w:p>
    <w:p w14:paraId="77DC55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ABA5C5A" w14:textId="6B7F7B8D" w:rsidR="00005FAA" w:rsidRPr="00152D83" w:rsidRDefault="00005FAA" w:rsidP="00005FAA">
      <w:pPr>
        <w:pStyle w:val="NormalIndented"/>
        <w:rPr>
          <w:noProof/>
        </w:rPr>
      </w:pPr>
      <w:r w:rsidRPr="00152D83">
        <w:rPr>
          <w:noProof/>
        </w:rPr>
        <w:t xml:space="preserve">Definition:  This field indicates the manner in which the treatment is aggregated for dispensing, e.g., tablets, capsules suppositories.  In some cases, this information is implied by the dispense/give code in </w:t>
      </w:r>
      <w:r w:rsidRPr="00152D83">
        <w:rPr>
          <w:rStyle w:val="ReferenceAttribute"/>
          <w:noProof/>
        </w:rPr>
        <w:t>RXO-1-requested give code</w:t>
      </w:r>
      <w:r w:rsidRPr="00152D83">
        <w:rPr>
          <w:noProof/>
        </w:rPr>
        <w:t xml:space="preserve"> or </w:t>
      </w:r>
      <w:r w:rsidRPr="00152D83">
        <w:rPr>
          <w:rStyle w:val="ReferenceAttribute"/>
          <w:noProof/>
        </w:rPr>
        <w:t>RXO-10-Requested dispense code</w:t>
      </w:r>
      <w:r w:rsidRPr="00152D83">
        <w:rPr>
          <w:noProof/>
        </w:rPr>
        <w:t xml:space="preserve">.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drug/treatment form; optionally included otherwise.</w:t>
      </w:r>
      <w:r w:rsidR="00485D77" w:rsidRPr="00485D77">
        <w:t xml:space="preserve"> </w:t>
      </w:r>
      <w:r w:rsidR="00485D77" w:rsidRPr="00485D77">
        <w:rPr>
          <w:noProof/>
        </w:rPr>
        <w:t>Refer to Table 0750 - Requested Dosage Form in Chapter 2C for valid values.</w:t>
      </w:r>
    </w:p>
    <w:p w14:paraId="3A75DDA9" w14:textId="77777777" w:rsidR="00005FAA" w:rsidRPr="00152D83" w:rsidRDefault="00005FAA" w:rsidP="008D0D32">
      <w:pPr>
        <w:pStyle w:val="Heading4"/>
      </w:pPr>
      <w:bookmarkStart w:id="166" w:name="_Toc496068814"/>
      <w:bookmarkStart w:id="167" w:name="_Toc498131225"/>
      <w:r w:rsidRPr="00152D83">
        <w:t>RXO-6   Provider's Pharmacy/Treatment Instructions</w:t>
      </w:r>
      <w:r>
        <w:fldChar w:fldCharType="begin"/>
      </w:r>
      <w:r w:rsidRPr="00152D83">
        <w:rPr>
          <w:rFonts w:cs="Times New Roman"/>
        </w:rPr>
        <w:instrText>xe "</w:instrText>
      </w:r>
      <w:r w:rsidRPr="00152D83">
        <w:instrText>provider’s pharmacy/treatment instructions</w:instrText>
      </w:r>
      <w:r w:rsidRPr="00152D83">
        <w:rPr>
          <w:rFonts w:cs="Times New Roman"/>
        </w:rPr>
        <w:instrText>"</w:instrText>
      </w:r>
      <w:r>
        <w:fldChar w:fldCharType="end"/>
      </w:r>
      <w:r w:rsidRPr="00152D83">
        <w:t xml:space="preserve">   (CWE)   00297</w:t>
      </w:r>
      <w:bookmarkEnd w:id="166"/>
      <w:bookmarkEnd w:id="167"/>
    </w:p>
    <w:p w14:paraId="56C564A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B22BDC" w14:textId="6959C0F7" w:rsidR="00005FAA" w:rsidRPr="00152D83" w:rsidRDefault="00005FAA" w:rsidP="00005FAA">
      <w:pPr>
        <w:pStyle w:val="NormalIndented"/>
        <w:rPr>
          <w:noProof/>
        </w:rPr>
      </w:pPr>
      <w:r w:rsidRPr="00152D83">
        <w:rPr>
          <w:noProof/>
        </w:rPr>
        <w:t>Definition:  This field identifies the ordering provider's instructions to the pharmacy or the non-pharmacy treatment provider (e.g., respiratory therapy).  If coded, a user-defined table must be used.  If transmitted as a free text field, place a null in the first component and the text in the second, e.g., |^this is a free text treatment instruction|.</w:t>
      </w:r>
      <w:r w:rsidR="00485D77" w:rsidRPr="00485D77">
        <w:rPr>
          <w:noProof/>
        </w:rPr>
        <w:t>Refer to Table 0751 - Provider's Pharmacy/Treatment Instructions in Chapter 2C for valid values.</w:t>
      </w:r>
    </w:p>
    <w:p w14:paraId="674979AD" w14:textId="77777777" w:rsidR="00005FAA" w:rsidRPr="003F1239" w:rsidRDefault="00005FAA" w:rsidP="003F1239">
      <w:pPr>
        <w:pStyle w:val="NormalIndented"/>
      </w:pPr>
      <w:r w:rsidRPr="003F1239">
        <w:t xml:space="preserve">If the prescription is transmitted as free text using RXO-6, then RXO-1, RXO-2, and RXO-4 may be </w:t>
      </w:r>
      <w:proofErr w:type="gramStart"/>
      <w:r w:rsidRPr="003F1239">
        <w:t>blank</w:t>
      </w:r>
      <w:proofErr w:type="gramEnd"/>
      <w:r w:rsidRPr="003F1239">
        <w:t xml:space="preserve"> and the first subcomponent of RXO-6 must be blank. Otherwise, RXO-1, RXO-2 and RXO-4 are mandatory.</w:t>
      </w:r>
    </w:p>
    <w:p w14:paraId="08CDCB47" w14:textId="77777777" w:rsidR="00005FAA" w:rsidRPr="00152D83" w:rsidRDefault="00005FAA" w:rsidP="008D0D32">
      <w:pPr>
        <w:pStyle w:val="Heading4"/>
      </w:pPr>
      <w:bookmarkStart w:id="168" w:name="_Toc496068815"/>
      <w:bookmarkStart w:id="169" w:name="_Toc498131226"/>
      <w:r w:rsidRPr="00152D83">
        <w:t>RXO-7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168"/>
      <w:bookmarkEnd w:id="169"/>
    </w:p>
    <w:p w14:paraId="59FC05B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73E352" w14:textId="0D4025C3" w:rsidR="00005FAA" w:rsidRPr="00152D83" w:rsidRDefault="00005FAA" w:rsidP="00005FAA">
      <w:pPr>
        <w:pStyle w:val="NormalIndented"/>
        <w:rPr>
          <w:noProof/>
        </w:rPr>
      </w:pPr>
      <w:r w:rsidRPr="00152D83">
        <w:rPr>
          <w:noProof/>
        </w:rPr>
        <w:t>Definition:  This field identifies the ordering provider's instructions to the patient or to the provider administering the drug or treatment.  If coded, a user-defined table must be used. If transmitted as free text, place a null in the first component and the text in the second, e.g., |^this is a free text administration instruction|.</w:t>
      </w:r>
      <w:r w:rsidR="00485D77" w:rsidRPr="00485D77">
        <w:rPr>
          <w:noProof/>
        </w:rPr>
        <w:t>Refer to Table 0752 - Provider's Administration Instructions in Chapter 2C for valid values.</w:t>
      </w:r>
    </w:p>
    <w:p w14:paraId="5CE49036" w14:textId="77777777" w:rsidR="00005FAA" w:rsidRPr="00152D83" w:rsidRDefault="00005FAA" w:rsidP="008D0D32">
      <w:pPr>
        <w:pStyle w:val="Heading4"/>
        <w:rPr>
          <w:rFonts w:cs="Times New Roman"/>
        </w:rPr>
      </w:pPr>
      <w:bookmarkStart w:id="170" w:name="_Toc496068816"/>
      <w:bookmarkStart w:id="171" w:name="_Toc498131227"/>
      <w:r w:rsidRPr="00152D83">
        <w:t>RXO-8   Deliver-to Location</w:t>
      </w:r>
      <w:r>
        <w:fldChar w:fldCharType="begin"/>
      </w:r>
      <w:r w:rsidRPr="00152D83">
        <w:rPr>
          <w:rFonts w:cs="Times New Roman"/>
        </w:rPr>
        <w:instrText>xe "</w:instrText>
      </w:r>
      <w:r>
        <w:instrText>deliver-</w:instrText>
      </w:r>
      <w:r w:rsidRPr="00152D83">
        <w:instrText>to location</w:instrText>
      </w:r>
      <w:r w:rsidRPr="00152D83">
        <w:rPr>
          <w:rFonts w:cs="Times New Roman"/>
        </w:rPr>
        <w:instrText>"</w:instrText>
      </w:r>
      <w:r>
        <w:fldChar w:fldCharType="end"/>
      </w:r>
      <w:bookmarkEnd w:id="170"/>
      <w:bookmarkEnd w:id="171"/>
    </w:p>
    <w:p w14:paraId="477D5623" w14:textId="77777777" w:rsidR="00005FAA" w:rsidRPr="00060B58" w:rsidRDefault="00005FAA" w:rsidP="00005FAA">
      <w:pPr>
        <w:pStyle w:val="NormalIndented"/>
        <w:rPr>
          <w:noProof/>
        </w:rPr>
      </w:pPr>
      <w:r>
        <w:rPr>
          <w:noProof/>
        </w:rPr>
        <w:t>Attention: The RXO</w:t>
      </w:r>
      <w:r w:rsidRPr="00152D83">
        <w:rPr>
          <w:noProof/>
        </w:rPr>
        <w:t>-8 field was retained for backward compatibilty only as of v</w:t>
      </w:r>
      <w:r>
        <w:rPr>
          <w:noProof/>
        </w:rPr>
        <w:t xml:space="preserve"> </w:t>
      </w:r>
      <w:r w:rsidRPr="00152D83">
        <w:rPr>
          <w:noProof/>
        </w:rPr>
        <w:t>2.</w:t>
      </w:r>
      <w:r>
        <w:rPr>
          <w:noProof/>
        </w:rPr>
        <w:t>6</w:t>
      </w:r>
      <w:r w:rsidRPr="00152D83">
        <w:rPr>
          <w:noProof/>
        </w:rPr>
        <w:t xml:space="preserve"> and the detail was withdrawn and remo</w:t>
      </w:r>
      <w:r>
        <w:rPr>
          <w:noProof/>
        </w:rPr>
        <w:t>ved from the standard as of v 2.8</w:t>
      </w:r>
      <w:r w:rsidRPr="00152D83">
        <w:rPr>
          <w:noProof/>
        </w:rPr>
        <w:t>.</w:t>
      </w:r>
    </w:p>
    <w:p w14:paraId="2E5E537C" w14:textId="77777777" w:rsidR="00005FAA" w:rsidRPr="00152D83" w:rsidRDefault="00005FAA" w:rsidP="008D0D32">
      <w:pPr>
        <w:pStyle w:val="Heading4"/>
      </w:pPr>
      <w:bookmarkStart w:id="172" w:name="_Toc496068817"/>
      <w:bookmarkStart w:id="173" w:name="_Toc498131228"/>
      <w:r w:rsidRPr="00152D83">
        <w:t>RXO-9   Allow Substitutions</w:t>
      </w:r>
      <w:r>
        <w:fldChar w:fldCharType="begin"/>
      </w:r>
      <w:r w:rsidRPr="00152D83">
        <w:rPr>
          <w:rFonts w:cs="Times New Roman"/>
        </w:rPr>
        <w:instrText>xe "</w:instrText>
      </w:r>
      <w:r w:rsidRPr="00152D83">
        <w:instrText>allow substitutions</w:instrText>
      </w:r>
      <w:r w:rsidRPr="00152D83">
        <w:rPr>
          <w:rFonts w:cs="Times New Roman"/>
        </w:rPr>
        <w:instrText>"</w:instrText>
      </w:r>
      <w:r>
        <w:fldChar w:fldCharType="end"/>
      </w:r>
      <w:r w:rsidRPr="00152D83">
        <w:t xml:space="preserve">   (ID)   00300</w:t>
      </w:r>
      <w:bookmarkEnd w:id="172"/>
      <w:bookmarkEnd w:id="173"/>
    </w:p>
    <w:p w14:paraId="73B57C8F" w14:textId="206D2531" w:rsidR="00005FAA" w:rsidRPr="00152D83" w:rsidRDefault="00005FAA" w:rsidP="00005FAA">
      <w:pPr>
        <w:pStyle w:val="NormalIndented"/>
        <w:rPr>
          <w:noProof/>
        </w:rPr>
      </w:pPr>
      <w:r w:rsidRPr="00152D83">
        <w:rPr>
          <w:noProof/>
        </w:rPr>
        <w:t xml:space="preserve">Definition:  </w:t>
      </w:r>
      <w:r>
        <w:rPr>
          <w:noProof/>
        </w:rPr>
        <w:t xml:space="preserve">Coded values indicate whether substitutions are allowed, and, if yes, what type of substitutions.  Refer to </w:t>
      </w:r>
      <w:hyperlink r:id="rId24" w:anchor="HL70161" w:history="1">
        <w:r w:rsidRPr="00060B58">
          <w:rPr>
            <w:rStyle w:val="ReferenceHL7Table"/>
          </w:rPr>
          <w:t>HL7 Table 0161 – Allow Substitution</w:t>
        </w:r>
      </w:hyperlink>
      <w:r>
        <w:rPr>
          <w:noProof/>
        </w:rPr>
        <w:t xml:space="preserve"> in Chapter 2C, Code Tables, for valid codes.</w:t>
      </w:r>
    </w:p>
    <w:bookmarkStart w:id="174" w:name="HL70161"/>
    <w:bookmarkEnd w:id="174"/>
    <w:p w14:paraId="147862DA" w14:textId="77777777" w:rsidR="00005FAA" w:rsidRPr="00152D83" w:rsidRDefault="00005FAA" w:rsidP="008D0D32">
      <w:pPr>
        <w:pStyle w:val="Heading4"/>
      </w:pPr>
      <w:r>
        <w:fldChar w:fldCharType="begin"/>
      </w:r>
      <w:r>
        <w:fldChar w:fldCharType="end"/>
      </w:r>
      <w:bookmarkStart w:id="175" w:name="_Toc464004305"/>
      <w:bookmarkStart w:id="176" w:name="_Toc464005085"/>
      <w:bookmarkStart w:id="177" w:name="_Toc464006375"/>
      <w:bookmarkStart w:id="178" w:name="_Toc496068818"/>
      <w:bookmarkStart w:id="179" w:name="_Toc498131229"/>
      <w:r w:rsidRPr="00152D83">
        <w:t>RXO-10   Requested Dispense Code</w:t>
      </w:r>
      <w:r>
        <w:fldChar w:fldCharType="begin"/>
      </w:r>
      <w:r w:rsidRPr="00152D83">
        <w:rPr>
          <w:rFonts w:cs="Times New Roman"/>
        </w:rPr>
        <w:instrText>xe "</w:instrText>
      </w:r>
      <w:r w:rsidRPr="00152D83">
        <w:instrText>requested dispense code</w:instrText>
      </w:r>
      <w:r w:rsidRPr="00152D83">
        <w:rPr>
          <w:rFonts w:cs="Times New Roman"/>
        </w:rPr>
        <w:instrText>"</w:instrText>
      </w:r>
      <w:r>
        <w:fldChar w:fldCharType="end"/>
      </w:r>
      <w:r w:rsidRPr="00152D83">
        <w:t xml:space="preserve">   (CWE)   00301</w:t>
      </w:r>
      <w:bookmarkEnd w:id="175"/>
      <w:bookmarkEnd w:id="176"/>
      <w:bookmarkEnd w:id="177"/>
      <w:bookmarkEnd w:id="178"/>
      <w:bookmarkEnd w:id="179"/>
    </w:p>
    <w:p w14:paraId="69750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299C80" w14:textId="42059C1F" w:rsidR="00005FAA" w:rsidRPr="00152D83" w:rsidRDefault="00005FAA" w:rsidP="00005FAA">
      <w:pPr>
        <w:pStyle w:val="NormalIndented"/>
        <w:rPr>
          <w:noProof/>
        </w:rPr>
      </w:pPr>
      <w:r w:rsidRPr="00152D83">
        <w:rPr>
          <w:noProof/>
        </w:rPr>
        <w:t xml:space="preserve">Definition:  This field indicates what is to be/was dispensed; it is analogous to </w:t>
      </w:r>
      <w:r w:rsidRPr="00152D83">
        <w:rPr>
          <w:rStyle w:val="ReferenceAttribute"/>
          <w:noProof/>
        </w:rPr>
        <w:t>OBR-4-universal service ID</w:t>
      </w:r>
      <w:r w:rsidRPr="00152D83">
        <w:rPr>
          <w:noProof/>
        </w:rPr>
        <w:t xml:space="preserve"> in function.  It may be present in the order or not, depending on the application.  If not present, and values are given for </w:t>
      </w:r>
      <w:r w:rsidRPr="00152D83">
        <w:rPr>
          <w:rStyle w:val="ReferenceAttribute"/>
          <w:noProof/>
        </w:rPr>
        <w:t>RXO-11-requested dispense amount</w:t>
      </w:r>
      <w:r w:rsidRPr="00152D83">
        <w:rPr>
          <w:noProof/>
        </w:rPr>
        <w:t xml:space="preserve"> and </w:t>
      </w:r>
      <w:r w:rsidRPr="00152D83">
        <w:rPr>
          <w:rStyle w:val="ReferenceAttribute"/>
          <w:noProof/>
        </w:rPr>
        <w:t>RXO-12-requested dispense units</w:t>
      </w:r>
      <w:r w:rsidRPr="00152D83">
        <w:rPr>
          <w:noProof/>
        </w:rPr>
        <w:t xml:space="preserve">, the </w:t>
      </w:r>
      <w:r w:rsidRPr="00152D83">
        <w:rPr>
          <w:i/>
          <w:iCs/>
          <w:noProof/>
        </w:rPr>
        <w:t>RXO-1-requested give code</w:t>
      </w:r>
      <w:r w:rsidRPr="00152D83">
        <w:rPr>
          <w:noProof/>
        </w:rPr>
        <w:t xml:space="preserve"> is assumed.  If the requested dispense code does not include the dosage form, then </w:t>
      </w:r>
      <w:r w:rsidRPr="00152D83">
        <w:rPr>
          <w:rStyle w:val="ReferenceAttribute"/>
          <w:noProof/>
        </w:rPr>
        <w:t>RXO-5-requested dosage form</w:t>
      </w:r>
      <w:r w:rsidRPr="00152D83">
        <w:rPr>
          <w:noProof/>
        </w:rPr>
        <w:t xml:space="preserve"> is required</w:t>
      </w:r>
      <w:r w:rsidR="00485D77">
        <w:rPr>
          <w:noProof/>
        </w:rPr>
        <w:t xml:space="preserve">. </w:t>
      </w:r>
      <w:r w:rsidR="00485D77" w:rsidRPr="00485D77">
        <w:rPr>
          <w:noProof/>
        </w:rPr>
        <w:t>Refer to Table 0753 - Requested Dispense Code in Chapter 2C for valid values.</w:t>
      </w:r>
    </w:p>
    <w:p w14:paraId="5C65A74D" w14:textId="77777777" w:rsidR="00005FAA" w:rsidRPr="00152D83" w:rsidRDefault="00005FAA" w:rsidP="00005FAA">
      <w:pPr>
        <w:pStyle w:val="Note"/>
        <w:rPr>
          <w:noProof/>
        </w:rPr>
      </w:pPr>
      <w:r w:rsidRPr="00152D83">
        <w:rPr>
          <w:noProof/>
        </w:rPr>
        <w:t>Note on request-to-dispense fields:</w:t>
      </w:r>
      <w:r w:rsidRPr="00152D83">
        <w:rPr>
          <w:noProof/>
        </w:rPr>
        <w:tab/>
      </w:r>
    </w:p>
    <w:p w14:paraId="42D015C8" w14:textId="77777777" w:rsidR="00005FAA" w:rsidRPr="00152D83" w:rsidRDefault="00005FAA" w:rsidP="00005FAA">
      <w:pPr>
        <w:pStyle w:val="Note"/>
        <w:rPr>
          <w:noProof/>
        </w:rPr>
      </w:pPr>
      <w:r w:rsidRPr="00152D83">
        <w:rPr>
          <w:noProof/>
        </w:rPr>
        <w:t xml:space="preserve">Sometimes an order will be written in which the total amount of the drug or treatment requested to be dispensed has no direct relationship with the give amounts and schedule.  For example, an outpatient pharmacy/treatment order might be </w:t>
      </w:r>
      <w:r w:rsidRPr="00152D83">
        <w:rPr>
          <w:i/>
          <w:iCs/>
          <w:noProof/>
        </w:rPr>
        <w:t>take four tablets a day of &lt;drug name, value&gt;, Q6H (every 6 hours) -- dispense 30 tablets</w:t>
      </w:r>
      <w:r w:rsidRPr="00152D83">
        <w:rPr>
          <w:noProof/>
        </w:rPr>
        <w:t xml:space="preserve">.  An inpatient order might be </w:t>
      </w:r>
      <w:r w:rsidRPr="00152D83">
        <w:rPr>
          <w:i/>
          <w:iCs/>
          <w:noProof/>
        </w:rPr>
        <w:t>NS/D5W (normal saline with 5% dextrose) at 1000cc/hour—dispense 3 1-liter bottles of NSD5W solution</w:t>
      </w:r>
      <w:r w:rsidRPr="00152D83">
        <w:rPr>
          <w:noProof/>
        </w:rPr>
        <w:t>.  The request-to-dispense fields support this common style of ordering.</w:t>
      </w:r>
    </w:p>
    <w:p w14:paraId="43E06735" w14:textId="77777777" w:rsidR="00005FAA" w:rsidRPr="00152D83" w:rsidRDefault="00005FAA" w:rsidP="008D0D32">
      <w:pPr>
        <w:pStyle w:val="Heading4"/>
      </w:pPr>
      <w:bookmarkStart w:id="180" w:name="_Toc464004308"/>
      <w:bookmarkStart w:id="181" w:name="_Toc464005088"/>
      <w:bookmarkStart w:id="182" w:name="_Toc464006378"/>
      <w:bookmarkStart w:id="183" w:name="_Toc496068819"/>
      <w:bookmarkStart w:id="184" w:name="_Toc498131230"/>
      <w:r w:rsidRPr="00152D83">
        <w:t>RXO-11   Requested Dispense Amount</w:t>
      </w:r>
      <w:r>
        <w:fldChar w:fldCharType="begin"/>
      </w:r>
      <w:r w:rsidRPr="00152D83">
        <w:rPr>
          <w:rFonts w:cs="Times New Roman"/>
        </w:rPr>
        <w:instrText>xe "</w:instrText>
      </w:r>
      <w:r w:rsidRPr="00152D83">
        <w:instrText>requested dispense amount</w:instrText>
      </w:r>
      <w:r w:rsidRPr="00152D83">
        <w:rPr>
          <w:rFonts w:cs="Times New Roman"/>
        </w:rPr>
        <w:instrText>"</w:instrText>
      </w:r>
      <w:r>
        <w:fldChar w:fldCharType="end"/>
      </w:r>
      <w:r w:rsidRPr="00152D83">
        <w:t xml:space="preserve">   (NM)   00302</w:t>
      </w:r>
      <w:bookmarkEnd w:id="180"/>
      <w:bookmarkEnd w:id="181"/>
      <w:bookmarkEnd w:id="182"/>
      <w:bookmarkEnd w:id="183"/>
      <w:bookmarkEnd w:id="184"/>
    </w:p>
    <w:p w14:paraId="12E43605" w14:textId="77777777" w:rsidR="00005FAA" w:rsidRPr="00152D83" w:rsidRDefault="00005FAA" w:rsidP="00005FAA">
      <w:pPr>
        <w:pStyle w:val="NormalIndented"/>
        <w:rPr>
          <w:noProof/>
        </w:rPr>
      </w:pPr>
      <w:r w:rsidRPr="00152D83">
        <w:rPr>
          <w:noProof/>
        </w:rPr>
        <w:t>Definition:  This field specifies the amount to be dispensed. See above note.</w:t>
      </w:r>
    </w:p>
    <w:p w14:paraId="57F92885" w14:textId="77777777" w:rsidR="00005FAA" w:rsidRPr="00152D83" w:rsidRDefault="00005FAA" w:rsidP="008D0D32">
      <w:pPr>
        <w:pStyle w:val="Heading4"/>
      </w:pPr>
      <w:bookmarkStart w:id="185" w:name="_Toc464004311"/>
      <w:bookmarkStart w:id="186" w:name="_Toc464005091"/>
      <w:bookmarkStart w:id="187" w:name="_Toc464006381"/>
      <w:bookmarkStart w:id="188" w:name="_Toc496068820"/>
      <w:bookmarkStart w:id="189" w:name="_Toc498131231"/>
      <w:r w:rsidRPr="00152D83">
        <w:t>RXO-12   Requested Dispense Units</w:t>
      </w:r>
      <w:r>
        <w:fldChar w:fldCharType="begin"/>
      </w:r>
      <w:r w:rsidRPr="00152D83">
        <w:rPr>
          <w:rFonts w:cs="Times New Roman"/>
        </w:rPr>
        <w:instrText>xe "</w:instrText>
      </w:r>
      <w:r w:rsidRPr="00152D83">
        <w:instrText>requested dispense units</w:instrText>
      </w:r>
      <w:r w:rsidRPr="00152D83">
        <w:rPr>
          <w:rFonts w:cs="Times New Roman"/>
        </w:rPr>
        <w:instrText>"</w:instrText>
      </w:r>
      <w:r>
        <w:fldChar w:fldCharType="end"/>
      </w:r>
      <w:r w:rsidRPr="00152D83">
        <w:t xml:space="preserve">   (CWE)   00303</w:t>
      </w:r>
      <w:bookmarkEnd w:id="185"/>
      <w:bookmarkEnd w:id="186"/>
      <w:bookmarkEnd w:id="187"/>
      <w:bookmarkEnd w:id="188"/>
      <w:bookmarkEnd w:id="189"/>
    </w:p>
    <w:p w14:paraId="0C9453D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160B9DE" w14:textId="62EC587A" w:rsidR="00005FAA" w:rsidRPr="00152D83" w:rsidRDefault="00005FAA" w:rsidP="00005FAA">
      <w:pPr>
        <w:pStyle w:val="NormalIndented"/>
        <w:rPr>
          <w:noProof/>
        </w:rPr>
      </w:pPr>
      <w:r w:rsidRPr="00152D83">
        <w:rPr>
          <w:noProof/>
        </w:rPr>
        <w:t>Definition:  This field identifies the units for the dispense amount.  This must be in simple units that reflect the actual quantity of the substance to be dispensed.  It does not include compound units. See above note.</w:t>
      </w:r>
      <w:r w:rsidR="00485D77" w:rsidRPr="00485D77">
        <w:t xml:space="preserve"> </w:t>
      </w:r>
      <w:r w:rsidR="00485D77" w:rsidRPr="00485D77">
        <w:rPr>
          <w:noProof/>
        </w:rPr>
        <w:t>Refer to Table 0754 - Requested Dispense Units in Chapter 2C for valid values.</w:t>
      </w:r>
    </w:p>
    <w:p w14:paraId="66C748EC" w14:textId="77777777" w:rsidR="00005FAA" w:rsidRPr="00152D83" w:rsidRDefault="00005FAA" w:rsidP="008D0D32">
      <w:pPr>
        <w:pStyle w:val="Heading4"/>
      </w:pPr>
      <w:bookmarkStart w:id="190" w:name="_Toc496068821"/>
      <w:bookmarkStart w:id="191" w:name="_Toc498131232"/>
      <w:r w:rsidRPr="00152D83">
        <w:t>RXO-13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190"/>
      <w:bookmarkEnd w:id="191"/>
    </w:p>
    <w:p w14:paraId="06456652" w14:textId="77777777" w:rsidR="00005FAA" w:rsidRPr="00152D83" w:rsidRDefault="00005FAA" w:rsidP="00005FAA">
      <w:pPr>
        <w:pStyle w:val="NormalIndented"/>
        <w:rPr>
          <w:noProof/>
        </w:rPr>
      </w:pPr>
      <w:r w:rsidRPr="00152D83">
        <w:rPr>
          <w:noProof/>
        </w:rPr>
        <w:t>Definition:  This field defines the number of times the requested dispense amount can be given to the patient, subject to local regulation.  Refers to outpatient only.</w:t>
      </w:r>
    </w:p>
    <w:p w14:paraId="2F731070" w14:textId="16EB9872" w:rsidR="00005FAA" w:rsidRPr="00152D83" w:rsidRDefault="00005FAA" w:rsidP="008D0D32">
      <w:pPr>
        <w:pStyle w:val="Heading4"/>
      </w:pPr>
      <w:bookmarkStart w:id="192" w:name="_Toc496068822"/>
      <w:bookmarkStart w:id="193" w:name="_Toc498131233"/>
      <w:r w:rsidRPr="00152D83">
        <w:t>RXO-14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bookmarkEnd w:id="192"/>
      <w:bookmarkEnd w:id="193"/>
    </w:p>
    <w:p w14:paraId="154FE886" w14:textId="3A93C24E"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6D71307A" w14:textId="77777777" w:rsidR="00005FAA" w:rsidRPr="00152D83" w:rsidRDefault="00005FAA" w:rsidP="008D0D32">
      <w:pPr>
        <w:pStyle w:val="Heading4"/>
      </w:pPr>
      <w:bookmarkStart w:id="194" w:name="_Toc496068823"/>
      <w:bookmarkStart w:id="195" w:name="_Toc498131234"/>
      <w:r w:rsidRPr="00152D83">
        <w:t>RXO-15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194"/>
      <w:bookmarkEnd w:id="195"/>
    </w:p>
    <w:p w14:paraId="2A5D9934"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3CB347C"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05A955AA"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47FB5A" w14:textId="77777777" w:rsidR="0004774D" w:rsidRDefault="0004774D" w:rsidP="0004774D">
      <w:pPr>
        <w:pStyle w:val="Components"/>
      </w:pPr>
      <w:r>
        <w:t>Subcomponents for Assigning Authority (HD):  &lt;Namespace ID (IS)&gt; &amp; &lt;Universal ID (ST)&gt; &amp; &lt;Universal ID Type (ID)&gt;</w:t>
      </w:r>
    </w:p>
    <w:p w14:paraId="00828610" w14:textId="77777777" w:rsidR="0004774D" w:rsidRDefault="0004774D" w:rsidP="0004774D">
      <w:pPr>
        <w:pStyle w:val="Components"/>
      </w:pPr>
      <w:r>
        <w:t>Subcomponents for Assigning Facility (HD):  &lt;Namespace ID (IS)&gt; &amp; &lt;Universal ID (ST)&gt; &amp; &lt;Universal ID Type (ID)&gt;</w:t>
      </w:r>
    </w:p>
    <w:p w14:paraId="2A5DC98A"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096FAC"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40E1C32"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5C9265" w14:textId="77777777" w:rsidR="00005FAA" w:rsidRPr="00152D83" w:rsidRDefault="00005FAA" w:rsidP="00005FAA">
      <w:pPr>
        <w:pStyle w:val="NormalIndented"/>
        <w:rPr>
          <w:noProof/>
        </w:rPr>
      </w:pPr>
      <w:r w:rsidRPr="00152D83">
        <w:rPr>
          <w:noProof/>
        </w:rPr>
        <w:t xml:space="preserve">Definition:  This field is the provider ID of the pharmacist/treatment supplier verifier.  Use if required by the pharmacy or treatment application or site on orders (or some subgroup of orders), in addition to </w:t>
      </w:r>
      <w:r w:rsidRPr="00152D83">
        <w:rPr>
          <w:i/>
          <w:iCs/>
          <w:noProof/>
        </w:rPr>
        <w:t>ORC-11-verified by</w:t>
      </w:r>
      <w:r w:rsidRPr="00152D83">
        <w:rPr>
          <w:noProof/>
        </w:rPr>
        <w:t xml:space="preserve">. </w:t>
      </w:r>
    </w:p>
    <w:p w14:paraId="5668D334" w14:textId="77777777" w:rsidR="00005FAA" w:rsidRPr="00152D83" w:rsidRDefault="00005FAA" w:rsidP="00005FAA">
      <w:pPr>
        <w:pStyle w:val="NormalIndented"/>
        <w:rPr>
          <w:noProof/>
        </w:rPr>
      </w:pPr>
      <w:r w:rsidRPr="00152D83">
        <w:rPr>
          <w:noProof/>
        </w:rPr>
        <w:t>Example:</w:t>
      </w:r>
      <w:r w:rsidRPr="00152D83">
        <w:rPr>
          <w:noProof/>
        </w:rPr>
        <w:tab/>
      </w:r>
    </w:p>
    <w:p w14:paraId="0E7B59AB" w14:textId="77777777" w:rsidR="00005FAA" w:rsidRPr="00152D83" w:rsidRDefault="00005FAA" w:rsidP="00005FAA">
      <w:pPr>
        <w:pStyle w:val="NormalIndented"/>
        <w:rPr>
          <w:noProof/>
        </w:rPr>
      </w:pPr>
      <w:r w:rsidRPr="00152D83">
        <w:rPr>
          <w:noProof/>
        </w:rPr>
        <w:t xml:space="preserve">The site requires a "verified by" provider (such as a nurse) and a "verifying pharmacist/treatment supplier" on the order.  In this case the first field, </w:t>
      </w:r>
      <w:r w:rsidRPr="00152D83">
        <w:rPr>
          <w:rStyle w:val="ReferenceAttribute"/>
          <w:noProof/>
        </w:rPr>
        <w:t>ORC-11-verified by</w:t>
      </w:r>
      <w:r w:rsidRPr="00152D83">
        <w:rPr>
          <w:noProof/>
        </w:rPr>
        <w:t xml:space="preserve">, is already present; but the second field, </w:t>
      </w:r>
      <w:r w:rsidRPr="00152D83">
        <w:rPr>
          <w:rStyle w:val="ReferenceAttribute"/>
          <w:noProof/>
        </w:rPr>
        <w:t>RXO-15-pharmacist/treatment supplier's verifier ID</w:t>
      </w:r>
      <w:r w:rsidRPr="00152D83">
        <w:rPr>
          <w:noProof/>
        </w:rPr>
        <w:t>, is needed.</w:t>
      </w:r>
    </w:p>
    <w:p w14:paraId="2D2BBE8D" w14:textId="77777777" w:rsidR="00005FAA" w:rsidRPr="00152D83" w:rsidRDefault="00005FAA" w:rsidP="008D0D32">
      <w:pPr>
        <w:pStyle w:val="Heading4"/>
      </w:pPr>
      <w:bookmarkStart w:id="196" w:name="_Toc496068824"/>
      <w:bookmarkStart w:id="197" w:name="_Toc498131235"/>
      <w:r w:rsidRPr="00152D83">
        <w:t>RXO-16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196"/>
      <w:bookmarkEnd w:id="197"/>
    </w:p>
    <w:p w14:paraId="023A015E" w14:textId="48D80334" w:rsidR="00005FAA" w:rsidRPr="00152D83" w:rsidRDefault="00005FAA" w:rsidP="00005FAA">
      <w:pPr>
        <w:pStyle w:val="NormalIndented"/>
        <w:rPr>
          <w:noProof/>
        </w:rPr>
      </w:pPr>
      <w:r w:rsidRPr="00152D83">
        <w:rPr>
          <w:noProof/>
        </w:rPr>
        <w:t xml:space="preserve">Definition:  This field uses </w:t>
      </w:r>
      <w:hyperlink r:id="rId25" w:anchor="HL70136" w:history="1">
        <w:r w:rsidRPr="00152D83">
          <w:rPr>
            <w:rStyle w:val="ReferenceHL7Table"/>
            <w:szCs w:val="20"/>
          </w:rPr>
          <w:t>HL7 Table 0136 - Yes/No Indicator</w:t>
        </w:r>
      </w:hyperlink>
      <w:r>
        <w:rPr>
          <w:noProof/>
        </w:rPr>
        <w:t xml:space="preserve"> in Chapter 2C, Code Tables.</w:t>
      </w:r>
      <w:r w:rsidRPr="00152D83">
        <w:rPr>
          <w:noProof/>
        </w:rPr>
        <w:t xml:space="preserve">  The values have the following meaning for this field:</w:t>
      </w:r>
    </w:p>
    <w:p w14:paraId="065313F9" w14:textId="77777777" w:rsidR="00005FAA" w:rsidRPr="00152D83" w:rsidRDefault="00005FAA" w:rsidP="00005FAA">
      <w:pPr>
        <w:pStyle w:val="NormalIndented"/>
        <w:rPr>
          <w:noProof/>
        </w:rPr>
      </w:pPr>
      <w:r w:rsidRPr="00152D83">
        <w:rPr>
          <w:noProof/>
        </w:rPr>
        <w:t>Y</w:t>
      </w:r>
      <w:r w:rsidRPr="00152D83">
        <w:rPr>
          <w:noProof/>
        </w:rPr>
        <w:tab/>
        <w:t xml:space="preserve">Yes - Indicates that the pharmacist or non-pharmacist treatment supplier filling the order needs to pay special attention to the text in the </w:t>
      </w:r>
      <w:r w:rsidRPr="00152D83">
        <w:rPr>
          <w:rStyle w:val="ReferenceAttribute"/>
          <w:noProof/>
        </w:rPr>
        <w:t>RXO-6-provider's pharmacy/treatment instructions</w:t>
      </w:r>
      <w:r w:rsidRPr="00152D83">
        <w:rPr>
          <w:noProof/>
        </w:rPr>
        <w:t>.  A warning is present.</w:t>
      </w:r>
    </w:p>
    <w:p w14:paraId="3C31DA00" w14:textId="77777777" w:rsidR="00005FAA" w:rsidRPr="00152D83" w:rsidRDefault="00005FAA" w:rsidP="00005FAA">
      <w:pPr>
        <w:pStyle w:val="NormalIndented"/>
        <w:rPr>
          <w:noProof/>
        </w:rPr>
      </w:pPr>
      <w:r w:rsidRPr="00152D83">
        <w:rPr>
          <w:noProof/>
        </w:rPr>
        <w:t>N</w:t>
      </w:r>
      <w:r w:rsidRPr="00152D83">
        <w:rPr>
          <w:noProof/>
        </w:rPr>
        <w:tab/>
        <w:t>No - No warning is present.  This is the equivalent default (null) value.</w:t>
      </w:r>
    </w:p>
    <w:p w14:paraId="5F8518B7" w14:textId="77777777" w:rsidR="00005FAA" w:rsidRPr="00152D83" w:rsidRDefault="00005FAA" w:rsidP="00005FAA">
      <w:pPr>
        <w:pStyle w:val="NormalIndented"/>
        <w:rPr>
          <w:noProof/>
        </w:rPr>
      </w:pPr>
      <w:r w:rsidRPr="00152D83">
        <w:rPr>
          <w:noProof/>
        </w:rPr>
        <w:t>An example of the use of this field is given by the following case:</w:t>
      </w:r>
    </w:p>
    <w:p w14:paraId="10121686" w14:textId="77777777" w:rsidR="00005FAA" w:rsidRPr="00152D83" w:rsidRDefault="00005FAA" w:rsidP="00005FAA">
      <w:pPr>
        <w:pStyle w:val="NormalIndented"/>
        <w:rPr>
          <w:noProof/>
        </w:rPr>
      </w:pPr>
      <w:r w:rsidRPr="00152D83">
        <w:rPr>
          <w:noProof/>
        </w:rPr>
        <w:t xml:space="preserve">A </w:t>
      </w:r>
      <w:r w:rsidRPr="00152D83">
        <w:rPr>
          <w:i/>
          <w:iCs/>
          <w:noProof/>
        </w:rPr>
        <w:t>smart</w:t>
      </w:r>
      <w:r w:rsidRPr="00152D83">
        <w:rPr>
          <w:noProof/>
        </w:rPr>
        <w:t xml:space="preserve"> Order Entry application knows of a possible drug or treatment interaction on a certain order, but the provider issuing the order wants to override the condition.  In this case, the pharmacy or treatment application receiving the order will want to have a staff pharmacist or non-pharmacist treatment supplier review the interaction and contact the ordering physician.  </w:t>
      </w:r>
    </w:p>
    <w:p w14:paraId="20F6D7B1" w14:textId="77777777" w:rsidR="00005FAA" w:rsidRPr="00152D83" w:rsidRDefault="00005FAA" w:rsidP="008D0D32">
      <w:pPr>
        <w:pStyle w:val="Heading4"/>
      </w:pPr>
      <w:bookmarkStart w:id="198" w:name="_Toc496068825"/>
      <w:bookmarkStart w:id="199" w:name="_Toc498131236"/>
      <w:r w:rsidRPr="00152D83">
        <w:t>RXO-17   Requested Give Per (Time Unit)</w:t>
      </w:r>
      <w:r>
        <w:fldChar w:fldCharType="begin"/>
      </w:r>
      <w:r w:rsidRPr="00152D83">
        <w:rPr>
          <w:rFonts w:cs="Times New Roman"/>
        </w:rPr>
        <w:instrText>xe "</w:instrText>
      </w:r>
      <w:r w:rsidRPr="00152D83">
        <w:instrText>requested give per (time unit)</w:instrText>
      </w:r>
      <w:r w:rsidRPr="00152D83">
        <w:rPr>
          <w:rFonts w:cs="Times New Roman"/>
        </w:rPr>
        <w:instrText>"</w:instrText>
      </w:r>
      <w:r>
        <w:fldChar w:fldCharType="end"/>
      </w:r>
      <w:r w:rsidRPr="00152D83">
        <w:t xml:space="preserve">   (ST)   00308</w:t>
      </w:r>
      <w:bookmarkEnd w:id="198"/>
      <w:bookmarkEnd w:id="199"/>
    </w:p>
    <w:p w14:paraId="38BD5FF1" w14:textId="77777777" w:rsidR="00005FAA" w:rsidRPr="00152D83" w:rsidRDefault="00005FAA" w:rsidP="00005FAA">
      <w:pPr>
        <w:pStyle w:val="NormalIndented"/>
        <w:rPr>
          <w:noProof/>
        </w:rPr>
      </w:pPr>
      <w:r w:rsidRPr="00152D83">
        <w:rPr>
          <w:noProof/>
        </w:rPr>
        <w:t>Definition:  This field identifies the time unit to use to calculate the rate at which the pharmaceutical is to be administered.</w:t>
      </w:r>
    </w:p>
    <w:p w14:paraId="541674B2"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260"/>
        <w:gridCol w:w="450"/>
        <w:gridCol w:w="2293"/>
      </w:tblGrid>
      <w:tr w:rsidR="00005FAA" w:rsidRPr="00152D83" w14:paraId="38AF663E" w14:textId="77777777" w:rsidTr="00E569E5">
        <w:trPr>
          <w:jc w:val="center"/>
        </w:trPr>
        <w:tc>
          <w:tcPr>
            <w:tcW w:w="1260" w:type="dxa"/>
          </w:tcPr>
          <w:p w14:paraId="7C87A9D3" w14:textId="77777777" w:rsidR="00005FAA" w:rsidRPr="00152D83" w:rsidRDefault="00005FAA" w:rsidP="00005FAA">
            <w:pPr>
              <w:pStyle w:val="OtherTableBody"/>
              <w:rPr>
                <w:b/>
                <w:bCs/>
                <w:noProof/>
              </w:rPr>
            </w:pPr>
            <w:r w:rsidRPr="00152D83">
              <w:rPr>
                <w:noProof/>
              </w:rPr>
              <w:t>S&lt;integer&gt;</w:t>
            </w:r>
          </w:p>
        </w:tc>
        <w:tc>
          <w:tcPr>
            <w:tcW w:w="450" w:type="dxa"/>
          </w:tcPr>
          <w:p w14:paraId="7B8B09B2" w14:textId="77777777" w:rsidR="00005FAA" w:rsidRPr="00152D83" w:rsidRDefault="00005FAA" w:rsidP="00005FAA">
            <w:pPr>
              <w:pStyle w:val="OtherTableBody"/>
              <w:rPr>
                <w:noProof/>
              </w:rPr>
            </w:pPr>
            <w:r w:rsidRPr="00152D83">
              <w:rPr>
                <w:noProof/>
              </w:rPr>
              <w:t>=</w:t>
            </w:r>
          </w:p>
        </w:tc>
        <w:tc>
          <w:tcPr>
            <w:tcW w:w="2293" w:type="dxa"/>
          </w:tcPr>
          <w:p w14:paraId="1FFFF038" w14:textId="77777777" w:rsidR="00005FAA" w:rsidRPr="00152D83" w:rsidRDefault="00005FAA" w:rsidP="00005FAA">
            <w:pPr>
              <w:pStyle w:val="OtherTableBody"/>
              <w:rPr>
                <w:b/>
                <w:bCs/>
                <w:noProof/>
              </w:rPr>
            </w:pPr>
            <w:r w:rsidRPr="00152D83">
              <w:rPr>
                <w:noProof/>
              </w:rPr>
              <w:t>&lt;integer&gt; seconds</w:t>
            </w:r>
          </w:p>
        </w:tc>
      </w:tr>
      <w:tr w:rsidR="00005FAA" w:rsidRPr="00152D83" w14:paraId="03A8FEF6" w14:textId="77777777" w:rsidTr="00E569E5">
        <w:trPr>
          <w:jc w:val="center"/>
        </w:trPr>
        <w:tc>
          <w:tcPr>
            <w:tcW w:w="1260" w:type="dxa"/>
          </w:tcPr>
          <w:p w14:paraId="3BF22075" w14:textId="77777777" w:rsidR="00005FAA" w:rsidRPr="00152D83" w:rsidRDefault="00005FAA" w:rsidP="00005FAA">
            <w:pPr>
              <w:pStyle w:val="OtherTableBody"/>
              <w:rPr>
                <w:b/>
                <w:bCs/>
                <w:noProof/>
              </w:rPr>
            </w:pPr>
            <w:r w:rsidRPr="00152D83">
              <w:rPr>
                <w:noProof/>
              </w:rPr>
              <w:t>M&lt;integer&gt;</w:t>
            </w:r>
          </w:p>
        </w:tc>
        <w:tc>
          <w:tcPr>
            <w:tcW w:w="450" w:type="dxa"/>
          </w:tcPr>
          <w:p w14:paraId="52D3EA5D" w14:textId="77777777" w:rsidR="00005FAA" w:rsidRPr="00152D83" w:rsidRDefault="00005FAA" w:rsidP="00005FAA">
            <w:pPr>
              <w:pStyle w:val="OtherTableBody"/>
              <w:rPr>
                <w:noProof/>
              </w:rPr>
            </w:pPr>
            <w:r w:rsidRPr="00152D83">
              <w:rPr>
                <w:noProof/>
              </w:rPr>
              <w:t>=</w:t>
            </w:r>
          </w:p>
        </w:tc>
        <w:tc>
          <w:tcPr>
            <w:tcW w:w="2293" w:type="dxa"/>
          </w:tcPr>
          <w:p w14:paraId="26D2E507" w14:textId="77777777" w:rsidR="00005FAA" w:rsidRPr="00152D83" w:rsidRDefault="00005FAA" w:rsidP="00005FAA">
            <w:pPr>
              <w:pStyle w:val="OtherTableBody"/>
              <w:rPr>
                <w:b/>
                <w:bCs/>
                <w:noProof/>
              </w:rPr>
            </w:pPr>
            <w:r w:rsidRPr="00152D83">
              <w:rPr>
                <w:noProof/>
              </w:rPr>
              <w:t>&lt;integer&gt; minutes</w:t>
            </w:r>
          </w:p>
        </w:tc>
      </w:tr>
      <w:tr w:rsidR="00005FAA" w:rsidRPr="00152D83" w14:paraId="02369191" w14:textId="77777777" w:rsidTr="00E569E5">
        <w:trPr>
          <w:jc w:val="center"/>
        </w:trPr>
        <w:tc>
          <w:tcPr>
            <w:tcW w:w="1260" w:type="dxa"/>
          </w:tcPr>
          <w:p w14:paraId="0549C670" w14:textId="77777777" w:rsidR="00005FAA" w:rsidRPr="00152D83" w:rsidRDefault="00005FAA" w:rsidP="00005FAA">
            <w:pPr>
              <w:pStyle w:val="OtherTableBody"/>
              <w:rPr>
                <w:b/>
                <w:bCs/>
                <w:noProof/>
              </w:rPr>
            </w:pPr>
            <w:r w:rsidRPr="00152D83">
              <w:rPr>
                <w:noProof/>
              </w:rPr>
              <w:t>H&lt;integer&gt;</w:t>
            </w:r>
          </w:p>
        </w:tc>
        <w:tc>
          <w:tcPr>
            <w:tcW w:w="450" w:type="dxa"/>
          </w:tcPr>
          <w:p w14:paraId="7A4E6A76" w14:textId="77777777" w:rsidR="00005FAA" w:rsidRPr="00152D83" w:rsidRDefault="00005FAA" w:rsidP="00005FAA">
            <w:pPr>
              <w:pStyle w:val="OtherTableBody"/>
              <w:rPr>
                <w:noProof/>
              </w:rPr>
            </w:pPr>
            <w:r w:rsidRPr="00152D83">
              <w:rPr>
                <w:noProof/>
              </w:rPr>
              <w:t>=</w:t>
            </w:r>
          </w:p>
        </w:tc>
        <w:tc>
          <w:tcPr>
            <w:tcW w:w="2293" w:type="dxa"/>
          </w:tcPr>
          <w:p w14:paraId="2D571E6A" w14:textId="77777777" w:rsidR="00005FAA" w:rsidRPr="00152D83" w:rsidRDefault="00005FAA" w:rsidP="00005FAA">
            <w:pPr>
              <w:pStyle w:val="OtherTableBody"/>
              <w:rPr>
                <w:b/>
                <w:bCs/>
                <w:noProof/>
              </w:rPr>
            </w:pPr>
            <w:r w:rsidRPr="00152D83">
              <w:rPr>
                <w:noProof/>
              </w:rPr>
              <w:t>&lt;integer&gt; hours</w:t>
            </w:r>
          </w:p>
        </w:tc>
      </w:tr>
      <w:tr w:rsidR="00005FAA" w:rsidRPr="00152D83" w14:paraId="70967FFE" w14:textId="77777777" w:rsidTr="00E569E5">
        <w:trPr>
          <w:jc w:val="center"/>
        </w:trPr>
        <w:tc>
          <w:tcPr>
            <w:tcW w:w="1260" w:type="dxa"/>
          </w:tcPr>
          <w:p w14:paraId="027B1EFA" w14:textId="77777777" w:rsidR="00005FAA" w:rsidRPr="00152D83" w:rsidRDefault="00005FAA" w:rsidP="00005FAA">
            <w:pPr>
              <w:pStyle w:val="OtherTableBody"/>
              <w:rPr>
                <w:b/>
                <w:bCs/>
                <w:noProof/>
              </w:rPr>
            </w:pPr>
            <w:r w:rsidRPr="00152D83">
              <w:rPr>
                <w:noProof/>
              </w:rPr>
              <w:t>D&lt;integer&gt;</w:t>
            </w:r>
          </w:p>
        </w:tc>
        <w:tc>
          <w:tcPr>
            <w:tcW w:w="450" w:type="dxa"/>
          </w:tcPr>
          <w:p w14:paraId="4860123F" w14:textId="77777777" w:rsidR="00005FAA" w:rsidRPr="00152D83" w:rsidRDefault="00005FAA" w:rsidP="00005FAA">
            <w:pPr>
              <w:pStyle w:val="OtherTableBody"/>
              <w:rPr>
                <w:noProof/>
              </w:rPr>
            </w:pPr>
            <w:r w:rsidRPr="00152D83">
              <w:rPr>
                <w:noProof/>
              </w:rPr>
              <w:t>=</w:t>
            </w:r>
          </w:p>
        </w:tc>
        <w:tc>
          <w:tcPr>
            <w:tcW w:w="2293" w:type="dxa"/>
          </w:tcPr>
          <w:p w14:paraId="28A8D8EB" w14:textId="77777777" w:rsidR="00005FAA" w:rsidRPr="00152D83" w:rsidRDefault="00005FAA" w:rsidP="00005FAA">
            <w:pPr>
              <w:pStyle w:val="OtherTableBody"/>
              <w:rPr>
                <w:b/>
                <w:bCs/>
                <w:noProof/>
              </w:rPr>
            </w:pPr>
            <w:r w:rsidRPr="00152D83">
              <w:rPr>
                <w:noProof/>
              </w:rPr>
              <w:t>&lt;integer&gt; days</w:t>
            </w:r>
          </w:p>
        </w:tc>
      </w:tr>
      <w:tr w:rsidR="00005FAA" w:rsidRPr="00152D83" w14:paraId="2D2DFD4A" w14:textId="77777777" w:rsidTr="00E569E5">
        <w:trPr>
          <w:jc w:val="center"/>
        </w:trPr>
        <w:tc>
          <w:tcPr>
            <w:tcW w:w="1260" w:type="dxa"/>
          </w:tcPr>
          <w:p w14:paraId="58B91E32" w14:textId="77777777" w:rsidR="00005FAA" w:rsidRPr="00152D83" w:rsidRDefault="00005FAA" w:rsidP="00005FAA">
            <w:pPr>
              <w:pStyle w:val="OtherTableBody"/>
              <w:rPr>
                <w:b/>
                <w:bCs/>
                <w:noProof/>
              </w:rPr>
            </w:pPr>
            <w:r w:rsidRPr="00152D83">
              <w:rPr>
                <w:noProof/>
              </w:rPr>
              <w:t>W&lt;integer&gt;</w:t>
            </w:r>
          </w:p>
        </w:tc>
        <w:tc>
          <w:tcPr>
            <w:tcW w:w="450" w:type="dxa"/>
          </w:tcPr>
          <w:p w14:paraId="50C845CC" w14:textId="77777777" w:rsidR="00005FAA" w:rsidRPr="00152D83" w:rsidRDefault="00005FAA" w:rsidP="00005FAA">
            <w:pPr>
              <w:pStyle w:val="OtherTableBody"/>
              <w:rPr>
                <w:noProof/>
              </w:rPr>
            </w:pPr>
            <w:r w:rsidRPr="00152D83">
              <w:rPr>
                <w:noProof/>
              </w:rPr>
              <w:t>=</w:t>
            </w:r>
          </w:p>
        </w:tc>
        <w:tc>
          <w:tcPr>
            <w:tcW w:w="2293" w:type="dxa"/>
          </w:tcPr>
          <w:p w14:paraId="2E2A7096" w14:textId="77777777" w:rsidR="00005FAA" w:rsidRPr="00152D83" w:rsidRDefault="00005FAA" w:rsidP="00005FAA">
            <w:pPr>
              <w:pStyle w:val="OtherTableBody"/>
              <w:rPr>
                <w:b/>
                <w:bCs/>
                <w:noProof/>
              </w:rPr>
            </w:pPr>
            <w:r w:rsidRPr="00152D83">
              <w:rPr>
                <w:noProof/>
              </w:rPr>
              <w:t>&lt;integer&gt; weeks</w:t>
            </w:r>
          </w:p>
        </w:tc>
      </w:tr>
      <w:tr w:rsidR="00005FAA" w:rsidRPr="00152D83" w14:paraId="44B4F668" w14:textId="77777777" w:rsidTr="00E569E5">
        <w:trPr>
          <w:jc w:val="center"/>
        </w:trPr>
        <w:tc>
          <w:tcPr>
            <w:tcW w:w="1260" w:type="dxa"/>
          </w:tcPr>
          <w:p w14:paraId="585ACEB5" w14:textId="77777777" w:rsidR="00005FAA" w:rsidRPr="00152D83" w:rsidRDefault="00005FAA" w:rsidP="00005FAA">
            <w:pPr>
              <w:pStyle w:val="OtherTableBody"/>
              <w:rPr>
                <w:b/>
                <w:bCs/>
                <w:noProof/>
              </w:rPr>
            </w:pPr>
            <w:r w:rsidRPr="00152D83">
              <w:rPr>
                <w:noProof/>
              </w:rPr>
              <w:t>L&lt;integer&gt;</w:t>
            </w:r>
          </w:p>
        </w:tc>
        <w:tc>
          <w:tcPr>
            <w:tcW w:w="450" w:type="dxa"/>
          </w:tcPr>
          <w:p w14:paraId="2EB8D2E4" w14:textId="77777777" w:rsidR="00005FAA" w:rsidRPr="00152D83" w:rsidRDefault="00005FAA" w:rsidP="00005FAA">
            <w:pPr>
              <w:pStyle w:val="OtherTableBody"/>
              <w:rPr>
                <w:noProof/>
              </w:rPr>
            </w:pPr>
            <w:r w:rsidRPr="00152D83">
              <w:rPr>
                <w:noProof/>
              </w:rPr>
              <w:t>=</w:t>
            </w:r>
          </w:p>
        </w:tc>
        <w:tc>
          <w:tcPr>
            <w:tcW w:w="2293" w:type="dxa"/>
          </w:tcPr>
          <w:p w14:paraId="037F4634" w14:textId="77777777" w:rsidR="00005FAA" w:rsidRPr="00152D83" w:rsidRDefault="00005FAA" w:rsidP="00005FAA">
            <w:pPr>
              <w:pStyle w:val="OtherTableBody"/>
              <w:rPr>
                <w:b/>
                <w:bCs/>
                <w:noProof/>
              </w:rPr>
            </w:pPr>
            <w:r w:rsidRPr="00152D83">
              <w:rPr>
                <w:noProof/>
              </w:rPr>
              <w:t>&lt;integer&gt; months</w:t>
            </w:r>
          </w:p>
        </w:tc>
      </w:tr>
    </w:tbl>
    <w:p w14:paraId="6D5DD27D" w14:textId="77777777" w:rsidR="00005FAA" w:rsidRPr="00152D83" w:rsidRDefault="00005FAA" w:rsidP="00005FAA">
      <w:pPr>
        <w:pStyle w:val="Note"/>
        <w:rPr>
          <w:noProof/>
        </w:rPr>
      </w:pPr>
      <w:r w:rsidRPr="00152D83">
        <w:rPr>
          <w:b/>
          <w:bCs/>
          <w:noProof/>
        </w:rPr>
        <w:t>Note:</w:t>
      </w:r>
      <w:r w:rsidRPr="00152D83">
        <w:rPr>
          <w:noProof/>
        </w:rPr>
        <w:t xml:space="preserve">   This is the same as the format specified for the DURATION component of the quantity/timing field, excluding the "X" specification.</w:t>
      </w:r>
    </w:p>
    <w:p w14:paraId="4360F607"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are 300 ml and the "give per" time unit is H1, the rate is 300ml/hr and the duration of this dose is 1 hour.  Thus the give amount and give per time unit define the duration of the service.</w:t>
      </w:r>
    </w:p>
    <w:p w14:paraId="79CB44AE" w14:textId="77777777" w:rsidR="00005FAA" w:rsidRPr="00152D83" w:rsidRDefault="00005FAA" w:rsidP="00005FAA">
      <w:pPr>
        <w:pStyle w:val="NormalIndented"/>
        <w:rPr>
          <w:noProof/>
        </w:rPr>
      </w:pPr>
      <w:r w:rsidRPr="00152D83">
        <w:rPr>
          <w:noProof/>
        </w:rPr>
        <w:t xml:space="preserve">This field is distinct from the "interval" component of the quantity/timing field, but it could be used in conjunction with it, as in </w:t>
      </w:r>
      <w:r w:rsidRPr="00152D83">
        <w:rPr>
          <w:i/>
          <w:iCs/>
          <w:noProof/>
        </w:rPr>
        <w:t>give 300ml of NS per hr for 1 hour, repeat twice a day</w:t>
      </w:r>
      <w:r w:rsidRPr="00152D83">
        <w:rPr>
          <w:noProof/>
        </w:rPr>
        <w:t>.</w:t>
      </w:r>
    </w:p>
    <w:p w14:paraId="0616B4C3" w14:textId="77777777" w:rsidR="00005FAA" w:rsidRPr="00152D83" w:rsidRDefault="00005FAA" w:rsidP="008D0D32">
      <w:pPr>
        <w:pStyle w:val="Heading4"/>
      </w:pPr>
      <w:bookmarkStart w:id="200" w:name="_Toc496068826"/>
      <w:bookmarkStart w:id="201" w:name="_Toc498131237"/>
      <w:r w:rsidRPr="00152D83">
        <w:t>RXO-18   Requested Give Strength</w:t>
      </w:r>
      <w:r>
        <w:fldChar w:fldCharType="begin"/>
      </w:r>
      <w:r w:rsidRPr="00152D83">
        <w:rPr>
          <w:rFonts w:cs="Times New Roman"/>
        </w:rPr>
        <w:instrText>xe "</w:instrText>
      </w:r>
      <w:r w:rsidRPr="00152D83">
        <w:instrText>requested give strength</w:instrText>
      </w:r>
      <w:r w:rsidRPr="00152D83">
        <w:rPr>
          <w:rFonts w:cs="Times New Roman"/>
        </w:rPr>
        <w:instrText>"</w:instrText>
      </w:r>
      <w:r>
        <w:fldChar w:fldCharType="end"/>
      </w:r>
      <w:r w:rsidRPr="00152D83">
        <w:t xml:space="preserve">   (NM)   01121</w:t>
      </w:r>
      <w:bookmarkEnd w:id="200"/>
      <w:bookmarkEnd w:id="201"/>
    </w:p>
    <w:p w14:paraId="30213F88" w14:textId="77777777" w:rsidR="00005FAA" w:rsidRPr="00152D83" w:rsidRDefault="00005FAA" w:rsidP="00005FAA">
      <w:pPr>
        <w:pStyle w:val="NormalIndented"/>
        <w:rPr>
          <w:noProof/>
        </w:rPr>
      </w:pPr>
      <w:r w:rsidRPr="00152D83">
        <w:rPr>
          <w:noProof/>
        </w:rPr>
        <w:t xml:space="preserve">Definition:  Required when RXO-1-requested give code does not specify the strength; optionally included otherwise. This is the numeric part of the strength, used in combination with </w:t>
      </w:r>
      <w:r w:rsidRPr="00152D83">
        <w:rPr>
          <w:rStyle w:val="ReferenceAttribute"/>
          <w:noProof/>
        </w:rPr>
        <w:t>RXO-19-requested give strength units</w:t>
      </w:r>
      <w:r w:rsidRPr="00152D83">
        <w:rPr>
          <w:noProof/>
        </w:rPr>
        <w:t>.</w:t>
      </w:r>
    </w:p>
    <w:p w14:paraId="068F2212"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3C1AC1F7" w14:textId="77777777" w:rsidR="00005FAA" w:rsidRPr="00152D83" w:rsidRDefault="00005FAA" w:rsidP="00005FAA">
      <w:pPr>
        <w:pStyle w:val="NormalIndented"/>
        <w:rPr>
          <w:noProof/>
        </w:rPr>
      </w:pPr>
      <w:r w:rsidRPr="00152D83">
        <w:rPr>
          <w:noProof/>
        </w:rPr>
        <w:t xml:space="preserve">However, the provider could also write the pharmaceutical treatment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capsule size was dispensed.  </w:t>
      </w:r>
    </w:p>
    <w:p w14:paraId="698FE7C3" w14:textId="77777777" w:rsidR="00005FAA" w:rsidRPr="00152D83" w:rsidRDefault="00005FAA" w:rsidP="00005FAA">
      <w:pPr>
        <w:pStyle w:val="NormalIndented"/>
        <w:rPr>
          <w:noProof/>
        </w:rPr>
      </w:pPr>
      <w:r w:rsidRPr="00152D83">
        <w:rPr>
          <w:noProof/>
        </w:rPr>
        <w:t xml:space="preserve">Some coding systems imply the strength, units, route of administration, and manufacturer of substances within a single instructional code.  NDC codes, for example, usually imply not only the medical substance, but also the strength, the units, and the form, e.g., 0047-0402-30^Ampicillin 250 MG CAPS^NDC.  So all of this information can also be completely specified in </w:t>
      </w:r>
      <w:r w:rsidRPr="00152D83">
        <w:rPr>
          <w:rStyle w:val="ReferenceAttribute"/>
          <w:noProof/>
        </w:rPr>
        <w:t>RXO-1-requested give code</w:t>
      </w:r>
      <w:r w:rsidRPr="00152D83">
        <w:rPr>
          <w:noProof/>
        </w:rPr>
        <w:t xml:space="preserve"> and in the analogous C</w:t>
      </w:r>
      <w:r>
        <w:rPr>
          <w:noProof/>
        </w:rPr>
        <w:t>W</w:t>
      </w:r>
      <w:r w:rsidRPr="00152D83">
        <w:rPr>
          <w:noProof/>
        </w:rPr>
        <w:t>E</w:t>
      </w:r>
      <w:r>
        <w:rPr>
          <w:noProof/>
        </w:rPr>
        <w:t>/CNE</w:t>
      </w:r>
      <w:r w:rsidRPr="00152D83">
        <w:rPr>
          <w:noProof/>
        </w:rPr>
        <w:t xml:space="preserve"> fields in other pharmacy/treatment segments.  In this case, it is not necessary to use the strength and strength units fields to specify this information.</w:t>
      </w:r>
    </w:p>
    <w:p w14:paraId="50BB052C" w14:textId="77777777" w:rsidR="00005FAA" w:rsidRPr="00152D83" w:rsidRDefault="00005FAA" w:rsidP="008D0D32">
      <w:pPr>
        <w:pStyle w:val="Heading4"/>
      </w:pPr>
      <w:bookmarkStart w:id="202" w:name="_Toc496068827"/>
      <w:bookmarkStart w:id="203" w:name="_Toc498131238"/>
      <w:r w:rsidRPr="00152D83">
        <w:t>RXO-19   Requested Give Strength Units</w:t>
      </w:r>
      <w:r>
        <w:fldChar w:fldCharType="begin"/>
      </w:r>
      <w:r w:rsidRPr="00152D83">
        <w:rPr>
          <w:rFonts w:cs="Times New Roman"/>
        </w:rPr>
        <w:instrText>xe "</w:instrText>
      </w:r>
      <w:r w:rsidRPr="00152D83">
        <w:instrText>requested give strength units</w:instrText>
      </w:r>
      <w:r w:rsidRPr="00152D83">
        <w:rPr>
          <w:rFonts w:cs="Times New Roman"/>
        </w:rPr>
        <w:instrText>"</w:instrText>
      </w:r>
      <w:r>
        <w:fldChar w:fldCharType="end"/>
      </w:r>
      <w:r w:rsidRPr="00152D83">
        <w:t xml:space="preserve">   (CWE)   01122</w:t>
      </w:r>
      <w:bookmarkEnd w:id="202"/>
      <w:bookmarkEnd w:id="203"/>
    </w:p>
    <w:p w14:paraId="31C240F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428D90" w14:textId="27B94671" w:rsidR="00005FAA" w:rsidRPr="00152D83" w:rsidRDefault="00005FAA" w:rsidP="00005FAA">
      <w:pPr>
        <w:pStyle w:val="NormalIndented"/>
        <w:rPr>
          <w:noProof/>
        </w:rPr>
      </w:pPr>
      <w:r w:rsidRPr="00152D83">
        <w:rPr>
          <w:noProof/>
        </w:rPr>
        <w:t xml:space="preserve">Definition: Required when both </w:t>
      </w:r>
      <w:r w:rsidRPr="00152D83">
        <w:rPr>
          <w:rStyle w:val="ReferenceAttribute"/>
          <w:noProof/>
        </w:rPr>
        <w:t>RXO-1-requested give code</w:t>
      </w:r>
      <w:r w:rsidRPr="00152D83">
        <w:rPr>
          <w:noProof/>
        </w:rPr>
        <w:t xml:space="preserve"> and </w:t>
      </w:r>
      <w:r w:rsidRPr="00152D83">
        <w:rPr>
          <w:rStyle w:val="ReferenceAttribute"/>
          <w:noProof/>
        </w:rPr>
        <w:t>RXO-10-requested dispense code</w:t>
      </w:r>
      <w:r w:rsidRPr="00152D83">
        <w:rPr>
          <w:noProof/>
        </w:rPr>
        <w:t xml:space="preserve"> do not specify the strength; optionally included otherwise. This is the unit of the strength, used in combination with </w:t>
      </w:r>
      <w:r w:rsidRPr="00152D83">
        <w:rPr>
          <w:rStyle w:val="ReferenceAttribute"/>
          <w:noProof/>
        </w:rPr>
        <w:t>RXO-18-requested give strength</w:t>
      </w:r>
      <w:r w:rsidRPr="00152D83">
        <w:rPr>
          <w:noProof/>
        </w:rPr>
        <w:t>.</w:t>
      </w:r>
      <w:r w:rsidR="00485D77" w:rsidRPr="00485D77">
        <w:t xml:space="preserve"> </w:t>
      </w:r>
      <w:r w:rsidR="00485D77" w:rsidRPr="00485D77">
        <w:rPr>
          <w:noProof/>
        </w:rPr>
        <w:t>Refer to Table 0756 - Requested Give Strength Units in Chapter 2C for valid values.</w:t>
      </w:r>
    </w:p>
    <w:p w14:paraId="083D7447"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8A28CA7" w14:textId="77777777" w:rsidR="00005FAA" w:rsidRPr="00152D83" w:rsidRDefault="00005FAA" w:rsidP="008D0D32">
      <w:pPr>
        <w:pStyle w:val="Heading4"/>
      </w:pPr>
      <w:bookmarkStart w:id="204" w:name="_Toc496068828"/>
      <w:bookmarkStart w:id="205" w:name="_Toc498131239"/>
      <w:r w:rsidRPr="00152D83">
        <w:t>RXO-20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204"/>
      <w:bookmarkEnd w:id="205"/>
    </w:p>
    <w:p w14:paraId="4EFAB9B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B43DB0" w14:textId="79817A40"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485D77" w:rsidRPr="00485D77">
        <w:t xml:space="preserve"> </w:t>
      </w:r>
      <w:r w:rsidR="00485D77" w:rsidRPr="00485D77">
        <w:rPr>
          <w:noProof/>
        </w:rPr>
        <w:t>Refer to Table 0758 - Indication in Chapter 2C for valid values.</w:t>
      </w:r>
    </w:p>
    <w:p w14:paraId="34AF3AFE" w14:textId="77777777" w:rsidR="00005FAA" w:rsidRPr="00152D83" w:rsidRDefault="00005FAA" w:rsidP="008D0D32">
      <w:pPr>
        <w:pStyle w:val="Heading4"/>
      </w:pPr>
      <w:bookmarkStart w:id="206" w:name="_Toc496068829"/>
      <w:bookmarkStart w:id="207" w:name="_Toc498131240"/>
      <w:r w:rsidRPr="00152D83">
        <w:t>RXO-21   Requested Give Rate Amount</w:t>
      </w:r>
      <w:r>
        <w:fldChar w:fldCharType="begin"/>
      </w:r>
      <w:r w:rsidRPr="00152D83">
        <w:rPr>
          <w:rFonts w:cs="Times New Roman"/>
        </w:rPr>
        <w:instrText>xe "</w:instrText>
      </w:r>
      <w:r w:rsidRPr="00152D83">
        <w:instrText>requested give rate amount</w:instrText>
      </w:r>
      <w:r w:rsidRPr="00152D83">
        <w:rPr>
          <w:rFonts w:cs="Times New Roman"/>
        </w:rPr>
        <w:instrText>"</w:instrText>
      </w:r>
      <w:r>
        <w:fldChar w:fldCharType="end"/>
      </w:r>
      <w:r w:rsidRPr="00152D83">
        <w:t xml:space="preserve">   (ST)   01218</w:t>
      </w:r>
      <w:bookmarkEnd w:id="206"/>
      <w:bookmarkEnd w:id="207"/>
    </w:p>
    <w:p w14:paraId="4176E2A3" w14:textId="77777777" w:rsidR="00005FAA" w:rsidRPr="00152D83" w:rsidRDefault="00005FAA" w:rsidP="00005FAA">
      <w:pPr>
        <w:pStyle w:val="NormalIndented"/>
        <w:rPr>
          <w:noProof/>
        </w:rPr>
      </w:pPr>
      <w:r w:rsidRPr="00152D83">
        <w:rPr>
          <w:noProof/>
        </w:rPr>
        <w:t>Definition:  This field contains the rate at which to administer a treatment, e.g., 150 ml/hr (for an IV) or 4 liters/min for nasal oxygen.</w:t>
      </w:r>
    </w:p>
    <w:p w14:paraId="08E1622E" w14:textId="77777777" w:rsidR="00005FAA" w:rsidRPr="00152D83" w:rsidRDefault="00005FAA" w:rsidP="008D0D32">
      <w:pPr>
        <w:pStyle w:val="Heading4"/>
      </w:pPr>
      <w:bookmarkStart w:id="208" w:name="_Toc496068830"/>
      <w:bookmarkStart w:id="209" w:name="_Toc498131241"/>
      <w:r w:rsidRPr="00152D83">
        <w:t>RXO-22   Requested Give Rate Units</w:t>
      </w:r>
      <w:r>
        <w:fldChar w:fldCharType="begin"/>
      </w:r>
      <w:r w:rsidRPr="00152D83">
        <w:rPr>
          <w:rFonts w:cs="Times New Roman"/>
        </w:rPr>
        <w:instrText>xe "</w:instrText>
      </w:r>
      <w:r w:rsidRPr="00152D83">
        <w:instrText>requested give rate units</w:instrText>
      </w:r>
      <w:r w:rsidRPr="00152D83">
        <w:rPr>
          <w:rFonts w:cs="Times New Roman"/>
        </w:rPr>
        <w:instrText>"</w:instrText>
      </w:r>
      <w:r>
        <w:fldChar w:fldCharType="end"/>
      </w:r>
      <w:r w:rsidRPr="00152D83">
        <w:t xml:space="preserve">   (CWE)   01219</w:t>
      </w:r>
      <w:bookmarkEnd w:id="208"/>
      <w:bookmarkEnd w:id="209"/>
    </w:p>
    <w:p w14:paraId="498045D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9034B3A" w14:textId="308CF054"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RXO-21-requested give rate amount</w:t>
      </w:r>
      <w:r w:rsidRPr="00152D83">
        <w:rPr>
          <w:noProof/>
        </w:rPr>
        <w:t xml:space="preserve"> is denominated. </w:t>
      </w:r>
      <w:r w:rsidR="00485D77" w:rsidRPr="00485D77">
        <w:rPr>
          <w:noProof/>
        </w:rPr>
        <w:t>Refer to Table 0760 - Requested Give Rate Units in Chapter 2C for valid values.</w:t>
      </w:r>
    </w:p>
    <w:p w14:paraId="6E69C3EA" w14:textId="77777777" w:rsidR="00005FAA" w:rsidRPr="00152D83" w:rsidRDefault="00005FAA" w:rsidP="008D0D32">
      <w:pPr>
        <w:pStyle w:val="Heading4"/>
      </w:pPr>
      <w:bookmarkStart w:id="210" w:name="_Toc496068831"/>
      <w:bookmarkStart w:id="211" w:name="_Toc498131242"/>
      <w:r w:rsidRPr="00152D83">
        <w:t>RXO-23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210"/>
      <w:bookmarkEnd w:id="211"/>
    </w:p>
    <w:p w14:paraId="6A8DCBA9" w14:textId="77777777" w:rsidR="0004774D" w:rsidRDefault="0004774D" w:rsidP="0004774D">
      <w:pPr>
        <w:pStyle w:val="Components"/>
      </w:pPr>
      <w:bookmarkStart w:id="212" w:name="CQComponent"/>
      <w:r>
        <w:t>Components:  &lt;Quantity (NM)&gt; ^ &lt;Units (CWE)&gt;</w:t>
      </w:r>
    </w:p>
    <w:p w14:paraId="5CCB02B6"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212"/>
    </w:p>
    <w:p w14:paraId="7333E4AB"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28D86B2F" w14:textId="77777777" w:rsidR="00005FAA" w:rsidRPr="00152D83" w:rsidRDefault="00005FAA" w:rsidP="008D0D32">
      <w:pPr>
        <w:pStyle w:val="Heading4"/>
      </w:pPr>
      <w:bookmarkStart w:id="213" w:name="_Toc464004320"/>
      <w:bookmarkStart w:id="214" w:name="_Toc464005100"/>
      <w:bookmarkStart w:id="215" w:name="_Toc464006388"/>
      <w:bookmarkStart w:id="216" w:name="_Toc496068832"/>
      <w:bookmarkStart w:id="217" w:name="_Toc498131243"/>
      <w:r w:rsidRPr="00152D83">
        <w:t>RXO-24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213"/>
      <w:bookmarkEnd w:id="214"/>
      <w:bookmarkEnd w:id="215"/>
      <w:r w:rsidRPr="00152D83">
        <w:t>(CWE)   01476</w:t>
      </w:r>
      <w:bookmarkEnd w:id="216"/>
      <w:bookmarkEnd w:id="217"/>
    </w:p>
    <w:p w14:paraId="1194B5AE" w14:textId="77777777" w:rsidR="0004774D" w:rsidRDefault="0004774D" w:rsidP="0004774D">
      <w:pPr>
        <w:pStyle w:val="Components"/>
        <w:rPr>
          <w:noProof/>
        </w:rPr>
      </w:pPr>
      <w:bookmarkStart w:id="218" w:name="_Toc464004321"/>
      <w:bookmarkStart w:id="219" w:name="_Toc464005101"/>
      <w:bookmarkStart w:id="220" w:name="_Toc464006389"/>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0A9241" w14:textId="00FBEFC3" w:rsidR="00005FAA" w:rsidRPr="00152D83" w:rsidRDefault="00005FAA" w:rsidP="00005FAA">
      <w:pPr>
        <w:pStyle w:val="NormalIndented"/>
        <w:rPr>
          <w:noProof/>
        </w:rPr>
      </w:pPr>
      <w:r w:rsidRPr="00152D83">
        <w:rPr>
          <w:noProof/>
        </w:rPr>
        <w:t>This field accommodates the identification of any codes that might be associated with the pharmaceutical substance. Common codes include: the Generic Product Identifier (GPI), Generic Code Number_Sequence Number (GCN_SEQNO), National Drug Code (NDC)</w:t>
      </w:r>
      <w:r w:rsidRPr="00152D83">
        <w:rPr>
          <w:b/>
          <w:bCs/>
          <w:i/>
          <w:iCs/>
          <w:noProof/>
        </w:rPr>
        <w:t>.</w:t>
      </w:r>
      <w:bookmarkEnd w:id="218"/>
      <w:bookmarkEnd w:id="219"/>
      <w:bookmarkEnd w:id="220"/>
      <w:r w:rsidR="00485D77" w:rsidRPr="00485D77">
        <w:t xml:space="preserve"> </w:t>
      </w:r>
      <w:r w:rsidR="00485D77" w:rsidRPr="00485D77">
        <w:rPr>
          <w:b/>
          <w:bCs/>
          <w:i/>
          <w:iCs/>
          <w:noProof/>
        </w:rPr>
        <w:t>Refer to Table 0762 - Supplementary Code in Chapter 2C for valid values.</w:t>
      </w:r>
    </w:p>
    <w:p w14:paraId="5D998A5F" w14:textId="77777777" w:rsidR="00005FAA" w:rsidRPr="00152D83" w:rsidRDefault="00005FAA" w:rsidP="008D0D32">
      <w:pPr>
        <w:pStyle w:val="Heading4"/>
      </w:pPr>
      <w:bookmarkStart w:id="221" w:name="_Toc348245097"/>
      <w:bookmarkStart w:id="222" w:name="_Toc348258408"/>
      <w:bookmarkStart w:id="223" w:name="_Toc348263526"/>
      <w:bookmarkStart w:id="224" w:name="_Toc348336899"/>
      <w:bookmarkStart w:id="225" w:name="_Toc348773852"/>
      <w:bookmarkStart w:id="226" w:name="_Toc359236219"/>
      <w:bookmarkStart w:id="227" w:name="_Toc496068833"/>
      <w:bookmarkStart w:id="228" w:name="_Toc498131244"/>
      <w:r w:rsidRPr="00152D83">
        <w:t>RXO-25   Requested Drug Strength Volume</w:t>
      </w:r>
      <w:r>
        <w:fldChar w:fldCharType="begin"/>
      </w:r>
      <w:r w:rsidRPr="00152D83">
        <w:rPr>
          <w:rFonts w:cs="Times New Roman"/>
        </w:rPr>
        <w:instrText>xe "</w:instrText>
      </w:r>
      <w:r w:rsidRPr="00152D83">
        <w:instrText>Requested drug strength volume</w:instrText>
      </w:r>
      <w:r w:rsidRPr="00152D83">
        <w:rPr>
          <w:rFonts w:cs="Times New Roman"/>
        </w:rPr>
        <w:instrText>"</w:instrText>
      </w:r>
      <w:r>
        <w:fldChar w:fldCharType="end"/>
      </w:r>
      <w:r w:rsidRPr="00152D83">
        <w:t xml:space="preserve">   (NM)   01666</w:t>
      </w:r>
    </w:p>
    <w:p w14:paraId="665E58A5"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RXO-18, RXO-19, RXO-25 and RXO-26 as:</w:t>
      </w:r>
    </w:p>
    <w:p w14:paraId="4C7B8EA1" w14:textId="77777777" w:rsidR="00005FAA" w:rsidRPr="00152D83" w:rsidRDefault="00005FAA" w:rsidP="00005FAA">
      <w:pPr>
        <w:pStyle w:val="Example"/>
      </w:pPr>
      <w:r w:rsidRPr="00152D83">
        <w:t xml:space="preserve">RXO||||||||||||||||||120|mg^^ISO||||||5|ml^^ISO ...&lt;cr&gt; </w:t>
      </w:r>
    </w:p>
    <w:p w14:paraId="3B1B846A" w14:textId="77777777" w:rsidR="00005FAA" w:rsidRPr="00152D83" w:rsidRDefault="00005FAA" w:rsidP="008D0D32">
      <w:pPr>
        <w:pStyle w:val="Heading4"/>
      </w:pPr>
      <w:r w:rsidRPr="00152D83">
        <w:t>RXO-26   Requested Drug Strength Volume Units</w:t>
      </w:r>
      <w:r>
        <w:fldChar w:fldCharType="begin"/>
      </w:r>
      <w:r w:rsidRPr="00152D83">
        <w:rPr>
          <w:rFonts w:cs="Times New Roman"/>
        </w:rPr>
        <w:instrText>xe "</w:instrText>
      </w:r>
      <w:r w:rsidRPr="00152D83">
        <w:instrText>Requested drug strength volume units</w:instrText>
      </w:r>
      <w:r w:rsidRPr="00152D83">
        <w:rPr>
          <w:rFonts w:cs="Times New Roman"/>
        </w:rPr>
        <w:instrText>"</w:instrText>
      </w:r>
      <w:r>
        <w:fldChar w:fldCharType="end"/>
      </w:r>
      <w:r w:rsidRPr="00152D83">
        <w:t xml:space="preserve">   (CWE)   01667</w:t>
      </w:r>
    </w:p>
    <w:p w14:paraId="29B3AC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F71E36" w14:textId="18682A5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RXO-25 Requested Drug Strength Volume</w:t>
      </w:r>
      <w:r w:rsidRPr="00152D83">
        <w:rPr>
          <w:noProof/>
        </w:rPr>
        <w:t>.  See example in RXO-25.</w:t>
      </w:r>
      <w:r w:rsidR="00485D77" w:rsidRPr="00485D77">
        <w:t xml:space="preserve"> </w:t>
      </w:r>
      <w:r w:rsidR="00485D77" w:rsidRPr="00485D77">
        <w:rPr>
          <w:noProof/>
        </w:rPr>
        <w:t>Refer to Table 0764 - Requested Drug Strength Volume Units in Chapter 2C for valid values.</w:t>
      </w:r>
    </w:p>
    <w:p w14:paraId="5F4EDD00" w14:textId="77777777" w:rsidR="00005FAA" w:rsidRPr="00152D83" w:rsidRDefault="00005FAA" w:rsidP="008D0D32">
      <w:pPr>
        <w:pStyle w:val="Heading4"/>
      </w:pPr>
      <w:r w:rsidRPr="00152D83">
        <w:t>RXO-27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01668</w:t>
      </w:r>
    </w:p>
    <w:p w14:paraId="6F812BAE" w14:textId="177FF971"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26"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49759484"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3ECF71C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374CD9BA" w14:textId="77777777" w:rsidR="00005FAA" w:rsidRPr="00152D83" w:rsidRDefault="00005FAA" w:rsidP="008D0D32">
      <w:pPr>
        <w:pStyle w:val="Heading4"/>
      </w:pPr>
      <w:r>
        <w:fldChar w:fldCharType="begin"/>
      </w:r>
      <w:r>
        <w:fldChar w:fldCharType="end"/>
      </w:r>
      <w:r w:rsidRPr="00152D83">
        <w:t>RXO-28   Dispensing Interval</w:t>
      </w:r>
      <w:r>
        <w:fldChar w:fldCharType="begin"/>
      </w:r>
      <w:r w:rsidRPr="00152D83">
        <w:rPr>
          <w:rFonts w:cs="Times New Roman"/>
        </w:rPr>
        <w:instrText>xe "</w:instrText>
      </w:r>
      <w:r>
        <w:instrText>d</w:instrText>
      </w:r>
      <w:r w:rsidRPr="00152D83">
        <w:instrText>ispensing interval</w:instrText>
      </w:r>
      <w:r w:rsidRPr="00152D83">
        <w:rPr>
          <w:rFonts w:cs="Times New Roman"/>
        </w:rPr>
        <w:instrText>"</w:instrText>
      </w:r>
      <w:r>
        <w:fldChar w:fldCharType="end"/>
      </w:r>
      <w:r w:rsidRPr="00152D83">
        <w:t xml:space="preserve">   (NM)   01669</w:t>
      </w:r>
    </w:p>
    <w:p w14:paraId="1A4986C5" w14:textId="77777777" w:rsidR="00005FAA" w:rsidRPr="00152D83" w:rsidRDefault="00005FAA" w:rsidP="00005FAA">
      <w:pPr>
        <w:pStyle w:val="NormalIndented"/>
        <w:rPr>
          <w:noProof/>
        </w:rPr>
      </w:pPr>
      <w:r w:rsidRPr="00152D83">
        <w:rPr>
          <w:noProof/>
        </w:rPr>
        <w:t>Definition:  This field specifies the minimum number of days that must occur between dispensing events</w:t>
      </w:r>
    </w:p>
    <w:p w14:paraId="11C3F103" w14:textId="77777777" w:rsidR="00005FAA" w:rsidRPr="00152D83" w:rsidRDefault="00005FAA" w:rsidP="008D0D32">
      <w:pPr>
        <w:pStyle w:val="Heading4"/>
      </w:pPr>
      <w:bookmarkStart w:id="229" w:name="_Toc538412"/>
      <w:r w:rsidRPr="00152D83">
        <w:t>RXO-29   Medication Instance Identifier</w:t>
      </w:r>
      <w:r>
        <w:fldChar w:fldCharType="begin"/>
      </w:r>
      <w:r w:rsidRPr="00152D83">
        <w:rPr>
          <w:rFonts w:cs="Times New Roman"/>
        </w:rPr>
        <w:instrText>xe "</w:instrText>
      </w:r>
      <w:r>
        <w:instrText>m</w:instrText>
      </w:r>
      <w:r w:rsidRPr="00152D83">
        <w:instrText>edication instance identifier</w:instrText>
      </w:r>
      <w:r w:rsidRPr="00152D83">
        <w:rPr>
          <w:rFonts w:cs="Times New Roman"/>
        </w:rPr>
        <w:instrText>"</w:instrText>
      </w:r>
      <w:r>
        <w:fldChar w:fldCharType="end"/>
      </w:r>
      <w:r w:rsidRPr="00152D83">
        <w:t xml:space="preserve">   (EI)   02149</w:t>
      </w:r>
    </w:p>
    <w:p w14:paraId="2501B178" w14:textId="77777777" w:rsidR="0004774D" w:rsidRDefault="0004774D" w:rsidP="0004774D">
      <w:pPr>
        <w:pStyle w:val="Components"/>
      </w:pPr>
      <w:bookmarkStart w:id="230" w:name="EIComponent"/>
      <w:r>
        <w:t>Components:  &lt;Entity Identifier (ST)&gt; ^ &lt;Namespace ID (IS)&gt; ^ &lt;Universal ID (ST)&gt; ^ &lt;Universal ID Type (ID)&gt;</w:t>
      </w:r>
      <w:bookmarkEnd w:id="230"/>
    </w:p>
    <w:p w14:paraId="4D0216F8" w14:textId="77777777" w:rsidR="00005FAA" w:rsidRPr="00152D83" w:rsidRDefault="00005FAA" w:rsidP="00005FAA">
      <w:pPr>
        <w:pStyle w:val="NormalIndented"/>
        <w:rPr>
          <w:noProof/>
        </w:rPr>
      </w:pPr>
      <w:r w:rsidRPr="00152D83">
        <w:rPr>
          <w:noProof/>
        </w:rPr>
        <w:t xml:space="preserve">Definition:  This field contains a value that uniquely identifies the medication associated with this segment.  Rather than identifying the product to be given, as in </w:t>
      </w:r>
      <w:r w:rsidRPr="00152D83">
        <w:rPr>
          <w:rStyle w:val="ReferenceAttribute"/>
          <w:noProof/>
        </w:rPr>
        <w:t>RXO-1 Requested Give Code</w:t>
      </w:r>
      <w:r w:rsidRPr="00152D83">
        <w:rPr>
          <w:noProof/>
        </w:rPr>
        <w:t xml:space="preserve">, this field serves to identify the medication in association with the order represented by the segment instance.  This identifier is persistent within and across message instances. </w:t>
      </w:r>
    </w:p>
    <w:p w14:paraId="643801C8" w14:textId="148861EA" w:rsidR="00005FAA" w:rsidRPr="00152D83" w:rsidRDefault="00005FAA" w:rsidP="00005FAA">
      <w:pPr>
        <w:pStyle w:val="Note"/>
        <w:rPr>
          <w:noProof/>
        </w:rPr>
      </w:pPr>
      <w:r w:rsidRPr="00152D83">
        <w:rPr>
          <w:noProof/>
        </w:rPr>
        <w:t>Note:  RXO-</w:t>
      </w:r>
      <w:r w:rsidR="001F1507">
        <w:rPr>
          <w:noProof/>
        </w:rPr>
        <w:t>2</w:t>
      </w:r>
      <w:r w:rsidRPr="00152D83">
        <w:rPr>
          <w:noProof/>
        </w:rPr>
        <w:t xml:space="preserve">9 Medication Instance Identifier was introduced in v2.6 to support Patient Care messaging concepts and constructs.  At this time, there are no documented use cases for this field in the context of a pharmacy/treatment orders as described in this chapter.  This statement does not preclude the use of RXO-29 in pharmacy messages, but implementers should exercise caution in using this field outside of the Patient Care context until the pharmacy/treatment use cases are established. </w:t>
      </w:r>
    </w:p>
    <w:p w14:paraId="53A93FC1" w14:textId="77777777" w:rsidR="00005FAA" w:rsidRPr="00322B43" w:rsidRDefault="00005FAA" w:rsidP="008D0D32">
      <w:pPr>
        <w:pStyle w:val="Heading4"/>
      </w:pPr>
      <w:r w:rsidRPr="00322B43">
        <w:t>RXO-30   Segment Instance Identifier</w:t>
      </w:r>
      <w:r w:rsidRPr="00322B43">
        <w:fldChar w:fldCharType="begin"/>
      </w:r>
      <w:r w:rsidRPr="00322B43">
        <w:instrText>xe "segment instance identifier"</w:instrText>
      </w:r>
      <w:r w:rsidRPr="00322B43">
        <w:fldChar w:fldCharType="end"/>
      </w:r>
      <w:r w:rsidRPr="00322B43">
        <w:t xml:space="preserve">   (EI)   02150</w:t>
      </w:r>
    </w:p>
    <w:p w14:paraId="1EFFB0BF" w14:textId="77777777" w:rsidR="0004774D" w:rsidRDefault="0004774D" w:rsidP="0004774D">
      <w:pPr>
        <w:pStyle w:val="Components"/>
      </w:pPr>
      <w:r>
        <w:t>Components:  &lt;Entity Identifier (ST)&gt; ^ &lt;Namespace ID (IS)&gt; ^ &lt;Universal ID (ST)&gt; ^ &lt;Universal ID Type (ID)&gt;</w:t>
      </w:r>
    </w:p>
    <w:p w14:paraId="522C5CDD" w14:textId="77777777" w:rsidR="00005FAA" w:rsidRPr="00152D83" w:rsidRDefault="00005FAA" w:rsidP="00005FAA">
      <w:pPr>
        <w:pStyle w:val="NormalIndented"/>
        <w:rPr>
          <w:noProof/>
        </w:rPr>
      </w:pPr>
      <w:r w:rsidRPr="00152D83">
        <w:rPr>
          <w:noProof/>
        </w:rPr>
        <w:t xml:space="preserve">Definition:  This field contains a value that uniquely identifies this segment across time and messages.  This is not intended as a "Set ID", but as a unique identifier allowing references not only to segments of the same  message, but also to segments of other messages and indirectly to the entities described in those segments if the necessary persistence was manageable by the applications.  This identifier is persistent within and across message instances. </w:t>
      </w:r>
    </w:p>
    <w:p w14:paraId="0AF35D16" w14:textId="77777777" w:rsidR="00005FAA" w:rsidRPr="00152D83" w:rsidRDefault="00005FAA" w:rsidP="00005FAA">
      <w:pPr>
        <w:pStyle w:val="Note"/>
        <w:rPr>
          <w:noProof/>
        </w:rPr>
      </w:pPr>
      <w:r w:rsidRPr="00152D83">
        <w:rPr>
          <w:noProof/>
        </w:rPr>
        <w:t>Note:  RXO-30 Segment Instance Identifier was introduced in v</w:t>
      </w:r>
      <w:r>
        <w:rPr>
          <w:noProof/>
        </w:rPr>
        <w:t xml:space="preserve"> </w:t>
      </w:r>
      <w:r w:rsidRPr="00152D83">
        <w:rPr>
          <w:noProof/>
        </w:rPr>
        <w:t xml:space="preserve">2.6 to support Patient Care messaging concepts and constructs.  At this time, there are no documented use cases for this field in the context of a pharmacy/treatment orders as described in this chapter.  This statement does not preclude the use of RXO-30 in pharmacy messages, but implementers should exercise caution in using this field outside of the Patient Care context until the pharmacy/treatment use cases are established. </w:t>
      </w:r>
    </w:p>
    <w:p w14:paraId="3546BD74" w14:textId="77777777" w:rsidR="00005FAA" w:rsidRPr="00152D83" w:rsidRDefault="00005FAA" w:rsidP="008D0D32">
      <w:pPr>
        <w:pStyle w:val="Heading4"/>
      </w:pPr>
      <w:r w:rsidRPr="00152D83">
        <w:t>RXO-31   Mood Code</w:t>
      </w:r>
      <w:r>
        <w:fldChar w:fldCharType="begin"/>
      </w:r>
      <w:r w:rsidRPr="00152D83">
        <w:rPr>
          <w:rFonts w:cs="Times New Roman"/>
        </w:rPr>
        <w:instrText>xe "</w:instrText>
      </w:r>
      <w:r w:rsidRPr="00152D83">
        <w:instrText>Mood code</w:instrText>
      </w:r>
      <w:r w:rsidRPr="00152D83">
        <w:rPr>
          <w:rFonts w:cs="Times New Roman"/>
        </w:rPr>
        <w:instrText>"</w:instrText>
      </w:r>
      <w:r>
        <w:fldChar w:fldCharType="end"/>
      </w:r>
      <w:r w:rsidRPr="00152D83">
        <w:t xml:space="preserve">   (CNE)   02151</w:t>
      </w:r>
    </w:p>
    <w:p w14:paraId="75DEE846" w14:textId="77777777" w:rsidR="0004774D" w:rsidRDefault="0004774D" w:rsidP="0004774D">
      <w:pPr>
        <w:pStyle w:val="Components"/>
        <w:rPr>
          <w:noProof/>
        </w:rPr>
      </w:pPr>
      <w:bookmarkStart w:id="231" w:name="CNEComponent"/>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bookmarkEnd w:id="231"/>
    </w:p>
    <w:p w14:paraId="0381BD2B" w14:textId="428EDE83" w:rsidR="00005FAA" w:rsidRPr="00152D83" w:rsidRDefault="00005FAA" w:rsidP="00005FAA">
      <w:pPr>
        <w:pStyle w:val="NormalIndented"/>
        <w:rPr>
          <w:noProof/>
        </w:rPr>
      </w:pPr>
      <w:r w:rsidRPr="00152D83">
        <w:rPr>
          <w:noProof/>
        </w:rPr>
        <w:t xml:space="preserve">Definition:  This field represents the functional state of the order represented by this segment instance.  Refer to </w:t>
      </w:r>
      <w:hyperlink r:id="rId27" w:anchor="HL70725" w:history="1">
        <w:r w:rsidRPr="00152D83">
          <w:rPr>
            <w:rStyle w:val="ReferenceHL7Table"/>
            <w:noProof/>
            <w:szCs w:val="20"/>
          </w:rPr>
          <w:t>HL7 Table 0725 – Mood Codes</w:t>
        </w:r>
      </w:hyperlink>
      <w:r w:rsidRPr="00152D83">
        <w:rPr>
          <w:noProof/>
        </w:rPr>
        <w:t xml:space="preserve"> </w:t>
      </w:r>
      <w:r>
        <w:rPr>
          <w:noProof/>
        </w:rPr>
        <w:t xml:space="preserve">in Chapter 2C, Code Tables, </w:t>
      </w:r>
      <w:r w:rsidRPr="00152D83">
        <w:rPr>
          <w:noProof/>
        </w:rPr>
        <w:t>for valid values.  This field may only be used with new trigger events and new messages from v2.6 onward.   When this field is not valued in a message that qualifies, then the value is assumed to be 'EVN'.</w:t>
      </w:r>
    </w:p>
    <w:p w14:paraId="2342D84A" w14:textId="77777777" w:rsidR="00005FAA" w:rsidRPr="00152D83" w:rsidRDefault="00005FAA" w:rsidP="00005FAA">
      <w:pPr>
        <w:pStyle w:val="NormalIndented"/>
        <w:rPr>
          <w:noProof/>
        </w:rPr>
      </w:pPr>
      <w:r w:rsidRPr="00152D83">
        <w:rPr>
          <w:noProof/>
        </w:rPr>
        <w:t xml:space="preserve">There may appear to be overlap between this field and </w:t>
      </w:r>
      <w:r w:rsidRPr="00152D83">
        <w:rPr>
          <w:rStyle w:val="ReferenceAttribute"/>
          <w:noProof/>
        </w:rPr>
        <w:t>ORC-5 Order Status</w:t>
      </w:r>
      <w:r w:rsidRPr="00152D83">
        <w:rPr>
          <w:noProof/>
        </w:rPr>
        <w:t>.  However, the intent of Mood Code is to support the description and documentation of historical events.  In this context, Mood codes may clash with Order Status codes, a Mood code may apply for different Order Status values, or this segment may be being used outside of the order paradigm (e.g., in a patient care plan).  Moods are meant to change the semantics of clinical data in a message when it is not inferable from the trigger event:  when the data can represent a past medication, a future medication (e.g., in a patient care plan), or in a request (e.g., as a reason for referral).  The reader is referred to Chapter 12, Patient Care, for further discussion of patient care plans and referrals.</w:t>
      </w:r>
    </w:p>
    <w:p w14:paraId="5670552A" w14:textId="77777777" w:rsidR="00005FAA" w:rsidRPr="00152D83" w:rsidRDefault="00005FAA" w:rsidP="00005FAA">
      <w:pPr>
        <w:pStyle w:val="Note"/>
        <w:rPr>
          <w:noProof/>
        </w:rPr>
      </w:pPr>
      <w:r w:rsidRPr="00152D83">
        <w:rPr>
          <w:noProof/>
        </w:rPr>
        <w:t>Note:  RXO-31 Mood Code was introduced in v2.6 to support Patient Care messaging concepts and constructs.  At this time, there are no documented use cases for this field in the context of a pharmacy/treatment orders as described in this chapter.  This statement does not preclude the use of RXO-31 in pharmacy messages, but implementers should exercise caution in using this field outside of the Patient Care context until the pharmacy/treatment use cases are established.  While a similar note exists for RXO-29 Medication Instance Identifier and RXO-30 Segment Instance Identifier, particular care should be taken with RXO-31 as this could modify the intent of the segment/message and create backward compatibility problems.</w:t>
      </w:r>
    </w:p>
    <w:bookmarkStart w:id="232" w:name="HL70725"/>
    <w:bookmarkEnd w:id="232"/>
    <w:p w14:paraId="2E8014A2" w14:textId="41E0B119" w:rsidR="00005FAA" w:rsidRPr="00152D83" w:rsidRDefault="00005FAA" w:rsidP="008D0D32">
      <w:pPr>
        <w:pStyle w:val="Heading4"/>
      </w:pPr>
      <w:r>
        <w:fldChar w:fldCharType="begin"/>
      </w:r>
      <w:r>
        <w:fldChar w:fldCharType="end"/>
      </w:r>
      <w:r w:rsidRPr="00152D83">
        <w:t>RXO-32   Dispensing Pharmacy</w:t>
      </w:r>
      <w:r>
        <w:fldChar w:fldCharType="begin"/>
      </w:r>
      <w:r w:rsidRPr="00152D83">
        <w:rPr>
          <w:rFonts w:cs="Times New Roman"/>
        </w:rPr>
        <w:instrText>xe "</w:instrText>
      </w:r>
      <w:r>
        <w:instrText>d</w:instrText>
      </w:r>
      <w:r w:rsidRPr="00152D83">
        <w:instrText>ispensing pharmacy</w:instrText>
      </w:r>
      <w:r w:rsidRPr="00152D83">
        <w:rPr>
          <w:rFonts w:cs="Times New Roman"/>
        </w:rPr>
        <w:instrText>"</w:instrText>
      </w:r>
      <w:r>
        <w:fldChar w:fldCharType="end"/>
      </w:r>
    </w:p>
    <w:p w14:paraId="31E24718" w14:textId="38CBAABC"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r w:rsidR="00485D77" w:rsidRPr="00485D77">
        <w:t xml:space="preserve"> </w:t>
      </w:r>
      <w:r w:rsidR="00485D77" w:rsidRPr="00485D77">
        <w:rPr>
          <w:noProof/>
        </w:rPr>
        <w:t>Refer to Table 0765 - Dispensing Pharmacy in Chapter 2C for valid values.</w:t>
      </w:r>
    </w:p>
    <w:p w14:paraId="75E0A96D" w14:textId="000A2E7E" w:rsidR="00005FAA" w:rsidRPr="00152D83" w:rsidRDefault="00005FAA" w:rsidP="00005FAA">
      <w:pPr>
        <w:pStyle w:val="NormalIndented"/>
        <w:rPr>
          <w:noProof/>
        </w:rPr>
      </w:pPr>
      <w:r w:rsidRPr="00152D83">
        <w:rPr>
          <w:noProof/>
        </w:rPr>
        <w:t>ense the prescription.</w:t>
      </w:r>
    </w:p>
    <w:p w14:paraId="46D0A4C5" w14:textId="21A63E4A" w:rsidR="00005FAA" w:rsidRPr="00152D83" w:rsidRDefault="00005FAA" w:rsidP="008D0D32">
      <w:pPr>
        <w:pStyle w:val="Heading4"/>
      </w:pPr>
      <w:r w:rsidRPr="00152D83">
        <w:t>RXO-33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p>
    <w:p w14:paraId="466C736F" w14:textId="6907ABE8"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100E5AE0" w14:textId="77777777" w:rsidR="00005FAA" w:rsidRPr="00152D83" w:rsidRDefault="00005FAA" w:rsidP="008D0D32">
      <w:pPr>
        <w:pStyle w:val="Heading4"/>
      </w:pPr>
      <w:r w:rsidRPr="00152D83">
        <w:t>RXO-34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11C0EBFD" w14:textId="77777777" w:rsidR="0004774D" w:rsidRDefault="0004774D" w:rsidP="0004774D">
      <w:pPr>
        <w:pStyle w:val="Components"/>
      </w:pPr>
      <w:bookmarkStart w:id="233"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12A0D9F" w14:textId="77777777" w:rsidR="0004774D" w:rsidRDefault="0004774D" w:rsidP="0004774D">
      <w:pPr>
        <w:pStyle w:val="Components"/>
      </w:pPr>
      <w:r>
        <w:t>Subcomponents for Point of Care (HD):  &lt;Namespace ID (IS)&gt; &amp; &lt;Universal ID (ST)&gt; &amp; &lt;Universal ID Type (ID)&gt;</w:t>
      </w:r>
    </w:p>
    <w:p w14:paraId="355955E5" w14:textId="77777777" w:rsidR="0004774D" w:rsidRDefault="0004774D" w:rsidP="0004774D">
      <w:pPr>
        <w:pStyle w:val="Components"/>
      </w:pPr>
      <w:r>
        <w:t>Subcomponents for Room (HD):  &lt;Namespace ID (IS)&gt; &amp; &lt;Universal ID (ST)&gt; &amp; &lt;Universal ID Type (ID)&gt;</w:t>
      </w:r>
    </w:p>
    <w:p w14:paraId="3F40F075" w14:textId="77777777" w:rsidR="0004774D" w:rsidRDefault="0004774D" w:rsidP="0004774D">
      <w:pPr>
        <w:pStyle w:val="Components"/>
      </w:pPr>
      <w:r>
        <w:t>Subcomponents for Bed (HD):  &lt;Namespace ID (IS)&gt; &amp; &lt;Universal ID (ST)&gt; &amp; &lt;Universal ID Type (ID)&gt;</w:t>
      </w:r>
    </w:p>
    <w:p w14:paraId="3955902C" w14:textId="77777777" w:rsidR="0004774D" w:rsidRDefault="0004774D" w:rsidP="0004774D">
      <w:pPr>
        <w:pStyle w:val="Components"/>
      </w:pPr>
      <w:r>
        <w:t>Subcomponents for Facility (HD):  &lt;Namespace ID (IS)&gt; &amp; &lt;Universal ID (ST)&gt; &amp; &lt;Universal ID Type (ID)&gt;</w:t>
      </w:r>
    </w:p>
    <w:p w14:paraId="2288AF65" w14:textId="77777777" w:rsidR="0004774D" w:rsidRDefault="0004774D" w:rsidP="0004774D">
      <w:pPr>
        <w:pStyle w:val="Components"/>
      </w:pPr>
      <w:r>
        <w:t>Subcomponents for Building (HD):  &lt;Namespace ID (IS)&gt; &amp; &lt;Universal ID (ST)&gt; &amp; &lt;Universal ID Type (ID)&gt;</w:t>
      </w:r>
    </w:p>
    <w:p w14:paraId="70BD6D23" w14:textId="77777777" w:rsidR="0004774D" w:rsidRDefault="0004774D" w:rsidP="0004774D">
      <w:pPr>
        <w:pStyle w:val="Components"/>
      </w:pPr>
      <w:r>
        <w:t>Subcomponents for Floor (HD):  &lt;Namespace ID (IS)&gt; &amp; &lt;Universal ID (ST)&gt; &amp; &lt;Universal ID Type (ID)&gt;</w:t>
      </w:r>
    </w:p>
    <w:p w14:paraId="2E10C171"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53D9CAEA" w14:textId="77777777" w:rsidR="0004774D" w:rsidRDefault="0004774D" w:rsidP="0004774D">
      <w:pPr>
        <w:pStyle w:val="Components"/>
      </w:pPr>
      <w:r>
        <w:t>Subcomponents for Assigning Authority for Location (HD):  &lt;Namespace ID (IS)&gt; &amp; &lt;Universal ID (ST)&gt; &amp; &lt;Universal ID Type (ID)&gt;</w:t>
      </w:r>
      <w:bookmarkEnd w:id="233"/>
    </w:p>
    <w:p w14:paraId="654A5C0E"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70BA7840" w14:textId="77777777" w:rsidR="00005FAA" w:rsidRPr="00152D83" w:rsidRDefault="00005FAA" w:rsidP="008D0D32">
      <w:pPr>
        <w:pStyle w:val="Heading4"/>
      </w:pPr>
      <w:r w:rsidRPr="00152D83">
        <w:t>RXO-35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A4100F"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D08DCFF" w14:textId="77777777" w:rsidR="0004774D" w:rsidRDefault="0004774D" w:rsidP="0004774D">
      <w:pPr>
        <w:pStyle w:val="Components"/>
      </w:pPr>
      <w:r>
        <w:t>Subcomponents for Street Address (SAD):  &lt;Street or Mailing Address (ST)&gt; &amp; &lt;Street Name (ST)&gt; &amp; &lt;Dwelling Number (ST)&gt;</w:t>
      </w:r>
    </w:p>
    <w:p w14:paraId="581322C3"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29840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BBF888"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3A658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55CA01" w14:textId="77777777" w:rsidR="0004774D" w:rsidRDefault="0004774D" w:rsidP="0004774D">
      <w:pPr>
        <w:pStyle w:val="Components"/>
      </w:pPr>
      <w:r>
        <w:t>Subcomponents for Address Identifier (EI):  &lt;Entity Identifier (ST)&gt; &amp; &lt;Namespace ID (IS)&gt; &amp; &lt;Universal ID (ST)&gt; &amp; &lt;Universal ID Type (ID)&gt;</w:t>
      </w:r>
    </w:p>
    <w:p w14:paraId="5B3359A9"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C03854E" w14:textId="77777777" w:rsidR="00005FAA" w:rsidRPr="00152D83" w:rsidRDefault="00005FAA" w:rsidP="008D0D32">
      <w:pPr>
        <w:pStyle w:val="Heading4"/>
      </w:pPr>
      <w:bookmarkStart w:id="234" w:name="_Toc496068668"/>
      <w:bookmarkStart w:id="235" w:name="_Toc498131079"/>
      <w:r w:rsidRPr="00152D83">
        <w:t>RXO-36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w:t>
      </w:r>
      <w:bookmarkEnd w:id="234"/>
      <w:bookmarkEnd w:id="235"/>
      <w:r w:rsidRPr="00152D83">
        <w:t>02309</w:t>
      </w:r>
    </w:p>
    <w:p w14:paraId="0E1DE42B" w14:textId="77777777" w:rsidR="0004774D" w:rsidRDefault="0004774D" w:rsidP="0004774D">
      <w:pPr>
        <w:pStyle w:val="Components"/>
      </w:pPr>
      <w:bookmarkStart w:id="236" w:name="XTNComponent"/>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BC70F8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EAA7F1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DA43D0" w14:textId="77777777" w:rsidR="0004774D" w:rsidRDefault="0004774D" w:rsidP="0004774D">
      <w:pPr>
        <w:pStyle w:val="Components"/>
      </w:pPr>
      <w:r>
        <w:t>Subcomponents for Shared Telecommunication Identifier (EI):  &lt;Entity Identifier (ST)&gt; &amp; &lt;Namespace ID (IS)&gt; &amp; &lt;Universal ID (ST)&gt; &amp; &lt;Universal ID Type (ID)&gt;</w:t>
      </w:r>
      <w:bookmarkEnd w:id="236"/>
    </w:p>
    <w:p w14:paraId="79684DB6" w14:textId="77777777" w:rsidR="00005FAA" w:rsidRPr="00152D83" w:rsidRDefault="00005FAA" w:rsidP="00005FAA">
      <w:pPr>
        <w:pStyle w:val="NormalIndented"/>
        <w:rPr>
          <w:noProof/>
        </w:rPr>
      </w:pPr>
      <w:r w:rsidRPr="00152D83">
        <w:rPr>
          <w:noProof/>
        </w:rPr>
        <w:t>Definition:  This field contains the telecommunication contact information for the pharmacy.  Repetitions may be supplied for various device types or use codes, or multiple instances of the same type or use.  This concept also exists as RXE-45 and RXD-34 to support pharmacy contact information in the context of the order, the encoded order and the dispense.</w:t>
      </w:r>
    </w:p>
    <w:p w14:paraId="317A4670" w14:textId="77777777" w:rsidR="00005FAA" w:rsidRPr="00152D83" w:rsidRDefault="00005FAA" w:rsidP="00956B53">
      <w:pPr>
        <w:pStyle w:val="Heading3"/>
        <w:rPr>
          <w:rFonts w:cs="Times New Roman"/>
        </w:rPr>
      </w:pPr>
      <w:bookmarkStart w:id="237" w:name="_Toc28956814"/>
      <w:r w:rsidRPr="00152D83">
        <w:t>RXR - Pharmacy/</w:t>
      </w:r>
      <w:smartTag w:uri="urn:schemas-microsoft-com:office:smarttags" w:element="Street">
        <w:smartTag w:uri="urn:schemas-microsoft-com:office:smarttags" w:element="address">
          <w:r w:rsidRPr="00152D83">
            <w:t>Treatment Route</w:t>
          </w:r>
        </w:smartTag>
      </w:smartTag>
      <w:r w:rsidRPr="00152D83">
        <w:t xml:space="preserve"> Segment</w:t>
      </w:r>
      <w:bookmarkEnd w:id="221"/>
      <w:bookmarkEnd w:id="222"/>
      <w:bookmarkEnd w:id="223"/>
      <w:bookmarkEnd w:id="224"/>
      <w:bookmarkEnd w:id="225"/>
      <w:bookmarkEnd w:id="226"/>
      <w:bookmarkEnd w:id="227"/>
      <w:bookmarkEnd w:id="228"/>
      <w:bookmarkEnd w:id="229"/>
      <w:bookmarkEnd w:id="237"/>
      <w:r>
        <w:fldChar w:fldCharType="begin"/>
      </w:r>
      <w:r w:rsidRPr="00152D83">
        <w:rPr>
          <w:rFonts w:ascii="CG Times" w:hAnsi="CG Times" w:cs="Times New Roman"/>
        </w:rPr>
        <w:instrText>xe "</w:instrText>
      </w:r>
      <w:r w:rsidRPr="00152D83">
        <w:rPr>
          <w:rFonts w:ascii="CG Times" w:hAnsi="CG Times" w:cs="CG Times"/>
        </w:rPr>
        <w:instrText>RXR</w:instrText>
      </w:r>
      <w:r w:rsidRPr="00152D83">
        <w:rPr>
          <w:rFonts w:ascii="CG Times" w:hAnsi="CG Times" w:cs="Times New Roman"/>
        </w:rPr>
        <w:instrText>"</w:instrText>
      </w:r>
      <w:r>
        <w:fldChar w:fldCharType="end"/>
      </w:r>
      <w:r>
        <w:fldChar w:fldCharType="begin"/>
      </w:r>
      <w:r w:rsidRPr="00152D83">
        <w:rPr>
          <w:rFonts w:ascii="CG Times" w:hAnsi="CG Times" w:cs="Times New Roman"/>
        </w:rPr>
        <w:instrText>xe "</w:instrText>
      </w:r>
      <w:r w:rsidRPr="00152D83">
        <w:rPr>
          <w:rFonts w:ascii="CG Times" w:hAnsi="CG Times" w:cs="CG Times"/>
        </w:rPr>
        <w:instrText>Segments: RXR</w:instrText>
      </w:r>
      <w:r w:rsidRPr="00152D83">
        <w:rPr>
          <w:rFonts w:ascii="CG Times" w:hAnsi="CG Times" w:cs="Times New Roman"/>
        </w:rPr>
        <w:instrText>"</w:instrText>
      </w:r>
      <w:r>
        <w:fldChar w:fldCharType="end"/>
      </w:r>
      <w:r>
        <w:fldChar w:fldCharType="begin"/>
      </w:r>
      <w:r w:rsidRPr="00152D83">
        <w:rPr>
          <w:rFonts w:cs="Times New Roman"/>
        </w:rPr>
        <w:instrText>xe "</w:instrText>
      </w:r>
      <w:r w:rsidRPr="00152D83">
        <w:instrText>pharmacy/treatment:route segment</w:instrText>
      </w:r>
      <w:r w:rsidRPr="00152D83">
        <w:rPr>
          <w:rFonts w:cs="Times New Roman"/>
        </w:rPr>
        <w:instrText>"</w:instrText>
      </w:r>
      <w:r>
        <w:fldChar w:fldCharType="end"/>
      </w:r>
    </w:p>
    <w:p w14:paraId="3AED1253" w14:textId="77777777" w:rsidR="00005FAA" w:rsidRPr="00152D83" w:rsidRDefault="00005FAA" w:rsidP="00005FAA">
      <w:pPr>
        <w:pStyle w:val="NormalIndented"/>
        <w:rPr>
          <w:noProof/>
        </w:rPr>
      </w:pPr>
      <w:r w:rsidRPr="00152D83">
        <w:rPr>
          <w:noProof/>
        </w:rPr>
        <w:t xml:space="preserve">The </w:t>
      </w:r>
      <w:smartTag w:uri="urn:schemas-microsoft-com:office:smarttags" w:element="Street">
        <w:smartTag w:uri="urn:schemas-microsoft-com:office:smarttags" w:element="address">
          <w:r w:rsidRPr="00152D83">
            <w:rPr>
              <w:noProof/>
            </w:rPr>
            <w:t>Pharmacy/Treatment Route</w:t>
          </w:r>
        </w:smartTag>
      </w:smartTag>
      <w:r w:rsidRPr="00152D83">
        <w:rPr>
          <w:noProof/>
        </w:rPr>
        <w:t xml:space="preserve"> segment contains the alternative combination of route, site, administration device, and administration method that are prescribed as they apply to a particular order.  The pharmacy, treatment staff and/or nursing staff has a choice between the routes based on either their professional judgment or administration instructions provided by the physician.</w:t>
      </w:r>
    </w:p>
    <w:p w14:paraId="33E4D99D" w14:textId="77777777" w:rsidR="00005FAA" w:rsidRPr="00152D83" w:rsidRDefault="00005FAA" w:rsidP="00005FAA">
      <w:pPr>
        <w:pStyle w:val="AttributeTableCaption"/>
        <w:rPr>
          <w:noProof/>
        </w:rPr>
      </w:pPr>
      <w:r w:rsidRPr="00152D83">
        <w:rPr>
          <w:noProof/>
        </w:rPr>
        <w:t xml:space="preserve">HL7 Attribute Table – </w:t>
      </w:r>
      <w:bookmarkStart w:id="238" w:name="RXR"/>
      <w:r w:rsidRPr="00152D83">
        <w:rPr>
          <w:noProof/>
        </w:rPr>
        <w:t>RXR</w:t>
      </w:r>
      <w:bookmarkEnd w:id="238"/>
      <w:r w:rsidRPr="00152D83">
        <w:rPr>
          <w:noProof/>
        </w:rPr>
        <w:t xml:space="preserve"> – </w:t>
      </w:r>
      <w:smartTag w:uri="urn:schemas-microsoft-com:office:smarttags" w:element="Street">
        <w:smartTag w:uri="urn:schemas-microsoft-com:office:smarttags" w:element="address">
          <w:r w:rsidRPr="00152D83">
            <w:rPr>
              <w:noProof/>
            </w:rPr>
            <w:t>Pharmacy/Treatment Route</w:t>
          </w:r>
        </w:smartTag>
      </w:smartTag>
      <w:r>
        <w:rPr>
          <w:noProof/>
        </w:rPr>
        <w:fldChar w:fldCharType="begin"/>
      </w:r>
      <w:r w:rsidRPr="00152D83">
        <w:rPr>
          <w:noProof/>
        </w:rPr>
        <w:instrText>xe "HL7 Attribute Table - RXR"</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2A82BA2"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6D7D1F3E"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74248B1A"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8F94EC5"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F4FABD0"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E7F3902"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1BAD18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704ECAD"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42F8915F"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54EDD243" w14:textId="77777777" w:rsidR="00005FAA" w:rsidRPr="00152D83" w:rsidRDefault="00005FAA" w:rsidP="00AD56D8">
            <w:pPr>
              <w:pStyle w:val="AttributeTableHeader"/>
              <w:jc w:val="left"/>
              <w:rPr>
                <w:noProof/>
              </w:rPr>
            </w:pPr>
            <w:r w:rsidRPr="00152D83">
              <w:rPr>
                <w:noProof/>
              </w:rPr>
              <w:t>ELEMENT NAME</w:t>
            </w:r>
          </w:p>
        </w:tc>
      </w:tr>
      <w:tr w:rsidR="00B52DF3" w:rsidRPr="00152D83" w14:paraId="2A342A9F"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89EB0C8"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0AF0B4B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F516B9B"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199E9B6" w14:textId="77777777" w:rsidR="00005FAA" w:rsidRPr="00152D83" w:rsidRDefault="00005FAA" w:rsidP="00005FAA">
            <w:pPr>
              <w:pStyle w:val="AttributeTableBody"/>
              <w:rPr>
                <w:noProof/>
              </w:rPr>
            </w:pPr>
            <w:r w:rsidRPr="00152D83">
              <w:rPr>
                <w:noProof/>
              </w:rPr>
              <w:t>CWE</w:t>
            </w:r>
          </w:p>
        </w:tc>
        <w:tc>
          <w:tcPr>
            <w:tcW w:w="648" w:type="dxa"/>
            <w:tcBorders>
              <w:top w:val="single" w:sz="4" w:space="0" w:color="auto"/>
              <w:left w:val="nil"/>
              <w:bottom w:val="dotted" w:sz="4" w:space="0" w:color="auto"/>
              <w:right w:val="nil"/>
            </w:tcBorders>
            <w:shd w:val="clear" w:color="auto" w:fill="FFFFFF"/>
          </w:tcPr>
          <w:p w14:paraId="08A79AC6"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0E9657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4E73D4C" w14:textId="31BD7C32" w:rsidR="00005FAA" w:rsidRPr="00152D83" w:rsidRDefault="00000000" w:rsidP="00005FAA">
            <w:pPr>
              <w:pStyle w:val="AttributeTableBody"/>
              <w:rPr>
                <w:rStyle w:val="HyperlinkTable"/>
                <w:rFonts w:cs="Times New Roman"/>
                <w:noProof/>
              </w:rPr>
            </w:pPr>
            <w:hyperlink r:id="rId28" w:anchor="HL70162" w:history="1">
              <w:r w:rsidR="00005FAA" w:rsidRPr="00152D83">
                <w:rPr>
                  <w:rStyle w:val="HyperlinkTable"/>
                  <w:noProof/>
                </w:rPr>
                <w:t>0162</w:t>
              </w:r>
            </w:hyperlink>
          </w:p>
        </w:tc>
        <w:tc>
          <w:tcPr>
            <w:tcW w:w="720" w:type="dxa"/>
            <w:tcBorders>
              <w:top w:val="single" w:sz="4" w:space="0" w:color="auto"/>
              <w:left w:val="nil"/>
              <w:bottom w:val="dotted" w:sz="4" w:space="0" w:color="auto"/>
              <w:right w:val="nil"/>
            </w:tcBorders>
            <w:shd w:val="clear" w:color="auto" w:fill="FFFFFF"/>
          </w:tcPr>
          <w:p w14:paraId="26275661" w14:textId="77777777" w:rsidR="00005FAA" w:rsidRPr="00152D83" w:rsidRDefault="00005FAA" w:rsidP="00005FAA">
            <w:pPr>
              <w:pStyle w:val="AttributeTableBody"/>
              <w:rPr>
                <w:noProof/>
              </w:rPr>
            </w:pPr>
            <w:r w:rsidRPr="00152D83">
              <w:rPr>
                <w:noProof/>
              </w:rPr>
              <w:t>00309</w:t>
            </w:r>
          </w:p>
        </w:tc>
        <w:tc>
          <w:tcPr>
            <w:tcW w:w="3888" w:type="dxa"/>
            <w:tcBorders>
              <w:top w:val="single" w:sz="4" w:space="0" w:color="auto"/>
              <w:left w:val="nil"/>
              <w:bottom w:val="dotted" w:sz="4" w:space="0" w:color="auto"/>
              <w:right w:val="nil"/>
            </w:tcBorders>
            <w:shd w:val="clear" w:color="auto" w:fill="FFFFFF"/>
          </w:tcPr>
          <w:p w14:paraId="4E298730" w14:textId="77777777" w:rsidR="00005FAA" w:rsidRPr="00152D83" w:rsidRDefault="00005FAA" w:rsidP="00AD56D8">
            <w:pPr>
              <w:pStyle w:val="AttributeTableBody"/>
              <w:jc w:val="left"/>
              <w:rPr>
                <w:noProof/>
              </w:rPr>
            </w:pPr>
            <w:r w:rsidRPr="00152D83">
              <w:rPr>
                <w:noProof/>
              </w:rPr>
              <w:t>Route</w:t>
            </w:r>
          </w:p>
        </w:tc>
      </w:tr>
      <w:tr w:rsidR="00B52DF3" w:rsidRPr="00152D83" w14:paraId="5E59658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E53E064"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2D432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066F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6BA07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6F719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9AE7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B2A73B" w14:textId="2DE0EE58" w:rsidR="00005FAA" w:rsidRPr="00152D83" w:rsidRDefault="00000000" w:rsidP="00005FAA">
            <w:pPr>
              <w:pStyle w:val="AttributeTableBody"/>
              <w:rPr>
                <w:rStyle w:val="HyperlinkTable"/>
                <w:rFonts w:cs="Times New Roman"/>
                <w:noProof/>
              </w:rPr>
            </w:pPr>
            <w:hyperlink r:id="rId29" w:anchor="HL70550" w:history="1">
              <w:r w:rsidR="00005FAA" w:rsidRPr="00152D83">
                <w:rPr>
                  <w:rStyle w:val="HyperlinkTable"/>
                  <w:noProof/>
                </w:rPr>
                <w:t>0550</w:t>
              </w:r>
            </w:hyperlink>
          </w:p>
        </w:tc>
        <w:tc>
          <w:tcPr>
            <w:tcW w:w="720" w:type="dxa"/>
            <w:tcBorders>
              <w:top w:val="dotted" w:sz="4" w:space="0" w:color="auto"/>
              <w:left w:val="nil"/>
              <w:bottom w:val="dotted" w:sz="4" w:space="0" w:color="auto"/>
              <w:right w:val="nil"/>
            </w:tcBorders>
            <w:shd w:val="clear" w:color="auto" w:fill="FFFFFF"/>
          </w:tcPr>
          <w:p w14:paraId="3DC63828" w14:textId="77777777" w:rsidR="00005FAA" w:rsidRPr="00152D83" w:rsidRDefault="00005FAA" w:rsidP="00005FAA">
            <w:pPr>
              <w:pStyle w:val="AttributeTableBody"/>
              <w:rPr>
                <w:noProof/>
              </w:rPr>
            </w:pPr>
            <w:r w:rsidRPr="00152D83">
              <w:rPr>
                <w:noProof/>
              </w:rPr>
              <w:t>00310</w:t>
            </w:r>
          </w:p>
        </w:tc>
        <w:tc>
          <w:tcPr>
            <w:tcW w:w="3888" w:type="dxa"/>
            <w:tcBorders>
              <w:top w:val="dotted" w:sz="4" w:space="0" w:color="auto"/>
              <w:left w:val="nil"/>
              <w:bottom w:val="dotted" w:sz="4" w:space="0" w:color="auto"/>
              <w:right w:val="nil"/>
            </w:tcBorders>
            <w:shd w:val="clear" w:color="auto" w:fill="FFFFFF"/>
          </w:tcPr>
          <w:p w14:paraId="78653970" w14:textId="77777777" w:rsidR="00005FAA" w:rsidRPr="00152D83" w:rsidRDefault="00005FAA" w:rsidP="00AD56D8">
            <w:pPr>
              <w:pStyle w:val="AttributeTableBody"/>
              <w:jc w:val="left"/>
              <w:rPr>
                <w:noProof/>
              </w:rPr>
            </w:pPr>
            <w:r w:rsidRPr="00152D83">
              <w:rPr>
                <w:noProof/>
              </w:rPr>
              <w:t>Administration Site</w:t>
            </w:r>
          </w:p>
        </w:tc>
      </w:tr>
      <w:tr w:rsidR="00B52DF3" w:rsidRPr="00152D83" w14:paraId="2F055D3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992FAF"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5DC70A2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DDD2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F2075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70FAF3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C227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63D569" w14:textId="4EBDE832" w:rsidR="00005FAA" w:rsidRPr="00152D83" w:rsidRDefault="00000000" w:rsidP="00005FAA">
            <w:pPr>
              <w:pStyle w:val="AttributeTableBody"/>
              <w:rPr>
                <w:rStyle w:val="HyperlinkTable"/>
                <w:rFonts w:cs="Times New Roman"/>
                <w:noProof/>
              </w:rPr>
            </w:pPr>
            <w:hyperlink r:id="rId30" w:anchor="HL70164" w:history="1">
              <w:r w:rsidR="00005FAA" w:rsidRPr="00152D83">
                <w:rPr>
                  <w:rStyle w:val="HyperlinkTable"/>
                  <w:noProof/>
                </w:rPr>
                <w:t>0164</w:t>
              </w:r>
            </w:hyperlink>
          </w:p>
        </w:tc>
        <w:tc>
          <w:tcPr>
            <w:tcW w:w="720" w:type="dxa"/>
            <w:tcBorders>
              <w:top w:val="dotted" w:sz="4" w:space="0" w:color="auto"/>
              <w:left w:val="nil"/>
              <w:bottom w:val="dotted" w:sz="4" w:space="0" w:color="auto"/>
              <w:right w:val="nil"/>
            </w:tcBorders>
            <w:shd w:val="clear" w:color="auto" w:fill="FFFFFF"/>
          </w:tcPr>
          <w:p w14:paraId="4EFEEE71" w14:textId="77777777" w:rsidR="00005FAA" w:rsidRPr="00152D83" w:rsidRDefault="00005FAA" w:rsidP="00005FAA">
            <w:pPr>
              <w:pStyle w:val="AttributeTableBody"/>
              <w:rPr>
                <w:noProof/>
              </w:rPr>
            </w:pPr>
            <w:r w:rsidRPr="00152D83">
              <w:rPr>
                <w:noProof/>
              </w:rPr>
              <w:t>00311</w:t>
            </w:r>
          </w:p>
        </w:tc>
        <w:tc>
          <w:tcPr>
            <w:tcW w:w="3888" w:type="dxa"/>
            <w:tcBorders>
              <w:top w:val="dotted" w:sz="4" w:space="0" w:color="auto"/>
              <w:left w:val="nil"/>
              <w:bottom w:val="dotted" w:sz="4" w:space="0" w:color="auto"/>
              <w:right w:val="nil"/>
            </w:tcBorders>
            <w:shd w:val="clear" w:color="auto" w:fill="FFFFFF"/>
          </w:tcPr>
          <w:p w14:paraId="250E41F7" w14:textId="77777777" w:rsidR="00005FAA" w:rsidRPr="00152D83" w:rsidRDefault="00005FAA" w:rsidP="00AD56D8">
            <w:pPr>
              <w:pStyle w:val="AttributeTableBody"/>
              <w:jc w:val="left"/>
              <w:rPr>
                <w:noProof/>
              </w:rPr>
            </w:pPr>
            <w:r w:rsidRPr="00152D83">
              <w:rPr>
                <w:noProof/>
              </w:rPr>
              <w:t>Administration Device</w:t>
            </w:r>
          </w:p>
        </w:tc>
      </w:tr>
      <w:tr w:rsidR="00B52DF3" w:rsidRPr="00152D83" w14:paraId="425A893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D53767"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DBB6E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85E10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17351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E5D9C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52B42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D656E6" w14:textId="3BB72D9B" w:rsidR="00005FAA" w:rsidRPr="00152D83" w:rsidRDefault="00000000" w:rsidP="00005FAA">
            <w:pPr>
              <w:pStyle w:val="AttributeTableBody"/>
              <w:rPr>
                <w:rStyle w:val="HyperlinkTable"/>
                <w:rFonts w:cs="Times New Roman"/>
                <w:noProof/>
              </w:rPr>
            </w:pPr>
            <w:hyperlink r:id="rId31" w:anchor="HL70165" w:history="1">
              <w:r w:rsidR="00005FAA" w:rsidRPr="00152D83">
                <w:rPr>
                  <w:rStyle w:val="HyperlinkTable"/>
                  <w:noProof/>
                </w:rPr>
                <w:t>0165</w:t>
              </w:r>
            </w:hyperlink>
          </w:p>
        </w:tc>
        <w:tc>
          <w:tcPr>
            <w:tcW w:w="720" w:type="dxa"/>
            <w:tcBorders>
              <w:top w:val="dotted" w:sz="4" w:space="0" w:color="auto"/>
              <w:left w:val="nil"/>
              <w:bottom w:val="dotted" w:sz="4" w:space="0" w:color="auto"/>
              <w:right w:val="nil"/>
            </w:tcBorders>
            <w:shd w:val="clear" w:color="auto" w:fill="FFFFFF"/>
          </w:tcPr>
          <w:p w14:paraId="64D06C66" w14:textId="77777777" w:rsidR="00005FAA" w:rsidRPr="00152D83" w:rsidRDefault="00005FAA" w:rsidP="00005FAA">
            <w:pPr>
              <w:pStyle w:val="AttributeTableBody"/>
              <w:rPr>
                <w:noProof/>
              </w:rPr>
            </w:pPr>
            <w:r w:rsidRPr="00152D83">
              <w:rPr>
                <w:noProof/>
              </w:rPr>
              <w:t>00312</w:t>
            </w:r>
          </w:p>
        </w:tc>
        <w:tc>
          <w:tcPr>
            <w:tcW w:w="3888" w:type="dxa"/>
            <w:tcBorders>
              <w:top w:val="dotted" w:sz="4" w:space="0" w:color="auto"/>
              <w:left w:val="nil"/>
              <w:bottom w:val="dotted" w:sz="4" w:space="0" w:color="auto"/>
              <w:right w:val="nil"/>
            </w:tcBorders>
            <w:shd w:val="clear" w:color="auto" w:fill="FFFFFF"/>
          </w:tcPr>
          <w:p w14:paraId="2ADB83C3" w14:textId="77777777" w:rsidR="00005FAA" w:rsidRPr="00152D83" w:rsidRDefault="00005FAA" w:rsidP="00AD56D8">
            <w:pPr>
              <w:pStyle w:val="AttributeTableBody"/>
              <w:jc w:val="left"/>
              <w:rPr>
                <w:noProof/>
              </w:rPr>
            </w:pPr>
            <w:r w:rsidRPr="00152D83">
              <w:rPr>
                <w:noProof/>
              </w:rPr>
              <w:t>Administration Method</w:t>
            </w:r>
          </w:p>
        </w:tc>
      </w:tr>
      <w:tr w:rsidR="00B52DF3" w:rsidRPr="00152D83" w14:paraId="6E8D130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64FA1E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80221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D8D4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5190F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33A8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D7F7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3C2EED" w14:textId="3FDC67CB" w:rsidR="00005FAA" w:rsidRPr="00152D83" w:rsidRDefault="00000000" w:rsidP="00005FAA">
            <w:pPr>
              <w:pStyle w:val="AttributeTableBody"/>
              <w:rPr>
                <w:noProof/>
              </w:rPr>
            </w:pPr>
            <w:hyperlink r:id="rId32" w:anchor="HL70766" w:history="1">
              <w:r w:rsidR="00485D77" w:rsidRPr="000E53B2">
                <w:rPr>
                  <w:rStyle w:val="Hyperlink"/>
                  <w:rFonts w:ascii="Arial" w:hAnsi="Arial" w:cs="Arial"/>
                  <w:noProof/>
                  <w:kern w:val="16"/>
                </w:rPr>
                <w:t>0766</w:t>
              </w:r>
            </w:hyperlink>
          </w:p>
        </w:tc>
        <w:tc>
          <w:tcPr>
            <w:tcW w:w="720" w:type="dxa"/>
            <w:tcBorders>
              <w:top w:val="dotted" w:sz="4" w:space="0" w:color="auto"/>
              <w:left w:val="nil"/>
              <w:bottom w:val="dotted" w:sz="4" w:space="0" w:color="auto"/>
              <w:right w:val="nil"/>
            </w:tcBorders>
            <w:shd w:val="clear" w:color="auto" w:fill="FFFFFF"/>
          </w:tcPr>
          <w:p w14:paraId="70E0E63A" w14:textId="77777777" w:rsidR="00005FAA" w:rsidRPr="00152D83" w:rsidRDefault="00005FAA" w:rsidP="00005FAA">
            <w:pPr>
              <w:pStyle w:val="AttributeTableBody"/>
              <w:rPr>
                <w:noProof/>
              </w:rPr>
            </w:pPr>
            <w:r w:rsidRPr="00152D83">
              <w:rPr>
                <w:noProof/>
              </w:rPr>
              <w:t>01315</w:t>
            </w:r>
          </w:p>
        </w:tc>
        <w:tc>
          <w:tcPr>
            <w:tcW w:w="3888" w:type="dxa"/>
            <w:tcBorders>
              <w:top w:val="dotted" w:sz="4" w:space="0" w:color="auto"/>
              <w:left w:val="nil"/>
              <w:bottom w:val="dotted" w:sz="4" w:space="0" w:color="auto"/>
              <w:right w:val="nil"/>
            </w:tcBorders>
            <w:shd w:val="clear" w:color="auto" w:fill="FFFFFF"/>
          </w:tcPr>
          <w:p w14:paraId="7EED3EBF" w14:textId="77777777" w:rsidR="00005FAA" w:rsidRPr="00152D83" w:rsidRDefault="00005FAA" w:rsidP="00AD56D8">
            <w:pPr>
              <w:pStyle w:val="AttributeTableBody"/>
              <w:jc w:val="left"/>
              <w:rPr>
                <w:noProof/>
              </w:rPr>
            </w:pPr>
            <w:r w:rsidRPr="00152D83">
              <w:rPr>
                <w:noProof/>
              </w:rPr>
              <w:t>Routing Instruction</w:t>
            </w:r>
          </w:p>
        </w:tc>
      </w:tr>
      <w:tr w:rsidR="00B52DF3" w:rsidRPr="00C34F01" w14:paraId="06FABFCD"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351F03AD" w14:textId="77777777" w:rsidR="00005FAA" w:rsidRPr="00C34F01" w:rsidRDefault="00005FAA" w:rsidP="00005FAA">
            <w:pPr>
              <w:pStyle w:val="AttributeTableBody"/>
              <w:rPr>
                <w:noProof/>
              </w:rPr>
            </w:pPr>
            <w:r w:rsidRPr="00C34F01">
              <w:rPr>
                <w:noProof/>
              </w:rPr>
              <w:t>6</w:t>
            </w:r>
          </w:p>
        </w:tc>
        <w:tc>
          <w:tcPr>
            <w:tcW w:w="648" w:type="dxa"/>
            <w:tcBorders>
              <w:top w:val="dotted" w:sz="4" w:space="0" w:color="auto"/>
              <w:left w:val="nil"/>
              <w:bottom w:val="single" w:sz="4" w:space="0" w:color="auto"/>
              <w:right w:val="nil"/>
            </w:tcBorders>
            <w:shd w:val="clear" w:color="auto" w:fill="FFFFFF"/>
          </w:tcPr>
          <w:p w14:paraId="01DCD67F"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01D8707" w14:textId="77777777" w:rsidR="00005FAA" w:rsidRPr="00C34F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D1D68F" w14:textId="77777777" w:rsidR="00005FAA" w:rsidRPr="00C34F01" w:rsidRDefault="00005FAA" w:rsidP="00005FAA">
            <w:pPr>
              <w:pStyle w:val="AttributeTableBody"/>
              <w:rPr>
                <w:noProof/>
              </w:rPr>
            </w:pPr>
            <w:r w:rsidRPr="00C34F01">
              <w:rPr>
                <w:noProof/>
              </w:rPr>
              <w:t>CWE</w:t>
            </w:r>
          </w:p>
        </w:tc>
        <w:tc>
          <w:tcPr>
            <w:tcW w:w="648" w:type="dxa"/>
            <w:tcBorders>
              <w:top w:val="dotted" w:sz="4" w:space="0" w:color="auto"/>
              <w:left w:val="nil"/>
              <w:bottom w:val="single" w:sz="4" w:space="0" w:color="auto"/>
              <w:right w:val="nil"/>
            </w:tcBorders>
            <w:shd w:val="clear" w:color="auto" w:fill="FFFFFF"/>
          </w:tcPr>
          <w:p w14:paraId="28211394" w14:textId="77777777" w:rsidR="00005FAA" w:rsidRPr="00C34F01" w:rsidRDefault="00005FAA" w:rsidP="00005FAA">
            <w:pPr>
              <w:pStyle w:val="AttributeTableBody"/>
              <w:rPr>
                <w:noProof/>
              </w:rPr>
            </w:pPr>
            <w:r w:rsidRPr="00C34F01">
              <w:rPr>
                <w:noProof/>
              </w:rPr>
              <w:t>O</w:t>
            </w:r>
          </w:p>
        </w:tc>
        <w:tc>
          <w:tcPr>
            <w:tcW w:w="648" w:type="dxa"/>
            <w:tcBorders>
              <w:top w:val="dotted" w:sz="4" w:space="0" w:color="auto"/>
              <w:left w:val="nil"/>
              <w:bottom w:val="single" w:sz="4" w:space="0" w:color="auto"/>
              <w:right w:val="nil"/>
            </w:tcBorders>
            <w:shd w:val="clear" w:color="auto" w:fill="FFFFFF"/>
          </w:tcPr>
          <w:p w14:paraId="17F8D043" w14:textId="77777777" w:rsidR="00005FAA" w:rsidRPr="00C34F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5A565C" w14:textId="7DB678ED" w:rsidR="00005FAA" w:rsidRPr="00C34F01" w:rsidRDefault="00000000" w:rsidP="00005FAA">
            <w:pPr>
              <w:pStyle w:val="AttributeTableBody"/>
              <w:rPr>
                <w:rStyle w:val="HyperlinkTable"/>
                <w:rFonts w:cs="Times New Roman"/>
                <w:noProof/>
              </w:rPr>
            </w:pPr>
            <w:hyperlink r:id="rId33" w:anchor="HL70495" w:history="1">
              <w:r w:rsidR="00005FAA" w:rsidRPr="00C34F01">
                <w:rPr>
                  <w:rStyle w:val="HyperlinkTable"/>
                  <w:noProof/>
                </w:rPr>
                <w:t>0495</w:t>
              </w:r>
            </w:hyperlink>
          </w:p>
        </w:tc>
        <w:tc>
          <w:tcPr>
            <w:tcW w:w="720" w:type="dxa"/>
            <w:tcBorders>
              <w:top w:val="dotted" w:sz="4" w:space="0" w:color="auto"/>
              <w:left w:val="nil"/>
              <w:bottom w:val="single" w:sz="4" w:space="0" w:color="auto"/>
              <w:right w:val="nil"/>
            </w:tcBorders>
            <w:shd w:val="clear" w:color="auto" w:fill="FFFFFF"/>
          </w:tcPr>
          <w:p w14:paraId="07AFCDDC" w14:textId="77777777" w:rsidR="00005FAA" w:rsidRPr="00C34F01" w:rsidRDefault="00005FAA" w:rsidP="00005FAA">
            <w:pPr>
              <w:pStyle w:val="AttributeTableBody"/>
              <w:rPr>
                <w:noProof/>
              </w:rPr>
            </w:pPr>
            <w:r w:rsidRPr="00C34F01">
              <w:rPr>
                <w:noProof/>
              </w:rPr>
              <w:t>01670</w:t>
            </w:r>
          </w:p>
        </w:tc>
        <w:tc>
          <w:tcPr>
            <w:tcW w:w="3888" w:type="dxa"/>
            <w:tcBorders>
              <w:top w:val="dotted" w:sz="4" w:space="0" w:color="auto"/>
              <w:left w:val="nil"/>
              <w:bottom w:val="single" w:sz="4" w:space="0" w:color="auto"/>
              <w:right w:val="nil"/>
            </w:tcBorders>
            <w:shd w:val="clear" w:color="auto" w:fill="FFFFFF"/>
          </w:tcPr>
          <w:p w14:paraId="7E791A81" w14:textId="77777777" w:rsidR="00005FAA" w:rsidRPr="00C34F01" w:rsidRDefault="00005FAA" w:rsidP="00AD56D8">
            <w:pPr>
              <w:pStyle w:val="AttributeTableBody"/>
              <w:jc w:val="left"/>
              <w:rPr>
                <w:noProof/>
              </w:rPr>
            </w:pPr>
            <w:r w:rsidRPr="00C34F01">
              <w:rPr>
                <w:noProof/>
              </w:rPr>
              <w:t>Administration Site Modifier</w:t>
            </w:r>
          </w:p>
        </w:tc>
      </w:tr>
    </w:tbl>
    <w:p w14:paraId="5C9CD58A" w14:textId="77777777" w:rsidR="00005FAA" w:rsidRPr="00C34F01" w:rsidRDefault="00005FAA" w:rsidP="008D0D32">
      <w:pPr>
        <w:pStyle w:val="Heading4"/>
        <w:rPr>
          <w:rFonts w:cs="Times New Roman"/>
        </w:rPr>
      </w:pPr>
      <w:bookmarkStart w:id="239" w:name="_Toc496068834"/>
      <w:bookmarkStart w:id="240" w:name="_Toc498131245"/>
      <w:r w:rsidRPr="00C34F01">
        <w:t>RXR field definitions</w:t>
      </w:r>
      <w:bookmarkEnd w:id="239"/>
      <w:bookmarkEnd w:id="240"/>
      <w:r w:rsidRPr="00C34F01">
        <w:fldChar w:fldCharType="begin"/>
      </w:r>
      <w:r w:rsidRPr="00C34F01">
        <w:rPr>
          <w:rFonts w:cs="Times New Roman"/>
        </w:rPr>
        <w:instrText>xe "</w:instrText>
      </w:r>
      <w:r w:rsidRPr="00C34F01">
        <w:instrText xml:space="preserve"> RXR - data element definitions</w:instrText>
      </w:r>
      <w:r w:rsidRPr="00C34F01">
        <w:rPr>
          <w:rFonts w:cs="Times New Roman"/>
        </w:rPr>
        <w:instrText>"</w:instrText>
      </w:r>
      <w:r w:rsidRPr="00C34F01">
        <w:fldChar w:fldCharType="end"/>
      </w:r>
    </w:p>
    <w:p w14:paraId="07B90693" w14:textId="77777777" w:rsidR="00005FAA" w:rsidRPr="00C34F01" w:rsidRDefault="00005FAA" w:rsidP="008D0D32">
      <w:pPr>
        <w:pStyle w:val="Heading4"/>
      </w:pPr>
      <w:bookmarkStart w:id="241" w:name="_Toc496068835"/>
      <w:bookmarkStart w:id="242" w:name="_Toc498131246"/>
      <w:smartTag w:uri="urn:schemas-microsoft-com:office:smarttags" w:element="Street">
        <w:smartTag w:uri="urn:schemas-microsoft-com:office:smarttags" w:element="address">
          <w:r w:rsidRPr="00C34F01">
            <w:t>RXR-1   Route</w:t>
          </w:r>
        </w:smartTag>
      </w:smartTag>
      <w:r w:rsidRPr="00C34F01">
        <w:fldChar w:fldCharType="begin"/>
      </w:r>
      <w:r w:rsidRPr="00C34F01">
        <w:rPr>
          <w:rFonts w:cs="Times New Roman"/>
        </w:rPr>
        <w:instrText>xe "</w:instrText>
      </w:r>
      <w:r w:rsidRPr="00C34F01">
        <w:instrText>route</w:instrText>
      </w:r>
      <w:r w:rsidRPr="00C34F01">
        <w:rPr>
          <w:rFonts w:cs="Times New Roman"/>
        </w:rPr>
        <w:instrText>"</w:instrText>
      </w:r>
      <w:r w:rsidRPr="00C34F01">
        <w:fldChar w:fldCharType="end"/>
      </w:r>
      <w:r w:rsidRPr="00C34F01">
        <w:t xml:space="preserve">   (CWE)   00309</w:t>
      </w:r>
      <w:bookmarkEnd w:id="241"/>
      <w:bookmarkEnd w:id="242"/>
    </w:p>
    <w:p w14:paraId="603DD70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F6FB031" w14:textId="77777777" w:rsidR="00005FAA" w:rsidRPr="00152D83" w:rsidRDefault="00005FAA" w:rsidP="00005FAA">
      <w:pPr>
        <w:pStyle w:val="NormalIndented"/>
        <w:rPr>
          <w:noProof/>
        </w:rPr>
      </w:pPr>
      <w:r w:rsidRPr="00152D83">
        <w:rPr>
          <w:noProof/>
        </w:rPr>
        <w:t>Definition:  This field is the route of administration.</w:t>
      </w:r>
    </w:p>
    <w:p w14:paraId="3AC7108F" w14:textId="017EF3C8" w:rsidR="00005FAA" w:rsidRPr="00152D83" w:rsidRDefault="00005FAA" w:rsidP="00005FAA">
      <w:pPr>
        <w:pStyle w:val="NormalIndented"/>
        <w:rPr>
          <w:noProof/>
        </w:rPr>
      </w:pPr>
      <w:r w:rsidRPr="00152D83">
        <w:rPr>
          <w:noProof/>
        </w:rPr>
        <w:t>Some current "route codes," such as some of the NDC-derived codes include the site already.  In such cases, the entire code can be included in this field as a "locally-defined code" for the C</w:t>
      </w:r>
      <w:r>
        <w:rPr>
          <w:noProof/>
        </w:rPr>
        <w:t>W</w:t>
      </w:r>
      <w:r w:rsidRPr="00152D83">
        <w:rPr>
          <w:noProof/>
        </w:rPr>
        <w:t xml:space="preserve">E data type.  Refer to </w:t>
      </w:r>
      <w:hyperlink r:id="rId34" w:anchor="HL70162" w:history="1">
        <w:r w:rsidRPr="00152D83">
          <w:rPr>
            <w:rStyle w:val="ReferenceUserTable"/>
            <w:noProof/>
            <w:szCs w:val="20"/>
          </w:rPr>
          <w:t>User-Defined Table 0162 - Route of Administration</w:t>
        </w:r>
      </w:hyperlink>
      <w:r w:rsidRPr="00152D83">
        <w:rPr>
          <w:noProof/>
        </w:rPr>
        <w:t xml:space="preserve"> </w:t>
      </w:r>
      <w:r w:rsidRPr="00542F08">
        <w:rPr>
          <w:noProof/>
        </w:rPr>
        <w:t>in Chapter 2C, Code Tables,</w:t>
      </w:r>
      <w:r>
        <w:rPr>
          <w:noProof/>
        </w:rPr>
        <w:t xml:space="preserve"> </w:t>
      </w:r>
      <w:r w:rsidRPr="00152D83">
        <w:rPr>
          <w:noProof/>
        </w:rPr>
        <w:t>for valid values.</w:t>
      </w:r>
    </w:p>
    <w:bookmarkStart w:id="243" w:name="HL70162"/>
    <w:bookmarkEnd w:id="243"/>
    <w:p w14:paraId="01D2FFBE" w14:textId="77777777" w:rsidR="00005FAA" w:rsidRPr="00152D83" w:rsidRDefault="00005FAA" w:rsidP="008D0D32">
      <w:pPr>
        <w:pStyle w:val="Heading4"/>
      </w:pPr>
      <w:r>
        <w:fldChar w:fldCharType="begin"/>
      </w:r>
      <w:r>
        <w:fldChar w:fldCharType="end"/>
      </w:r>
      <w:bookmarkStart w:id="244" w:name="_Toc496068836"/>
      <w:bookmarkStart w:id="245" w:name="_Toc498131247"/>
      <w:r w:rsidRPr="00152D83">
        <w:t>RXR-2   Administration Site</w:t>
      </w:r>
      <w:r>
        <w:fldChar w:fldCharType="begin"/>
      </w:r>
      <w:r w:rsidRPr="00152D83">
        <w:rPr>
          <w:rFonts w:cs="Times New Roman"/>
        </w:rPr>
        <w:instrText>xe "</w:instrText>
      </w:r>
      <w:r w:rsidRPr="00152D83">
        <w:instrText>administration site</w:instrText>
      </w:r>
      <w:r w:rsidRPr="00152D83">
        <w:rPr>
          <w:rFonts w:cs="Times New Roman"/>
        </w:rPr>
        <w:instrText>"</w:instrText>
      </w:r>
      <w:r>
        <w:fldChar w:fldCharType="end"/>
      </w:r>
      <w:r w:rsidRPr="00152D83">
        <w:t xml:space="preserve">   (CWE)   00310</w:t>
      </w:r>
      <w:bookmarkEnd w:id="244"/>
      <w:bookmarkEnd w:id="245"/>
    </w:p>
    <w:p w14:paraId="16A9BB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8D9594" w14:textId="77777777" w:rsidR="00005FAA" w:rsidRPr="00152D83" w:rsidRDefault="00005FAA" w:rsidP="00005FAA">
      <w:pPr>
        <w:pStyle w:val="NormalIndented"/>
        <w:rPr>
          <w:noProof/>
        </w:rPr>
      </w:pPr>
      <w:r w:rsidRPr="00152D83">
        <w:rPr>
          <w:noProof/>
        </w:rPr>
        <w:t xml:space="preserve">Definition:  This field contains the site of the administration route.  When using a post-coordinated code table in this field, RXR-6 Administration Site may be used to modify the meaning of this field.  </w:t>
      </w:r>
    </w:p>
    <w:p w14:paraId="3AB00876" w14:textId="15FC6F9E" w:rsidR="00005FAA" w:rsidRPr="00152D83" w:rsidRDefault="00005FAA" w:rsidP="00005FAA">
      <w:pPr>
        <w:pStyle w:val="NormalIndented"/>
        <w:rPr>
          <w:noProof/>
        </w:rPr>
      </w:pPr>
      <w:r w:rsidRPr="00152D83">
        <w:rPr>
          <w:noProof/>
        </w:rPr>
        <w:t xml:space="preserve">Refer to </w:t>
      </w:r>
      <w:hyperlink r:id="rId35"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i/>
          <w:iCs/>
          <w:noProof/>
        </w:rPr>
        <w:t xml:space="preserve"> </w:t>
      </w:r>
      <w:r>
        <w:rPr>
          <w:noProof/>
        </w:rPr>
        <w:t xml:space="preserve">in Chapter 2C, Code Tables, </w:t>
      </w:r>
      <w:r w:rsidRPr="00152D83">
        <w:rPr>
          <w:noProof/>
        </w:rPr>
        <w:t>for valid values.  Other appropriate external code sets (e.g., SNOMED) may also be employed.</w:t>
      </w:r>
    </w:p>
    <w:p w14:paraId="0E416B77" w14:textId="77777777" w:rsidR="00005FAA" w:rsidRPr="00152D83" w:rsidRDefault="00005FAA" w:rsidP="008D0D32">
      <w:pPr>
        <w:pStyle w:val="Heading4"/>
      </w:pPr>
      <w:bookmarkStart w:id="246" w:name="_Toc496068837"/>
      <w:bookmarkStart w:id="247" w:name="_Toc498131248"/>
      <w:r w:rsidRPr="00152D83">
        <w:t>RXR-3   Administration Device</w:t>
      </w:r>
      <w:r>
        <w:fldChar w:fldCharType="begin"/>
      </w:r>
      <w:r w:rsidRPr="00152D83">
        <w:rPr>
          <w:rFonts w:cs="Times New Roman"/>
        </w:rPr>
        <w:instrText>xe "</w:instrText>
      </w:r>
      <w:r w:rsidRPr="00152D83">
        <w:instrText>administration device</w:instrText>
      </w:r>
      <w:r w:rsidRPr="00152D83">
        <w:rPr>
          <w:rFonts w:cs="Times New Roman"/>
        </w:rPr>
        <w:instrText>"</w:instrText>
      </w:r>
      <w:r>
        <w:fldChar w:fldCharType="end"/>
      </w:r>
      <w:r w:rsidRPr="00152D83">
        <w:t xml:space="preserve">   (CWE)   00311</w:t>
      </w:r>
      <w:bookmarkEnd w:id="246"/>
      <w:bookmarkEnd w:id="247"/>
    </w:p>
    <w:p w14:paraId="7EC46A7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35B7A4" w14:textId="18A41E38" w:rsidR="00005FAA" w:rsidRPr="00152D83" w:rsidRDefault="00005FAA" w:rsidP="00005FAA">
      <w:pPr>
        <w:pStyle w:val="NormalIndented"/>
        <w:rPr>
          <w:noProof/>
        </w:rPr>
      </w:pPr>
      <w:r w:rsidRPr="00152D83">
        <w:rPr>
          <w:noProof/>
        </w:rPr>
        <w:t xml:space="preserve">Definition:  This field contains the mechanical device used to aid in the administration of the drug or other treatment.  Common examples are IV-sets of different types.  Refer to </w:t>
      </w:r>
      <w:hyperlink r:id="rId36" w:anchor="HL70164" w:history="1">
        <w:r w:rsidRPr="00152D83">
          <w:rPr>
            <w:rStyle w:val="ReferenceUserTable"/>
            <w:noProof/>
            <w:szCs w:val="20"/>
          </w:rPr>
          <w:t>User-defined Table 0164 - Administration device</w:t>
        </w:r>
      </w:hyperlink>
      <w:r w:rsidRPr="00152D83">
        <w:rPr>
          <w:noProof/>
        </w:rPr>
        <w:t xml:space="preserve"> </w:t>
      </w:r>
      <w:r w:rsidRPr="00542F08">
        <w:rPr>
          <w:noProof/>
        </w:rPr>
        <w:t xml:space="preserve">in Chapter 2C, Code Tables, </w:t>
      </w:r>
      <w:r w:rsidRPr="00152D83">
        <w:rPr>
          <w:noProof/>
        </w:rPr>
        <w:t>for valid entries.</w:t>
      </w:r>
    </w:p>
    <w:bookmarkStart w:id="248" w:name="HL70164"/>
    <w:bookmarkEnd w:id="248"/>
    <w:p w14:paraId="37D2E904" w14:textId="77777777" w:rsidR="00005FAA" w:rsidRPr="00152D83" w:rsidRDefault="00005FAA" w:rsidP="008D0D32">
      <w:pPr>
        <w:pStyle w:val="Heading4"/>
      </w:pPr>
      <w:r>
        <w:fldChar w:fldCharType="begin"/>
      </w:r>
      <w:r>
        <w:fldChar w:fldCharType="end"/>
      </w:r>
      <w:bookmarkStart w:id="249" w:name="_Toc496068838"/>
      <w:bookmarkStart w:id="250" w:name="_Toc498131249"/>
      <w:r w:rsidRPr="00152D83">
        <w:t>RXR-4   Administration Method</w:t>
      </w:r>
      <w:r>
        <w:fldChar w:fldCharType="begin"/>
      </w:r>
      <w:r w:rsidRPr="00152D83">
        <w:rPr>
          <w:rFonts w:cs="Times New Roman"/>
        </w:rPr>
        <w:instrText>xe "</w:instrText>
      </w:r>
      <w:r w:rsidRPr="00152D83">
        <w:instrText>administration method</w:instrText>
      </w:r>
      <w:r w:rsidRPr="00152D83">
        <w:rPr>
          <w:rFonts w:cs="Times New Roman"/>
        </w:rPr>
        <w:instrText>"</w:instrText>
      </w:r>
      <w:r>
        <w:fldChar w:fldCharType="end"/>
      </w:r>
      <w:r w:rsidRPr="00152D83">
        <w:t xml:space="preserve">   (CWE)   00312</w:t>
      </w:r>
      <w:bookmarkEnd w:id="249"/>
      <w:bookmarkEnd w:id="250"/>
    </w:p>
    <w:p w14:paraId="3142218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0C5703" w14:textId="48DB43F4" w:rsidR="00005FAA" w:rsidRPr="00152D83" w:rsidRDefault="00005FAA" w:rsidP="00005FAA">
      <w:pPr>
        <w:pStyle w:val="NormalIndented"/>
        <w:rPr>
          <w:noProof/>
        </w:rPr>
      </w:pPr>
      <w:r w:rsidRPr="00152D83">
        <w:rPr>
          <w:noProof/>
        </w:rPr>
        <w:t xml:space="preserve">Definition:  This field identifies the specific method requested for the administration of the drug or treatment to the patient.  Refer To </w:t>
      </w:r>
      <w:hyperlink r:id="rId37" w:anchor="HL70165" w:history="1">
        <w:r w:rsidRPr="00152D83">
          <w:rPr>
            <w:rStyle w:val="ReferenceUserTable"/>
            <w:noProof/>
            <w:szCs w:val="20"/>
          </w:rPr>
          <w:t>User-defined Table 0165 – Administration M</w:t>
        </w:r>
      </w:hyperlink>
      <w:r w:rsidRPr="00152D83">
        <w:rPr>
          <w:rStyle w:val="ReferenceUserTable"/>
          <w:noProof/>
          <w:szCs w:val="20"/>
        </w:rPr>
        <w:t>ethod</w:t>
      </w:r>
      <w:r w:rsidRPr="00152D83">
        <w:rPr>
          <w:noProof/>
        </w:rPr>
        <w:t xml:space="preserve"> </w:t>
      </w:r>
      <w:r w:rsidRPr="00542F08">
        <w:rPr>
          <w:noProof/>
        </w:rPr>
        <w:t xml:space="preserve">in Chapter 2C, Code Tables, </w:t>
      </w:r>
      <w:r w:rsidRPr="00152D83">
        <w:rPr>
          <w:noProof/>
        </w:rPr>
        <w:t>for valid values.</w:t>
      </w:r>
    </w:p>
    <w:bookmarkStart w:id="251" w:name="HL70165"/>
    <w:bookmarkEnd w:id="251"/>
    <w:p w14:paraId="6172DF4F" w14:textId="77777777" w:rsidR="00005FAA" w:rsidRPr="00152D83" w:rsidRDefault="00005FAA" w:rsidP="008D0D32">
      <w:pPr>
        <w:pStyle w:val="Heading4"/>
      </w:pPr>
      <w:r>
        <w:fldChar w:fldCharType="begin"/>
      </w:r>
      <w:r>
        <w:fldChar w:fldCharType="end"/>
      </w:r>
      <w:bookmarkStart w:id="252" w:name="_Toc496068839"/>
      <w:bookmarkStart w:id="253" w:name="_Toc498131250"/>
      <w:bookmarkStart w:id="254" w:name="_Toc348245098"/>
      <w:bookmarkStart w:id="255" w:name="_Toc348258409"/>
      <w:bookmarkStart w:id="256" w:name="_Toc348263527"/>
      <w:bookmarkStart w:id="257" w:name="_Toc348336900"/>
      <w:bookmarkStart w:id="258" w:name="_Toc348773853"/>
      <w:bookmarkStart w:id="259" w:name="_Toc359236220"/>
      <w:r w:rsidRPr="00152D83">
        <w:t>RXR-5   Routing Instruction</w:t>
      </w:r>
      <w:r>
        <w:fldChar w:fldCharType="begin"/>
      </w:r>
      <w:r w:rsidRPr="00152D83">
        <w:rPr>
          <w:rFonts w:cs="Times New Roman"/>
        </w:rPr>
        <w:instrText>xe "</w:instrText>
      </w:r>
      <w:r>
        <w:instrText>routing instruction</w:instrText>
      </w:r>
      <w:r w:rsidRPr="00152D83">
        <w:rPr>
          <w:rFonts w:cs="Times New Roman"/>
        </w:rPr>
        <w:instrText>"</w:instrText>
      </w:r>
      <w:r>
        <w:fldChar w:fldCharType="end"/>
      </w:r>
      <w:r w:rsidRPr="00152D83">
        <w:t xml:space="preserve">   (CWE)   01315</w:t>
      </w:r>
      <w:bookmarkEnd w:id="252"/>
      <w:bookmarkEnd w:id="253"/>
    </w:p>
    <w:p w14:paraId="0EEDD6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37CB50" w14:textId="6B09E412" w:rsidR="00005FAA" w:rsidRPr="00152D83" w:rsidRDefault="00005FAA" w:rsidP="00005FAA">
      <w:pPr>
        <w:pStyle w:val="NormalIndented"/>
        <w:rPr>
          <w:noProof/>
        </w:rPr>
      </w:pPr>
      <w:r w:rsidRPr="00152D83">
        <w:rPr>
          <w:noProof/>
        </w:rPr>
        <w:t>Definition:  This field provides instruction on administration routing, especially in cases where more than one route of administration is possible. A typical case would be designating which IV line should be used when more than one IV line is a possible route for injection.</w:t>
      </w:r>
      <w:r w:rsidR="00CE6F9D" w:rsidRPr="00CE6F9D">
        <w:rPr>
          <w:noProof/>
        </w:rPr>
        <w:t xml:space="preserve"> </w:t>
      </w:r>
      <w:r w:rsidR="00CE6F9D" w:rsidRPr="00485D77">
        <w:rPr>
          <w:noProof/>
        </w:rPr>
        <w:t>Refer to Table 0766 - Routing Instruction in Chapter 2C for valid values.</w:t>
      </w:r>
    </w:p>
    <w:p w14:paraId="587FABEE" w14:textId="77777777" w:rsidR="00005FAA" w:rsidRPr="00C21DD4" w:rsidRDefault="00005FAA" w:rsidP="008D0D32">
      <w:pPr>
        <w:pStyle w:val="Heading4"/>
      </w:pPr>
      <w:r w:rsidRPr="00C21DD4">
        <w:t>RXR-6   Administration Site Modifier</w:t>
      </w:r>
      <w:r w:rsidRPr="00C21DD4">
        <w:fldChar w:fldCharType="begin"/>
      </w:r>
      <w:r w:rsidRPr="00C21DD4">
        <w:instrText>xe "administration site modifier"</w:instrText>
      </w:r>
      <w:r w:rsidRPr="00C21DD4">
        <w:fldChar w:fldCharType="end"/>
      </w:r>
      <w:r w:rsidRPr="00C21DD4">
        <w:t xml:space="preserve">   (CWE)   01670</w:t>
      </w:r>
    </w:p>
    <w:p w14:paraId="34F3AA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2E3661B" w14:textId="4BD5335D" w:rsidR="00005FAA" w:rsidRPr="00152D83" w:rsidRDefault="00005FAA" w:rsidP="00005FAA">
      <w:pPr>
        <w:pStyle w:val="NormalIndented"/>
        <w:rPr>
          <w:noProof/>
        </w:rPr>
      </w:pPr>
      <w:r w:rsidRPr="00152D83">
        <w:rPr>
          <w:noProof/>
        </w:rPr>
        <w:t xml:space="preserve">Definition:  This field contains a modifier which modifies the meaning of </w:t>
      </w:r>
      <w:r w:rsidRPr="00152D83">
        <w:rPr>
          <w:rStyle w:val="ReferenceAttribute"/>
          <w:noProof/>
        </w:rPr>
        <w:t>RXR-2 Administration Site</w:t>
      </w:r>
      <w:r w:rsidRPr="00152D83">
        <w:rPr>
          <w:noProof/>
        </w:rPr>
        <w:t>.</w:t>
      </w:r>
      <w:r w:rsidR="00485D77" w:rsidRPr="00485D77">
        <w:t xml:space="preserve"> </w:t>
      </w:r>
    </w:p>
    <w:p w14:paraId="68D0BCB9" w14:textId="7B949448" w:rsidR="00005FAA" w:rsidRPr="00152D83" w:rsidRDefault="00005FAA" w:rsidP="00005FAA">
      <w:pPr>
        <w:pStyle w:val="NormalIndented"/>
        <w:rPr>
          <w:noProof/>
        </w:rPr>
      </w:pPr>
      <w:r w:rsidRPr="00152D83">
        <w:rPr>
          <w:noProof/>
        </w:rPr>
        <w:t xml:space="preserve">The code table used in this field is dependent upon the code table used in </w:t>
      </w:r>
      <w:r w:rsidRPr="00152D83">
        <w:rPr>
          <w:rStyle w:val="ReferenceAttribute"/>
          <w:noProof/>
        </w:rPr>
        <w:t>RXR-2 Administration site</w:t>
      </w:r>
      <w:r w:rsidRPr="00152D83">
        <w:rPr>
          <w:noProof/>
        </w:rPr>
        <w:t xml:space="preserve">.  If RXR-2 employs </w:t>
      </w:r>
      <w:hyperlink r:id="rId38" w:anchor="HL70550" w:history="1">
        <w:r w:rsidRPr="00152D83">
          <w:rPr>
            <w:rStyle w:val="ReferenceHL7Table"/>
            <w:noProof/>
            <w:szCs w:val="20"/>
          </w:rPr>
          <w:t xml:space="preserve">HL7 Table 0550 – Body </w:t>
        </w:r>
      </w:hyperlink>
      <w:r w:rsidRPr="00152D83">
        <w:rPr>
          <w:rStyle w:val="ReferenceHL7Table"/>
          <w:noProof/>
          <w:szCs w:val="20"/>
        </w:rPr>
        <w:t>Parts</w:t>
      </w:r>
      <w:r w:rsidRPr="00152D83">
        <w:rPr>
          <w:noProof/>
        </w:rPr>
        <w:t xml:space="preserve">, then this field may only be populated with values from </w:t>
      </w:r>
      <w:hyperlink r:id="rId39" w:anchor="HL70495" w:history="1">
        <w:r w:rsidRPr="00152D83">
          <w:rPr>
            <w:rStyle w:val="ReferenceHL7Table"/>
            <w:noProof/>
            <w:szCs w:val="20"/>
          </w:rPr>
          <w:t>HL7 Table 0495 – Body Parts Modifier</w:t>
        </w:r>
      </w:hyperlink>
      <w:r w:rsidRPr="00152D83">
        <w:rPr>
          <w:noProof/>
        </w:rPr>
        <w:t>.  In the case of other code sets (e.g., SNOMED) in RXR-2, RXR-6 may only be populated if modifiers are defined within, or related to, that code set.</w:t>
      </w:r>
    </w:p>
    <w:p w14:paraId="2AE4F7C7" w14:textId="77777777" w:rsidR="00005FAA" w:rsidRPr="00152D83" w:rsidRDefault="00005FAA" w:rsidP="00005FAA">
      <w:pPr>
        <w:pStyle w:val="NormalIndented"/>
        <w:rPr>
          <w:noProof/>
        </w:rPr>
      </w:pPr>
      <w:r w:rsidRPr="00152D83">
        <w:rPr>
          <w:noProof/>
        </w:rPr>
        <w:t xml:space="preserve">Condition Rule: This field may only be populated if </w:t>
      </w:r>
      <w:r w:rsidRPr="00152D83">
        <w:rPr>
          <w:rStyle w:val="ReferenceAttribute"/>
          <w:noProof/>
        </w:rPr>
        <w:t>RXR-2 Administration Site</w:t>
      </w:r>
      <w:r w:rsidRPr="00152D83">
        <w:rPr>
          <w:noProof/>
        </w:rPr>
        <w:t xml:space="preserve"> is populated.  This field is not required if RXR-2 is populated.</w:t>
      </w:r>
    </w:p>
    <w:p w14:paraId="2D024D5C" w14:textId="77777777" w:rsidR="00005FAA" w:rsidRPr="00152D83" w:rsidRDefault="00005FAA" w:rsidP="00956B53">
      <w:pPr>
        <w:pStyle w:val="Heading3"/>
        <w:rPr>
          <w:rFonts w:cs="Times New Roman"/>
        </w:rPr>
      </w:pPr>
      <w:bookmarkStart w:id="260" w:name="_Toc496068840"/>
      <w:bookmarkStart w:id="261" w:name="_Toc498131251"/>
      <w:bookmarkStart w:id="262" w:name="_Toc538413"/>
      <w:bookmarkStart w:id="263" w:name="_Toc28956815"/>
      <w:r w:rsidRPr="00152D83">
        <w:t>RXC - Pharmacy/Treatment Component Order Segment</w:t>
      </w:r>
      <w:bookmarkEnd w:id="254"/>
      <w:bookmarkEnd w:id="255"/>
      <w:bookmarkEnd w:id="256"/>
      <w:bookmarkEnd w:id="257"/>
      <w:bookmarkEnd w:id="258"/>
      <w:bookmarkEnd w:id="259"/>
      <w:bookmarkEnd w:id="260"/>
      <w:bookmarkEnd w:id="261"/>
      <w:bookmarkEnd w:id="262"/>
      <w:bookmarkEnd w:id="263"/>
      <w:r>
        <w:fldChar w:fldCharType="begin"/>
      </w:r>
      <w:r w:rsidRPr="00152D83">
        <w:rPr>
          <w:rFonts w:cs="Times New Roman"/>
        </w:rPr>
        <w:instrText>xe "</w:instrText>
      </w:r>
      <w:r w:rsidRPr="00152D83">
        <w:instrText>RXC</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RXC</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pharmacy/treatment:component order segment</w:instrText>
      </w:r>
      <w:r w:rsidRPr="00152D83">
        <w:rPr>
          <w:rFonts w:cs="Times New Roman"/>
        </w:rPr>
        <w:instrText>"</w:instrText>
      </w:r>
      <w:r>
        <w:fldChar w:fldCharType="end"/>
      </w:r>
    </w:p>
    <w:p w14:paraId="4C5E8183" w14:textId="77777777" w:rsidR="00005FAA" w:rsidRPr="00152D83" w:rsidRDefault="00005FAA" w:rsidP="00005FAA">
      <w:pPr>
        <w:pStyle w:val="NormalIndented"/>
        <w:rPr>
          <w:noProof/>
        </w:rPr>
      </w:pPr>
      <w:r w:rsidRPr="00152D83">
        <w:rPr>
          <w:noProof/>
        </w:rPr>
        <w:t xml:space="preserve">If the drug or treatment ordered with the RXO segment is a compound drug OR an IV solution, AND there is not a coded value for </w:t>
      </w:r>
      <w:r w:rsidRPr="00152D83">
        <w:rPr>
          <w:i/>
          <w:iCs/>
          <w:noProof/>
        </w:rPr>
        <w:t>OBR-4-universal service ID</w:t>
      </w:r>
      <w:r w:rsidRPr="00152D83">
        <w:rPr>
          <w:noProof/>
        </w:rPr>
        <w:t>, which specifies the components (base and all additives), then the components (the base and additives) are specified by two or more RXC segments.  The policy of the pharmacy or treatment application on substitutions at the RXC level is identical to that for the RXO level.</w:t>
      </w:r>
    </w:p>
    <w:p w14:paraId="609B562E" w14:textId="77777777" w:rsidR="00005FAA" w:rsidRPr="00152D83" w:rsidRDefault="00005FAA" w:rsidP="00005FAA">
      <w:pPr>
        <w:pStyle w:val="AttributeTableCaption"/>
        <w:rPr>
          <w:noProof/>
        </w:rPr>
      </w:pPr>
      <w:bookmarkStart w:id="264" w:name="RXC"/>
      <w:r w:rsidRPr="00152D83">
        <w:rPr>
          <w:noProof/>
        </w:rPr>
        <w:t>HL7 Attribute Table – RXC</w:t>
      </w:r>
      <w:bookmarkEnd w:id="264"/>
      <w:r w:rsidRPr="00152D83">
        <w:rPr>
          <w:noProof/>
        </w:rPr>
        <w:t xml:space="preserve"> – Pharmacy/Treatment Component Order</w:t>
      </w:r>
      <w:r>
        <w:rPr>
          <w:noProof/>
        </w:rPr>
        <w:fldChar w:fldCharType="begin"/>
      </w:r>
      <w:r w:rsidRPr="00152D83">
        <w:rPr>
          <w:noProof/>
        </w:rPr>
        <w:instrText>xe "HL7 Attribute Table - RXC"</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6E294603"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42460983"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3E7C886"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E047FAB"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DA2856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EE5C3A5"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7F8F865A"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0221CD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7B8239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6E3B25E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9857157"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406FC51F"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AE9FC9F" w14:textId="77777777" w:rsidR="00005FAA" w:rsidRPr="00152D83" w:rsidRDefault="00005FAA" w:rsidP="00005FAA">
            <w:pPr>
              <w:pStyle w:val="AttributeTableBody"/>
              <w:rPr>
                <w:noProof/>
              </w:rPr>
            </w:pPr>
            <w:r w:rsidRPr="00152D83">
              <w:rPr>
                <w:noProof/>
              </w:rPr>
              <w:t>1..1</w:t>
            </w:r>
          </w:p>
        </w:tc>
        <w:tc>
          <w:tcPr>
            <w:tcW w:w="720" w:type="dxa"/>
            <w:tcBorders>
              <w:top w:val="single" w:sz="4" w:space="0" w:color="auto"/>
              <w:left w:val="nil"/>
              <w:bottom w:val="dotted" w:sz="4" w:space="0" w:color="auto"/>
              <w:right w:val="nil"/>
            </w:tcBorders>
            <w:shd w:val="clear" w:color="auto" w:fill="FFFFFF"/>
          </w:tcPr>
          <w:p w14:paraId="1D8D28B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B60D7B7" w14:textId="77777777" w:rsidR="00005FAA" w:rsidRPr="00152D83" w:rsidRDefault="00005FAA" w:rsidP="00005FAA">
            <w:pPr>
              <w:pStyle w:val="AttributeTableBody"/>
              <w:rPr>
                <w:noProof/>
              </w:rPr>
            </w:pPr>
            <w:r w:rsidRPr="00152D83">
              <w:rPr>
                <w:noProof/>
              </w:rPr>
              <w:t>ID</w:t>
            </w:r>
          </w:p>
        </w:tc>
        <w:tc>
          <w:tcPr>
            <w:tcW w:w="648" w:type="dxa"/>
            <w:tcBorders>
              <w:top w:val="single" w:sz="4" w:space="0" w:color="auto"/>
              <w:left w:val="nil"/>
              <w:bottom w:val="dotted" w:sz="4" w:space="0" w:color="auto"/>
              <w:right w:val="nil"/>
            </w:tcBorders>
            <w:shd w:val="clear" w:color="auto" w:fill="FFFFFF"/>
          </w:tcPr>
          <w:p w14:paraId="5D40676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0ACB2DF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FB00167" w14:textId="1494954C" w:rsidR="00005FAA" w:rsidRPr="00152D83" w:rsidRDefault="00000000" w:rsidP="00005FAA">
            <w:pPr>
              <w:pStyle w:val="AttributeTableBody"/>
              <w:rPr>
                <w:rStyle w:val="HyperlinkTable"/>
                <w:rFonts w:cs="Times New Roman"/>
                <w:noProof/>
              </w:rPr>
            </w:pPr>
            <w:hyperlink r:id="rId40" w:anchor="HL70166" w:history="1">
              <w:r w:rsidR="00005FAA" w:rsidRPr="00152D83">
                <w:rPr>
                  <w:rStyle w:val="HyperlinkTable"/>
                  <w:noProof/>
                </w:rPr>
                <w:t>0166</w:t>
              </w:r>
            </w:hyperlink>
          </w:p>
        </w:tc>
        <w:tc>
          <w:tcPr>
            <w:tcW w:w="720" w:type="dxa"/>
            <w:tcBorders>
              <w:top w:val="single" w:sz="4" w:space="0" w:color="auto"/>
              <w:left w:val="nil"/>
              <w:bottom w:val="dotted" w:sz="4" w:space="0" w:color="auto"/>
              <w:right w:val="nil"/>
            </w:tcBorders>
            <w:shd w:val="clear" w:color="auto" w:fill="FFFFFF"/>
          </w:tcPr>
          <w:p w14:paraId="0E3292A1" w14:textId="77777777" w:rsidR="00005FAA" w:rsidRPr="00152D83" w:rsidRDefault="00005FAA" w:rsidP="00005FAA">
            <w:pPr>
              <w:pStyle w:val="AttributeTableBody"/>
              <w:rPr>
                <w:noProof/>
              </w:rPr>
            </w:pPr>
            <w:r w:rsidRPr="00152D83">
              <w:rPr>
                <w:noProof/>
              </w:rPr>
              <w:t>00313</w:t>
            </w:r>
          </w:p>
        </w:tc>
        <w:tc>
          <w:tcPr>
            <w:tcW w:w="3888" w:type="dxa"/>
            <w:tcBorders>
              <w:top w:val="single" w:sz="4" w:space="0" w:color="auto"/>
              <w:left w:val="nil"/>
              <w:bottom w:val="dotted" w:sz="4" w:space="0" w:color="auto"/>
              <w:right w:val="nil"/>
            </w:tcBorders>
            <w:shd w:val="clear" w:color="auto" w:fill="FFFFFF"/>
          </w:tcPr>
          <w:p w14:paraId="452FE588" w14:textId="77777777" w:rsidR="00005FAA" w:rsidRPr="00152D83" w:rsidRDefault="00005FAA" w:rsidP="00AD56D8">
            <w:pPr>
              <w:pStyle w:val="AttributeTableBody"/>
              <w:jc w:val="left"/>
              <w:rPr>
                <w:noProof/>
              </w:rPr>
            </w:pPr>
            <w:r w:rsidRPr="00152D83">
              <w:rPr>
                <w:noProof/>
              </w:rPr>
              <w:t>RX Component Type</w:t>
            </w:r>
          </w:p>
        </w:tc>
      </w:tr>
      <w:tr w:rsidR="00B52DF3" w:rsidRPr="00152D83" w14:paraId="3216D95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F59F5C3"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69362D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8BDEB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EB1C1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A19ED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75825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445DE" w14:textId="357DF39E" w:rsidR="00005FAA" w:rsidRPr="00152D83" w:rsidRDefault="00000000" w:rsidP="00005FAA">
            <w:pPr>
              <w:pStyle w:val="AttributeTableBody"/>
              <w:rPr>
                <w:noProof/>
              </w:rPr>
            </w:pPr>
            <w:hyperlink r:id="rId41" w:anchor="HL70697" w:history="1">
              <w:r w:rsidR="00D37996" w:rsidRPr="000E53B2">
                <w:rPr>
                  <w:rStyle w:val="Hyperlink"/>
                  <w:rFonts w:ascii="Arial" w:hAnsi="Arial" w:cs="Arial"/>
                  <w:noProof/>
                  <w:kern w:val="16"/>
                </w:rPr>
                <w:t>0697</w:t>
              </w:r>
            </w:hyperlink>
          </w:p>
        </w:tc>
        <w:tc>
          <w:tcPr>
            <w:tcW w:w="720" w:type="dxa"/>
            <w:tcBorders>
              <w:top w:val="dotted" w:sz="4" w:space="0" w:color="auto"/>
              <w:left w:val="nil"/>
              <w:bottom w:val="dotted" w:sz="4" w:space="0" w:color="auto"/>
              <w:right w:val="nil"/>
            </w:tcBorders>
            <w:shd w:val="clear" w:color="auto" w:fill="FFFFFF"/>
          </w:tcPr>
          <w:p w14:paraId="52490D05" w14:textId="77777777" w:rsidR="00005FAA" w:rsidRPr="00152D83" w:rsidRDefault="00005FAA" w:rsidP="00005FAA">
            <w:pPr>
              <w:pStyle w:val="AttributeTableBody"/>
              <w:rPr>
                <w:noProof/>
              </w:rPr>
            </w:pPr>
            <w:r w:rsidRPr="00152D83">
              <w:rPr>
                <w:noProof/>
              </w:rPr>
              <w:t>00314</w:t>
            </w:r>
          </w:p>
        </w:tc>
        <w:tc>
          <w:tcPr>
            <w:tcW w:w="3888" w:type="dxa"/>
            <w:tcBorders>
              <w:top w:val="dotted" w:sz="4" w:space="0" w:color="auto"/>
              <w:left w:val="nil"/>
              <w:bottom w:val="dotted" w:sz="4" w:space="0" w:color="auto"/>
              <w:right w:val="nil"/>
            </w:tcBorders>
            <w:shd w:val="clear" w:color="auto" w:fill="FFFFFF"/>
          </w:tcPr>
          <w:p w14:paraId="57855B92" w14:textId="77777777" w:rsidR="00005FAA" w:rsidRPr="00152D83" w:rsidRDefault="00005FAA" w:rsidP="00AD56D8">
            <w:pPr>
              <w:pStyle w:val="AttributeTableBody"/>
              <w:jc w:val="left"/>
              <w:rPr>
                <w:noProof/>
              </w:rPr>
            </w:pPr>
            <w:r w:rsidRPr="00152D83">
              <w:rPr>
                <w:noProof/>
              </w:rPr>
              <w:t>Component Code</w:t>
            </w:r>
          </w:p>
        </w:tc>
      </w:tr>
      <w:tr w:rsidR="00B52DF3" w:rsidRPr="00152D83" w14:paraId="49864A6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19BB3C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D4C61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327EC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5F46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2EDED0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CAB2F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385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F7D48" w14:textId="77777777" w:rsidR="00005FAA" w:rsidRPr="00152D83" w:rsidRDefault="00005FAA" w:rsidP="00005FAA">
            <w:pPr>
              <w:pStyle w:val="AttributeTableBody"/>
              <w:rPr>
                <w:noProof/>
              </w:rPr>
            </w:pPr>
            <w:r w:rsidRPr="00152D83">
              <w:rPr>
                <w:noProof/>
              </w:rPr>
              <w:t>00315</w:t>
            </w:r>
          </w:p>
        </w:tc>
        <w:tc>
          <w:tcPr>
            <w:tcW w:w="3888" w:type="dxa"/>
            <w:tcBorders>
              <w:top w:val="dotted" w:sz="4" w:space="0" w:color="auto"/>
              <w:left w:val="nil"/>
              <w:bottom w:val="dotted" w:sz="4" w:space="0" w:color="auto"/>
              <w:right w:val="nil"/>
            </w:tcBorders>
            <w:shd w:val="clear" w:color="auto" w:fill="FFFFFF"/>
          </w:tcPr>
          <w:p w14:paraId="3466097A" w14:textId="77777777" w:rsidR="00005FAA" w:rsidRPr="00152D83" w:rsidRDefault="00005FAA" w:rsidP="00AD56D8">
            <w:pPr>
              <w:pStyle w:val="AttributeTableBody"/>
              <w:jc w:val="left"/>
              <w:rPr>
                <w:noProof/>
              </w:rPr>
            </w:pPr>
            <w:r w:rsidRPr="00152D83">
              <w:rPr>
                <w:noProof/>
              </w:rPr>
              <w:t>Component Amount</w:t>
            </w:r>
          </w:p>
        </w:tc>
      </w:tr>
      <w:tr w:rsidR="00B52DF3" w:rsidRPr="00152D83" w14:paraId="5B02034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E0933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57CFB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B7F98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ECF8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0535E4"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F12F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C8E84C" w14:textId="30FB5103" w:rsidR="00005FAA" w:rsidRPr="00152D83" w:rsidRDefault="00000000" w:rsidP="00005FAA">
            <w:pPr>
              <w:pStyle w:val="AttributeTableBody"/>
              <w:rPr>
                <w:noProof/>
              </w:rPr>
            </w:pPr>
            <w:hyperlink r:id="rId42" w:anchor="HL70698" w:history="1">
              <w:r w:rsidR="00D37996" w:rsidRPr="000E53B2">
                <w:rPr>
                  <w:rStyle w:val="Hyperlink"/>
                  <w:rFonts w:ascii="Arial" w:hAnsi="Arial" w:cs="Arial"/>
                  <w:noProof/>
                  <w:kern w:val="16"/>
                </w:rPr>
                <w:t>0698</w:t>
              </w:r>
            </w:hyperlink>
          </w:p>
        </w:tc>
        <w:tc>
          <w:tcPr>
            <w:tcW w:w="720" w:type="dxa"/>
            <w:tcBorders>
              <w:top w:val="dotted" w:sz="4" w:space="0" w:color="auto"/>
              <w:left w:val="nil"/>
              <w:bottom w:val="dotted" w:sz="4" w:space="0" w:color="auto"/>
              <w:right w:val="nil"/>
            </w:tcBorders>
            <w:shd w:val="clear" w:color="auto" w:fill="FFFFFF"/>
          </w:tcPr>
          <w:p w14:paraId="5B848AD8" w14:textId="77777777" w:rsidR="00005FAA" w:rsidRPr="00152D83" w:rsidRDefault="00005FAA" w:rsidP="00005FAA">
            <w:pPr>
              <w:pStyle w:val="AttributeTableBody"/>
              <w:rPr>
                <w:noProof/>
              </w:rPr>
            </w:pPr>
            <w:r w:rsidRPr="00152D83">
              <w:rPr>
                <w:noProof/>
              </w:rPr>
              <w:t>00316</w:t>
            </w:r>
          </w:p>
        </w:tc>
        <w:tc>
          <w:tcPr>
            <w:tcW w:w="3888" w:type="dxa"/>
            <w:tcBorders>
              <w:top w:val="dotted" w:sz="4" w:space="0" w:color="auto"/>
              <w:left w:val="nil"/>
              <w:bottom w:val="dotted" w:sz="4" w:space="0" w:color="auto"/>
              <w:right w:val="nil"/>
            </w:tcBorders>
            <w:shd w:val="clear" w:color="auto" w:fill="FFFFFF"/>
          </w:tcPr>
          <w:p w14:paraId="06CF5524" w14:textId="77777777" w:rsidR="00005FAA" w:rsidRPr="00152D83" w:rsidRDefault="00005FAA" w:rsidP="00AD56D8">
            <w:pPr>
              <w:pStyle w:val="AttributeTableBody"/>
              <w:jc w:val="left"/>
              <w:rPr>
                <w:noProof/>
              </w:rPr>
            </w:pPr>
            <w:r w:rsidRPr="00152D83">
              <w:rPr>
                <w:noProof/>
              </w:rPr>
              <w:t>Component Units</w:t>
            </w:r>
          </w:p>
        </w:tc>
      </w:tr>
      <w:tr w:rsidR="00B52DF3" w:rsidRPr="00152D83" w14:paraId="600DB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453D71"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65319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F8C5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C96B77"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02CA9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63AB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31F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97B6D" w14:textId="77777777" w:rsidR="00005FAA" w:rsidRPr="00152D83" w:rsidRDefault="00005FAA" w:rsidP="00005FAA">
            <w:pPr>
              <w:pStyle w:val="AttributeTableBody"/>
              <w:rPr>
                <w:noProof/>
              </w:rPr>
            </w:pPr>
            <w:r w:rsidRPr="00152D83">
              <w:rPr>
                <w:noProof/>
              </w:rPr>
              <w:t>01124</w:t>
            </w:r>
          </w:p>
        </w:tc>
        <w:tc>
          <w:tcPr>
            <w:tcW w:w="3888" w:type="dxa"/>
            <w:tcBorders>
              <w:top w:val="dotted" w:sz="4" w:space="0" w:color="auto"/>
              <w:left w:val="nil"/>
              <w:bottom w:val="dotted" w:sz="4" w:space="0" w:color="auto"/>
              <w:right w:val="nil"/>
            </w:tcBorders>
            <w:shd w:val="clear" w:color="auto" w:fill="FFFFFF"/>
          </w:tcPr>
          <w:p w14:paraId="7C90F4D6" w14:textId="77777777" w:rsidR="00005FAA" w:rsidRPr="00152D83" w:rsidRDefault="00005FAA" w:rsidP="00AD56D8">
            <w:pPr>
              <w:pStyle w:val="AttributeTableBody"/>
              <w:jc w:val="left"/>
              <w:rPr>
                <w:noProof/>
              </w:rPr>
            </w:pPr>
            <w:r w:rsidRPr="00152D83">
              <w:rPr>
                <w:noProof/>
              </w:rPr>
              <w:t>Component Strength</w:t>
            </w:r>
          </w:p>
        </w:tc>
      </w:tr>
      <w:tr w:rsidR="00B52DF3" w:rsidRPr="00152D83" w14:paraId="65F181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9F4FF1"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CA74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D38D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F246A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38D8C8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855B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79A869" w14:textId="600E3486" w:rsidR="00005FAA" w:rsidRPr="00152D83" w:rsidRDefault="00000000" w:rsidP="00005FAA">
            <w:pPr>
              <w:pStyle w:val="AttributeTableBody"/>
              <w:rPr>
                <w:noProof/>
              </w:rPr>
            </w:pPr>
            <w:hyperlink r:id="rId43" w:anchor="HL70699" w:history="1">
              <w:r w:rsidR="00D37996" w:rsidRPr="000E53B2">
                <w:rPr>
                  <w:rStyle w:val="Hyperlink"/>
                  <w:rFonts w:ascii="Arial" w:hAnsi="Arial" w:cs="Arial"/>
                  <w:noProof/>
                  <w:kern w:val="16"/>
                </w:rPr>
                <w:t>0699</w:t>
              </w:r>
            </w:hyperlink>
          </w:p>
        </w:tc>
        <w:tc>
          <w:tcPr>
            <w:tcW w:w="720" w:type="dxa"/>
            <w:tcBorders>
              <w:top w:val="dotted" w:sz="4" w:space="0" w:color="auto"/>
              <w:left w:val="nil"/>
              <w:bottom w:val="dotted" w:sz="4" w:space="0" w:color="auto"/>
              <w:right w:val="nil"/>
            </w:tcBorders>
            <w:shd w:val="clear" w:color="auto" w:fill="FFFFFF"/>
          </w:tcPr>
          <w:p w14:paraId="353EBC08" w14:textId="77777777" w:rsidR="00005FAA" w:rsidRPr="00152D83" w:rsidRDefault="00005FAA" w:rsidP="00005FAA">
            <w:pPr>
              <w:pStyle w:val="AttributeTableBody"/>
              <w:rPr>
                <w:noProof/>
              </w:rPr>
            </w:pPr>
            <w:r w:rsidRPr="00152D83">
              <w:rPr>
                <w:noProof/>
              </w:rPr>
              <w:t>01125</w:t>
            </w:r>
          </w:p>
        </w:tc>
        <w:tc>
          <w:tcPr>
            <w:tcW w:w="3888" w:type="dxa"/>
            <w:tcBorders>
              <w:top w:val="dotted" w:sz="4" w:space="0" w:color="auto"/>
              <w:left w:val="nil"/>
              <w:bottom w:val="dotted" w:sz="4" w:space="0" w:color="auto"/>
              <w:right w:val="nil"/>
            </w:tcBorders>
            <w:shd w:val="clear" w:color="auto" w:fill="FFFFFF"/>
          </w:tcPr>
          <w:p w14:paraId="42C04A5C" w14:textId="77777777" w:rsidR="00005FAA" w:rsidRPr="00152D83" w:rsidRDefault="00005FAA" w:rsidP="00AD56D8">
            <w:pPr>
              <w:pStyle w:val="AttributeTableBody"/>
              <w:jc w:val="left"/>
              <w:rPr>
                <w:noProof/>
              </w:rPr>
            </w:pPr>
            <w:r w:rsidRPr="00152D83">
              <w:rPr>
                <w:noProof/>
              </w:rPr>
              <w:t>Component Strength Units</w:t>
            </w:r>
          </w:p>
        </w:tc>
      </w:tr>
      <w:tr w:rsidR="00B52DF3" w:rsidRPr="00152D83" w14:paraId="18E00E9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D10D2D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097508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D014C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BA33C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861C5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9D8B4E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9A1434E" w14:textId="33F33918" w:rsidR="00005FAA" w:rsidRPr="00152D83" w:rsidRDefault="00000000" w:rsidP="00005FAA">
            <w:pPr>
              <w:pStyle w:val="AttributeTableBody"/>
              <w:rPr>
                <w:noProof/>
              </w:rPr>
            </w:pPr>
            <w:hyperlink r:id="rId44" w:anchor="HL70700" w:history="1">
              <w:r w:rsidR="00D37996" w:rsidRPr="000E53B2">
                <w:rPr>
                  <w:rStyle w:val="Hyperlink"/>
                  <w:rFonts w:ascii="Arial" w:hAnsi="Arial" w:cs="Arial"/>
                  <w:noProof/>
                  <w:kern w:val="16"/>
                </w:rPr>
                <w:t>0700</w:t>
              </w:r>
            </w:hyperlink>
          </w:p>
        </w:tc>
        <w:tc>
          <w:tcPr>
            <w:tcW w:w="720" w:type="dxa"/>
            <w:tcBorders>
              <w:top w:val="dotted" w:sz="4" w:space="0" w:color="auto"/>
              <w:left w:val="nil"/>
              <w:bottom w:val="dotted" w:sz="4" w:space="0" w:color="auto"/>
              <w:right w:val="nil"/>
            </w:tcBorders>
            <w:shd w:val="clear" w:color="auto" w:fill="FFFFFF"/>
          </w:tcPr>
          <w:p w14:paraId="6AA0006B"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73CF718"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3E61FF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69D6E08"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409310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573A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19296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F93360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CAB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991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5058DC" w14:textId="77777777" w:rsidR="00005FAA" w:rsidRPr="00152D83" w:rsidRDefault="00005FAA" w:rsidP="00005FAA">
            <w:pPr>
              <w:pStyle w:val="AttributeTableBody"/>
              <w:rPr>
                <w:noProof/>
              </w:rPr>
            </w:pPr>
            <w:r w:rsidRPr="00152D83">
              <w:rPr>
                <w:noProof/>
              </w:rPr>
              <w:t>01671</w:t>
            </w:r>
          </w:p>
        </w:tc>
        <w:tc>
          <w:tcPr>
            <w:tcW w:w="3888" w:type="dxa"/>
            <w:tcBorders>
              <w:top w:val="dotted" w:sz="4" w:space="0" w:color="auto"/>
              <w:left w:val="nil"/>
              <w:bottom w:val="dotted" w:sz="4" w:space="0" w:color="auto"/>
              <w:right w:val="nil"/>
            </w:tcBorders>
            <w:shd w:val="clear" w:color="auto" w:fill="FFFFFF"/>
          </w:tcPr>
          <w:p w14:paraId="0C6D9B29" w14:textId="77777777" w:rsidR="00005FAA" w:rsidRPr="00152D83" w:rsidRDefault="00005FAA" w:rsidP="00AD56D8">
            <w:pPr>
              <w:pStyle w:val="AttributeTableBody"/>
              <w:jc w:val="left"/>
              <w:rPr>
                <w:noProof/>
              </w:rPr>
            </w:pPr>
            <w:r w:rsidRPr="00152D83">
              <w:rPr>
                <w:noProof/>
              </w:rPr>
              <w:t>Component Drug Strength Volume</w:t>
            </w:r>
          </w:p>
        </w:tc>
      </w:tr>
      <w:tr w:rsidR="00B52DF3" w:rsidRPr="00152D83" w14:paraId="5C3E7BF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E64A5F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4640A6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834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3E62B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05E4C3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C9EC13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7D9CF" w14:textId="42E963A9" w:rsidR="00005FAA" w:rsidRPr="00152D83" w:rsidRDefault="00000000" w:rsidP="00005FAA">
            <w:pPr>
              <w:pStyle w:val="AttributeTableBody"/>
              <w:rPr>
                <w:noProof/>
              </w:rPr>
            </w:pPr>
            <w:hyperlink r:id="rId45" w:anchor="HL70701" w:history="1">
              <w:r w:rsidR="00D37996" w:rsidRPr="000E53B2">
                <w:rPr>
                  <w:rStyle w:val="Hyperlink"/>
                  <w:rFonts w:ascii="Arial" w:hAnsi="Arial" w:cs="Arial"/>
                  <w:noProof/>
                  <w:kern w:val="16"/>
                </w:rPr>
                <w:t>0701</w:t>
              </w:r>
            </w:hyperlink>
          </w:p>
        </w:tc>
        <w:tc>
          <w:tcPr>
            <w:tcW w:w="720" w:type="dxa"/>
            <w:tcBorders>
              <w:top w:val="dotted" w:sz="4" w:space="0" w:color="auto"/>
              <w:left w:val="nil"/>
              <w:bottom w:val="dotted" w:sz="4" w:space="0" w:color="auto"/>
              <w:right w:val="nil"/>
            </w:tcBorders>
            <w:shd w:val="clear" w:color="auto" w:fill="FFFFFF"/>
          </w:tcPr>
          <w:p w14:paraId="381BD143" w14:textId="77777777" w:rsidR="00005FAA" w:rsidRPr="00152D83" w:rsidRDefault="00005FAA" w:rsidP="00005FAA">
            <w:pPr>
              <w:pStyle w:val="AttributeTableBody"/>
              <w:rPr>
                <w:noProof/>
              </w:rPr>
            </w:pPr>
            <w:r w:rsidRPr="00152D83">
              <w:rPr>
                <w:noProof/>
              </w:rPr>
              <w:t>01672</w:t>
            </w:r>
          </w:p>
        </w:tc>
        <w:tc>
          <w:tcPr>
            <w:tcW w:w="3888" w:type="dxa"/>
            <w:tcBorders>
              <w:top w:val="dotted" w:sz="4" w:space="0" w:color="auto"/>
              <w:left w:val="nil"/>
              <w:bottom w:val="dotted" w:sz="4" w:space="0" w:color="auto"/>
              <w:right w:val="nil"/>
            </w:tcBorders>
            <w:shd w:val="clear" w:color="auto" w:fill="FFFFFF"/>
          </w:tcPr>
          <w:p w14:paraId="1E37C2F2" w14:textId="77777777" w:rsidR="00005FAA" w:rsidRPr="00152D83" w:rsidRDefault="00005FAA" w:rsidP="00AD56D8">
            <w:pPr>
              <w:pStyle w:val="AttributeTableBody"/>
              <w:jc w:val="left"/>
              <w:rPr>
                <w:noProof/>
              </w:rPr>
            </w:pPr>
            <w:r w:rsidRPr="00152D83">
              <w:rPr>
                <w:noProof/>
              </w:rPr>
              <w:t>Component Drug Strength Volume Units</w:t>
            </w:r>
          </w:p>
        </w:tc>
      </w:tr>
      <w:tr w:rsidR="00B52DF3" w:rsidRPr="00152D83" w14:paraId="6876E64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28C3"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6F6BAF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6FB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4BC5D"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4BB3863"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6F30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B274B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44F93" w14:textId="77777777" w:rsidR="00005FAA" w:rsidRPr="00152D83" w:rsidRDefault="00005FAA" w:rsidP="00005FAA">
            <w:pPr>
              <w:pStyle w:val="AttributeTableBody"/>
              <w:rPr>
                <w:noProof/>
              </w:rPr>
            </w:pPr>
            <w:r w:rsidRPr="00152D83">
              <w:rPr>
                <w:noProof/>
              </w:rPr>
              <w:t>0</w:t>
            </w:r>
            <w:r>
              <w:rPr>
                <w:noProof/>
              </w:rPr>
              <w:t>3314</w:t>
            </w:r>
          </w:p>
        </w:tc>
        <w:tc>
          <w:tcPr>
            <w:tcW w:w="3888" w:type="dxa"/>
            <w:tcBorders>
              <w:top w:val="dotted" w:sz="4" w:space="0" w:color="auto"/>
              <w:left w:val="nil"/>
              <w:bottom w:val="dotted" w:sz="4" w:space="0" w:color="auto"/>
              <w:right w:val="nil"/>
            </w:tcBorders>
            <w:shd w:val="clear" w:color="auto" w:fill="FFFFFF"/>
          </w:tcPr>
          <w:p w14:paraId="2BDD6BA2" w14:textId="77777777" w:rsidR="00005FAA" w:rsidRPr="00152D83" w:rsidRDefault="00005FAA" w:rsidP="00AD56D8">
            <w:pPr>
              <w:pStyle w:val="AttributeTableBody"/>
              <w:jc w:val="left"/>
              <w:rPr>
                <w:noProof/>
              </w:rPr>
            </w:pPr>
            <w:r w:rsidRPr="00152D83">
              <w:rPr>
                <w:noProof/>
              </w:rPr>
              <w:t>Dispense Amount</w:t>
            </w:r>
          </w:p>
        </w:tc>
      </w:tr>
      <w:tr w:rsidR="00005FAA" w:rsidRPr="00C21DD4" w14:paraId="19D6864E"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346D9DD1" w14:textId="77777777" w:rsidR="00005FAA" w:rsidRPr="00C21DD4" w:rsidRDefault="00005FAA" w:rsidP="00005FAA">
            <w:pPr>
              <w:pStyle w:val="AttributeTableBody"/>
              <w:rPr>
                <w:noProof/>
              </w:rPr>
            </w:pPr>
            <w:r w:rsidRPr="00C21DD4">
              <w:rPr>
                <w:noProof/>
              </w:rPr>
              <w:t>11</w:t>
            </w:r>
          </w:p>
        </w:tc>
        <w:tc>
          <w:tcPr>
            <w:tcW w:w="648" w:type="dxa"/>
            <w:tcBorders>
              <w:top w:val="dotted" w:sz="4" w:space="0" w:color="auto"/>
              <w:left w:val="nil"/>
              <w:bottom w:val="single" w:sz="4" w:space="0" w:color="auto"/>
              <w:right w:val="nil"/>
            </w:tcBorders>
            <w:shd w:val="clear" w:color="auto" w:fill="FFFFFF"/>
          </w:tcPr>
          <w:p w14:paraId="6C4C3B35"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38849C1" w14:textId="77777777" w:rsidR="00005FAA" w:rsidRPr="00C21DD4"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E82415C" w14:textId="77777777" w:rsidR="00005FAA" w:rsidRPr="00C21DD4" w:rsidRDefault="00005FAA" w:rsidP="00005FAA">
            <w:pPr>
              <w:pStyle w:val="AttributeTableBody"/>
              <w:rPr>
                <w:noProof/>
              </w:rPr>
            </w:pPr>
            <w:r w:rsidRPr="00C21DD4">
              <w:rPr>
                <w:noProof/>
              </w:rPr>
              <w:t>CWE</w:t>
            </w:r>
          </w:p>
        </w:tc>
        <w:tc>
          <w:tcPr>
            <w:tcW w:w="648" w:type="dxa"/>
            <w:tcBorders>
              <w:top w:val="dotted" w:sz="4" w:space="0" w:color="auto"/>
              <w:left w:val="nil"/>
              <w:bottom w:val="single" w:sz="4" w:space="0" w:color="auto"/>
              <w:right w:val="nil"/>
            </w:tcBorders>
            <w:shd w:val="clear" w:color="auto" w:fill="FFFFFF"/>
          </w:tcPr>
          <w:p w14:paraId="461254DE" w14:textId="77777777" w:rsidR="00005FAA" w:rsidRPr="00C21DD4" w:rsidRDefault="00005FAA" w:rsidP="00005FAA">
            <w:pPr>
              <w:pStyle w:val="AttributeTableBody"/>
              <w:rPr>
                <w:noProof/>
              </w:rPr>
            </w:pPr>
            <w:r w:rsidRPr="00C21DD4">
              <w:rPr>
                <w:noProof/>
              </w:rPr>
              <w:t>C</w:t>
            </w:r>
          </w:p>
        </w:tc>
        <w:tc>
          <w:tcPr>
            <w:tcW w:w="648" w:type="dxa"/>
            <w:tcBorders>
              <w:top w:val="dotted" w:sz="4" w:space="0" w:color="auto"/>
              <w:left w:val="nil"/>
              <w:bottom w:val="single" w:sz="4" w:space="0" w:color="auto"/>
              <w:right w:val="nil"/>
            </w:tcBorders>
            <w:shd w:val="clear" w:color="auto" w:fill="FFFFFF"/>
          </w:tcPr>
          <w:p w14:paraId="484E9872" w14:textId="77777777" w:rsidR="00005FAA" w:rsidRPr="00C21DD4"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A3B386A" w14:textId="056CCEDF" w:rsidR="00005FAA" w:rsidRPr="00C21DD4" w:rsidRDefault="00000000" w:rsidP="00005FAA">
            <w:pPr>
              <w:pStyle w:val="AttributeTableBody"/>
              <w:rPr>
                <w:noProof/>
              </w:rPr>
            </w:pPr>
            <w:hyperlink r:id="rId46" w:anchor="HL70703" w:history="1">
              <w:r w:rsidR="00D37996" w:rsidRPr="000E53B2">
                <w:rPr>
                  <w:rStyle w:val="Hyperlink"/>
                  <w:rFonts w:ascii="Arial" w:hAnsi="Arial" w:cs="Arial"/>
                  <w:noProof/>
                  <w:kern w:val="16"/>
                </w:rPr>
                <w:t>0703</w:t>
              </w:r>
            </w:hyperlink>
          </w:p>
        </w:tc>
        <w:tc>
          <w:tcPr>
            <w:tcW w:w="720" w:type="dxa"/>
            <w:tcBorders>
              <w:top w:val="dotted" w:sz="4" w:space="0" w:color="auto"/>
              <w:left w:val="nil"/>
              <w:bottom w:val="single" w:sz="4" w:space="0" w:color="auto"/>
              <w:right w:val="nil"/>
            </w:tcBorders>
            <w:shd w:val="clear" w:color="auto" w:fill="FFFFFF"/>
          </w:tcPr>
          <w:p w14:paraId="1CEFFCAC" w14:textId="77777777" w:rsidR="00005FAA" w:rsidRPr="00C21DD4" w:rsidRDefault="00005FAA" w:rsidP="00005FAA">
            <w:pPr>
              <w:pStyle w:val="AttributeTableBody"/>
              <w:rPr>
                <w:noProof/>
              </w:rPr>
            </w:pPr>
            <w:r w:rsidRPr="00C21DD4">
              <w:rPr>
                <w:noProof/>
              </w:rPr>
              <w:t>0</w:t>
            </w:r>
            <w:r>
              <w:rPr>
                <w:noProof/>
              </w:rPr>
              <w:t>3315</w:t>
            </w:r>
          </w:p>
        </w:tc>
        <w:tc>
          <w:tcPr>
            <w:tcW w:w="3888" w:type="dxa"/>
            <w:tcBorders>
              <w:top w:val="dotted" w:sz="4" w:space="0" w:color="auto"/>
              <w:left w:val="nil"/>
              <w:bottom w:val="single" w:sz="4" w:space="0" w:color="auto"/>
              <w:right w:val="nil"/>
            </w:tcBorders>
            <w:shd w:val="clear" w:color="auto" w:fill="FFFFFF"/>
          </w:tcPr>
          <w:p w14:paraId="3DBD14DF" w14:textId="77777777" w:rsidR="00005FAA" w:rsidRPr="00C21DD4" w:rsidRDefault="00005FAA" w:rsidP="00AD56D8">
            <w:pPr>
              <w:pStyle w:val="AttributeTableBody"/>
              <w:jc w:val="left"/>
              <w:rPr>
                <w:noProof/>
              </w:rPr>
            </w:pPr>
            <w:r w:rsidRPr="00C21DD4">
              <w:rPr>
                <w:noProof/>
              </w:rPr>
              <w:t>Dispense Units</w:t>
            </w:r>
          </w:p>
        </w:tc>
      </w:tr>
    </w:tbl>
    <w:p w14:paraId="55EB2943" w14:textId="77777777" w:rsidR="00005FAA" w:rsidRPr="00C21DD4" w:rsidRDefault="00005FAA" w:rsidP="008D0D32">
      <w:pPr>
        <w:pStyle w:val="Heading4"/>
        <w:rPr>
          <w:rFonts w:cs="Times New Roman"/>
        </w:rPr>
      </w:pPr>
      <w:bookmarkStart w:id="265" w:name="_Toc496068841"/>
      <w:bookmarkStart w:id="266" w:name="_Toc498131252"/>
      <w:r w:rsidRPr="00C21DD4">
        <w:t>RXC field definitions</w:t>
      </w:r>
      <w:bookmarkEnd w:id="265"/>
      <w:bookmarkEnd w:id="266"/>
      <w:r w:rsidRPr="00C21DD4">
        <w:fldChar w:fldCharType="begin"/>
      </w:r>
      <w:r w:rsidRPr="00C21DD4">
        <w:rPr>
          <w:rFonts w:cs="Times New Roman"/>
        </w:rPr>
        <w:instrText>xe "</w:instrText>
      </w:r>
      <w:r w:rsidRPr="00C21DD4">
        <w:instrText>RXC - data element definitions</w:instrText>
      </w:r>
      <w:r w:rsidRPr="00C21DD4">
        <w:rPr>
          <w:rFonts w:cs="Times New Roman"/>
        </w:rPr>
        <w:instrText>"</w:instrText>
      </w:r>
      <w:r w:rsidRPr="00C21DD4">
        <w:fldChar w:fldCharType="end"/>
      </w:r>
    </w:p>
    <w:p w14:paraId="399AE1C2" w14:textId="77777777" w:rsidR="00005FAA" w:rsidRPr="00C21DD4" w:rsidRDefault="00005FAA" w:rsidP="00956B53">
      <w:pPr>
        <w:pStyle w:val="Heading4"/>
      </w:pPr>
      <w:bookmarkStart w:id="267" w:name="_Toc496068842"/>
      <w:bookmarkStart w:id="268" w:name="_Toc498131253"/>
      <w:r w:rsidRPr="00C21DD4">
        <w:t xml:space="preserve">RXC-1   RX </w:t>
      </w:r>
      <w:r w:rsidRPr="003F1239">
        <w:t>Component</w:t>
      </w:r>
      <w:r w:rsidRPr="00C21DD4">
        <w:t xml:space="preserve"> Type</w:t>
      </w:r>
      <w:r w:rsidRPr="00C21DD4">
        <w:rPr>
          <w:lang w:val="fr-FR"/>
        </w:rPr>
        <w:fldChar w:fldCharType="begin"/>
      </w:r>
      <w:r w:rsidRPr="00C21DD4">
        <w:rPr>
          <w:lang w:val="fr-FR"/>
        </w:rPr>
        <w:instrText>xe "</w:instrText>
      </w:r>
      <w:r w:rsidRPr="00C21DD4">
        <w:instrText>RX component type</w:instrText>
      </w:r>
      <w:r w:rsidRPr="00C21DD4">
        <w:rPr>
          <w:lang w:val="fr-FR"/>
        </w:rPr>
        <w:instrText>"</w:instrText>
      </w:r>
      <w:r w:rsidRPr="00C21DD4">
        <w:rPr>
          <w:lang w:val="fr-FR"/>
        </w:rPr>
        <w:fldChar w:fldCharType="end"/>
      </w:r>
      <w:r w:rsidRPr="00C21DD4">
        <w:t xml:space="preserve">   (ID)   00313</w:t>
      </w:r>
      <w:bookmarkEnd w:id="267"/>
      <w:bookmarkEnd w:id="268"/>
    </w:p>
    <w:p w14:paraId="05D390F8" w14:textId="6D086D32" w:rsidR="00005FAA" w:rsidRPr="00152D83" w:rsidRDefault="00005FAA" w:rsidP="00005FAA">
      <w:pPr>
        <w:pStyle w:val="NormalIndented"/>
        <w:rPr>
          <w:noProof/>
        </w:rPr>
      </w:pPr>
      <w:r w:rsidRPr="00152D83">
        <w:rPr>
          <w:noProof/>
        </w:rPr>
        <w:t xml:space="preserve">Definition:  </w:t>
      </w:r>
      <w:r>
        <w:rPr>
          <w:noProof/>
        </w:rPr>
        <w:t xml:space="preserve">Refer to </w:t>
      </w:r>
      <w:hyperlink r:id="rId47" w:anchor="HL70166" w:history="1">
        <w:r w:rsidRPr="00C21DD4">
          <w:rPr>
            <w:rStyle w:val="ReferenceHL7Table"/>
          </w:rPr>
          <w:t>HL7 Table 0166 – RX Component Type</w:t>
        </w:r>
      </w:hyperlink>
      <w:r>
        <w:rPr>
          <w:noProof/>
        </w:rPr>
        <w:t xml:space="preserve"> in Chapter 2C, Code Tables for valide values.</w:t>
      </w:r>
    </w:p>
    <w:bookmarkStart w:id="269" w:name="HL70166"/>
    <w:bookmarkEnd w:id="269"/>
    <w:p w14:paraId="206D2421" w14:textId="77777777" w:rsidR="00005FAA" w:rsidRPr="00152D83" w:rsidRDefault="00005FAA" w:rsidP="00005FAA">
      <w:pPr>
        <w:pStyle w:val="NormalIndented"/>
        <w:rPr>
          <w:noProof/>
        </w:rPr>
      </w:pPr>
      <w:r>
        <w:rPr>
          <w:noProof/>
        </w:rPr>
        <w:fldChar w:fldCharType="begin"/>
      </w:r>
      <w:r>
        <w:rPr>
          <w:noProof/>
        </w:rPr>
        <w:fldChar w:fldCharType="end"/>
      </w:r>
      <w:r w:rsidRPr="00152D83">
        <w:rPr>
          <w:noProof/>
        </w:rPr>
        <w:t>For the non-IV case, the "B" value may still apply.  For example, if a custom dermatologic salve is being prepared, the "B" item might be a standard base ointment into which other components are mixed.</w:t>
      </w:r>
    </w:p>
    <w:p w14:paraId="160FDC02" w14:textId="77777777" w:rsidR="00005FAA" w:rsidRPr="00152D83" w:rsidRDefault="00005FAA" w:rsidP="00005FAA">
      <w:pPr>
        <w:pStyle w:val="NormalIndented"/>
        <w:rPr>
          <w:noProof/>
        </w:rPr>
      </w:pPr>
      <w:r w:rsidRPr="00152D83">
        <w:rPr>
          <w:noProof/>
        </w:rPr>
        <w:t>The amount of the "base" specified in the "B" segment(s) is defined to be the quantity into which amounts specified in the "A" components are mixed.  Thus the RXC segments as a group define the "recipe" for a particular amount (defined by the base segment(s)).  The give amount, as defined in the RXO, does not need to correspond to this base amount.  For example, the RXC segments may specify a recipe for a liter of a standard type of saline with 1 gram of a particular antimicrobial, while the give amount (from the RXO) may specify the administration of 2 liters of this IV-solution every 24 hours.</w:t>
      </w:r>
    </w:p>
    <w:p w14:paraId="79780048" w14:textId="77777777" w:rsidR="00005FAA" w:rsidRPr="00152D83" w:rsidRDefault="00005FAA" w:rsidP="00005FAA">
      <w:pPr>
        <w:pStyle w:val="NormalIndented"/>
        <w:rPr>
          <w:noProof/>
        </w:rPr>
      </w:pPr>
      <w:r w:rsidRPr="00152D83">
        <w:rPr>
          <w:noProof/>
        </w:rPr>
        <w:t>The amount specified in each "A" segment is defined to be the quantity to be added to the amount of the base as specified in its RXC segment.</w:t>
      </w:r>
    </w:p>
    <w:p w14:paraId="0BAFB5E8" w14:textId="77777777" w:rsidR="00005FAA" w:rsidRPr="00152D83" w:rsidRDefault="00005FAA" w:rsidP="00005FAA">
      <w:pPr>
        <w:pStyle w:val="NormalIndented"/>
        <w:rPr>
          <w:noProof/>
        </w:rPr>
      </w:pPr>
      <w:r w:rsidRPr="00152D83">
        <w:rPr>
          <w:noProof/>
        </w:rPr>
        <w:t>If any "base" components are present then these should be transmitted first.  The first "base" component in the transmission should be considered the "primary base" if such a distinction is necessary.  Similarly, the first "additive" in the transmission should be considered the "primary additive" if such a distinction is necessary.</w:t>
      </w:r>
    </w:p>
    <w:p w14:paraId="6EE2408C" w14:textId="77777777" w:rsidR="00005FAA" w:rsidRPr="00152D83" w:rsidRDefault="00005FAA" w:rsidP="008D0D32">
      <w:pPr>
        <w:pStyle w:val="Heading4"/>
      </w:pPr>
      <w:bookmarkStart w:id="270" w:name="_Toc496068843"/>
      <w:bookmarkStart w:id="271" w:name="_Toc498131254"/>
      <w:r w:rsidRPr="00152D83">
        <w:t>RXC-2   Component Code</w:t>
      </w:r>
      <w:r>
        <w:fldChar w:fldCharType="begin"/>
      </w:r>
      <w:r w:rsidRPr="00152D83">
        <w:rPr>
          <w:rFonts w:cs="Times New Roman"/>
        </w:rPr>
        <w:instrText>xe "</w:instrText>
      </w:r>
      <w:r w:rsidRPr="00152D83">
        <w:instrText>component code</w:instrText>
      </w:r>
      <w:r w:rsidRPr="00152D83">
        <w:rPr>
          <w:rFonts w:cs="Times New Roman"/>
        </w:rPr>
        <w:instrText>"</w:instrText>
      </w:r>
      <w:r>
        <w:fldChar w:fldCharType="end"/>
      </w:r>
      <w:r w:rsidRPr="00152D83">
        <w:t xml:space="preserve">   (CWE)   00314</w:t>
      </w:r>
      <w:bookmarkEnd w:id="270"/>
      <w:bookmarkEnd w:id="271"/>
    </w:p>
    <w:p w14:paraId="78D32E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B35BF9" w14:textId="48B1CA00" w:rsidR="00005FAA" w:rsidRPr="00152D83" w:rsidRDefault="00005FAA" w:rsidP="00005FAA">
      <w:pPr>
        <w:pStyle w:val="NormalIndented"/>
        <w:rPr>
          <w:noProof/>
        </w:rPr>
      </w:pPr>
      <w:r w:rsidRPr="00152D83">
        <w:rPr>
          <w:noProof/>
        </w:rPr>
        <w:t xml:space="preserve">Definition:  This field is equivalent to </w:t>
      </w:r>
      <w:r w:rsidRPr="00152D83">
        <w:rPr>
          <w:rStyle w:val="ReferenceAttribute"/>
          <w:noProof/>
        </w:rPr>
        <w:t>OBR-4-universal service ID</w:t>
      </w:r>
      <w:r w:rsidRPr="00152D83">
        <w:rPr>
          <w:noProof/>
        </w:rPr>
        <w:t xml:space="preserve">.  It defines the base or component in the same manner as the give and dispense codes.  As with the give and dispense codes, it may contain text only, code only, text + code, or text + code + units (implied or explicit).  As with the give and dispense codes, if </w:t>
      </w:r>
      <w:r w:rsidRPr="00152D83">
        <w:rPr>
          <w:rStyle w:val="ReferenceAttribute"/>
          <w:noProof/>
        </w:rPr>
        <w:t>RXC-4-component units</w:t>
      </w:r>
      <w:r w:rsidRPr="00152D83">
        <w:rPr>
          <w:noProof/>
        </w:rPr>
        <w:t xml:space="preserve"> is present, this overrides the units implied by the code.  If only text is present, the pharmacy or treatment application must include a manual review or reentering of the component drug or treatment.</w:t>
      </w:r>
      <w:r w:rsidR="00D37996" w:rsidRPr="00D37996">
        <w:t xml:space="preserve"> </w:t>
      </w:r>
      <w:r w:rsidR="00D37996" w:rsidRPr="00D37996">
        <w:rPr>
          <w:noProof/>
        </w:rPr>
        <w:t>Refer to Table 0697 - Component Code in Chapter 2C for valid values.</w:t>
      </w:r>
    </w:p>
    <w:p w14:paraId="73DC3C4A" w14:textId="77777777" w:rsidR="00005FAA" w:rsidRPr="00152D83" w:rsidRDefault="00005FAA" w:rsidP="008D0D32">
      <w:pPr>
        <w:pStyle w:val="Heading4"/>
      </w:pPr>
      <w:bookmarkStart w:id="272" w:name="_Toc496068844"/>
      <w:bookmarkStart w:id="273" w:name="_Toc498131255"/>
      <w:r w:rsidRPr="00152D83">
        <w:t>RXC-3   Component Amount</w:t>
      </w:r>
      <w:r>
        <w:fldChar w:fldCharType="begin"/>
      </w:r>
      <w:r w:rsidRPr="00152D83">
        <w:rPr>
          <w:rFonts w:cs="Times New Roman"/>
        </w:rPr>
        <w:instrText>xe "</w:instrText>
      </w:r>
      <w:r w:rsidRPr="00152D83">
        <w:instrText>component amount</w:instrText>
      </w:r>
      <w:r w:rsidRPr="00152D83">
        <w:rPr>
          <w:rFonts w:cs="Times New Roman"/>
        </w:rPr>
        <w:instrText>"</w:instrText>
      </w:r>
      <w:r>
        <w:fldChar w:fldCharType="end"/>
      </w:r>
      <w:r w:rsidRPr="00152D83">
        <w:t xml:space="preserve">   (NM)   00315</w:t>
      </w:r>
      <w:bookmarkEnd w:id="272"/>
      <w:bookmarkEnd w:id="273"/>
    </w:p>
    <w:p w14:paraId="6301E51B" w14:textId="77777777" w:rsidR="00005FAA" w:rsidRPr="00152D83" w:rsidRDefault="00005FAA" w:rsidP="00005FAA">
      <w:pPr>
        <w:pStyle w:val="NormalIndented"/>
        <w:rPr>
          <w:noProof/>
        </w:rPr>
      </w:pPr>
      <w:r w:rsidRPr="00152D83">
        <w:rPr>
          <w:noProof/>
        </w:rPr>
        <w:t>Definition:  This field identifies the amount of this component to be added to the specified amount of the base.</w:t>
      </w:r>
    </w:p>
    <w:p w14:paraId="5ABF3152" w14:textId="77777777" w:rsidR="00005FAA" w:rsidRPr="00152D83" w:rsidRDefault="00005FAA" w:rsidP="008D0D32">
      <w:pPr>
        <w:pStyle w:val="Heading4"/>
      </w:pPr>
      <w:bookmarkStart w:id="274" w:name="_Toc496068845"/>
      <w:bookmarkStart w:id="275" w:name="_Toc498131256"/>
      <w:r w:rsidRPr="00152D83">
        <w:t>RXC-4   Component Units</w:t>
      </w:r>
      <w:r>
        <w:fldChar w:fldCharType="begin"/>
      </w:r>
      <w:r w:rsidRPr="00152D83">
        <w:rPr>
          <w:rFonts w:cs="Times New Roman"/>
        </w:rPr>
        <w:instrText>xe "</w:instrText>
      </w:r>
      <w:r w:rsidRPr="00152D83">
        <w:instrText>component units</w:instrText>
      </w:r>
      <w:r w:rsidRPr="00152D83">
        <w:rPr>
          <w:rFonts w:cs="Times New Roman"/>
        </w:rPr>
        <w:instrText>"</w:instrText>
      </w:r>
      <w:r>
        <w:fldChar w:fldCharType="end"/>
      </w:r>
      <w:r w:rsidRPr="00152D83">
        <w:t xml:space="preserve">   (CWE)   00316</w:t>
      </w:r>
      <w:bookmarkEnd w:id="274"/>
      <w:bookmarkEnd w:id="275"/>
    </w:p>
    <w:p w14:paraId="73D401E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5B244A" w14:textId="5212910C" w:rsidR="00005FAA" w:rsidRPr="00152D83" w:rsidRDefault="00005FAA" w:rsidP="00005FAA">
      <w:pPr>
        <w:pStyle w:val="NormalIndented"/>
        <w:rPr>
          <w:noProof/>
        </w:rPr>
      </w:pPr>
      <w:r w:rsidRPr="00152D83">
        <w:rPr>
          <w:noProof/>
        </w:rPr>
        <w:t xml:space="preserve">Definition:  This field identifies the units for the component amount.  If present, this overrides the units implied by </w:t>
      </w:r>
      <w:r w:rsidRPr="00152D83">
        <w:rPr>
          <w:rStyle w:val="ReferenceAttribute"/>
          <w:noProof/>
        </w:rPr>
        <w:t>RXC-2-component code</w:t>
      </w:r>
      <w:r w:rsidRPr="00152D83">
        <w:rPr>
          <w:noProof/>
        </w:rPr>
        <w:t>.  This must be in simple units that reflect the actual quantity of the component being added.  It does not include compound units.</w:t>
      </w:r>
      <w:r w:rsidR="00D37996" w:rsidRPr="00D37996">
        <w:t xml:space="preserve"> </w:t>
      </w:r>
      <w:r w:rsidR="00D37996" w:rsidRPr="00D37996">
        <w:rPr>
          <w:noProof/>
        </w:rPr>
        <w:t>Refer to Table 0698 - Component Units in Chapter 2C for valid values.</w:t>
      </w:r>
    </w:p>
    <w:p w14:paraId="6E8BE519" w14:textId="77777777" w:rsidR="00005FAA" w:rsidRPr="00152D83" w:rsidRDefault="00005FAA" w:rsidP="008D0D32">
      <w:pPr>
        <w:pStyle w:val="Heading4"/>
      </w:pPr>
      <w:bookmarkStart w:id="276" w:name="_Toc496068846"/>
      <w:bookmarkStart w:id="277" w:name="_Toc498131257"/>
      <w:r w:rsidRPr="00152D83">
        <w:t>RXC-5   Component Strength</w:t>
      </w:r>
      <w:r>
        <w:fldChar w:fldCharType="begin"/>
      </w:r>
      <w:r w:rsidRPr="00152D83">
        <w:rPr>
          <w:rFonts w:cs="Times New Roman"/>
        </w:rPr>
        <w:instrText>xe "</w:instrText>
      </w:r>
      <w:r w:rsidRPr="00152D83">
        <w:instrText>component strength</w:instrText>
      </w:r>
      <w:r w:rsidRPr="00152D83">
        <w:rPr>
          <w:rFonts w:cs="Times New Roman"/>
        </w:rPr>
        <w:instrText>"</w:instrText>
      </w:r>
      <w:r>
        <w:fldChar w:fldCharType="end"/>
      </w:r>
      <w:r w:rsidRPr="00152D83">
        <w:t xml:space="preserve">   (NM)   01124</w:t>
      </w:r>
      <w:bookmarkEnd w:id="276"/>
      <w:bookmarkEnd w:id="277"/>
    </w:p>
    <w:p w14:paraId="07E0F575"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RXC-2-component code</w:t>
      </w:r>
      <w:r w:rsidRPr="00152D83">
        <w:rPr>
          <w:noProof/>
        </w:rPr>
        <w:t xml:space="preserve"> does not specify the strength.  This is the numeric part of the strength, used in combination with </w:t>
      </w:r>
      <w:r w:rsidRPr="00152D83">
        <w:rPr>
          <w:rStyle w:val="ReferenceAttribute"/>
          <w:noProof/>
        </w:rPr>
        <w:t>RXC-6-component strength units</w:t>
      </w:r>
      <w:r w:rsidRPr="00152D83">
        <w:rPr>
          <w:i/>
          <w:iCs/>
          <w:noProof/>
        </w:rPr>
        <w:t>.</w:t>
      </w:r>
    </w:p>
    <w:p w14:paraId="5C354944" w14:textId="77777777" w:rsidR="00005FAA" w:rsidRPr="00152D83" w:rsidRDefault="00005FAA" w:rsidP="008D0D32">
      <w:pPr>
        <w:pStyle w:val="Heading4"/>
      </w:pPr>
      <w:bookmarkStart w:id="278" w:name="_Toc496068847"/>
      <w:bookmarkStart w:id="279" w:name="_Toc498131258"/>
      <w:r w:rsidRPr="00152D83">
        <w:t>RXC-6   Component Strength Units</w:t>
      </w:r>
      <w:r>
        <w:fldChar w:fldCharType="begin"/>
      </w:r>
      <w:r w:rsidRPr="00152D83">
        <w:rPr>
          <w:rFonts w:cs="Times New Roman"/>
        </w:rPr>
        <w:instrText>xe "</w:instrText>
      </w:r>
      <w:r w:rsidRPr="00152D83">
        <w:instrText>component strength unit</w:instrText>
      </w:r>
      <w:r w:rsidRPr="00152D83">
        <w:rPr>
          <w:rFonts w:cs="Times New Roman"/>
        </w:rPr>
        <w:instrText>"</w:instrText>
      </w:r>
      <w:r>
        <w:fldChar w:fldCharType="end"/>
      </w:r>
      <w:r w:rsidRPr="00152D83">
        <w:t xml:space="preserve">   (CWE)   01125</w:t>
      </w:r>
      <w:bookmarkEnd w:id="278"/>
      <w:bookmarkEnd w:id="279"/>
    </w:p>
    <w:p w14:paraId="0348A5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9FE5C2" w14:textId="55233863" w:rsidR="00005FAA" w:rsidRPr="00022060" w:rsidRDefault="00005FAA" w:rsidP="00D37996">
      <w:pPr>
        <w:pStyle w:val="NormalIndented"/>
        <w:rPr>
          <w:noProof/>
          <w14:shadow w14:blurRad="50800" w14:dist="38100" w14:dir="2700000" w14:sx="100000" w14:sy="100000" w14:kx="0" w14:ky="0" w14:algn="tl">
            <w14:srgbClr w14:val="000000">
              <w14:alpha w14:val="60000"/>
            </w14:srgbClr>
          </w14:shadow>
        </w:rPr>
      </w:pPr>
      <w:r w:rsidRPr="00152D83">
        <w:rPr>
          <w:noProof/>
        </w:rPr>
        <w:t xml:space="preserve">Definition:  Use when </w:t>
      </w:r>
      <w:r w:rsidRPr="00152D83">
        <w:rPr>
          <w:rStyle w:val="ReferenceAttribute"/>
          <w:noProof/>
        </w:rPr>
        <w:t>RXC-2-component code</w:t>
      </w:r>
      <w:r w:rsidRPr="00152D83">
        <w:rPr>
          <w:noProof/>
        </w:rPr>
        <w:t xml:space="preserve"> does not specify the strength.  This is the unit of the strength, used in combination with </w:t>
      </w:r>
      <w:r w:rsidRPr="00152D83">
        <w:rPr>
          <w:rStyle w:val="ReferenceAttribute"/>
          <w:noProof/>
        </w:rPr>
        <w:t>RXC-5-component strength</w:t>
      </w:r>
      <w:r w:rsidRPr="00152D83">
        <w:rPr>
          <w:noProof/>
        </w:rPr>
        <w:t>.</w:t>
      </w:r>
      <w:r w:rsidR="00D37996" w:rsidRPr="00D37996">
        <w:t xml:space="preserve"> </w:t>
      </w:r>
      <w:r w:rsidR="00D37996" w:rsidRPr="00D37996">
        <w:rPr>
          <w:noProof/>
        </w:rPr>
        <w:t>Refer to Table 0699 - Component Strength Units in Chapter 2C for valid values.</w:t>
      </w: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373E2423" w14:textId="77777777" w:rsidR="00005FAA" w:rsidRPr="00152D83" w:rsidRDefault="00005FAA" w:rsidP="008D0D32">
      <w:pPr>
        <w:pStyle w:val="Heading4"/>
      </w:pPr>
      <w:bookmarkStart w:id="280" w:name="_Toc496068848"/>
      <w:bookmarkStart w:id="281" w:name="_Toc498131259"/>
      <w:bookmarkStart w:id="282" w:name="_Toc348245099"/>
      <w:bookmarkStart w:id="283" w:name="_Toc348258410"/>
      <w:bookmarkStart w:id="284" w:name="_Toc348263528"/>
      <w:bookmarkStart w:id="285" w:name="_Toc348336901"/>
      <w:bookmarkStart w:id="286" w:name="_Toc348773854"/>
      <w:bookmarkStart w:id="287" w:name="_Toc359236221"/>
      <w:r w:rsidRPr="00152D83">
        <w:t>RXC-7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(CWE)   01476</w:t>
      </w:r>
      <w:bookmarkEnd w:id="280"/>
      <w:bookmarkEnd w:id="281"/>
    </w:p>
    <w:p w14:paraId="65FD125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8B50286" w14:textId="561F41CB" w:rsidR="00005FAA" w:rsidRPr="00152D83" w:rsidRDefault="00D37996" w:rsidP="00005FAA">
      <w:pPr>
        <w:pStyle w:val="NormalIndented"/>
        <w:rPr>
          <w:noProof/>
        </w:rPr>
      </w:pPr>
      <w:r>
        <w:rPr>
          <w:noProof/>
        </w:rPr>
        <w:t xml:space="preserve">Definition: </w:t>
      </w:r>
      <w:r w:rsidR="00005FAA" w:rsidRPr="00152D83">
        <w:rPr>
          <w:noProof/>
        </w:rPr>
        <w:t>This field accommodates the identification of any codes that might be associated with the pharmaceutical or other treatment substance. Common codes include: the Generic Product Identifier (GPI), Generic Code Number_Sequence Number (GCN_SEQNO), National Drug Code (NDC)</w:t>
      </w:r>
      <w:r w:rsidR="00005FAA" w:rsidRPr="00152D83">
        <w:rPr>
          <w:i/>
          <w:iCs/>
          <w:noProof/>
        </w:rPr>
        <w:t>.</w:t>
      </w:r>
      <w:r w:rsidRPr="00D37996">
        <w:t xml:space="preserve"> </w:t>
      </w:r>
      <w:r w:rsidRPr="00D37996">
        <w:rPr>
          <w:i/>
          <w:iCs/>
          <w:noProof/>
        </w:rPr>
        <w:t>Refer to Table 0700 - Supplementary Code in Chapter 2C for valid values.</w:t>
      </w:r>
    </w:p>
    <w:p w14:paraId="132E98A3" w14:textId="77777777" w:rsidR="00005FAA" w:rsidRPr="00152D83" w:rsidRDefault="00005FAA" w:rsidP="008D0D32">
      <w:pPr>
        <w:pStyle w:val="Heading4"/>
      </w:pPr>
      <w:bookmarkStart w:id="288" w:name="_Toc348245101"/>
      <w:bookmarkStart w:id="289" w:name="_Toc348258412"/>
      <w:bookmarkStart w:id="290" w:name="_Toc348263530"/>
      <w:bookmarkStart w:id="291" w:name="_Toc348336903"/>
      <w:bookmarkStart w:id="292" w:name="_Toc348773856"/>
      <w:bookmarkStart w:id="293" w:name="_Ref359033683"/>
      <w:bookmarkStart w:id="294" w:name="_Toc359236223"/>
      <w:bookmarkStart w:id="295" w:name="_Ref373573833"/>
      <w:bookmarkStart w:id="296" w:name="_Toc496068849"/>
      <w:bookmarkStart w:id="297" w:name="_Toc498131260"/>
      <w:bookmarkEnd w:id="282"/>
      <w:bookmarkEnd w:id="283"/>
      <w:bookmarkEnd w:id="284"/>
      <w:bookmarkEnd w:id="285"/>
      <w:bookmarkEnd w:id="286"/>
      <w:bookmarkEnd w:id="287"/>
      <w:r w:rsidRPr="00152D83">
        <w:t>RXC-8   Component Drug Strength Volume</w:t>
      </w:r>
      <w:r>
        <w:fldChar w:fldCharType="begin"/>
      </w:r>
      <w:r w:rsidRPr="00152D83">
        <w:rPr>
          <w:rFonts w:cs="Times New Roman"/>
        </w:rPr>
        <w:instrText>xe "</w:instrText>
      </w:r>
      <w:r>
        <w:instrText>c</w:instrText>
      </w:r>
      <w:r w:rsidRPr="00152D83">
        <w:instrText>omponent drug strength volume</w:instrText>
      </w:r>
      <w:r w:rsidRPr="00152D83">
        <w:rPr>
          <w:rFonts w:cs="Times New Roman"/>
        </w:rPr>
        <w:instrText>"</w:instrText>
      </w:r>
      <w:r>
        <w:fldChar w:fldCharType="end"/>
      </w:r>
      <w:r w:rsidRPr="00152D83">
        <w:t xml:space="preserve">   (NM)   01671</w:t>
      </w:r>
    </w:p>
    <w:p w14:paraId="7DA26367" w14:textId="43370256" w:rsidR="00005FAA" w:rsidRPr="00152D83" w:rsidRDefault="00D37996" w:rsidP="00005FAA">
      <w:pPr>
        <w:pStyle w:val="NormalIndented"/>
        <w:rPr>
          <w:noProof/>
        </w:rPr>
      </w:pPr>
      <w:r>
        <w:rPr>
          <w:noProof/>
        </w:rPr>
        <w:t>Definition</w:t>
      </w:r>
      <w:r w:rsidR="00005FAA" w:rsidRPr="00152D83">
        <w:rPr>
          <w:noProof/>
        </w:rPr>
        <w:t>: This numeric field defines the volume measurement in which the drug strength concentration is contained. For example, Acetaminophen 120 MG/5ML Elixir means that 120 MG of the drug is in a solution with a volume of 5, which would be encoded in RXC-5, RXC-6, RXC-8 and RXC-9 as</w:t>
      </w:r>
    </w:p>
    <w:p w14:paraId="59CC5D7A" w14:textId="77777777" w:rsidR="00005FAA" w:rsidRPr="00152D83" w:rsidRDefault="00005FAA" w:rsidP="00005FAA">
      <w:pPr>
        <w:pStyle w:val="Example"/>
      </w:pPr>
      <w:r w:rsidRPr="00152D83">
        <w:t xml:space="preserve">RXC|||||120|mg^^ISO||5|ml^^ISO ...&lt;cr&gt; </w:t>
      </w:r>
    </w:p>
    <w:p w14:paraId="102B034A" w14:textId="77777777" w:rsidR="00005FAA" w:rsidRPr="00152D83" w:rsidRDefault="00005FAA" w:rsidP="008D0D32">
      <w:pPr>
        <w:pStyle w:val="Heading4"/>
      </w:pPr>
      <w:r w:rsidRPr="00152D83">
        <w:t>RXC-9   Component Drug Strength Volume Units</w:t>
      </w:r>
      <w:r>
        <w:fldChar w:fldCharType="begin"/>
      </w:r>
      <w:r w:rsidRPr="00152D83">
        <w:rPr>
          <w:rFonts w:cs="Times New Roman"/>
        </w:rPr>
        <w:instrText>xe "</w:instrText>
      </w:r>
      <w:r>
        <w:instrText>c</w:instrText>
      </w:r>
      <w:r w:rsidRPr="00152D83">
        <w:instrText>omponent drug strength volume units</w:instrText>
      </w:r>
      <w:r w:rsidRPr="00152D83">
        <w:rPr>
          <w:rFonts w:cs="Times New Roman"/>
        </w:rPr>
        <w:instrText>"</w:instrText>
      </w:r>
      <w:r>
        <w:fldChar w:fldCharType="end"/>
      </w:r>
      <w:r w:rsidRPr="00152D83">
        <w:t xml:space="preserve">   (CWE)   01672</w:t>
      </w:r>
    </w:p>
    <w:p w14:paraId="5D29EBE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C4CA5DC" w14:textId="306164F3" w:rsidR="00005FAA" w:rsidRDefault="00D37996" w:rsidP="00005FAA">
      <w:pPr>
        <w:pStyle w:val="NormalIndented"/>
        <w:rPr>
          <w:noProof/>
        </w:rPr>
      </w:pPr>
      <w:r>
        <w:rPr>
          <w:noProof/>
        </w:rPr>
        <w:t>Definition</w:t>
      </w:r>
      <w:r w:rsidR="00005FAA" w:rsidRPr="00152D83">
        <w:rPr>
          <w:noProof/>
        </w:rPr>
        <w:t xml:space="preserve">: This field indicates the volumetric unit associated with </w:t>
      </w:r>
      <w:r w:rsidR="00005FAA" w:rsidRPr="00152D83">
        <w:rPr>
          <w:rStyle w:val="ReferenceAttribute"/>
          <w:noProof/>
        </w:rPr>
        <w:t>RXC-8 Component Drug Strength Volume</w:t>
      </w:r>
      <w:r w:rsidR="00005FAA" w:rsidRPr="00152D83">
        <w:rPr>
          <w:noProof/>
        </w:rPr>
        <w:t>.  See example in RXC-8.</w:t>
      </w:r>
      <w:r w:rsidRPr="00D37996">
        <w:t xml:space="preserve"> </w:t>
      </w:r>
      <w:r w:rsidRPr="00D37996">
        <w:rPr>
          <w:noProof/>
        </w:rPr>
        <w:t>Refer to Table 0701 - Component Drug Strength Volume Units in Chapter 2C for valid values.</w:t>
      </w:r>
    </w:p>
    <w:p w14:paraId="1383BCB2" w14:textId="77777777" w:rsidR="00005FAA" w:rsidRPr="00152D83" w:rsidRDefault="00005FAA" w:rsidP="008D0D32">
      <w:pPr>
        <w:pStyle w:val="Heading4"/>
      </w:pPr>
      <w:r>
        <w:t>RXC</w:t>
      </w:r>
      <w:r w:rsidRPr="00152D83">
        <w:t>-10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3314</w:t>
      </w:r>
    </w:p>
    <w:p w14:paraId="3FEAAEF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2947EDD6" w14:textId="77777777" w:rsidR="00005FAA" w:rsidRPr="00152D83" w:rsidRDefault="00005FAA" w:rsidP="008D0D32">
      <w:pPr>
        <w:pStyle w:val="Heading4"/>
      </w:pPr>
      <w:r>
        <w:t>RXC</w:t>
      </w:r>
      <w:r w:rsidRPr="00152D83">
        <w:t>-11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3315</w:t>
      </w:r>
    </w:p>
    <w:p w14:paraId="477C00F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3EA001" w14:textId="23A33D7D"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D37996" w:rsidRPr="00D37996">
        <w:t xml:space="preserve"> </w:t>
      </w:r>
      <w:r w:rsidR="00D37996" w:rsidRPr="00D37996">
        <w:rPr>
          <w:noProof/>
        </w:rPr>
        <w:t>Refer to Table 0703 - Dispense Units in Chapter 2C for valid values.</w:t>
      </w:r>
    </w:p>
    <w:p w14:paraId="2C8D4C1D" w14:textId="77777777" w:rsidR="00005FAA" w:rsidRPr="00152D83" w:rsidRDefault="00005FAA" w:rsidP="00956B53">
      <w:pPr>
        <w:pStyle w:val="Heading3"/>
        <w:rPr>
          <w:rFonts w:cs="Times New Roman"/>
        </w:rPr>
      </w:pPr>
      <w:bookmarkStart w:id="298" w:name="_Toc538414"/>
      <w:bookmarkStart w:id="299" w:name="_Ref46027003"/>
      <w:bookmarkStart w:id="300" w:name="_Ref46027043"/>
      <w:bookmarkStart w:id="301" w:name="_Toc28956816"/>
      <w:r w:rsidRPr="00152D83">
        <w:t>R</w:t>
      </w:r>
      <w:bookmarkStart w:id="302" w:name="_Hlt536599861"/>
      <w:bookmarkEnd w:id="302"/>
      <w:r w:rsidRPr="00152D83">
        <w:t>XE - Pharmacy/Treatment Encoded Order Segment</w:t>
      </w:r>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r>
        <w:fldChar w:fldCharType="begin"/>
      </w:r>
      <w:r w:rsidRPr="00152D83">
        <w:rPr>
          <w:rFonts w:cs="Times New Roman"/>
        </w:rPr>
        <w:instrText>xe "</w:instrText>
      </w:r>
      <w:r w:rsidRPr="00152D83">
        <w:instrText>RXE</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RXE</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pharmacy/treatment:encoded order segment</w:instrText>
      </w:r>
      <w:r w:rsidRPr="00152D83">
        <w:rPr>
          <w:rFonts w:cs="Times New Roman"/>
        </w:rPr>
        <w:instrText>"</w:instrText>
      </w:r>
      <w:r>
        <w:fldChar w:fldCharType="end"/>
      </w:r>
    </w:p>
    <w:p w14:paraId="43ADB0DA" w14:textId="77777777" w:rsidR="00005FAA" w:rsidRPr="00152D83" w:rsidRDefault="00005FAA" w:rsidP="00005FAA">
      <w:pPr>
        <w:pStyle w:val="NormalIndented"/>
        <w:rPr>
          <w:noProof/>
        </w:rPr>
      </w:pPr>
      <w:r w:rsidRPr="00152D83">
        <w:rPr>
          <w:noProof/>
        </w:rPr>
        <w:t xml:space="preserve">The RXE segment details the pharmacy or treatment application's encoding of the order.  It also contains several pharmacy-specific order status fields, such as </w:t>
      </w:r>
      <w:r w:rsidRPr="00152D83">
        <w:rPr>
          <w:i/>
          <w:iCs/>
          <w:noProof/>
        </w:rPr>
        <w:t>RXE-16-number of refills remaining</w:t>
      </w:r>
      <w:r w:rsidRPr="00152D83">
        <w:rPr>
          <w:noProof/>
        </w:rPr>
        <w:t xml:space="preserve">, </w:t>
      </w:r>
      <w:r w:rsidRPr="00152D83">
        <w:rPr>
          <w:i/>
          <w:iCs/>
          <w:noProof/>
        </w:rPr>
        <w:t>RXE-17-number of refills/doses dispensed, RXE-18-D/T of most recent refill or dose dispensed</w:t>
      </w:r>
      <w:r w:rsidRPr="00152D83">
        <w:rPr>
          <w:noProof/>
        </w:rPr>
        <w:t xml:space="preserve">, and </w:t>
      </w:r>
      <w:r w:rsidRPr="00152D83">
        <w:rPr>
          <w:i/>
          <w:iCs/>
          <w:noProof/>
        </w:rPr>
        <w:t>RXE-19-total daily dose.</w:t>
      </w:r>
    </w:p>
    <w:p w14:paraId="79667D80" w14:textId="77777777" w:rsidR="00005FAA" w:rsidRPr="00152D83" w:rsidRDefault="00005FAA" w:rsidP="00005FAA">
      <w:pPr>
        <w:pStyle w:val="NormalIndented"/>
        <w:rPr>
          <w:noProof/>
        </w:rPr>
      </w:pPr>
      <w:r w:rsidRPr="00152D83">
        <w:rPr>
          <w:noProof/>
        </w:rPr>
        <w:t xml:space="preserve">Note that </w:t>
      </w:r>
      <w:r w:rsidRPr="00152D83">
        <w:rPr>
          <w:i/>
          <w:iCs/>
          <w:noProof/>
        </w:rPr>
        <w:t>ORC-7-quantity/timing</w:t>
      </w:r>
      <w:r w:rsidRPr="00152D83">
        <w:rPr>
          <w:noProof/>
        </w:rPr>
        <w:t xml:space="preserve"> has a different meaning from </w:t>
      </w:r>
      <w:r w:rsidRPr="00152D83">
        <w:rPr>
          <w:i/>
          <w:iCs/>
          <w:noProof/>
        </w:rPr>
        <w:t>RXE-1-quantity/timing</w:t>
      </w:r>
      <w:r w:rsidRPr="00152D83">
        <w:rPr>
          <w:noProof/>
        </w:rPr>
        <w:t xml:space="preserve"> and </w:t>
      </w:r>
      <w:r w:rsidRPr="00152D83">
        <w:rPr>
          <w:i/>
          <w:iCs/>
          <w:noProof/>
        </w:rPr>
        <w:t>RXG-3-quantity/timing</w:t>
      </w:r>
      <w:r w:rsidRPr="00152D83">
        <w:rPr>
          <w:noProof/>
        </w:rPr>
        <w:t xml:space="preserve">.  The pharmacy or treatment department has the "authority" (and/or necessity) to schedule dispense/give events.  Hence, the pharmacy or treatment department has the responsibility to encode this scheduling information in </w:t>
      </w:r>
      <w:r w:rsidRPr="00152D83">
        <w:rPr>
          <w:i/>
          <w:iCs/>
          <w:noProof/>
        </w:rPr>
        <w:t>RXE-1-quantity/timing</w:t>
      </w:r>
      <w:r w:rsidRPr="00152D83">
        <w:rPr>
          <w:noProof/>
        </w:rPr>
        <w:t xml:space="preserve"> and </w:t>
      </w:r>
      <w:r w:rsidRPr="00152D83">
        <w:rPr>
          <w:i/>
          <w:iCs/>
          <w:noProof/>
        </w:rPr>
        <w:t>RXG-3-quantity/timing.  ORC-7-quantity/timing</w:t>
      </w:r>
      <w:r w:rsidRPr="00152D83">
        <w:rPr>
          <w:noProof/>
        </w:rPr>
        <w:t xml:space="preserve"> does not change: it always specifies the requested give/dispense schedule of the original order.</w:t>
      </w:r>
    </w:p>
    <w:p w14:paraId="6BE97D53" w14:textId="77777777" w:rsidR="00005FAA" w:rsidRPr="00152D83" w:rsidRDefault="00005FAA" w:rsidP="00005FAA">
      <w:pPr>
        <w:pStyle w:val="AttributeTableCaption"/>
        <w:rPr>
          <w:noProof/>
        </w:rPr>
      </w:pPr>
      <w:r w:rsidRPr="00152D83">
        <w:rPr>
          <w:noProof/>
        </w:rPr>
        <w:t>HL7 Attribute Table – RXE</w:t>
      </w:r>
      <w:bookmarkStart w:id="303" w:name="RXE"/>
      <w:bookmarkEnd w:id="303"/>
      <w:r w:rsidRPr="00152D83">
        <w:rPr>
          <w:noProof/>
        </w:rPr>
        <w:t xml:space="preserve"> – Pharmacy/Treatment Encoded Order</w:t>
      </w:r>
      <w:r>
        <w:rPr>
          <w:noProof/>
        </w:rPr>
        <w:fldChar w:fldCharType="begin"/>
      </w:r>
      <w:r w:rsidRPr="00152D83">
        <w:rPr>
          <w:noProof/>
        </w:rPr>
        <w:instrText>xe "HL7 Attribute Table - RXE"</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3A005CC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7779D3A8"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7B9D3A3"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4EF8D49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3B000CBB"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0BF5290B"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57344CEF"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0C7840A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7C55C3C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144731A" w14:textId="77777777" w:rsidR="00005FAA" w:rsidRPr="00152D83" w:rsidRDefault="00005FAA" w:rsidP="00AD56D8">
            <w:pPr>
              <w:pStyle w:val="AttributeTableHeader"/>
              <w:jc w:val="left"/>
              <w:rPr>
                <w:noProof/>
              </w:rPr>
            </w:pPr>
            <w:r w:rsidRPr="00152D83">
              <w:rPr>
                <w:noProof/>
              </w:rPr>
              <w:t>ELEMENT NAME</w:t>
            </w:r>
          </w:p>
        </w:tc>
      </w:tr>
      <w:tr w:rsidR="00B52DF3" w:rsidRPr="00152D83" w14:paraId="4B16232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AF3F7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C77C53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9D61EE8"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66C8626"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0C630772" w14:textId="77777777" w:rsidR="00005FAA" w:rsidRPr="00152D83" w:rsidRDefault="00005FAA" w:rsidP="00005FAA">
            <w:pPr>
              <w:pStyle w:val="AttributeTableBody"/>
              <w:rPr>
                <w:noProof/>
              </w:rPr>
            </w:pPr>
            <w:r w:rsidRPr="00152D83">
              <w:rPr>
                <w:noProof/>
              </w:rPr>
              <w:t>W</w:t>
            </w:r>
          </w:p>
        </w:tc>
        <w:tc>
          <w:tcPr>
            <w:tcW w:w="648" w:type="dxa"/>
            <w:tcBorders>
              <w:top w:val="single" w:sz="4" w:space="0" w:color="auto"/>
              <w:left w:val="nil"/>
              <w:bottom w:val="dotted" w:sz="4" w:space="0" w:color="auto"/>
              <w:right w:val="nil"/>
            </w:tcBorders>
            <w:shd w:val="clear" w:color="auto" w:fill="FFFFFF"/>
          </w:tcPr>
          <w:p w14:paraId="4E21574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01D7DA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66B5BF8" w14:textId="77777777" w:rsidR="00005FAA" w:rsidRPr="00152D83" w:rsidRDefault="00005FAA" w:rsidP="00005FAA">
            <w:pPr>
              <w:pStyle w:val="AttributeTableBody"/>
              <w:rPr>
                <w:noProof/>
              </w:rPr>
            </w:pPr>
            <w:r w:rsidRPr="00152D83">
              <w:rPr>
                <w:noProof/>
              </w:rPr>
              <w:t>00221</w:t>
            </w:r>
          </w:p>
        </w:tc>
        <w:tc>
          <w:tcPr>
            <w:tcW w:w="3888" w:type="dxa"/>
            <w:tcBorders>
              <w:top w:val="single" w:sz="4" w:space="0" w:color="auto"/>
              <w:left w:val="nil"/>
              <w:bottom w:val="dotted" w:sz="4" w:space="0" w:color="auto"/>
              <w:right w:val="nil"/>
            </w:tcBorders>
            <w:shd w:val="clear" w:color="auto" w:fill="FFFFFF"/>
          </w:tcPr>
          <w:p w14:paraId="4FB41854" w14:textId="77777777" w:rsidR="00005FAA" w:rsidRPr="00152D83" w:rsidRDefault="00005FAA" w:rsidP="00AD56D8">
            <w:pPr>
              <w:pStyle w:val="AttributeTableBody"/>
              <w:jc w:val="left"/>
              <w:rPr>
                <w:noProof/>
              </w:rPr>
            </w:pPr>
            <w:r w:rsidRPr="00152D83">
              <w:rPr>
                <w:noProof/>
              </w:rPr>
              <w:t>Quantity/Timing</w:t>
            </w:r>
          </w:p>
        </w:tc>
      </w:tr>
      <w:tr w:rsidR="00B52DF3" w:rsidRPr="00152D83" w14:paraId="65B58E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50A5A8"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FEFE0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927F6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2DD1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BCC1CB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0761E7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9FFD9B" w14:textId="40C934DD" w:rsidR="00005FAA" w:rsidRPr="00152D83" w:rsidRDefault="00000000" w:rsidP="00AF713D">
            <w:pPr>
              <w:pStyle w:val="AttributeTableBody"/>
              <w:rPr>
                <w:rStyle w:val="HyperlinkTable"/>
                <w:rFonts w:cs="Times New Roman"/>
                <w:noProof/>
              </w:rPr>
            </w:pPr>
            <w:hyperlink r:id="rId48" w:anchor="HL70292" w:history="1">
              <w:r w:rsidR="00005FAA" w:rsidRPr="00152D83">
                <w:rPr>
                  <w:rStyle w:val="HyperlinkTable"/>
                  <w:noProof/>
                </w:rPr>
                <w:t>0292</w:t>
              </w:r>
            </w:hyperlink>
            <w:r w:rsidR="00005FAA" w:rsidRPr="00152D83">
              <w:rPr>
                <w:noProof/>
              </w:rPr>
              <w:t>/</w:t>
            </w:r>
            <w:hyperlink r:id="rId49" w:anchor="HL70479" w:history="1">
              <w:r w:rsidR="00005FAA" w:rsidRPr="00152D83">
                <w:rPr>
                  <w:rStyle w:val="HyperlinkTable"/>
                  <w:noProof/>
                </w:rPr>
                <w:t>0479</w:t>
              </w:r>
            </w:hyperlink>
          </w:p>
        </w:tc>
        <w:tc>
          <w:tcPr>
            <w:tcW w:w="720" w:type="dxa"/>
            <w:tcBorders>
              <w:top w:val="dotted" w:sz="4" w:space="0" w:color="auto"/>
              <w:left w:val="nil"/>
              <w:bottom w:val="dotted" w:sz="4" w:space="0" w:color="auto"/>
              <w:right w:val="nil"/>
            </w:tcBorders>
            <w:shd w:val="clear" w:color="auto" w:fill="FFFFFF"/>
          </w:tcPr>
          <w:p w14:paraId="18D0F44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23393BBD" w14:textId="77777777" w:rsidR="00005FAA" w:rsidRPr="00152D83" w:rsidRDefault="00005FAA" w:rsidP="00AD56D8">
            <w:pPr>
              <w:pStyle w:val="AttributeTableBody"/>
              <w:jc w:val="left"/>
              <w:rPr>
                <w:noProof/>
              </w:rPr>
            </w:pPr>
            <w:r w:rsidRPr="00152D83">
              <w:rPr>
                <w:noProof/>
              </w:rPr>
              <w:t>Give Code</w:t>
            </w:r>
          </w:p>
        </w:tc>
      </w:tr>
      <w:tr w:rsidR="00B52DF3" w:rsidRPr="00152D83" w14:paraId="47C8B8E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2CE56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3269FF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F62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81A3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2B332B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FAE9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8DC7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2262A9"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7C2F9088"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5C314DB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969E0"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90FA3E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105D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EAEC0C"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D6E3DC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9450F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5F470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35BC0E"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537C2200"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2DE196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7E4428"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0909AF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B04CC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7D60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ED01C5"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869BD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98D184" w14:textId="0FA5602A" w:rsidR="00005FAA" w:rsidRPr="00152D83" w:rsidRDefault="006F1257" w:rsidP="00005FAA">
            <w:pPr>
              <w:pStyle w:val="AttributeTableBody"/>
              <w:rPr>
                <w:noProof/>
              </w:rPr>
            </w:pPr>
            <w:r>
              <w:rPr>
                <w:noProof/>
              </w:rPr>
              <w:t>0715</w:t>
            </w:r>
          </w:p>
        </w:tc>
        <w:tc>
          <w:tcPr>
            <w:tcW w:w="720" w:type="dxa"/>
            <w:tcBorders>
              <w:top w:val="dotted" w:sz="4" w:space="0" w:color="auto"/>
              <w:left w:val="nil"/>
              <w:bottom w:val="dotted" w:sz="4" w:space="0" w:color="auto"/>
              <w:right w:val="nil"/>
            </w:tcBorders>
            <w:shd w:val="clear" w:color="auto" w:fill="FFFFFF"/>
          </w:tcPr>
          <w:p w14:paraId="50AA76E4"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369FDCAC" w14:textId="77777777" w:rsidR="00005FAA" w:rsidRPr="00152D83" w:rsidRDefault="00005FAA" w:rsidP="00AD56D8">
            <w:pPr>
              <w:pStyle w:val="AttributeTableBody"/>
              <w:jc w:val="left"/>
              <w:rPr>
                <w:noProof/>
              </w:rPr>
            </w:pPr>
            <w:r w:rsidRPr="00152D83">
              <w:rPr>
                <w:noProof/>
              </w:rPr>
              <w:t>Give Units</w:t>
            </w:r>
          </w:p>
        </w:tc>
      </w:tr>
      <w:tr w:rsidR="00B52DF3" w:rsidRPr="00152D83" w14:paraId="6A2D97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49ACE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1F7A30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BDB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1B78C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9F60E9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F9A80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43CA25" w14:textId="5666F3DD" w:rsidR="00005FAA" w:rsidRPr="00152D83" w:rsidRDefault="006F1257" w:rsidP="00005FAA">
            <w:pPr>
              <w:pStyle w:val="AttributeTableBody"/>
              <w:rPr>
                <w:noProof/>
              </w:rPr>
            </w:pPr>
            <w:r>
              <w:rPr>
                <w:noProof/>
              </w:rPr>
              <w:t>0716</w:t>
            </w:r>
          </w:p>
        </w:tc>
        <w:tc>
          <w:tcPr>
            <w:tcW w:w="720" w:type="dxa"/>
            <w:tcBorders>
              <w:top w:val="dotted" w:sz="4" w:space="0" w:color="auto"/>
              <w:left w:val="nil"/>
              <w:bottom w:val="dotted" w:sz="4" w:space="0" w:color="auto"/>
              <w:right w:val="nil"/>
            </w:tcBorders>
            <w:shd w:val="clear" w:color="auto" w:fill="FFFFFF"/>
          </w:tcPr>
          <w:p w14:paraId="64AEA436"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ADEA35B"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6EF3A6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1CC11C"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4293FC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1028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4A95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D6408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9B0F8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4AF6BB6" w14:textId="46A63F80" w:rsidR="00005FAA" w:rsidRPr="00152D83" w:rsidRDefault="006F1257" w:rsidP="00005FAA">
            <w:pPr>
              <w:pStyle w:val="AttributeTableBody"/>
              <w:rPr>
                <w:noProof/>
              </w:rPr>
            </w:pPr>
            <w:r>
              <w:rPr>
                <w:noProof/>
              </w:rPr>
              <w:t>0718</w:t>
            </w:r>
          </w:p>
        </w:tc>
        <w:tc>
          <w:tcPr>
            <w:tcW w:w="720" w:type="dxa"/>
            <w:tcBorders>
              <w:top w:val="dotted" w:sz="4" w:space="0" w:color="auto"/>
              <w:left w:val="nil"/>
              <w:bottom w:val="dotted" w:sz="4" w:space="0" w:color="auto"/>
              <w:right w:val="nil"/>
            </w:tcBorders>
            <w:shd w:val="clear" w:color="auto" w:fill="FFFFFF"/>
          </w:tcPr>
          <w:p w14:paraId="78C3EB66" w14:textId="77777777" w:rsidR="00005FAA" w:rsidRPr="00152D83" w:rsidRDefault="00005FAA" w:rsidP="00005FAA">
            <w:pPr>
              <w:pStyle w:val="AttributeTableBody"/>
              <w:rPr>
                <w:noProof/>
              </w:rPr>
            </w:pPr>
            <w:r w:rsidRPr="00152D83">
              <w:rPr>
                <w:noProof/>
              </w:rPr>
              <w:t>00298</w:t>
            </w:r>
          </w:p>
        </w:tc>
        <w:tc>
          <w:tcPr>
            <w:tcW w:w="3888" w:type="dxa"/>
            <w:tcBorders>
              <w:top w:val="dotted" w:sz="4" w:space="0" w:color="auto"/>
              <w:left w:val="nil"/>
              <w:bottom w:val="dotted" w:sz="4" w:space="0" w:color="auto"/>
              <w:right w:val="nil"/>
            </w:tcBorders>
            <w:shd w:val="clear" w:color="auto" w:fill="FFFFFF"/>
          </w:tcPr>
          <w:p w14:paraId="0F2A906F" w14:textId="77777777" w:rsidR="00005FAA" w:rsidRPr="00152D83" w:rsidRDefault="00005FAA" w:rsidP="00AD56D8">
            <w:pPr>
              <w:pStyle w:val="AttributeTableBody"/>
              <w:jc w:val="left"/>
              <w:rPr>
                <w:noProof/>
              </w:rPr>
            </w:pPr>
            <w:r w:rsidRPr="00152D83">
              <w:rPr>
                <w:noProof/>
              </w:rPr>
              <w:t>Provider's Administration Instructions</w:t>
            </w:r>
          </w:p>
        </w:tc>
      </w:tr>
      <w:tr w:rsidR="00B52DF3" w:rsidRPr="00152D83" w14:paraId="467DA0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54B956"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1156DE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B037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DFED3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9CA87B"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32F84B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27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849386" w14:textId="77777777" w:rsidR="00005FAA" w:rsidRPr="00152D83" w:rsidRDefault="00005FAA" w:rsidP="00005FAA">
            <w:pPr>
              <w:pStyle w:val="AttributeTableBody"/>
              <w:rPr>
                <w:noProof/>
              </w:rPr>
            </w:pPr>
            <w:r w:rsidRPr="00152D83">
              <w:rPr>
                <w:noProof/>
              </w:rPr>
              <w:t>00299</w:t>
            </w:r>
          </w:p>
        </w:tc>
        <w:tc>
          <w:tcPr>
            <w:tcW w:w="3888" w:type="dxa"/>
            <w:tcBorders>
              <w:top w:val="dotted" w:sz="4" w:space="0" w:color="auto"/>
              <w:left w:val="nil"/>
              <w:bottom w:val="dotted" w:sz="4" w:space="0" w:color="auto"/>
              <w:right w:val="nil"/>
            </w:tcBorders>
            <w:shd w:val="clear" w:color="auto" w:fill="FFFFFF"/>
          </w:tcPr>
          <w:p w14:paraId="1A1C3082" w14:textId="77777777" w:rsidR="00005FAA" w:rsidRPr="00152D83" w:rsidRDefault="00005FAA" w:rsidP="00AD56D8">
            <w:pPr>
              <w:pStyle w:val="AttributeTableBody"/>
              <w:jc w:val="left"/>
              <w:rPr>
                <w:noProof/>
              </w:rPr>
            </w:pPr>
            <w:r w:rsidRPr="00152D83">
              <w:rPr>
                <w:noProof/>
              </w:rPr>
              <w:t>Deliver-to Location</w:t>
            </w:r>
          </w:p>
        </w:tc>
      </w:tr>
      <w:tr w:rsidR="00B52DF3" w:rsidRPr="00152D83" w14:paraId="49C5BDB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18D5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6E70B0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89F0AF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75B15B"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621A5E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3E78C4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E54F2" w14:textId="306ED40B" w:rsidR="00005FAA" w:rsidRPr="00152D83" w:rsidRDefault="00000000" w:rsidP="00005FAA">
            <w:pPr>
              <w:pStyle w:val="AttributeTableBody"/>
              <w:rPr>
                <w:rFonts w:cs="Times New Roman"/>
                <w:noProof/>
              </w:rPr>
            </w:pPr>
            <w:hyperlink r:id="rId50" w:anchor="HL70167" w:history="1">
              <w:r w:rsidR="00005FAA" w:rsidRPr="00152D83">
                <w:rPr>
                  <w:rStyle w:val="Hyperlink"/>
                  <w:noProof/>
                </w:rPr>
                <w:t>0167</w:t>
              </w:r>
            </w:hyperlink>
          </w:p>
        </w:tc>
        <w:tc>
          <w:tcPr>
            <w:tcW w:w="720" w:type="dxa"/>
            <w:tcBorders>
              <w:top w:val="dotted" w:sz="4" w:space="0" w:color="auto"/>
              <w:left w:val="nil"/>
              <w:bottom w:val="dotted" w:sz="4" w:space="0" w:color="auto"/>
              <w:right w:val="nil"/>
            </w:tcBorders>
            <w:shd w:val="clear" w:color="auto" w:fill="FFFFFF"/>
          </w:tcPr>
          <w:p w14:paraId="7C0D7BD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2C54BC3A"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CFC78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20CA5C5"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A4053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D232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D5D5F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7D36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69321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6F7F1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6BBCAC" w14:textId="77777777" w:rsidR="00005FAA" w:rsidRPr="00152D83" w:rsidRDefault="00005FAA" w:rsidP="00005FAA">
            <w:pPr>
              <w:pStyle w:val="AttributeTableBody"/>
              <w:rPr>
                <w:noProof/>
              </w:rPr>
            </w:pPr>
            <w:r w:rsidRPr="00152D83">
              <w:rPr>
                <w:noProof/>
              </w:rPr>
              <w:t>00323</w:t>
            </w:r>
          </w:p>
        </w:tc>
        <w:tc>
          <w:tcPr>
            <w:tcW w:w="3888" w:type="dxa"/>
            <w:tcBorders>
              <w:top w:val="dotted" w:sz="4" w:space="0" w:color="auto"/>
              <w:left w:val="nil"/>
              <w:bottom w:val="dotted" w:sz="4" w:space="0" w:color="auto"/>
              <w:right w:val="nil"/>
            </w:tcBorders>
            <w:shd w:val="clear" w:color="auto" w:fill="FFFFFF"/>
          </w:tcPr>
          <w:p w14:paraId="6D31DD1C" w14:textId="77777777" w:rsidR="00005FAA" w:rsidRPr="00152D83" w:rsidRDefault="00005FAA" w:rsidP="00AD56D8">
            <w:pPr>
              <w:pStyle w:val="AttributeTableBody"/>
              <w:jc w:val="left"/>
              <w:rPr>
                <w:noProof/>
              </w:rPr>
            </w:pPr>
            <w:r w:rsidRPr="00152D83">
              <w:rPr>
                <w:noProof/>
              </w:rPr>
              <w:t>Dispense Amount</w:t>
            </w:r>
          </w:p>
        </w:tc>
      </w:tr>
      <w:tr w:rsidR="00B52DF3" w:rsidRPr="00152D83" w14:paraId="5E16B6A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C97694F"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07AFF7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C7459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5B3C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A8ED82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7506F1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0826E" w14:textId="72DEDFA6" w:rsidR="00005FAA" w:rsidRPr="00152D83" w:rsidRDefault="006F1257" w:rsidP="00005FAA">
            <w:pPr>
              <w:pStyle w:val="AttributeTableBody"/>
              <w:rPr>
                <w:noProof/>
              </w:rPr>
            </w:pPr>
            <w:r>
              <w:rPr>
                <w:noProof/>
              </w:rPr>
              <w:t>0720</w:t>
            </w:r>
          </w:p>
        </w:tc>
        <w:tc>
          <w:tcPr>
            <w:tcW w:w="720" w:type="dxa"/>
            <w:tcBorders>
              <w:top w:val="dotted" w:sz="4" w:space="0" w:color="auto"/>
              <w:left w:val="nil"/>
              <w:bottom w:val="dotted" w:sz="4" w:space="0" w:color="auto"/>
              <w:right w:val="nil"/>
            </w:tcBorders>
            <w:shd w:val="clear" w:color="auto" w:fill="FFFFFF"/>
          </w:tcPr>
          <w:p w14:paraId="5F787952" w14:textId="77777777" w:rsidR="00005FAA" w:rsidRPr="00152D83" w:rsidRDefault="00005FAA" w:rsidP="00005FAA">
            <w:pPr>
              <w:pStyle w:val="AttributeTableBody"/>
              <w:rPr>
                <w:noProof/>
              </w:rPr>
            </w:pPr>
            <w:r w:rsidRPr="00152D83">
              <w:rPr>
                <w:noProof/>
              </w:rPr>
              <w:t>00324</w:t>
            </w:r>
          </w:p>
        </w:tc>
        <w:tc>
          <w:tcPr>
            <w:tcW w:w="3888" w:type="dxa"/>
            <w:tcBorders>
              <w:top w:val="dotted" w:sz="4" w:space="0" w:color="auto"/>
              <w:left w:val="nil"/>
              <w:bottom w:val="dotted" w:sz="4" w:space="0" w:color="auto"/>
              <w:right w:val="nil"/>
            </w:tcBorders>
            <w:shd w:val="clear" w:color="auto" w:fill="FFFFFF"/>
          </w:tcPr>
          <w:p w14:paraId="2BD323F2" w14:textId="77777777" w:rsidR="00005FAA" w:rsidRPr="00152D83" w:rsidRDefault="00005FAA" w:rsidP="00AD56D8">
            <w:pPr>
              <w:pStyle w:val="AttributeTableBody"/>
              <w:jc w:val="left"/>
              <w:rPr>
                <w:noProof/>
              </w:rPr>
            </w:pPr>
            <w:r w:rsidRPr="00152D83">
              <w:rPr>
                <w:noProof/>
              </w:rPr>
              <w:t>Dispense Units</w:t>
            </w:r>
          </w:p>
        </w:tc>
      </w:tr>
      <w:tr w:rsidR="00B52DF3" w:rsidRPr="00152D83" w14:paraId="3776D07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935C7"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6740CD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1339DC"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489F74E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855974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699E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59A5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218F39" w14:textId="77777777" w:rsidR="00005FAA" w:rsidRPr="00152D83" w:rsidRDefault="00005FAA" w:rsidP="00005FAA">
            <w:pPr>
              <w:pStyle w:val="AttributeTableBody"/>
              <w:rPr>
                <w:noProof/>
              </w:rPr>
            </w:pPr>
            <w:r w:rsidRPr="00152D83">
              <w:rPr>
                <w:noProof/>
              </w:rPr>
              <w:t>00304</w:t>
            </w:r>
          </w:p>
        </w:tc>
        <w:tc>
          <w:tcPr>
            <w:tcW w:w="3888" w:type="dxa"/>
            <w:tcBorders>
              <w:top w:val="dotted" w:sz="4" w:space="0" w:color="auto"/>
              <w:left w:val="nil"/>
              <w:bottom w:val="dotted" w:sz="4" w:space="0" w:color="auto"/>
              <w:right w:val="nil"/>
            </w:tcBorders>
            <w:shd w:val="clear" w:color="auto" w:fill="FFFFFF"/>
          </w:tcPr>
          <w:p w14:paraId="0C80778B" w14:textId="77777777" w:rsidR="00005FAA" w:rsidRPr="00152D83" w:rsidRDefault="00005FAA" w:rsidP="00AD56D8">
            <w:pPr>
              <w:pStyle w:val="AttributeTableBody"/>
              <w:jc w:val="left"/>
              <w:rPr>
                <w:noProof/>
              </w:rPr>
            </w:pPr>
            <w:r w:rsidRPr="00152D83">
              <w:rPr>
                <w:noProof/>
              </w:rPr>
              <w:t>Number of Refills</w:t>
            </w:r>
          </w:p>
        </w:tc>
      </w:tr>
      <w:tr w:rsidR="00B52DF3" w:rsidRPr="00152D83" w14:paraId="2A5E331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804D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6E4EEB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B4F6F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731968"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13A25CB0"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6CA7E5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15E98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00EA2" w14:textId="77777777" w:rsidR="00005FAA" w:rsidRPr="00152D83" w:rsidRDefault="00005FAA" w:rsidP="00005FAA">
            <w:pPr>
              <w:pStyle w:val="AttributeTableBody"/>
              <w:rPr>
                <w:noProof/>
              </w:rPr>
            </w:pPr>
            <w:r w:rsidRPr="00152D83">
              <w:rPr>
                <w:noProof/>
              </w:rPr>
              <w:t>00305</w:t>
            </w:r>
          </w:p>
        </w:tc>
        <w:tc>
          <w:tcPr>
            <w:tcW w:w="3888" w:type="dxa"/>
            <w:tcBorders>
              <w:top w:val="dotted" w:sz="4" w:space="0" w:color="auto"/>
              <w:left w:val="nil"/>
              <w:bottom w:val="dotted" w:sz="4" w:space="0" w:color="auto"/>
              <w:right w:val="nil"/>
            </w:tcBorders>
            <w:shd w:val="clear" w:color="auto" w:fill="FFFFFF"/>
          </w:tcPr>
          <w:p w14:paraId="09DE25D6" w14:textId="77777777" w:rsidR="00005FAA" w:rsidRPr="00152D83" w:rsidRDefault="00005FAA" w:rsidP="00AD56D8">
            <w:pPr>
              <w:pStyle w:val="AttributeTableBody"/>
              <w:jc w:val="left"/>
              <w:rPr>
                <w:noProof/>
              </w:rPr>
            </w:pPr>
            <w:r w:rsidRPr="00152D83">
              <w:rPr>
                <w:noProof/>
              </w:rPr>
              <w:t>Ordering Provider's DEA Number</w:t>
            </w:r>
          </w:p>
        </w:tc>
      </w:tr>
      <w:tr w:rsidR="00B52DF3" w:rsidRPr="00152D83" w14:paraId="2EE82C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DA197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C0F1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02E24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AEA4CA"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65F4B6A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8109D6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07460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AAAD1D" w14:textId="77777777" w:rsidR="00005FAA" w:rsidRPr="00152D83" w:rsidRDefault="00005FAA" w:rsidP="00005FAA">
            <w:pPr>
              <w:pStyle w:val="AttributeTableBody"/>
              <w:rPr>
                <w:noProof/>
              </w:rPr>
            </w:pPr>
            <w:r w:rsidRPr="00152D83">
              <w:rPr>
                <w:noProof/>
              </w:rPr>
              <w:t>00306</w:t>
            </w:r>
          </w:p>
        </w:tc>
        <w:tc>
          <w:tcPr>
            <w:tcW w:w="3888" w:type="dxa"/>
            <w:tcBorders>
              <w:top w:val="dotted" w:sz="4" w:space="0" w:color="auto"/>
              <w:left w:val="nil"/>
              <w:bottom w:val="dotted" w:sz="4" w:space="0" w:color="auto"/>
              <w:right w:val="nil"/>
            </w:tcBorders>
            <w:shd w:val="clear" w:color="auto" w:fill="FFFFFF"/>
          </w:tcPr>
          <w:p w14:paraId="5DC02213" w14:textId="77777777" w:rsidR="00005FAA" w:rsidRPr="00152D83" w:rsidRDefault="00005FAA" w:rsidP="00AD56D8">
            <w:pPr>
              <w:pStyle w:val="AttributeTableBody"/>
              <w:jc w:val="left"/>
              <w:rPr>
                <w:noProof/>
              </w:rPr>
            </w:pPr>
            <w:r w:rsidRPr="00152D83">
              <w:rPr>
                <w:noProof/>
              </w:rPr>
              <w:t>Pharmacist/Treatment Supplier's Verifier ID</w:t>
            </w:r>
          </w:p>
        </w:tc>
      </w:tr>
      <w:tr w:rsidR="00B52DF3" w:rsidRPr="00152D83" w14:paraId="2DC7293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006FDD"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57D035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A8C148"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A0BDC4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40E193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EAE8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DE4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5B233"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29B2071A"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125DF00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C86143A"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4EC2D3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08A0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FC7FD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AC05B20"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074D18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758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3396E3"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77304898"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90496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8CDD2F3"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4B2273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BC343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2C450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B60DA9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DAF6D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194C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A452A8" w14:textId="77777777" w:rsidR="00005FAA" w:rsidRPr="00152D83" w:rsidRDefault="00005FAA" w:rsidP="00005FAA">
            <w:pPr>
              <w:pStyle w:val="AttributeTableBody"/>
              <w:rPr>
                <w:noProof/>
              </w:rPr>
            </w:pPr>
            <w:r w:rsidRPr="00152D83">
              <w:rPr>
                <w:noProof/>
              </w:rPr>
              <w:t>00327</w:t>
            </w:r>
          </w:p>
        </w:tc>
        <w:tc>
          <w:tcPr>
            <w:tcW w:w="3888" w:type="dxa"/>
            <w:tcBorders>
              <w:top w:val="dotted" w:sz="4" w:space="0" w:color="auto"/>
              <w:left w:val="nil"/>
              <w:bottom w:val="dotted" w:sz="4" w:space="0" w:color="auto"/>
              <w:right w:val="nil"/>
            </w:tcBorders>
            <w:shd w:val="clear" w:color="auto" w:fill="FFFFFF"/>
          </w:tcPr>
          <w:p w14:paraId="0A03A604" w14:textId="77777777" w:rsidR="00005FAA" w:rsidRPr="00152D83" w:rsidRDefault="00005FAA" w:rsidP="00AD56D8">
            <w:pPr>
              <w:pStyle w:val="AttributeTableBody"/>
              <w:jc w:val="left"/>
              <w:rPr>
                <w:noProof/>
              </w:rPr>
            </w:pPr>
            <w:r w:rsidRPr="00152D83">
              <w:rPr>
                <w:noProof/>
              </w:rPr>
              <w:t>Number of Refills/Doses Dispensed</w:t>
            </w:r>
          </w:p>
        </w:tc>
      </w:tr>
      <w:tr w:rsidR="00B52DF3" w:rsidRPr="00152D83" w14:paraId="2AE2D5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49581"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40B853F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A5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5C98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756545D2"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93480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2FA8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5639C7" w14:textId="77777777" w:rsidR="00005FAA" w:rsidRPr="00152D83" w:rsidRDefault="00005FAA" w:rsidP="00005FAA">
            <w:pPr>
              <w:pStyle w:val="AttributeTableBody"/>
              <w:rPr>
                <w:noProof/>
              </w:rPr>
            </w:pPr>
            <w:r w:rsidRPr="00152D83">
              <w:rPr>
                <w:noProof/>
              </w:rPr>
              <w:t>00328</w:t>
            </w:r>
          </w:p>
        </w:tc>
        <w:tc>
          <w:tcPr>
            <w:tcW w:w="3888" w:type="dxa"/>
            <w:tcBorders>
              <w:top w:val="dotted" w:sz="4" w:space="0" w:color="auto"/>
              <w:left w:val="nil"/>
              <w:bottom w:val="dotted" w:sz="4" w:space="0" w:color="auto"/>
              <w:right w:val="nil"/>
            </w:tcBorders>
            <w:shd w:val="clear" w:color="auto" w:fill="FFFFFF"/>
          </w:tcPr>
          <w:p w14:paraId="57F34675" w14:textId="77777777" w:rsidR="00005FAA" w:rsidRPr="00152D83" w:rsidRDefault="00005FAA" w:rsidP="00AD56D8">
            <w:pPr>
              <w:pStyle w:val="AttributeTableBody"/>
              <w:jc w:val="left"/>
              <w:rPr>
                <w:noProof/>
              </w:rPr>
            </w:pPr>
            <w:r w:rsidRPr="00152D83">
              <w:rPr>
                <w:noProof/>
              </w:rPr>
              <w:t>D/T of Most Recent Refill or Dose Dispensed</w:t>
            </w:r>
          </w:p>
        </w:tc>
      </w:tr>
      <w:tr w:rsidR="00B52DF3" w:rsidRPr="00152D83" w14:paraId="07F20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14A97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42B729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AFCA1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8CEC9"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6751ED9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4D142A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B4DA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3502EC"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EBDF1CC"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6C1571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AD0FE0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EAE9BF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BA19CB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05A717"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DE8074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6D0F0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67BB2" w14:textId="6CC3FA80" w:rsidR="00005FAA" w:rsidRPr="00152D83" w:rsidRDefault="00000000" w:rsidP="00005FAA">
            <w:pPr>
              <w:pStyle w:val="AttributeTableBody"/>
              <w:rPr>
                <w:noProof/>
              </w:rPr>
            </w:pPr>
            <w:hyperlink r:id="rId51" w:anchor="HL70136" w:history="1">
              <w:r w:rsidR="00005FAA" w:rsidRPr="00BC001D">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10245B1F"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5DC8669D"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6824BAF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DA754E9"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677137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72C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17B32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A4117D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3D6F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F4D2F9" w14:textId="6B36CE73" w:rsidR="00005FAA" w:rsidRPr="00152D83" w:rsidRDefault="006F1257" w:rsidP="00005FAA">
            <w:pPr>
              <w:pStyle w:val="AttributeTableBody"/>
              <w:rPr>
                <w:noProof/>
              </w:rPr>
            </w:pPr>
            <w:r>
              <w:rPr>
                <w:noProof/>
              </w:rPr>
              <w:t>0721</w:t>
            </w:r>
          </w:p>
        </w:tc>
        <w:tc>
          <w:tcPr>
            <w:tcW w:w="720" w:type="dxa"/>
            <w:tcBorders>
              <w:top w:val="dotted" w:sz="4" w:space="0" w:color="auto"/>
              <w:left w:val="nil"/>
              <w:bottom w:val="dotted" w:sz="4" w:space="0" w:color="auto"/>
              <w:right w:val="nil"/>
            </w:tcBorders>
            <w:shd w:val="clear" w:color="auto" w:fill="FFFFFF"/>
          </w:tcPr>
          <w:p w14:paraId="1C4E531B"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03D6F294"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44F00F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26174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245724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17A7D0"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2C8D9F3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5022EEB4"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2C5FC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63672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A1C49"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739C0EC8"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26D247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7C9F69"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6FFC57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AC7032"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7858F352"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77B83B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87968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BD73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00E075"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53AF9828"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6D38B00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1C528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5996DD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AB8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A98C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404195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C4CA23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F773F1" w14:textId="309B0864" w:rsidR="00005FAA" w:rsidRPr="00152D83" w:rsidRDefault="006F1257" w:rsidP="00005FAA">
            <w:pPr>
              <w:pStyle w:val="AttributeTableBody"/>
              <w:rPr>
                <w:noProof/>
              </w:rPr>
            </w:pPr>
            <w:r>
              <w:rPr>
                <w:noProof/>
              </w:rPr>
              <w:t>0722</w:t>
            </w:r>
          </w:p>
        </w:tc>
        <w:tc>
          <w:tcPr>
            <w:tcW w:w="720" w:type="dxa"/>
            <w:tcBorders>
              <w:top w:val="dotted" w:sz="4" w:space="0" w:color="auto"/>
              <w:left w:val="nil"/>
              <w:bottom w:val="dotted" w:sz="4" w:space="0" w:color="auto"/>
              <w:right w:val="nil"/>
            </w:tcBorders>
            <w:shd w:val="clear" w:color="auto" w:fill="FFFFFF"/>
          </w:tcPr>
          <w:p w14:paraId="3A27B03B"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1FA08C72" w14:textId="77777777" w:rsidR="00005FAA" w:rsidRPr="00152D83" w:rsidRDefault="00005FAA" w:rsidP="00AD56D8">
            <w:pPr>
              <w:pStyle w:val="AttributeTableBody"/>
              <w:jc w:val="left"/>
              <w:rPr>
                <w:noProof/>
              </w:rPr>
            </w:pPr>
            <w:r w:rsidRPr="00152D83">
              <w:rPr>
                <w:noProof/>
              </w:rPr>
              <w:t>Give Rate Units</w:t>
            </w:r>
          </w:p>
        </w:tc>
      </w:tr>
      <w:tr w:rsidR="00B52DF3" w:rsidRPr="00152D83" w14:paraId="3A030C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2C6DD3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221F9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74222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4E6CB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1AD4D5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7D10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DF8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3557DA"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5377E7C3" w14:textId="77777777" w:rsidR="00005FAA" w:rsidRPr="00152D83" w:rsidRDefault="00005FAA" w:rsidP="00AD56D8">
            <w:pPr>
              <w:pStyle w:val="AttributeTableBody"/>
              <w:jc w:val="left"/>
              <w:rPr>
                <w:noProof/>
              </w:rPr>
            </w:pPr>
            <w:r w:rsidRPr="00152D83">
              <w:rPr>
                <w:noProof/>
              </w:rPr>
              <w:t>Give Strength</w:t>
            </w:r>
          </w:p>
        </w:tc>
      </w:tr>
      <w:tr w:rsidR="00B52DF3" w:rsidRPr="00152D83" w14:paraId="6F68E73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F2CC0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A8B13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83435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BC20E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E47EB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819F23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6DDF48" w14:textId="469DAC7C" w:rsidR="00005FAA" w:rsidRPr="00152D83" w:rsidRDefault="006F1257" w:rsidP="00005FAA">
            <w:pPr>
              <w:pStyle w:val="AttributeTableBody"/>
              <w:rPr>
                <w:noProof/>
              </w:rPr>
            </w:pPr>
            <w:r>
              <w:rPr>
                <w:noProof/>
              </w:rPr>
              <w:t>0723</w:t>
            </w:r>
          </w:p>
        </w:tc>
        <w:tc>
          <w:tcPr>
            <w:tcW w:w="720" w:type="dxa"/>
            <w:tcBorders>
              <w:top w:val="dotted" w:sz="4" w:space="0" w:color="auto"/>
              <w:left w:val="nil"/>
              <w:bottom w:val="dotted" w:sz="4" w:space="0" w:color="auto"/>
              <w:right w:val="nil"/>
            </w:tcBorders>
            <w:shd w:val="clear" w:color="auto" w:fill="FFFFFF"/>
          </w:tcPr>
          <w:p w14:paraId="601B8294"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1A6D552A"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0E1BBFF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7B740A"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691F60B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D8E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88FD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213E92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E53FA8"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5C807D8" w14:textId="29EEE7D1" w:rsidR="00005FAA" w:rsidRPr="00152D83" w:rsidRDefault="006F1257" w:rsidP="00005FAA">
            <w:pPr>
              <w:pStyle w:val="AttributeTableBody"/>
              <w:rPr>
                <w:noProof/>
              </w:rPr>
            </w:pPr>
            <w:r>
              <w:rPr>
                <w:noProof/>
              </w:rPr>
              <w:t>0724</w:t>
            </w:r>
          </w:p>
        </w:tc>
        <w:tc>
          <w:tcPr>
            <w:tcW w:w="720" w:type="dxa"/>
            <w:tcBorders>
              <w:top w:val="dotted" w:sz="4" w:space="0" w:color="auto"/>
              <w:left w:val="nil"/>
              <w:bottom w:val="dotted" w:sz="4" w:space="0" w:color="auto"/>
              <w:right w:val="nil"/>
            </w:tcBorders>
            <w:shd w:val="clear" w:color="auto" w:fill="FFFFFF"/>
          </w:tcPr>
          <w:p w14:paraId="05E1AE08" w14:textId="77777777" w:rsidR="00005FAA" w:rsidRPr="00152D83" w:rsidRDefault="00005FAA" w:rsidP="00005FAA">
            <w:pPr>
              <w:pStyle w:val="AttributeTableBody"/>
              <w:rPr>
                <w:noProof/>
              </w:rPr>
            </w:pPr>
            <w:r w:rsidRPr="00152D83">
              <w:rPr>
                <w:noProof/>
              </w:rPr>
              <w:t>01128</w:t>
            </w:r>
          </w:p>
        </w:tc>
        <w:tc>
          <w:tcPr>
            <w:tcW w:w="3888" w:type="dxa"/>
            <w:tcBorders>
              <w:top w:val="dotted" w:sz="4" w:space="0" w:color="auto"/>
              <w:left w:val="nil"/>
              <w:bottom w:val="dotted" w:sz="4" w:space="0" w:color="auto"/>
              <w:right w:val="nil"/>
            </w:tcBorders>
            <w:shd w:val="clear" w:color="auto" w:fill="FFFFFF"/>
          </w:tcPr>
          <w:p w14:paraId="3DDE241A" w14:textId="77777777" w:rsidR="00005FAA" w:rsidRPr="00152D83" w:rsidRDefault="00005FAA" w:rsidP="00AD56D8">
            <w:pPr>
              <w:pStyle w:val="AttributeTableBody"/>
              <w:jc w:val="left"/>
              <w:rPr>
                <w:noProof/>
              </w:rPr>
            </w:pPr>
            <w:r w:rsidRPr="00152D83">
              <w:rPr>
                <w:noProof/>
              </w:rPr>
              <w:t>Give Indication</w:t>
            </w:r>
          </w:p>
        </w:tc>
      </w:tr>
      <w:tr w:rsidR="00B52DF3" w:rsidRPr="00152D83" w14:paraId="30338B3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9FCA8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22A9E6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0B8F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51F1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9D6BDB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39528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1FC3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91A580"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3F86C4AA"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A41242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6FC40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0EC0D3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8735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BCF35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ACF652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689D9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2F058" w14:textId="4D3FFD70" w:rsidR="00005FAA" w:rsidRPr="00152D83" w:rsidRDefault="006F1257" w:rsidP="00005FAA">
            <w:pPr>
              <w:pStyle w:val="AttributeTableBody"/>
              <w:rPr>
                <w:noProof/>
              </w:rPr>
            </w:pPr>
            <w:r>
              <w:rPr>
                <w:noProof/>
              </w:rPr>
              <w:t>0726</w:t>
            </w:r>
          </w:p>
        </w:tc>
        <w:tc>
          <w:tcPr>
            <w:tcW w:w="720" w:type="dxa"/>
            <w:tcBorders>
              <w:top w:val="dotted" w:sz="4" w:space="0" w:color="auto"/>
              <w:left w:val="nil"/>
              <w:bottom w:val="dotted" w:sz="4" w:space="0" w:color="auto"/>
              <w:right w:val="nil"/>
            </w:tcBorders>
            <w:shd w:val="clear" w:color="auto" w:fill="FFFFFF"/>
          </w:tcPr>
          <w:p w14:paraId="757B19CF"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E9A2319"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1888B9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152DEF"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078FF90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395134C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6332D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A3A1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693C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38D46B" w14:textId="1DB21772" w:rsidR="00005FAA" w:rsidRPr="00152D83" w:rsidRDefault="00000000" w:rsidP="00005FAA">
            <w:pPr>
              <w:pStyle w:val="AttributeTableBody"/>
              <w:rPr>
                <w:rStyle w:val="HyperlinkTable"/>
                <w:rFonts w:cs="Times New Roman"/>
                <w:noProof/>
              </w:rPr>
            </w:pPr>
            <w:hyperlink r:id="rId52"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6239C1B2"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5CC8A5AD"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607CBE6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4C28FD"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CD4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317B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71A3B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FA2945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20FCC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8D78C4" w14:textId="2AEA9A97" w:rsidR="00005FAA" w:rsidRPr="00152D83" w:rsidRDefault="006F1257" w:rsidP="00005FAA">
            <w:pPr>
              <w:pStyle w:val="AttributeTableBody"/>
              <w:rPr>
                <w:noProof/>
              </w:rPr>
            </w:pPr>
            <w:r>
              <w:rPr>
                <w:noProof/>
              </w:rPr>
              <w:t>0727</w:t>
            </w:r>
          </w:p>
        </w:tc>
        <w:tc>
          <w:tcPr>
            <w:tcW w:w="720" w:type="dxa"/>
            <w:tcBorders>
              <w:top w:val="dotted" w:sz="4" w:space="0" w:color="auto"/>
              <w:left w:val="nil"/>
              <w:bottom w:val="dotted" w:sz="4" w:space="0" w:color="auto"/>
              <w:right w:val="nil"/>
            </w:tcBorders>
            <w:shd w:val="clear" w:color="auto" w:fill="FFFFFF"/>
          </w:tcPr>
          <w:p w14:paraId="0D5ECC53"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08D14CD2"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068A564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A12C0B"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3E23656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F71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8A18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4DE2A4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09B6D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770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72325E" w14:textId="77777777" w:rsidR="00005FAA" w:rsidRPr="00152D83" w:rsidRDefault="00005FAA" w:rsidP="00005FAA">
            <w:pPr>
              <w:pStyle w:val="AttributeTableBody"/>
              <w:rPr>
                <w:noProof/>
              </w:rPr>
            </w:pPr>
            <w:r w:rsidRPr="00152D83">
              <w:rPr>
                <w:noProof/>
              </w:rPr>
              <w:t>01673</w:t>
            </w:r>
          </w:p>
        </w:tc>
        <w:tc>
          <w:tcPr>
            <w:tcW w:w="3888" w:type="dxa"/>
            <w:tcBorders>
              <w:top w:val="dotted" w:sz="4" w:space="0" w:color="auto"/>
              <w:left w:val="nil"/>
              <w:bottom w:val="dotted" w:sz="4" w:space="0" w:color="auto"/>
              <w:right w:val="nil"/>
            </w:tcBorders>
            <w:shd w:val="clear" w:color="auto" w:fill="FFFFFF"/>
          </w:tcPr>
          <w:p w14:paraId="790316B0" w14:textId="77777777" w:rsidR="00005FAA" w:rsidRPr="00152D83" w:rsidRDefault="00005FAA" w:rsidP="00AD56D8">
            <w:pPr>
              <w:pStyle w:val="AttributeTableBody"/>
              <w:jc w:val="left"/>
              <w:rPr>
                <w:noProof/>
              </w:rPr>
            </w:pPr>
            <w:r w:rsidRPr="00152D83">
              <w:rPr>
                <w:noProof/>
              </w:rPr>
              <w:t>Original Order Date/Time</w:t>
            </w:r>
          </w:p>
        </w:tc>
      </w:tr>
      <w:tr w:rsidR="00B52DF3" w:rsidRPr="00152D83" w14:paraId="37C82AF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41C8A7C"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55F95C5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5920CB"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284BF0C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45FC9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9D12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1295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77223" w14:textId="77777777" w:rsidR="00005FAA" w:rsidRPr="00152D83" w:rsidRDefault="00005FAA" w:rsidP="00005FAA">
            <w:pPr>
              <w:pStyle w:val="AttributeTableBody"/>
              <w:rPr>
                <w:noProof/>
              </w:rPr>
            </w:pPr>
            <w:r w:rsidRPr="00152D83">
              <w:rPr>
                <w:noProof/>
              </w:rPr>
              <w:t>01674</w:t>
            </w:r>
          </w:p>
        </w:tc>
        <w:tc>
          <w:tcPr>
            <w:tcW w:w="3888" w:type="dxa"/>
            <w:tcBorders>
              <w:top w:val="dotted" w:sz="4" w:space="0" w:color="auto"/>
              <w:left w:val="nil"/>
              <w:bottom w:val="dotted" w:sz="4" w:space="0" w:color="auto"/>
              <w:right w:val="nil"/>
            </w:tcBorders>
            <w:shd w:val="clear" w:color="auto" w:fill="FFFFFF"/>
          </w:tcPr>
          <w:p w14:paraId="2DB299EF"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6514202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25D220"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66FAE1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AD1F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457CA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CB9B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0E3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1C6DA6" w14:textId="053951B9" w:rsidR="00005FAA" w:rsidRPr="00152D83" w:rsidRDefault="006F1257" w:rsidP="00005FAA">
            <w:pPr>
              <w:pStyle w:val="AttributeTableBody"/>
              <w:rPr>
                <w:noProof/>
              </w:rPr>
            </w:pPr>
            <w:r>
              <w:rPr>
                <w:noProof/>
              </w:rPr>
              <w:t>0729</w:t>
            </w:r>
          </w:p>
        </w:tc>
        <w:tc>
          <w:tcPr>
            <w:tcW w:w="720" w:type="dxa"/>
            <w:tcBorders>
              <w:top w:val="dotted" w:sz="4" w:space="0" w:color="auto"/>
              <w:left w:val="nil"/>
              <w:bottom w:val="dotted" w:sz="4" w:space="0" w:color="auto"/>
              <w:right w:val="nil"/>
            </w:tcBorders>
            <w:shd w:val="clear" w:color="auto" w:fill="FFFFFF"/>
          </w:tcPr>
          <w:p w14:paraId="6CA75E02" w14:textId="77777777" w:rsidR="00005FAA" w:rsidRPr="00152D83" w:rsidRDefault="00005FAA" w:rsidP="00005FAA">
            <w:pPr>
              <w:pStyle w:val="AttributeTableBody"/>
              <w:rPr>
                <w:noProof/>
              </w:rPr>
            </w:pPr>
            <w:r w:rsidRPr="00152D83">
              <w:rPr>
                <w:noProof/>
              </w:rPr>
              <w:t>01675</w:t>
            </w:r>
          </w:p>
        </w:tc>
        <w:tc>
          <w:tcPr>
            <w:tcW w:w="3888" w:type="dxa"/>
            <w:tcBorders>
              <w:top w:val="dotted" w:sz="4" w:space="0" w:color="auto"/>
              <w:left w:val="nil"/>
              <w:bottom w:val="dotted" w:sz="4" w:space="0" w:color="auto"/>
              <w:right w:val="nil"/>
            </w:tcBorders>
            <w:shd w:val="clear" w:color="auto" w:fill="FFFFFF"/>
          </w:tcPr>
          <w:p w14:paraId="6BCE515C"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0477111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2210AB" w14:textId="77777777" w:rsidR="00005FAA" w:rsidRPr="00152D83" w:rsidRDefault="00005FAA" w:rsidP="00005FAA">
            <w:pPr>
              <w:pStyle w:val="AttributeTableBody"/>
              <w:rPr>
                <w:noProof/>
              </w:rPr>
            </w:pPr>
            <w:r w:rsidRPr="00152D83">
              <w:rPr>
                <w:noProof/>
              </w:rPr>
              <w:t>35</w:t>
            </w:r>
          </w:p>
        </w:tc>
        <w:tc>
          <w:tcPr>
            <w:tcW w:w="648" w:type="dxa"/>
            <w:tcBorders>
              <w:top w:val="dotted" w:sz="4" w:space="0" w:color="auto"/>
              <w:left w:val="nil"/>
              <w:bottom w:val="dotted" w:sz="4" w:space="0" w:color="auto"/>
              <w:right w:val="nil"/>
            </w:tcBorders>
            <w:shd w:val="clear" w:color="auto" w:fill="FFFFFF"/>
          </w:tcPr>
          <w:p w14:paraId="45E659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F7B9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9F34D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8BA769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46372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A23C1" w14:textId="31F570DF" w:rsidR="00005FAA" w:rsidRPr="00152D83" w:rsidRDefault="00000000" w:rsidP="00005FAA">
            <w:pPr>
              <w:pStyle w:val="AttributeTableBody"/>
              <w:rPr>
                <w:rStyle w:val="HyperlinkTable"/>
                <w:rFonts w:cs="Times New Roman"/>
                <w:noProof/>
              </w:rPr>
            </w:pPr>
            <w:hyperlink r:id="rId53" w:anchor="HL70477" w:history="1">
              <w:r w:rsidR="00005FAA" w:rsidRPr="00152D83">
                <w:rPr>
                  <w:rStyle w:val="HyperlinkTable"/>
                  <w:noProof/>
                </w:rPr>
                <w:t>0477</w:t>
              </w:r>
            </w:hyperlink>
          </w:p>
        </w:tc>
        <w:tc>
          <w:tcPr>
            <w:tcW w:w="720" w:type="dxa"/>
            <w:tcBorders>
              <w:top w:val="dotted" w:sz="4" w:space="0" w:color="auto"/>
              <w:left w:val="nil"/>
              <w:bottom w:val="dotted" w:sz="4" w:space="0" w:color="auto"/>
              <w:right w:val="nil"/>
            </w:tcBorders>
            <w:shd w:val="clear" w:color="auto" w:fill="FFFFFF"/>
          </w:tcPr>
          <w:p w14:paraId="29AA80A0" w14:textId="77777777" w:rsidR="00005FAA" w:rsidRPr="00152D83" w:rsidRDefault="00005FAA" w:rsidP="00005FAA">
            <w:pPr>
              <w:pStyle w:val="AttributeTableBody"/>
              <w:rPr>
                <w:noProof/>
              </w:rPr>
            </w:pPr>
            <w:r w:rsidRPr="00152D83">
              <w:rPr>
                <w:noProof/>
              </w:rPr>
              <w:t>01676</w:t>
            </w:r>
          </w:p>
        </w:tc>
        <w:tc>
          <w:tcPr>
            <w:tcW w:w="3888" w:type="dxa"/>
            <w:tcBorders>
              <w:top w:val="dotted" w:sz="4" w:space="0" w:color="auto"/>
              <w:left w:val="nil"/>
              <w:bottom w:val="dotted" w:sz="4" w:space="0" w:color="auto"/>
              <w:right w:val="nil"/>
            </w:tcBorders>
            <w:shd w:val="clear" w:color="auto" w:fill="FFFFFF"/>
          </w:tcPr>
          <w:p w14:paraId="0D1547FB" w14:textId="77777777" w:rsidR="00005FAA" w:rsidRPr="00152D83" w:rsidRDefault="00005FAA" w:rsidP="00AD56D8">
            <w:pPr>
              <w:pStyle w:val="AttributeTableBody"/>
              <w:jc w:val="left"/>
              <w:rPr>
                <w:noProof/>
              </w:rPr>
            </w:pPr>
            <w:r w:rsidRPr="00152D83">
              <w:rPr>
                <w:noProof/>
              </w:rPr>
              <w:t>Controlled Substance Schedule</w:t>
            </w:r>
          </w:p>
        </w:tc>
      </w:tr>
      <w:tr w:rsidR="00B52DF3" w:rsidRPr="00152D83" w14:paraId="5FE3C8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6D7A64D" w14:textId="77777777" w:rsidR="00005FAA" w:rsidRPr="00152D83" w:rsidRDefault="00005FAA" w:rsidP="00005FAA">
            <w:pPr>
              <w:pStyle w:val="AttributeTableBody"/>
              <w:rPr>
                <w:noProof/>
              </w:rPr>
            </w:pPr>
            <w:r w:rsidRPr="00152D83">
              <w:rPr>
                <w:noProof/>
              </w:rPr>
              <w:t>36</w:t>
            </w:r>
          </w:p>
        </w:tc>
        <w:tc>
          <w:tcPr>
            <w:tcW w:w="648" w:type="dxa"/>
            <w:tcBorders>
              <w:top w:val="dotted" w:sz="4" w:space="0" w:color="auto"/>
              <w:left w:val="nil"/>
              <w:bottom w:val="dotted" w:sz="4" w:space="0" w:color="auto"/>
              <w:right w:val="nil"/>
            </w:tcBorders>
            <w:shd w:val="clear" w:color="auto" w:fill="FFFFFF"/>
          </w:tcPr>
          <w:p w14:paraId="7A13B6FA"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15FA14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BC43B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4D7EB28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939F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8AB51" w14:textId="00798350" w:rsidR="00005FAA" w:rsidRPr="00152D83" w:rsidRDefault="00000000" w:rsidP="00005FAA">
            <w:pPr>
              <w:pStyle w:val="AttributeTableBody"/>
              <w:rPr>
                <w:rStyle w:val="HyperlinkTable"/>
                <w:rFonts w:cs="Times New Roman"/>
                <w:noProof/>
              </w:rPr>
            </w:pPr>
            <w:hyperlink r:id="rId54" w:anchor="HL70478" w:history="1">
              <w:r w:rsidR="00005FAA" w:rsidRPr="00152D83">
                <w:rPr>
                  <w:rStyle w:val="HyperlinkTable"/>
                  <w:noProof/>
                </w:rPr>
                <w:t>0478</w:t>
              </w:r>
            </w:hyperlink>
          </w:p>
        </w:tc>
        <w:tc>
          <w:tcPr>
            <w:tcW w:w="720" w:type="dxa"/>
            <w:tcBorders>
              <w:top w:val="dotted" w:sz="4" w:space="0" w:color="auto"/>
              <w:left w:val="nil"/>
              <w:bottom w:val="dotted" w:sz="4" w:space="0" w:color="auto"/>
              <w:right w:val="nil"/>
            </w:tcBorders>
            <w:shd w:val="clear" w:color="auto" w:fill="FFFFFF"/>
          </w:tcPr>
          <w:p w14:paraId="6C810795" w14:textId="77777777" w:rsidR="00005FAA" w:rsidRPr="00152D83" w:rsidRDefault="00005FAA" w:rsidP="00005FAA">
            <w:pPr>
              <w:pStyle w:val="AttributeTableBody"/>
              <w:rPr>
                <w:noProof/>
              </w:rPr>
            </w:pPr>
            <w:r w:rsidRPr="00152D83">
              <w:rPr>
                <w:noProof/>
              </w:rPr>
              <w:t>01677</w:t>
            </w:r>
          </w:p>
        </w:tc>
        <w:tc>
          <w:tcPr>
            <w:tcW w:w="3888" w:type="dxa"/>
            <w:tcBorders>
              <w:top w:val="dotted" w:sz="4" w:space="0" w:color="auto"/>
              <w:left w:val="nil"/>
              <w:bottom w:val="dotted" w:sz="4" w:space="0" w:color="auto"/>
              <w:right w:val="nil"/>
            </w:tcBorders>
            <w:shd w:val="clear" w:color="auto" w:fill="FFFFFF"/>
          </w:tcPr>
          <w:p w14:paraId="2D0CD212" w14:textId="77777777" w:rsidR="00005FAA" w:rsidRPr="00152D83" w:rsidRDefault="00005FAA" w:rsidP="00AD56D8">
            <w:pPr>
              <w:pStyle w:val="AttributeTableBody"/>
              <w:jc w:val="left"/>
              <w:rPr>
                <w:noProof/>
              </w:rPr>
            </w:pPr>
            <w:r w:rsidRPr="00152D83">
              <w:rPr>
                <w:noProof/>
              </w:rPr>
              <w:t>Formulary Status</w:t>
            </w:r>
          </w:p>
        </w:tc>
      </w:tr>
      <w:tr w:rsidR="00B52DF3" w:rsidRPr="00152D83" w14:paraId="6944527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9330B5" w14:textId="77777777" w:rsidR="00005FAA" w:rsidRPr="00152D83" w:rsidRDefault="00005FAA" w:rsidP="00005FAA">
            <w:pPr>
              <w:pStyle w:val="AttributeTableBody"/>
              <w:rPr>
                <w:noProof/>
              </w:rPr>
            </w:pPr>
            <w:r w:rsidRPr="00152D83">
              <w:rPr>
                <w:noProof/>
              </w:rPr>
              <w:t>37</w:t>
            </w:r>
          </w:p>
        </w:tc>
        <w:tc>
          <w:tcPr>
            <w:tcW w:w="648" w:type="dxa"/>
            <w:tcBorders>
              <w:top w:val="dotted" w:sz="4" w:space="0" w:color="auto"/>
              <w:left w:val="nil"/>
              <w:bottom w:val="dotted" w:sz="4" w:space="0" w:color="auto"/>
              <w:right w:val="nil"/>
            </w:tcBorders>
            <w:shd w:val="clear" w:color="auto" w:fill="FFFFFF"/>
          </w:tcPr>
          <w:p w14:paraId="69C060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358E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9C8EF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26920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BCAB4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D046883" w14:textId="0300E8E6" w:rsidR="00005FAA" w:rsidRPr="00152D83" w:rsidRDefault="006F1257" w:rsidP="00005FAA">
            <w:pPr>
              <w:pStyle w:val="AttributeTableBody"/>
              <w:rPr>
                <w:noProof/>
              </w:rPr>
            </w:pPr>
            <w:r>
              <w:rPr>
                <w:noProof/>
              </w:rPr>
              <w:t>0730</w:t>
            </w:r>
          </w:p>
        </w:tc>
        <w:tc>
          <w:tcPr>
            <w:tcW w:w="720" w:type="dxa"/>
            <w:tcBorders>
              <w:top w:val="dotted" w:sz="4" w:space="0" w:color="auto"/>
              <w:left w:val="nil"/>
              <w:bottom w:val="dotted" w:sz="4" w:space="0" w:color="auto"/>
              <w:right w:val="nil"/>
            </w:tcBorders>
            <w:shd w:val="clear" w:color="auto" w:fill="FFFFFF"/>
          </w:tcPr>
          <w:p w14:paraId="3D2A44A1" w14:textId="77777777" w:rsidR="00005FAA" w:rsidRPr="00152D83" w:rsidRDefault="00005FAA" w:rsidP="00005FAA">
            <w:pPr>
              <w:pStyle w:val="AttributeTableBody"/>
              <w:rPr>
                <w:noProof/>
              </w:rPr>
            </w:pPr>
            <w:r w:rsidRPr="00152D83">
              <w:rPr>
                <w:noProof/>
              </w:rPr>
              <w:t>01678</w:t>
            </w:r>
          </w:p>
        </w:tc>
        <w:tc>
          <w:tcPr>
            <w:tcW w:w="3888" w:type="dxa"/>
            <w:tcBorders>
              <w:top w:val="dotted" w:sz="4" w:space="0" w:color="auto"/>
              <w:left w:val="nil"/>
              <w:bottom w:val="dotted" w:sz="4" w:space="0" w:color="auto"/>
              <w:right w:val="nil"/>
            </w:tcBorders>
            <w:shd w:val="clear" w:color="auto" w:fill="FFFFFF"/>
          </w:tcPr>
          <w:p w14:paraId="1997A291" w14:textId="77777777" w:rsidR="00005FAA" w:rsidRPr="00152D83" w:rsidRDefault="00005FAA" w:rsidP="00AD56D8">
            <w:pPr>
              <w:pStyle w:val="AttributeTableBody"/>
              <w:jc w:val="left"/>
              <w:rPr>
                <w:noProof/>
              </w:rPr>
            </w:pPr>
            <w:r w:rsidRPr="00152D83">
              <w:rPr>
                <w:noProof/>
              </w:rPr>
              <w:t>Pharmaceutical Substance Alternative</w:t>
            </w:r>
          </w:p>
        </w:tc>
      </w:tr>
      <w:tr w:rsidR="00B52DF3" w:rsidRPr="00152D83" w14:paraId="7A1C4F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1D7FFD" w14:textId="77777777" w:rsidR="00005FAA" w:rsidRPr="00152D83" w:rsidRDefault="00005FAA" w:rsidP="00005FAA">
            <w:pPr>
              <w:pStyle w:val="AttributeTableBody"/>
              <w:rPr>
                <w:noProof/>
              </w:rPr>
            </w:pPr>
            <w:r w:rsidRPr="00152D83">
              <w:rPr>
                <w:noProof/>
              </w:rPr>
              <w:t>38</w:t>
            </w:r>
          </w:p>
        </w:tc>
        <w:tc>
          <w:tcPr>
            <w:tcW w:w="648" w:type="dxa"/>
            <w:tcBorders>
              <w:top w:val="dotted" w:sz="4" w:space="0" w:color="auto"/>
              <w:left w:val="nil"/>
              <w:bottom w:val="dotted" w:sz="4" w:space="0" w:color="auto"/>
              <w:right w:val="nil"/>
            </w:tcBorders>
            <w:shd w:val="clear" w:color="auto" w:fill="FFFFFF"/>
          </w:tcPr>
          <w:p w14:paraId="6FC4136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2958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31E06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D7ABFF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923137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AE8090" w14:textId="54F365FE" w:rsidR="00005FAA" w:rsidRPr="00152D83" w:rsidRDefault="006F1257" w:rsidP="00005FAA">
            <w:pPr>
              <w:pStyle w:val="AttributeTableBody"/>
              <w:rPr>
                <w:noProof/>
              </w:rPr>
            </w:pPr>
            <w:r>
              <w:rPr>
                <w:noProof/>
              </w:rPr>
              <w:t>0732</w:t>
            </w:r>
          </w:p>
        </w:tc>
        <w:tc>
          <w:tcPr>
            <w:tcW w:w="720" w:type="dxa"/>
            <w:tcBorders>
              <w:top w:val="dotted" w:sz="4" w:space="0" w:color="auto"/>
              <w:left w:val="nil"/>
              <w:bottom w:val="dotted" w:sz="4" w:space="0" w:color="auto"/>
              <w:right w:val="nil"/>
            </w:tcBorders>
            <w:shd w:val="clear" w:color="auto" w:fill="FFFFFF"/>
          </w:tcPr>
          <w:p w14:paraId="7E870753" w14:textId="77777777" w:rsidR="00005FAA" w:rsidRPr="00152D83" w:rsidRDefault="00005FAA" w:rsidP="00005FAA">
            <w:pPr>
              <w:pStyle w:val="AttributeTableBody"/>
              <w:rPr>
                <w:noProof/>
              </w:rPr>
            </w:pPr>
            <w:r w:rsidRPr="00152D83">
              <w:rPr>
                <w:noProof/>
              </w:rPr>
              <w:t>01679</w:t>
            </w:r>
          </w:p>
        </w:tc>
        <w:tc>
          <w:tcPr>
            <w:tcW w:w="3888" w:type="dxa"/>
            <w:tcBorders>
              <w:top w:val="dotted" w:sz="4" w:space="0" w:color="auto"/>
              <w:left w:val="nil"/>
              <w:bottom w:val="dotted" w:sz="4" w:space="0" w:color="auto"/>
              <w:right w:val="nil"/>
            </w:tcBorders>
            <w:shd w:val="clear" w:color="auto" w:fill="FFFFFF"/>
          </w:tcPr>
          <w:p w14:paraId="1D30F464" w14:textId="77777777" w:rsidR="00005FAA" w:rsidRPr="00152D83" w:rsidRDefault="00005FAA" w:rsidP="00AD56D8">
            <w:pPr>
              <w:pStyle w:val="AttributeTableBody"/>
              <w:jc w:val="left"/>
              <w:rPr>
                <w:noProof/>
              </w:rPr>
            </w:pPr>
            <w:r w:rsidRPr="00152D83">
              <w:rPr>
                <w:noProof/>
              </w:rPr>
              <w:t>Pharmacy of Most Recent Fill</w:t>
            </w:r>
          </w:p>
        </w:tc>
      </w:tr>
      <w:tr w:rsidR="00B52DF3" w:rsidRPr="00152D83" w14:paraId="1469EB9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B325E3C" w14:textId="77777777" w:rsidR="00005FAA" w:rsidRPr="00152D83" w:rsidRDefault="00005FAA" w:rsidP="00005FAA">
            <w:pPr>
              <w:pStyle w:val="AttributeTableBody"/>
              <w:rPr>
                <w:noProof/>
              </w:rPr>
            </w:pPr>
            <w:r w:rsidRPr="00152D83">
              <w:rPr>
                <w:noProof/>
              </w:rPr>
              <w:t>39</w:t>
            </w:r>
          </w:p>
        </w:tc>
        <w:tc>
          <w:tcPr>
            <w:tcW w:w="648" w:type="dxa"/>
            <w:tcBorders>
              <w:top w:val="dotted" w:sz="4" w:space="0" w:color="auto"/>
              <w:left w:val="nil"/>
              <w:bottom w:val="dotted" w:sz="4" w:space="0" w:color="auto"/>
              <w:right w:val="nil"/>
            </w:tcBorders>
            <w:shd w:val="clear" w:color="auto" w:fill="FFFFFF"/>
          </w:tcPr>
          <w:p w14:paraId="4655ED7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98343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CDB07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F7DBF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BF3E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BD05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7A1BCD" w14:textId="77777777" w:rsidR="00005FAA" w:rsidRPr="00152D83" w:rsidRDefault="00005FAA" w:rsidP="00005FAA">
            <w:pPr>
              <w:pStyle w:val="AttributeTableBody"/>
              <w:rPr>
                <w:noProof/>
              </w:rPr>
            </w:pPr>
            <w:r w:rsidRPr="00152D83">
              <w:rPr>
                <w:noProof/>
              </w:rPr>
              <w:t>01680</w:t>
            </w:r>
          </w:p>
        </w:tc>
        <w:tc>
          <w:tcPr>
            <w:tcW w:w="3888" w:type="dxa"/>
            <w:tcBorders>
              <w:top w:val="dotted" w:sz="4" w:space="0" w:color="auto"/>
              <w:left w:val="nil"/>
              <w:bottom w:val="dotted" w:sz="4" w:space="0" w:color="auto"/>
              <w:right w:val="nil"/>
            </w:tcBorders>
            <w:shd w:val="clear" w:color="auto" w:fill="FFFFFF"/>
          </w:tcPr>
          <w:p w14:paraId="3F896163" w14:textId="77777777" w:rsidR="00005FAA" w:rsidRPr="00152D83" w:rsidRDefault="00005FAA" w:rsidP="00AD56D8">
            <w:pPr>
              <w:pStyle w:val="AttributeTableBody"/>
              <w:jc w:val="left"/>
              <w:rPr>
                <w:noProof/>
              </w:rPr>
            </w:pPr>
            <w:r w:rsidRPr="00152D83">
              <w:rPr>
                <w:noProof/>
              </w:rPr>
              <w:t>Initial Dispense Amount</w:t>
            </w:r>
          </w:p>
        </w:tc>
      </w:tr>
      <w:tr w:rsidR="00B52DF3" w:rsidRPr="00152D83" w14:paraId="30F7653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806E94" w14:textId="77777777" w:rsidR="00005FAA" w:rsidRPr="00152D83" w:rsidRDefault="00005FAA" w:rsidP="00005FAA">
            <w:pPr>
              <w:pStyle w:val="AttributeTableBody"/>
              <w:rPr>
                <w:noProof/>
              </w:rPr>
            </w:pPr>
            <w:r w:rsidRPr="00152D83">
              <w:rPr>
                <w:noProof/>
              </w:rPr>
              <w:t>40</w:t>
            </w:r>
          </w:p>
        </w:tc>
        <w:tc>
          <w:tcPr>
            <w:tcW w:w="648" w:type="dxa"/>
            <w:tcBorders>
              <w:top w:val="dotted" w:sz="4" w:space="0" w:color="auto"/>
              <w:left w:val="nil"/>
              <w:bottom w:val="dotted" w:sz="4" w:space="0" w:color="auto"/>
              <w:right w:val="nil"/>
            </w:tcBorders>
            <w:shd w:val="clear" w:color="auto" w:fill="FFFFFF"/>
          </w:tcPr>
          <w:p w14:paraId="601EF2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44C86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C80EF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8F3493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384C85E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5D88" w14:textId="189CA216" w:rsidR="00005FAA" w:rsidRPr="00152D83" w:rsidRDefault="006F1257" w:rsidP="00005FAA">
            <w:pPr>
              <w:pStyle w:val="AttributeTableBody"/>
              <w:rPr>
                <w:noProof/>
              </w:rPr>
            </w:pPr>
            <w:r>
              <w:rPr>
                <w:noProof/>
              </w:rPr>
              <w:t>0733</w:t>
            </w:r>
          </w:p>
        </w:tc>
        <w:tc>
          <w:tcPr>
            <w:tcW w:w="720" w:type="dxa"/>
            <w:tcBorders>
              <w:top w:val="dotted" w:sz="4" w:space="0" w:color="auto"/>
              <w:left w:val="nil"/>
              <w:bottom w:val="dotted" w:sz="4" w:space="0" w:color="auto"/>
              <w:right w:val="nil"/>
            </w:tcBorders>
            <w:shd w:val="clear" w:color="auto" w:fill="FFFFFF"/>
          </w:tcPr>
          <w:p w14:paraId="64462536" w14:textId="77777777" w:rsidR="00005FAA" w:rsidRPr="00152D83" w:rsidRDefault="00005FAA" w:rsidP="00005FAA">
            <w:pPr>
              <w:pStyle w:val="AttributeTableBody"/>
              <w:rPr>
                <w:noProof/>
              </w:rPr>
            </w:pPr>
            <w:r w:rsidRPr="00152D83">
              <w:rPr>
                <w:noProof/>
              </w:rPr>
              <w:t>01681</w:t>
            </w:r>
          </w:p>
        </w:tc>
        <w:tc>
          <w:tcPr>
            <w:tcW w:w="3888" w:type="dxa"/>
            <w:tcBorders>
              <w:top w:val="dotted" w:sz="4" w:space="0" w:color="auto"/>
              <w:left w:val="nil"/>
              <w:bottom w:val="dotted" w:sz="4" w:space="0" w:color="auto"/>
              <w:right w:val="nil"/>
            </w:tcBorders>
            <w:shd w:val="clear" w:color="auto" w:fill="FFFFFF"/>
          </w:tcPr>
          <w:p w14:paraId="720E7DA7" w14:textId="77777777" w:rsidR="00005FAA" w:rsidRPr="00152D83" w:rsidRDefault="00005FAA" w:rsidP="00AD56D8">
            <w:pPr>
              <w:pStyle w:val="AttributeTableBody"/>
              <w:jc w:val="left"/>
              <w:rPr>
                <w:noProof/>
              </w:rPr>
            </w:pPr>
            <w:r w:rsidRPr="00152D83">
              <w:rPr>
                <w:noProof/>
              </w:rPr>
              <w:t>Dispensing Pharmacy</w:t>
            </w:r>
          </w:p>
        </w:tc>
      </w:tr>
      <w:tr w:rsidR="00B52DF3" w:rsidRPr="00152D83" w14:paraId="0C1947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F36220" w14:textId="77777777" w:rsidR="00005FAA" w:rsidRPr="00152D83" w:rsidRDefault="00005FAA" w:rsidP="00005FAA">
            <w:pPr>
              <w:pStyle w:val="AttributeTableBody"/>
              <w:rPr>
                <w:noProof/>
              </w:rPr>
            </w:pPr>
            <w:r w:rsidRPr="00152D83">
              <w:rPr>
                <w:noProof/>
              </w:rPr>
              <w:t>41</w:t>
            </w:r>
          </w:p>
        </w:tc>
        <w:tc>
          <w:tcPr>
            <w:tcW w:w="648" w:type="dxa"/>
            <w:tcBorders>
              <w:top w:val="dotted" w:sz="4" w:space="0" w:color="auto"/>
              <w:left w:val="nil"/>
              <w:bottom w:val="dotted" w:sz="4" w:space="0" w:color="auto"/>
              <w:right w:val="nil"/>
            </w:tcBorders>
            <w:shd w:val="clear" w:color="auto" w:fill="FFFFFF"/>
          </w:tcPr>
          <w:p w14:paraId="1D0829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27900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CE369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6F10051B"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54A0D1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A500C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1B7D4E" w14:textId="77777777" w:rsidR="00005FAA" w:rsidRPr="00152D83" w:rsidRDefault="00005FAA" w:rsidP="00005FAA">
            <w:pPr>
              <w:pStyle w:val="AttributeTableBody"/>
              <w:rPr>
                <w:noProof/>
              </w:rPr>
            </w:pPr>
            <w:r w:rsidRPr="00152D83">
              <w:rPr>
                <w:noProof/>
              </w:rPr>
              <w:t>01682</w:t>
            </w:r>
          </w:p>
        </w:tc>
        <w:tc>
          <w:tcPr>
            <w:tcW w:w="3888" w:type="dxa"/>
            <w:tcBorders>
              <w:top w:val="dotted" w:sz="4" w:space="0" w:color="auto"/>
              <w:left w:val="nil"/>
              <w:bottom w:val="dotted" w:sz="4" w:space="0" w:color="auto"/>
              <w:right w:val="nil"/>
            </w:tcBorders>
            <w:shd w:val="clear" w:color="auto" w:fill="FFFFFF"/>
          </w:tcPr>
          <w:p w14:paraId="12A2D6DB" w14:textId="77777777" w:rsidR="00005FAA" w:rsidRPr="00152D83" w:rsidRDefault="00005FAA" w:rsidP="00AD56D8">
            <w:pPr>
              <w:pStyle w:val="AttributeTableBody"/>
              <w:jc w:val="left"/>
              <w:rPr>
                <w:noProof/>
              </w:rPr>
            </w:pPr>
            <w:r w:rsidRPr="00152D83">
              <w:rPr>
                <w:noProof/>
              </w:rPr>
              <w:t>Dispensing Pharmacy Address</w:t>
            </w:r>
          </w:p>
        </w:tc>
      </w:tr>
      <w:tr w:rsidR="00B52DF3" w:rsidRPr="00152D83" w14:paraId="7E02EE0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E85989" w14:textId="77777777" w:rsidR="00005FAA" w:rsidRPr="00152D83" w:rsidRDefault="00005FAA" w:rsidP="00005FAA">
            <w:pPr>
              <w:pStyle w:val="AttributeTableBody"/>
              <w:rPr>
                <w:noProof/>
              </w:rPr>
            </w:pPr>
            <w:r w:rsidRPr="00152D83">
              <w:rPr>
                <w:noProof/>
              </w:rPr>
              <w:t>42</w:t>
            </w:r>
          </w:p>
        </w:tc>
        <w:tc>
          <w:tcPr>
            <w:tcW w:w="648" w:type="dxa"/>
            <w:tcBorders>
              <w:top w:val="dotted" w:sz="4" w:space="0" w:color="auto"/>
              <w:left w:val="nil"/>
              <w:bottom w:val="dotted" w:sz="4" w:space="0" w:color="auto"/>
              <w:right w:val="nil"/>
            </w:tcBorders>
            <w:shd w:val="clear" w:color="auto" w:fill="FFFFFF"/>
          </w:tcPr>
          <w:p w14:paraId="2CBFB6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5EFF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635708"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0E9D4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B3AE2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2D5C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34DDF1"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5A3352F9"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57247BF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716425" w14:textId="77777777" w:rsidR="00005FAA" w:rsidRPr="00152D83" w:rsidRDefault="00005FAA" w:rsidP="00005FAA">
            <w:pPr>
              <w:pStyle w:val="AttributeTableBody"/>
              <w:rPr>
                <w:noProof/>
              </w:rPr>
            </w:pPr>
            <w:r w:rsidRPr="00152D83">
              <w:rPr>
                <w:noProof/>
              </w:rPr>
              <w:t>43</w:t>
            </w:r>
          </w:p>
        </w:tc>
        <w:tc>
          <w:tcPr>
            <w:tcW w:w="648" w:type="dxa"/>
            <w:tcBorders>
              <w:top w:val="dotted" w:sz="4" w:space="0" w:color="auto"/>
              <w:left w:val="nil"/>
              <w:bottom w:val="dotted" w:sz="4" w:space="0" w:color="auto"/>
              <w:right w:val="nil"/>
            </w:tcBorders>
            <w:shd w:val="clear" w:color="auto" w:fill="FFFFFF"/>
          </w:tcPr>
          <w:p w14:paraId="061BB9E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B6CFC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4E7D8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4E329BB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68C25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7FDD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6CF1B7"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7381D710"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7502B62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DB5B0CB" w14:textId="77777777" w:rsidR="00005FAA" w:rsidRPr="00152D83" w:rsidRDefault="00005FAA" w:rsidP="00005FAA">
            <w:pPr>
              <w:pStyle w:val="AttributeTableBody"/>
              <w:rPr>
                <w:noProof/>
              </w:rPr>
            </w:pPr>
            <w:r w:rsidRPr="00152D83">
              <w:rPr>
                <w:noProof/>
              </w:rPr>
              <w:t>44</w:t>
            </w:r>
          </w:p>
        </w:tc>
        <w:tc>
          <w:tcPr>
            <w:tcW w:w="648" w:type="dxa"/>
            <w:tcBorders>
              <w:top w:val="dotted" w:sz="4" w:space="0" w:color="auto"/>
              <w:left w:val="nil"/>
              <w:bottom w:val="dotted" w:sz="4" w:space="0" w:color="auto"/>
              <w:right w:val="nil"/>
            </w:tcBorders>
            <w:shd w:val="clear" w:color="auto" w:fill="FFFFFF"/>
          </w:tcPr>
          <w:p w14:paraId="2E4C1657"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3801E31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1E13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ADAD2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7DC97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A4BCE3" w14:textId="05C862CD" w:rsidR="00005FAA" w:rsidRPr="00152D83" w:rsidRDefault="00000000" w:rsidP="00005FAA">
            <w:pPr>
              <w:pStyle w:val="AttributeTableBody"/>
              <w:rPr>
                <w:rStyle w:val="HyperlinkTable"/>
                <w:rFonts w:cs="Times New Roman"/>
                <w:noProof/>
              </w:rPr>
            </w:pPr>
            <w:hyperlink r:id="rId55"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EF237B" w14:textId="77777777" w:rsidR="00005FAA" w:rsidRPr="00152D83" w:rsidRDefault="00005FAA" w:rsidP="00005FAA">
            <w:pPr>
              <w:pStyle w:val="AttributeTableBody"/>
              <w:rPr>
                <w:noProof/>
              </w:rPr>
            </w:pPr>
            <w:r w:rsidRPr="00152D83">
              <w:rPr>
                <w:noProof/>
              </w:rPr>
              <w:t>01685</w:t>
            </w:r>
          </w:p>
        </w:tc>
        <w:tc>
          <w:tcPr>
            <w:tcW w:w="3888" w:type="dxa"/>
            <w:tcBorders>
              <w:top w:val="dotted" w:sz="4" w:space="0" w:color="auto"/>
              <w:left w:val="nil"/>
              <w:bottom w:val="dotted" w:sz="4" w:space="0" w:color="auto"/>
              <w:right w:val="nil"/>
            </w:tcBorders>
            <w:shd w:val="clear" w:color="auto" w:fill="FFFFFF"/>
          </w:tcPr>
          <w:p w14:paraId="37312FC7" w14:textId="77777777" w:rsidR="00005FAA" w:rsidRPr="00152D83" w:rsidRDefault="00005FAA" w:rsidP="00AD56D8">
            <w:pPr>
              <w:pStyle w:val="AttributeTableBody"/>
              <w:jc w:val="left"/>
              <w:rPr>
                <w:noProof/>
              </w:rPr>
            </w:pPr>
            <w:r w:rsidRPr="00152D83">
              <w:rPr>
                <w:noProof/>
              </w:rPr>
              <w:t>Pharmacy Order Type</w:t>
            </w:r>
          </w:p>
        </w:tc>
      </w:tr>
      <w:tr w:rsidR="00005FAA" w:rsidRPr="006E3622" w14:paraId="110908A5"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04125C8C" w14:textId="77777777" w:rsidR="00005FAA" w:rsidRPr="006E3622" w:rsidRDefault="00005FAA" w:rsidP="00005FAA">
            <w:pPr>
              <w:pStyle w:val="AttributeTableBody"/>
              <w:rPr>
                <w:noProof/>
              </w:rPr>
            </w:pPr>
            <w:r w:rsidRPr="006E3622">
              <w:rPr>
                <w:noProof/>
              </w:rPr>
              <w:t>45</w:t>
            </w:r>
          </w:p>
        </w:tc>
        <w:tc>
          <w:tcPr>
            <w:tcW w:w="648" w:type="dxa"/>
            <w:tcBorders>
              <w:top w:val="dotted" w:sz="4" w:space="0" w:color="auto"/>
              <w:left w:val="nil"/>
              <w:bottom w:val="single" w:sz="4" w:space="0" w:color="auto"/>
              <w:right w:val="nil"/>
            </w:tcBorders>
            <w:shd w:val="clear" w:color="auto" w:fill="FFFFFF"/>
          </w:tcPr>
          <w:p w14:paraId="4F7515D7" w14:textId="77777777" w:rsidR="00005FAA" w:rsidRPr="006E3622"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9D3AEAC" w14:textId="77777777" w:rsidR="00005FAA" w:rsidRPr="006E3622"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8E0E6F6" w14:textId="77777777" w:rsidR="00005FAA" w:rsidRPr="006E3622" w:rsidRDefault="00005FAA" w:rsidP="00005FAA">
            <w:pPr>
              <w:pStyle w:val="AttributeTableBody"/>
              <w:rPr>
                <w:noProof/>
              </w:rPr>
            </w:pPr>
            <w:r w:rsidRPr="006E3622">
              <w:rPr>
                <w:noProof/>
              </w:rPr>
              <w:t>XTN</w:t>
            </w:r>
          </w:p>
        </w:tc>
        <w:tc>
          <w:tcPr>
            <w:tcW w:w="648" w:type="dxa"/>
            <w:tcBorders>
              <w:top w:val="dotted" w:sz="4" w:space="0" w:color="auto"/>
              <w:left w:val="nil"/>
              <w:bottom w:val="single" w:sz="4" w:space="0" w:color="auto"/>
              <w:right w:val="nil"/>
            </w:tcBorders>
            <w:shd w:val="clear" w:color="auto" w:fill="FFFFFF"/>
          </w:tcPr>
          <w:p w14:paraId="5709231D" w14:textId="77777777" w:rsidR="00005FAA" w:rsidRPr="006E3622" w:rsidRDefault="00005FAA" w:rsidP="00005FAA">
            <w:pPr>
              <w:pStyle w:val="AttributeTableBody"/>
              <w:rPr>
                <w:noProof/>
              </w:rPr>
            </w:pPr>
            <w:r w:rsidRPr="006E3622">
              <w:rPr>
                <w:noProof/>
              </w:rPr>
              <w:t>O</w:t>
            </w:r>
          </w:p>
        </w:tc>
        <w:tc>
          <w:tcPr>
            <w:tcW w:w="648" w:type="dxa"/>
            <w:tcBorders>
              <w:top w:val="dotted" w:sz="4" w:space="0" w:color="auto"/>
              <w:left w:val="nil"/>
              <w:bottom w:val="single" w:sz="4" w:space="0" w:color="auto"/>
              <w:right w:val="nil"/>
            </w:tcBorders>
            <w:shd w:val="clear" w:color="auto" w:fill="FFFFFF"/>
          </w:tcPr>
          <w:p w14:paraId="1494EEC6" w14:textId="77777777" w:rsidR="00005FAA" w:rsidRPr="006E3622" w:rsidRDefault="00005FAA" w:rsidP="00005FAA">
            <w:pPr>
              <w:pStyle w:val="AttributeTableBody"/>
              <w:rPr>
                <w:noProof/>
              </w:rPr>
            </w:pPr>
            <w:r w:rsidRPr="006E3622">
              <w:rPr>
                <w:noProof/>
              </w:rPr>
              <w:t>Y</w:t>
            </w:r>
          </w:p>
        </w:tc>
        <w:tc>
          <w:tcPr>
            <w:tcW w:w="720" w:type="dxa"/>
            <w:tcBorders>
              <w:top w:val="dotted" w:sz="4" w:space="0" w:color="auto"/>
              <w:left w:val="nil"/>
              <w:bottom w:val="single" w:sz="4" w:space="0" w:color="auto"/>
              <w:right w:val="nil"/>
            </w:tcBorders>
            <w:shd w:val="clear" w:color="auto" w:fill="FFFFFF"/>
          </w:tcPr>
          <w:p w14:paraId="3098D03D" w14:textId="77777777" w:rsidR="00005FAA" w:rsidRPr="006E3622"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71797160" w14:textId="77777777" w:rsidR="00005FAA" w:rsidRPr="006E3622" w:rsidRDefault="00005FAA" w:rsidP="00005FAA">
            <w:pPr>
              <w:pStyle w:val="AttributeTableBody"/>
              <w:rPr>
                <w:noProof/>
              </w:rPr>
            </w:pPr>
            <w:r w:rsidRPr="006E3622">
              <w:rPr>
                <w:noProof/>
              </w:rPr>
              <w:t>02310</w:t>
            </w:r>
          </w:p>
        </w:tc>
        <w:tc>
          <w:tcPr>
            <w:tcW w:w="3888" w:type="dxa"/>
            <w:tcBorders>
              <w:top w:val="dotted" w:sz="4" w:space="0" w:color="auto"/>
              <w:left w:val="nil"/>
              <w:bottom w:val="single" w:sz="4" w:space="0" w:color="auto"/>
              <w:right w:val="nil"/>
            </w:tcBorders>
            <w:shd w:val="clear" w:color="auto" w:fill="FFFFFF"/>
          </w:tcPr>
          <w:p w14:paraId="5AFF5913" w14:textId="77777777" w:rsidR="00005FAA" w:rsidRPr="006E3622" w:rsidRDefault="00005FAA" w:rsidP="00AD56D8">
            <w:pPr>
              <w:pStyle w:val="AttributeTableBody"/>
              <w:jc w:val="left"/>
              <w:rPr>
                <w:noProof/>
              </w:rPr>
            </w:pPr>
            <w:r w:rsidRPr="006E3622">
              <w:rPr>
                <w:noProof/>
              </w:rPr>
              <w:t>Pharmacy Phone Number</w:t>
            </w:r>
          </w:p>
        </w:tc>
      </w:tr>
    </w:tbl>
    <w:p w14:paraId="229D5425" w14:textId="77777777" w:rsidR="00005FAA" w:rsidRPr="006E3622" w:rsidRDefault="00005FAA" w:rsidP="008D0D32">
      <w:pPr>
        <w:pStyle w:val="Heading4"/>
        <w:rPr>
          <w:rFonts w:cs="Times New Roman"/>
        </w:rPr>
      </w:pPr>
      <w:bookmarkStart w:id="304" w:name="_Toc496068850"/>
      <w:bookmarkStart w:id="305" w:name="_Toc498131261"/>
      <w:r w:rsidRPr="006E3622">
        <w:t>RXE field definitions</w:t>
      </w:r>
      <w:bookmarkEnd w:id="304"/>
      <w:bookmarkEnd w:id="305"/>
      <w:r w:rsidRPr="006E3622">
        <w:fldChar w:fldCharType="begin"/>
      </w:r>
      <w:r w:rsidRPr="006E3622">
        <w:rPr>
          <w:rFonts w:cs="Times New Roman"/>
        </w:rPr>
        <w:instrText>xe "</w:instrText>
      </w:r>
      <w:r w:rsidRPr="006E3622">
        <w:instrText>RXE - data element definitions</w:instrText>
      </w:r>
      <w:r w:rsidRPr="006E3622">
        <w:rPr>
          <w:rFonts w:cs="Times New Roman"/>
        </w:rPr>
        <w:instrText>"</w:instrText>
      </w:r>
      <w:r w:rsidRPr="006E3622">
        <w:fldChar w:fldCharType="end"/>
      </w:r>
    </w:p>
    <w:p w14:paraId="08B1DDBF" w14:textId="77777777" w:rsidR="00005FAA" w:rsidRPr="006E3622" w:rsidRDefault="00005FAA" w:rsidP="008D0D32">
      <w:pPr>
        <w:pStyle w:val="Heading4"/>
      </w:pPr>
      <w:bookmarkStart w:id="306" w:name="_Toc496068851"/>
      <w:bookmarkStart w:id="307" w:name="_Toc498131262"/>
      <w:r w:rsidRPr="006E3622">
        <w:t>RXE-1   Quantity/Timing</w:t>
      </w:r>
      <w:bookmarkEnd w:id="306"/>
      <w:bookmarkEnd w:id="307"/>
    </w:p>
    <w:p w14:paraId="2A9494BF" w14:textId="77777777" w:rsidR="00005FAA" w:rsidRPr="00152D83" w:rsidRDefault="00005FAA" w:rsidP="00005FAA">
      <w:pPr>
        <w:pStyle w:val="NormalIndented"/>
        <w:rPr>
          <w:noProof/>
        </w:rPr>
      </w:pPr>
      <w:r w:rsidRPr="00152D83">
        <w:rPr>
          <w:noProof/>
        </w:rPr>
        <w:t>Attention: The RXE-1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211B2B3F" w14:textId="77777777" w:rsidR="00005FAA" w:rsidRPr="00152D83" w:rsidRDefault="00005FAA" w:rsidP="008D0D32">
      <w:pPr>
        <w:pStyle w:val="Heading4"/>
      </w:pPr>
      <w:bookmarkStart w:id="308" w:name="_Toc496068852"/>
      <w:bookmarkStart w:id="309" w:name="_Toc498131263"/>
      <w:r w:rsidRPr="00152D83">
        <w:t>RXE-2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308"/>
      <w:bookmarkEnd w:id="309"/>
    </w:p>
    <w:p w14:paraId="2A56CA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AE2BA7" w14:textId="77777777" w:rsidR="00005FAA" w:rsidRPr="00152D83" w:rsidRDefault="00005FAA" w:rsidP="00005FAA">
      <w:pPr>
        <w:pStyle w:val="NormalIndented"/>
        <w:rPr>
          <w:noProof/>
        </w:rPr>
      </w:pPr>
      <w:r w:rsidRPr="00152D83">
        <w:rPr>
          <w:noProof/>
        </w:rPr>
        <w:t xml:space="preserve">Definition:  This field identifies the medical substance or treatment that has been ordered to be given to the patient, as encoded by the pharmacy or treatment supplier; it is equivalent to </w:t>
      </w:r>
      <w:r w:rsidRPr="00152D83">
        <w:rPr>
          <w:rStyle w:val="ReferenceAttribute"/>
          <w:noProof/>
        </w:rPr>
        <w:t>OBR-4-universal service ID</w:t>
      </w:r>
      <w:r w:rsidRPr="00152D83">
        <w:rPr>
          <w:noProof/>
        </w:rPr>
        <w:t xml:space="preserve"> in function.  In the RXE segment, this give code must be fully encoded.  The dispense fields, which define the units and amount of what is to be issued to the patient (see </w:t>
      </w:r>
      <w:r w:rsidRPr="00152D83">
        <w:rPr>
          <w:rStyle w:val="ReferenceAttribute"/>
          <w:noProof/>
        </w:rPr>
        <w:t>RXE-10-dispense amount</w:t>
      </w:r>
      <w:r w:rsidRPr="00152D83">
        <w:rPr>
          <w:noProof/>
        </w:rPr>
        <w:t xml:space="preserve"> and </w:t>
      </w:r>
      <w:r w:rsidRPr="00152D83">
        <w:rPr>
          <w:rStyle w:val="ReferenceAttribute"/>
          <w:noProof/>
        </w:rPr>
        <w:t>RXE-11-dispense units</w:t>
      </w:r>
      <w:r w:rsidRPr="00152D83">
        <w:rPr>
          <w:noProof/>
        </w:rPr>
        <w:t xml:space="preserve"> below) do not necessarily correlate with the instructions of what amount is to be "given" or administered with each dose, and may or may not be specified with the order.  For example, the "give" part of the order may convey the field-representation of </w:t>
      </w:r>
      <w:r w:rsidRPr="00152D83">
        <w:rPr>
          <w:i/>
          <w:iCs/>
          <w:noProof/>
        </w:rPr>
        <w:t>give 250 mg of Ampicillin</w:t>
      </w:r>
      <w:r w:rsidRPr="00152D83">
        <w:rPr>
          <w:noProof/>
        </w:rPr>
        <w:t xml:space="preserve">, while the request to dispense part of the order may convey </w:t>
      </w:r>
      <w:r w:rsidRPr="00152D83">
        <w:rPr>
          <w:i/>
          <w:iCs/>
          <w:noProof/>
        </w:rPr>
        <w:t>issue 30 tablets of generic equivalent for this outpatient prescription</w:t>
      </w:r>
      <w:r w:rsidRPr="00152D83">
        <w:rPr>
          <w:noProof/>
        </w:rPr>
        <w:t xml:space="preserve">.  </w:t>
      </w:r>
    </w:p>
    <w:p w14:paraId="5ACD8D11" w14:textId="2CF0D17A" w:rsidR="00005FAA" w:rsidRPr="00152D83" w:rsidRDefault="00005FAA" w:rsidP="00005FAA">
      <w:pPr>
        <w:pStyle w:val="NormalIndented"/>
        <w:rPr>
          <w:noProof/>
        </w:rPr>
      </w:pPr>
      <w:r w:rsidRPr="00152D83">
        <w:rPr>
          <w:noProof/>
        </w:rPr>
        <w:t xml:space="preserve">The coding system used is conditional on both the nature of the medical substance or treatment ordered and site-specific implementation considerations. For vaccines, </w:t>
      </w:r>
      <w:hyperlink r:id="rId56" w:anchor="HL70292" w:history="1">
        <w:r w:rsidRPr="00152D83">
          <w:rPr>
            <w:rStyle w:val="ReferenceHL7Table"/>
            <w:noProof/>
            <w:szCs w:val="20"/>
          </w:rPr>
          <w:t>HL7 Table 0292 – Vaccines Administered</w:t>
        </w:r>
      </w:hyperlink>
      <w:r w:rsidRPr="00152D83">
        <w:rPr>
          <w:noProof/>
        </w:rPr>
        <w:t xml:space="preserve"> is the preferred coding system.  For non-vaccine products, the coding system may be a local implementation of </w:t>
      </w:r>
      <w:hyperlink r:id="rId57" w:anchor="HL70479" w:history="1">
        <w:r w:rsidRPr="00895C6E">
          <w:rPr>
            <w:rStyle w:val="ReferenceUserTable"/>
          </w:rPr>
          <w:t>User-defined Table 0479 – Pharmaceutical Substances</w:t>
        </w:r>
      </w:hyperlink>
      <w:r w:rsidRPr="00152D83">
        <w:rPr>
          <w:noProof/>
        </w:rPr>
        <w:t xml:space="preserve"> or an external coding system.  Examples of external coding systems include, but are not limited to, National Drug Codes (NDC), Medispan Generic Product Identifier (MGPI), Drug Descriptor Identifier (DDID), and other drug codes listed in </w:t>
      </w:r>
      <w:hyperlink r:id="rId58" w:anchor="HL70396" w:history="1">
        <w:r w:rsidRPr="00152D83">
          <w:rPr>
            <w:rStyle w:val="ReferenceHL7Table"/>
            <w:szCs w:val="20"/>
          </w:rPr>
          <w:t>HL7 Table 0396 – Coding Systems</w:t>
        </w:r>
      </w:hyperlink>
      <w:r w:rsidRPr="00152D83">
        <w:rPr>
          <w:noProof/>
        </w:rPr>
        <w:t xml:space="preserve">.   The following examples illustrate some code tables other than User-defined Table 0479: </w:t>
      </w:r>
    </w:p>
    <w:p w14:paraId="1AA9B87E" w14:textId="77777777" w:rsidR="00005FAA" w:rsidRPr="00152D83" w:rsidRDefault="00005FAA" w:rsidP="00005FAA">
      <w:pPr>
        <w:pStyle w:val="NormalIndented"/>
        <w:rPr>
          <w:noProof/>
        </w:rPr>
      </w:pPr>
      <w:r w:rsidRPr="00152D83">
        <w:rPr>
          <w:noProof/>
        </w:rPr>
        <w:t>NDC:</w:t>
      </w:r>
      <w:r w:rsidRPr="00152D83">
        <w:rPr>
          <w:noProof/>
        </w:rPr>
        <w:tab/>
      </w:r>
      <w:r w:rsidRPr="00152D83">
        <w:rPr>
          <w:noProof/>
        </w:rPr>
        <w:tab/>
      </w:r>
      <w:r w:rsidRPr="00152D83">
        <w:rPr>
          <w:noProof/>
        </w:rPr>
        <w:tab/>
      </w:r>
      <w:r w:rsidRPr="00152D83">
        <w:rPr>
          <w:noProof/>
        </w:rPr>
        <w:tab/>
        <w:t>0006915404^Norvasc 10mg Tabs^NDC</w:t>
      </w:r>
    </w:p>
    <w:p w14:paraId="7C178227" w14:textId="77777777" w:rsidR="00005FAA" w:rsidRPr="00152D83" w:rsidRDefault="00005FAA" w:rsidP="00005FAA">
      <w:pPr>
        <w:pStyle w:val="NormalIndented"/>
        <w:rPr>
          <w:noProof/>
        </w:rPr>
      </w:pPr>
      <w:r w:rsidRPr="00152D83">
        <w:rPr>
          <w:noProof/>
        </w:rPr>
        <w:t>DDID:</w:t>
      </w:r>
      <w:r w:rsidRPr="00152D83">
        <w:rPr>
          <w:noProof/>
        </w:rPr>
        <w:tab/>
      </w:r>
      <w:r w:rsidRPr="00152D83">
        <w:rPr>
          <w:noProof/>
        </w:rPr>
        <w:tab/>
      </w:r>
      <w:r w:rsidRPr="00152D83">
        <w:rPr>
          <w:noProof/>
        </w:rPr>
        <w:tab/>
      </w:r>
      <w:r w:rsidRPr="00152D83">
        <w:rPr>
          <w:noProof/>
        </w:rPr>
        <w:tab/>
        <w:t>015189^Norvasc 10mg Tabs^DDID</w:t>
      </w:r>
    </w:p>
    <w:p w14:paraId="2CE8FDD7" w14:textId="77777777" w:rsidR="00005FAA" w:rsidRPr="00152D83" w:rsidRDefault="00005FAA" w:rsidP="00005FAA">
      <w:pPr>
        <w:pStyle w:val="NormalIndented"/>
        <w:rPr>
          <w:noProof/>
        </w:rPr>
      </w:pPr>
      <w:r w:rsidRPr="00152D83">
        <w:rPr>
          <w:noProof/>
        </w:rPr>
        <w:t>CVX (HL70292):</w:t>
      </w:r>
      <w:r w:rsidRPr="00152D83">
        <w:rPr>
          <w:noProof/>
        </w:rPr>
        <w:tab/>
      </w:r>
      <w:r w:rsidRPr="00152D83">
        <w:rPr>
          <w:noProof/>
        </w:rPr>
        <w:tab/>
      </w:r>
      <w:r w:rsidRPr="00152D83">
        <w:rPr>
          <w:noProof/>
        </w:rPr>
        <w:tab/>
        <w:t>30^HBIG^CVX</w:t>
      </w:r>
      <w:r>
        <w:rPr>
          <w:noProof/>
        </w:rPr>
        <w:fldChar w:fldCharType="begin"/>
      </w:r>
      <w:r>
        <w:rPr>
          <w:noProof/>
        </w:rPr>
        <w:fldChar w:fldCharType="end"/>
      </w:r>
    </w:p>
    <w:p w14:paraId="015EFBB3" w14:textId="77777777" w:rsidR="00005FAA" w:rsidRPr="00152D83" w:rsidRDefault="00005FAA" w:rsidP="008D0D32">
      <w:pPr>
        <w:pStyle w:val="Heading4"/>
      </w:pPr>
      <w:bookmarkStart w:id="310" w:name="_Toc496068853"/>
      <w:bookmarkStart w:id="311" w:name="_Toc498131264"/>
      <w:r w:rsidRPr="00152D83">
        <w:t>RXE-3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310"/>
      <w:bookmarkEnd w:id="311"/>
    </w:p>
    <w:p w14:paraId="33EAA64B" w14:textId="77777777" w:rsidR="00005FAA" w:rsidRPr="00152D83" w:rsidRDefault="00005FAA" w:rsidP="00005FAA">
      <w:pPr>
        <w:pStyle w:val="NormalIndented"/>
        <w:rPr>
          <w:noProof/>
        </w:rPr>
      </w:pPr>
      <w:r w:rsidRPr="00152D83">
        <w:rPr>
          <w:noProof/>
        </w:rPr>
        <w:t>Definition:  This field contains the ordered amount as encoded by the pharmacy or treatment supplier.  In a variable dose order, this is the minimum ordered amount.  In a non-varying dose order, this is the exact amount of the order.</w:t>
      </w:r>
    </w:p>
    <w:p w14:paraId="4BFA61CA"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 xml:space="preserve">This field is not a duplication of the first component of the quantity/timing field, since in non-pharmacy/treatment orders, that component can be used to specify multiples of an ordered amount. </w:t>
      </w:r>
      <w:r w:rsidRPr="00152D83">
        <w:rPr>
          <w:noProof/>
        </w:rPr>
        <w:br/>
      </w:r>
      <w:r w:rsidRPr="00152D83">
        <w:rPr>
          <w:noProof/>
        </w:rPr>
        <w:br/>
        <w:t>Another way to say this is that, for pharmacy/treatment orders, the quantity component of the quantity/timing field refers to what is to be given out at each service interval;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5F865FDB" w14:textId="77777777" w:rsidR="00005FAA" w:rsidRPr="00152D83" w:rsidRDefault="00005FAA" w:rsidP="008D0D32">
      <w:pPr>
        <w:pStyle w:val="Heading4"/>
      </w:pPr>
      <w:bookmarkStart w:id="312" w:name="_Toc496068854"/>
      <w:bookmarkStart w:id="313" w:name="_Toc498131265"/>
      <w:r w:rsidRPr="00152D83">
        <w:t>RXE-4   Give Amount - Maximum</w:t>
      </w:r>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r w:rsidRPr="00152D83">
        <w:t xml:space="preserve">   (NM)   00319</w:t>
      </w:r>
      <w:bookmarkEnd w:id="312"/>
      <w:bookmarkEnd w:id="313"/>
    </w:p>
    <w:p w14:paraId="41183212" w14:textId="77777777" w:rsidR="00005FAA" w:rsidRPr="00152D83" w:rsidRDefault="00005FAA" w:rsidP="00005FAA">
      <w:pPr>
        <w:pStyle w:val="NormalIndented"/>
        <w:rPr>
          <w:noProof/>
        </w:rPr>
      </w:pPr>
      <w:r w:rsidRPr="00152D83">
        <w:rPr>
          <w:noProof/>
        </w:rPr>
        <w:t>Definition:  In a variable dose order, this is the maximum ordered amount.  In a non-varying dose, this field is not used.</w:t>
      </w:r>
    </w:p>
    <w:p w14:paraId="5845AA63" w14:textId="77777777" w:rsidR="00005FAA" w:rsidRPr="00152D83" w:rsidRDefault="00005FAA" w:rsidP="008D0D32">
      <w:pPr>
        <w:pStyle w:val="Heading4"/>
      </w:pPr>
      <w:bookmarkStart w:id="314" w:name="_Toc496068855"/>
      <w:bookmarkStart w:id="315" w:name="_Toc498131266"/>
      <w:r w:rsidRPr="00152D83">
        <w:t>RXE-5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314"/>
      <w:bookmarkEnd w:id="315"/>
    </w:p>
    <w:p w14:paraId="03A68D9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7932D88" w14:textId="61CDA961" w:rsidR="00005FAA" w:rsidRPr="00152D83" w:rsidRDefault="00005FAA" w:rsidP="00005FAA">
      <w:pPr>
        <w:pStyle w:val="NormalIndented"/>
        <w:rPr>
          <w:noProof/>
        </w:rPr>
      </w:pPr>
      <w:r w:rsidRPr="00152D83">
        <w:rPr>
          <w:noProof/>
        </w:rPr>
        <w:t>Definition:  This field contains the units for the give amount as encoded by the pharmacy or treatment (e.g., respiratory therapy) application.</w:t>
      </w:r>
      <w:r w:rsidR="006F1257" w:rsidRPr="006F1257">
        <w:t xml:space="preserve"> </w:t>
      </w:r>
      <w:r w:rsidR="006F1257" w:rsidRPr="006F1257">
        <w:rPr>
          <w:noProof/>
        </w:rPr>
        <w:t>Refer to Table 0715 - Give Units in Chapter 2C for valid values.</w:t>
      </w:r>
    </w:p>
    <w:p w14:paraId="5446730D"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DB89FD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1ED937C7" w14:textId="77777777" w:rsidR="00005FAA" w:rsidRPr="00152D83" w:rsidRDefault="00005FAA" w:rsidP="008D0D32">
      <w:pPr>
        <w:pStyle w:val="Heading4"/>
      </w:pPr>
      <w:bookmarkStart w:id="316" w:name="_Toc496068856"/>
      <w:bookmarkStart w:id="317" w:name="_Toc498131267"/>
      <w:r w:rsidRPr="00152D83">
        <w:t>RXE-6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316"/>
      <w:bookmarkEnd w:id="317"/>
    </w:p>
    <w:p w14:paraId="0E3D8F0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A3FEAA" w14:textId="0D90B243" w:rsidR="00005FAA" w:rsidRPr="00152D83" w:rsidRDefault="00005FAA" w:rsidP="00005FAA">
      <w:pPr>
        <w:pStyle w:val="NormalIndented"/>
        <w:rPr>
          <w:noProof/>
        </w:rPr>
      </w:pPr>
      <w:r w:rsidRPr="00152D83">
        <w:rPr>
          <w:noProof/>
        </w:rPr>
        <w:t>Definition:  The dosage form indicates the manner in which the medication or 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RXE-2-Give Code</w:t>
      </w:r>
      <w:r w:rsidRPr="00152D83">
        <w:rPr>
          <w:noProof/>
        </w:rPr>
        <w:t xml:space="preserve">.  Use the </w:t>
      </w:r>
      <w:r w:rsidRPr="00152D83">
        <w:rPr>
          <w:rStyle w:val="ReferenceAttribute"/>
          <w:noProof/>
        </w:rPr>
        <w:t>RXE-6-Give Dosage Form</w:t>
      </w:r>
      <w:r w:rsidRPr="00152D83">
        <w:rPr>
          <w:noProof/>
        </w:rPr>
        <w:t xml:space="preserve"> when the give code does not specify the dosage form.</w:t>
      </w:r>
      <w:r w:rsidR="006F1257" w:rsidRPr="006F1257">
        <w:t xml:space="preserve"> </w:t>
      </w:r>
      <w:r w:rsidR="006F1257" w:rsidRPr="006F1257">
        <w:rPr>
          <w:noProof/>
        </w:rPr>
        <w:t>Refer to Table 0716 - Give Dosage Form in Chapter 2C for valid values.</w:t>
      </w:r>
    </w:p>
    <w:p w14:paraId="306DAFC7" w14:textId="77777777" w:rsidR="00005FAA" w:rsidRPr="00152D83" w:rsidRDefault="00005FAA" w:rsidP="008D0D32">
      <w:pPr>
        <w:pStyle w:val="Heading4"/>
      </w:pPr>
      <w:bookmarkStart w:id="318" w:name="_Toc496068857"/>
      <w:bookmarkStart w:id="319" w:name="_Toc498131268"/>
      <w:r w:rsidRPr="00152D83">
        <w:t>RXE-7   Provider's Administration Instructions</w:t>
      </w:r>
      <w:r>
        <w:fldChar w:fldCharType="begin"/>
      </w:r>
      <w:r w:rsidRPr="00152D83">
        <w:rPr>
          <w:rFonts w:cs="Times New Roman"/>
        </w:rPr>
        <w:instrText>xe "</w:instrText>
      </w:r>
      <w:r w:rsidRPr="00152D83">
        <w:instrText>provider’s administration instructions</w:instrText>
      </w:r>
      <w:r w:rsidRPr="00152D83">
        <w:rPr>
          <w:rFonts w:cs="Times New Roman"/>
        </w:rPr>
        <w:instrText>"</w:instrText>
      </w:r>
      <w:r>
        <w:fldChar w:fldCharType="end"/>
      </w:r>
      <w:r w:rsidRPr="00152D83">
        <w:t xml:space="preserve">   (CWE)   00298</w:t>
      </w:r>
      <w:bookmarkEnd w:id="318"/>
      <w:bookmarkEnd w:id="319"/>
    </w:p>
    <w:p w14:paraId="7AFD2DF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D98AA3" w14:textId="0DB38DD3" w:rsidR="00005FAA" w:rsidRPr="00152D83" w:rsidRDefault="00005FAA" w:rsidP="00005FAA">
      <w:pPr>
        <w:pStyle w:val="NormalIndented"/>
        <w:rPr>
          <w:noProof/>
        </w:rPr>
      </w:pPr>
      <w:r w:rsidRPr="00152D83">
        <w:rPr>
          <w:noProof/>
        </w:rPr>
        <w:t xml:space="preserve">Definition:  This field contains the ordering provider's instructions to the patient or the provider administering the drug or treatment.  If coded, a user-defined table must be used; if free text (describing a custom IV, mixture, or salve, for example), place the text in the second component, e.g., </w:t>
      </w:r>
      <w:r w:rsidRPr="00152D83">
        <w:rPr>
          <w:rFonts w:ascii="Courier New" w:hAnsi="Courier New" w:cs="Courier New"/>
          <w:noProof/>
        </w:rPr>
        <w:t>|^this is a free text administration instruction|</w:t>
      </w:r>
      <w:r w:rsidRPr="00152D83">
        <w:rPr>
          <w:noProof/>
        </w:rPr>
        <w:t>.</w:t>
      </w:r>
      <w:r w:rsidR="006F1257" w:rsidRPr="006F1257">
        <w:rPr>
          <w:noProof/>
        </w:rPr>
        <w:t>Refer to Table 0718 - Provider's Administration Instructions in Chapter 2C for valid values.</w:t>
      </w:r>
    </w:p>
    <w:p w14:paraId="7DA87FAE" w14:textId="77777777" w:rsidR="00005FAA" w:rsidRPr="00152D83" w:rsidRDefault="00005FAA" w:rsidP="008D0D32">
      <w:pPr>
        <w:pStyle w:val="Heading4"/>
      </w:pPr>
      <w:bookmarkStart w:id="320" w:name="_Toc496068858"/>
      <w:bookmarkStart w:id="321" w:name="_Toc498131269"/>
      <w:r w:rsidRPr="00152D83">
        <w:t>RXE-8   Deliver-to Location</w:t>
      </w:r>
      <w:bookmarkEnd w:id="320"/>
      <w:bookmarkEnd w:id="321"/>
    </w:p>
    <w:p w14:paraId="443728B4" w14:textId="77777777" w:rsidR="00005FAA" w:rsidRPr="00152D83" w:rsidRDefault="00005FAA" w:rsidP="00005FAA">
      <w:pPr>
        <w:pStyle w:val="NormalIndented"/>
        <w:rPr>
          <w:noProof/>
        </w:rPr>
      </w:pPr>
      <w:r w:rsidRPr="00152D83">
        <w:rPr>
          <w:noProof/>
        </w:rPr>
        <w:t>Attention: The RXE-8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132149D9" w14:textId="77777777" w:rsidR="00005FAA" w:rsidRPr="00152D83" w:rsidRDefault="00005FAA" w:rsidP="008D0D32">
      <w:pPr>
        <w:pStyle w:val="Heading4"/>
      </w:pPr>
      <w:bookmarkStart w:id="322" w:name="_Toc496068859"/>
      <w:bookmarkStart w:id="323" w:name="_Toc498131270"/>
      <w:r w:rsidRPr="00152D83">
        <w:t>RXE-9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322"/>
      <w:bookmarkEnd w:id="323"/>
    </w:p>
    <w:p w14:paraId="7F1AD61B" w14:textId="06C60236" w:rsidR="00005FAA" w:rsidRPr="00152D83" w:rsidRDefault="00005FAA" w:rsidP="00005FAA">
      <w:pPr>
        <w:pStyle w:val="NormalIndented"/>
        <w:rPr>
          <w:noProof/>
        </w:rPr>
      </w:pPr>
      <w:r w:rsidRPr="00152D83">
        <w:rPr>
          <w:noProof/>
        </w:rPr>
        <w:t xml:space="preserve">Definition:  Refer to </w:t>
      </w:r>
      <w:hyperlink r:id="rId59"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valid values.  If a substitution has been made, and a record of the original requested give code (</w:t>
      </w:r>
      <w:r w:rsidRPr="00152D83">
        <w:rPr>
          <w:rStyle w:val="ReferenceAttribute"/>
          <w:noProof/>
        </w:rPr>
        <w:t>RXO-1-requested give code</w:t>
      </w:r>
      <w:r w:rsidRPr="00152D83">
        <w:rPr>
          <w:noProof/>
        </w:rPr>
        <w:t>) is needed, the optional RXO segment can be included in the RDE message.</w:t>
      </w:r>
    </w:p>
    <w:bookmarkStart w:id="324" w:name="HL70167"/>
    <w:bookmarkEnd w:id="324"/>
    <w:p w14:paraId="4394C690" w14:textId="77777777" w:rsidR="00005FAA" w:rsidRPr="00152D83" w:rsidRDefault="00005FAA" w:rsidP="008D0D32">
      <w:pPr>
        <w:pStyle w:val="Heading4"/>
      </w:pPr>
      <w:r>
        <w:fldChar w:fldCharType="begin"/>
      </w:r>
      <w:r>
        <w:fldChar w:fldCharType="end"/>
      </w:r>
      <w:bookmarkStart w:id="325" w:name="_Toc496068860"/>
      <w:bookmarkStart w:id="326" w:name="_Toc498131271"/>
      <w:r w:rsidRPr="00152D83">
        <w:t>RXE-10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00323</w:t>
      </w:r>
      <w:bookmarkEnd w:id="325"/>
      <w:bookmarkEnd w:id="326"/>
    </w:p>
    <w:p w14:paraId="3D926CC9"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643921" w14:textId="77777777" w:rsidR="00005FAA" w:rsidRPr="00152D83" w:rsidRDefault="00005FAA" w:rsidP="008D0D32">
      <w:pPr>
        <w:pStyle w:val="Heading4"/>
      </w:pPr>
      <w:bookmarkStart w:id="327" w:name="_Toc496068861"/>
      <w:bookmarkStart w:id="328" w:name="_Toc498131272"/>
      <w:r w:rsidRPr="00152D83">
        <w:t>RXE-11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00324</w:t>
      </w:r>
      <w:bookmarkEnd w:id="327"/>
      <w:bookmarkEnd w:id="328"/>
    </w:p>
    <w:p w14:paraId="60F0863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5A0D61" w14:textId="5D9F7A92" w:rsidR="00005FAA" w:rsidRPr="00152D83" w:rsidRDefault="00005FAA" w:rsidP="00005FAA">
      <w:pPr>
        <w:pStyle w:val="NormalIndented"/>
        <w:rPr>
          <w:noProof/>
        </w:rPr>
      </w:pPr>
      <w:r w:rsidRPr="00152D83">
        <w:rPr>
          <w:noProof/>
        </w:rPr>
        <w:t>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0720 - Dispense Units in Chapter 2C for valid values.</w:t>
      </w:r>
    </w:p>
    <w:p w14:paraId="47BFFF74" w14:textId="77777777" w:rsidR="00005FAA" w:rsidRPr="00152D83" w:rsidRDefault="00005FAA" w:rsidP="008D0D32">
      <w:pPr>
        <w:pStyle w:val="Heading4"/>
      </w:pPr>
      <w:bookmarkStart w:id="329" w:name="_Toc496068862"/>
      <w:bookmarkStart w:id="330" w:name="_Toc498131273"/>
      <w:r w:rsidRPr="00152D83">
        <w:t>RXE-12   Number of Refills</w:t>
      </w:r>
      <w:r>
        <w:fldChar w:fldCharType="begin"/>
      </w:r>
      <w:r w:rsidRPr="00152D83">
        <w:rPr>
          <w:rFonts w:cs="Times New Roman"/>
        </w:rPr>
        <w:instrText>xe "</w:instrText>
      </w:r>
      <w:r w:rsidRPr="00152D83">
        <w:instrText>number of refills</w:instrText>
      </w:r>
      <w:r w:rsidRPr="00152D83">
        <w:rPr>
          <w:rFonts w:cs="Times New Roman"/>
        </w:rPr>
        <w:instrText>"</w:instrText>
      </w:r>
      <w:r>
        <w:fldChar w:fldCharType="end"/>
      </w:r>
      <w:r w:rsidRPr="00152D83">
        <w:t xml:space="preserve">   (NM)   00304</w:t>
      </w:r>
      <w:bookmarkEnd w:id="329"/>
      <w:bookmarkEnd w:id="330"/>
    </w:p>
    <w:p w14:paraId="2BB7EE57" w14:textId="77777777" w:rsidR="00005FAA" w:rsidRPr="00152D83" w:rsidRDefault="00005FAA" w:rsidP="00005FAA">
      <w:pPr>
        <w:pStyle w:val="NormalIndented"/>
        <w:rPr>
          <w:noProof/>
        </w:rPr>
      </w:pPr>
      <w:r w:rsidRPr="00152D83">
        <w:rPr>
          <w:noProof/>
        </w:rPr>
        <w:t>Definition:  This field contains the total original number of refills.  Outpatient only.</w:t>
      </w:r>
    </w:p>
    <w:p w14:paraId="4A3F5A58" w14:textId="77777777" w:rsidR="00005FAA" w:rsidRPr="00152D83" w:rsidRDefault="00005FAA" w:rsidP="008D0D32">
      <w:pPr>
        <w:pStyle w:val="Heading4"/>
      </w:pPr>
      <w:bookmarkStart w:id="331" w:name="_Toc496068863"/>
      <w:bookmarkStart w:id="332" w:name="_Toc498131274"/>
      <w:r w:rsidRPr="00152D83">
        <w:t>RXE-13   Ordering Provider's DEA Number</w:t>
      </w:r>
      <w:r>
        <w:fldChar w:fldCharType="begin"/>
      </w:r>
      <w:r w:rsidRPr="00152D83">
        <w:rPr>
          <w:rFonts w:cs="Times New Roman"/>
        </w:rPr>
        <w:instrText>xe "</w:instrText>
      </w:r>
      <w:r w:rsidRPr="00152D83">
        <w:instrText>ordering provider’s DEA number</w:instrText>
      </w:r>
      <w:r w:rsidRPr="00152D83">
        <w:rPr>
          <w:rFonts w:cs="Times New Roman"/>
        </w:rPr>
        <w:instrText>"</w:instrText>
      </w:r>
      <w:r>
        <w:fldChar w:fldCharType="end"/>
      </w:r>
      <w:r w:rsidRPr="00152D83">
        <w:t xml:space="preserve">   (XCN)   00305</w:t>
      </w:r>
      <w:bookmarkEnd w:id="331"/>
      <w:bookmarkEnd w:id="332"/>
    </w:p>
    <w:p w14:paraId="7B79BA8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7F5E813"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7FD4CD55"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1D62B12" w14:textId="77777777" w:rsidR="0004774D" w:rsidRDefault="0004774D" w:rsidP="0004774D">
      <w:pPr>
        <w:pStyle w:val="Components"/>
      </w:pPr>
      <w:r>
        <w:t>Subcomponents for Assigning Authority (HD):  &lt;Namespace ID (IS)&gt; &amp; &lt;Universal ID (ST)&gt; &amp; &lt;Universal ID Type (ID)&gt;</w:t>
      </w:r>
    </w:p>
    <w:p w14:paraId="303F0850" w14:textId="77777777" w:rsidR="0004774D" w:rsidRDefault="0004774D" w:rsidP="0004774D">
      <w:pPr>
        <w:pStyle w:val="Components"/>
      </w:pPr>
      <w:r>
        <w:t>Subcomponents for Assigning Facility (HD):  &lt;Namespace ID (IS)&gt; &amp; &lt;Universal ID (ST)&gt; &amp; &lt;Universal ID Type (ID)&gt;</w:t>
      </w:r>
    </w:p>
    <w:p w14:paraId="7D2EB66E"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19A435"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6BD3DAC"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F3E713"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 7.</w:t>
      </w:r>
    </w:p>
    <w:p w14:paraId="1BF4737C" w14:textId="77777777" w:rsidR="00005FAA" w:rsidRPr="00152D83" w:rsidRDefault="00005FAA" w:rsidP="00005FAA">
      <w:pPr>
        <w:pStyle w:val="NormalIndented"/>
        <w:rPr>
          <w:noProof/>
        </w:rPr>
      </w:pPr>
      <w:r w:rsidRPr="00152D83">
        <w:rPr>
          <w:noProof/>
        </w:rPr>
        <w:t xml:space="preserve">This field is defined as conditional because it is required when the substance requested is a controlled substance (e.g., a narcotic). </w:t>
      </w:r>
      <w:r w:rsidRPr="00152D83">
        <w:t xml:space="preserve">If the person referenced in this field is also referenced in PRT segment, they must contain the same information.  However, if there is a difference, then </w:t>
      </w:r>
      <w:proofErr w:type="gramStart"/>
      <w:r w:rsidRPr="00152D83">
        <w:t>PRT</w:t>
      </w:r>
      <w:proofErr w:type="gramEnd"/>
      <w:r w:rsidRPr="00152D83">
        <w:t xml:space="preserve"> segment takes precedence.</w:t>
      </w:r>
    </w:p>
    <w:p w14:paraId="0BFF1CA3" w14:textId="77777777" w:rsidR="00005FAA" w:rsidRPr="00152D83" w:rsidRDefault="00005FAA" w:rsidP="008D0D32">
      <w:pPr>
        <w:pStyle w:val="Heading4"/>
      </w:pPr>
      <w:bookmarkStart w:id="333" w:name="_Toc496068864"/>
      <w:bookmarkStart w:id="334" w:name="_Toc498131275"/>
      <w:r w:rsidRPr="00152D83">
        <w:t>RXE-14   Pharmacist/Treatment Supplier's Verifier ID</w:t>
      </w:r>
      <w:r>
        <w:fldChar w:fldCharType="begin"/>
      </w:r>
      <w:r w:rsidRPr="00152D83">
        <w:rPr>
          <w:rFonts w:cs="Times New Roman"/>
        </w:rPr>
        <w:instrText>xe "</w:instrText>
      </w:r>
      <w:r w:rsidRPr="00152D83">
        <w:instrText>pharmacist/treatment supplier’s verifier ID</w:instrText>
      </w:r>
      <w:r w:rsidRPr="00152D83">
        <w:rPr>
          <w:rFonts w:cs="Times New Roman"/>
        </w:rPr>
        <w:instrText>"</w:instrText>
      </w:r>
      <w:r>
        <w:fldChar w:fldCharType="end"/>
      </w:r>
      <w:r w:rsidRPr="00152D83">
        <w:t xml:space="preserve">   (XCN)   00306</w:t>
      </w:r>
      <w:bookmarkEnd w:id="333"/>
      <w:bookmarkEnd w:id="334"/>
    </w:p>
    <w:p w14:paraId="54FA62B8"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4AA0DF4"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2AE60CB4"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821EAB" w14:textId="77777777" w:rsidR="0004774D" w:rsidRDefault="0004774D" w:rsidP="0004774D">
      <w:pPr>
        <w:pStyle w:val="Components"/>
      </w:pPr>
      <w:r>
        <w:t>Subcomponents for Assigning Authority (HD):  &lt;Namespace ID (IS)&gt; &amp; &lt;Universal ID (ST)&gt; &amp; &lt;Universal ID Type (ID)&gt;</w:t>
      </w:r>
    </w:p>
    <w:p w14:paraId="58DF78AF" w14:textId="77777777" w:rsidR="0004774D" w:rsidRDefault="0004774D" w:rsidP="0004774D">
      <w:pPr>
        <w:pStyle w:val="Components"/>
      </w:pPr>
      <w:r>
        <w:t>Subcomponents for Assigning Facility (HD):  &lt;Namespace ID (IS)&gt; &amp; &lt;Universal ID (ST)&gt; &amp; &lt;Universal ID Type (ID)&gt;</w:t>
      </w:r>
    </w:p>
    <w:p w14:paraId="1025C75D"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5E02F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5A3AE51"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63404E"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to the PRT segment described in chapter 7.</w:t>
      </w:r>
    </w:p>
    <w:p w14:paraId="31A6B2F3" w14:textId="77777777" w:rsidR="00005FAA" w:rsidRPr="00152D83" w:rsidRDefault="00005FAA" w:rsidP="00005FAA">
      <w:pPr>
        <w:pStyle w:val="NormalIndented"/>
        <w:rPr>
          <w:noProof/>
        </w:rPr>
      </w:pPr>
      <w:r w:rsidRPr="00152D83">
        <w:rPr>
          <w:noProof/>
        </w:rPr>
        <w:t xml:space="preserve">This field contains the provider ID of Pharmacist/treatment supplier's verifier.  Use if required by the pharmacy or treatment application or site on orders (or some subgroup of orders).  </w:t>
      </w:r>
      <w:r w:rsidRPr="00152D83">
        <w:t xml:space="preserve">If the person referenced in this field is also referenced in PRT segment, they must contain the same information.  However, if there is a difference, then </w:t>
      </w:r>
      <w:proofErr w:type="gramStart"/>
      <w:r w:rsidRPr="00152D83">
        <w:t>PRT</w:t>
      </w:r>
      <w:proofErr w:type="gramEnd"/>
      <w:r w:rsidRPr="00152D83">
        <w:t xml:space="preserve"> segment takes precedence.</w:t>
      </w:r>
    </w:p>
    <w:p w14:paraId="632BDA1C" w14:textId="77777777" w:rsidR="00005FAA" w:rsidRPr="00152D83" w:rsidRDefault="00005FAA" w:rsidP="008D0D32">
      <w:pPr>
        <w:pStyle w:val="Heading4"/>
      </w:pPr>
      <w:bookmarkStart w:id="335" w:name="_Toc496068865"/>
      <w:bookmarkStart w:id="336" w:name="_Toc498131276"/>
      <w:r w:rsidRPr="00152D83">
        <w:t>RXE-15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335"/>
      <w:bookmarkEnd w:id="336"/>
    </w:p>
    <w:p w14:paraId="245B491A" w14:textId="77777777" w:rsidR="00005FAA" w:rsidRPr="00152D83" w:rsidRDefault="00005FAA" w:rsidP="00005FAA">
      <w:pPr>
        <w:pStyle w:val="NormalIndented"/>
        <w:rPr>
          <w:noProof/>
        </w:rPr>
      </w:pPr>
      <w:r w:rsidRPr="00152D83">
        <w:rPr>
          <w:noProof/>
        </w:rPr>
        <w:t>Definition:  This field contains the prescription number as assigned by the pharmacy or treatment application.  Equivalent in uniqueness to the pharmacy/treatment filler order number.  At some sites, this may be the pharmacy or treatment system (internal) sequential form.  At other sites, this may be an external form.  This is a required field in RXE when used in pharmacy/treatment messages, but it is not required when used in product experience messages (see Chapter 7).</w:t>
      </w:r>
    </w:p>
    <w:p w14:paraId="5D10379F" w14:textId="77777777" w:rsidR="00005FAA" w:rsidRPr="00152D83" w:rsidRDefault="00005FAA" w:rsidP="008D0D32">
      <w:pPr>
        <w:pStyle w:val="Heading4"/>
      </w:pPr>
      <w:bookmarkStart w:id="337" w:name="_Toc496068866"/>
      <w:bookmarkStart w:id="338" w:name="_Toc498131277"/>
      <w:r w:rsidRPr="00152D83">
        <w:t>RXE-16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337"/>
      <w:bookmarkEnd w:id="338"/>
    </w:p>
    <w:p w14:paraId="5232AC0C"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7CFF27AA" w14:textId="77777777" w:rsidR="00005FAA" w:rsidRPr="00152D83" w:rsidRDefault="00005FAA" w:rsidP="008D0D32">
      <w:pPr>
        <w:pStyle w:val="Heading4"/>
      </w:pPr>
      <w:bookmarkStart w:id="339" w:name="_Toc496068867"/>
      <w:bookmarkStart w:id="340" w:name="_Toc498131278"/>
      <w:r w:rsidRPr="00152D83">
        <w:t>RXE-17   Number of Refills/Doses Dispensed</w:t>
      </w:r>
      <w:r>
        <w:fldChar w:fldCharType="begin"/>
      </w:r>
      <w:r w:rsidRPr="00152D83">
        <w:rPr>
          <w:rFonts w:cs="Times New Roman"/>
        </w:rPr>
        <w:instrText>xe "</w:instrText>
      </w:r>
      <w:r w:rsidRPr="00152D83">
        <w:instrText>number of refills/doses dispensed</w:instrText>
      </w:r>
      <w:r w:rsidRPr="00152D83">
        <w:rPr>
          <w:rFonts w:cs="Times New Roman"/>
        </w:rPr>
        <w:instrText>"</w:instrText>
      </w:r>
      <w:r>
        <w:fldChar w:fldCharType="end"/>
      </w:r>
      <w:r w:rsidRPr="00152D83">
        <w:t xml:space="preserve">   (NM)   00327</w:t>
      </w:r>
      <w:bookmarkEnd w:id="339"/>
      <w:bookmarkEnd w:id="340"/>
    </w:p>
    <w:p w14:paraId="63A1A6C2" w14:textId="77777777" w:rsidR="00005FAA" w:rsidRPr="00152D83" w:rsidRDefault="00005FAA" w:rsidP="00005FAA">
      <w:pPr>
        <w:pStyle w:val="NormalIndented"/>
        <w:rPr>
          <w:noProof/>
        </w:rPr>
      </w:pPr>
      <w:r w:rsidRPr="00152D83">
        <w:rPr>
          <w:noProof/>
        </w:rPr>
        <w:t>Definition: Number of refills remaining.  This field is conditional because it is required when a prescription is dispensed to an outpatient.  It is not relevant to inpatient treatment orders.</w:t>
      </w:r>
    </w:p>
    <w:p w14:paraId="4B874002" w14:textId="77777777" w:rsidR="00005FAA" w:rsidRPr="00152D83" w:rsidRDefault="00005FAA" w:rsidP="008D0D32">
      <w:pPr>
        <w:pStyle w:val="Heading4"/>
      </w:pPr>
      <w:bookmarkStart w:id="341" w:name="_Toc496068868"/>
      <w:bookmarkStart w:id="342" w:name="_Toc498131279"/>
      <w:r w:rsidRPr="00152D83">
        <w:t>RXE-18   D/T of Most Recent Refill or Dose Dispensed</w:t>
      </w:r>
      <w:r>
        <w:fldChar w:fldCharType="begin"/>
      </w:r>
      <w:r w:rsidRPr="00152D83">
        <w:rPr>
          <w:rFonts w:cs="Times New Roman"/>
        </w:rPr>
        <w:instrText>xe "</w:instrText>
      </w:r>
      <w:r w:rsidRPr="00152D83">
        <w:instrText>D/T of most recent refill or dose dispensed</w:instrText>
      </w:r>
      <w:r w:rsidRPr="00152D83">
        <w:rPr>
          <w:rFonts w:cs="Times New Roman"/>
        </w:rPr>
        <w:instrText>"</w:instrText>
      </w:r>
      <w:r>
        <w:fldChar w:fldCharType="end"/>
      </w:r>
      <w:r w:rsidRPr="00152D83">
        <w:t xml:space="preserve">   (DTM)   00328</w:t>
      </w:r>
      <w:bookmarkEnd w:id="341"/>
      <w:bookmarkEnd w:id="342"/>
    </w:p>
    <w:p w14:paraId="1EAF7D45" w14:textId="77777777" w:rsidR="00005FAA" w:rsidRPr="00152D83" w:rsidRDefault="00005FAA" w:rsidP="00005FAA">
      <w:pPr>
        <w:pStyle w:val="NormalIndented"/>
        <w:rPr>
          <w:noProof/>
        </w:rPr>
      </w:pPr>
      <w:r w:rsidRPr="00152D83">
        <w:rPr>
          <w:noProof/>
        </w:rPr>
        <w:t>Definition: Date/time of the most recent refill or dose dispensed.</w:t>
      </w:r>
    </w:p>
    <w:p w14:paraId="4D659329" w14:textId="77777777" w:rsidR="00005FAA" w:rsidRPr="00152D83" w:rsidRDefault="00005FAA" w:rsidP="008D0D32">
      <w:pPr>
        <w:pStyle w:val="Heading4"/>
      </w:pPr>
      <w:bookmarkStart w:id="343" w:name="_Toc496068869"/>
      <w:bookmarkStart w:id="344" w:name="_Toc498131280"/>
      <w:r w:rsidRPr="00152D83">
        <w:t>RXE-19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343"/>
      <w:bookmarkEnd w:id="344"/>
    </w:p>
    <w:p w14:paraId="4CCB7698" w14:textId="77777777" w:rsidR="0004774D" w:rsidRDefault="0004774D" w:rsidP="0004774D">
      <w:pPr>
        <w:pStyle w:val="Components"/>
      </w:pPr>
      <w:r>
        <w:t>Components:  &lt;Quantity (NM)&gt; ^ &lt;Units (CWE)&gt;</w:t>
      </w:r>
    </w:p>
    <w:p w14:paraId="349171DF"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ACA4AE2" w14:textId="77777777" w:rsidR="00005FAA" w:rsidRPr="00152D83" w:rsidRDefault="00005FAA" w:rsidP="00005FAA">
      <w:pPr>
        <w:pStyle w:val="NormalIndented"/>
        <w:rPr>
          <w:noProof/>
        </w:rPr>
      </w:pPr>
      <w:r w:rsidRPr="00152D83">
        <w:rPr>
          <w:noProof/>
        </w:rPr>
        <w:t>Definition:  This field contains the total daily dose for this particular pharmaceutical as expressed in terms of actual dispense units.</w:t>
      </w:r>
    </w:p>
    <w:p w14:paraId="4DA795E5" w14:textId="77777777" w:rsidR="00005FAA" w:rsidRPr="00152D83" w:rsidRDefault="00005FAA" w:rsidP="008D0D32">
      <w:pPr>
        <w:pStyle w:val="Heading4"/>
      </w:pPr>
      <w:bookmarkStart w:id="345" w:name="_Toc496068870"/>
      <w:bookmarkStart w:id="346" w:name="_Toc498131281"/>
      <w:r w:rsidRPr="00152D83">
        <w:t>RXE-20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345"/>
      <w:bookmarkEnd w:id="346"/>
    </w:p>
    <w:p w14:paraId="312E4B35" w14:textId="77CD6CC7" w:rsidR="00005FAA" w:rsidRPr="00152D83" w:rsidRDefault="00005FAA" w:rsidP="00005FAA">
      <w:pPr>
        <w:pStyle w:val="NormalIndented"/>
        <w:rPr>
          <w:noProof/>
        </w:rPr>
      </w:pPr>
      <w:r w:rsidRPr="00152D83">
        <w:rPr>
          <w:noProof/>
        </w:rPr>
        <w:t xml:space="preserve">Definition:  This field uses </w:t>
      </w:r>
      <w:hyperlink r:id="rId60" w:anchor="HL70136" w:history="1">
        <w:r w:rsidRPr="00152D83">
          <w:rPr>
            <w:rStyle w:val="ReferenceHL7Table"/>
            <w:szCs w:val="20"/>
          </w:rPr>
          <w:t>HL7 Table 0136 - Yes/No Indicator</w:t>
        </w:r>
      </w:hyperlink>
      <w:r w:rsidRPr="00152D83">
        <w:rPr>
          <w:noProof/>
        </w:rPr>
        <w:t xml:space="preserve"> </w:t>
      </w:r>
      <w:r>
        <w:rPr>
          <w:noProof/>
        </w:rPr>
        <w:t>in Chapter 2C, Code Tables.</w:t>
      </w:r>
      <w:r w:rsidRPr="00152D83">
        <w:rPr>
          <w:noProof/>
        </w:rPr>
        <w:t xml:space="preserve"> The values have the following meaning for this field:</w:t>
      </w:r>
    </w:p>
    <w:p w14:paraId="58080200"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encoded order needs to warn the person administering the drug or treatment to pay attention to the text in </w:t>
      </w:r>
      <w:r w:rsidRPr="00152D83">
        <w:rPr>
          <w:rStyle w:val="ReferenceAttribute"/>
          <w:noProof/>
        </w:rPr>
        <w:t>RXE-21-pharmacy/treatment special dispensing instructions</w:t>
      </w:r>
      <w:r w:rsidRPr="00152D83">
        <w:rPr>
          <w:noProof/>
        </w:rPr>
        <w:t>.</w:t>
      </w:r>
    </w:p>
    <w:p w14:paraId="46419A5C"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DCB8586" w14:textId="77777777" w:rsidR="00005FAA" w:rsidRPr="00152D83" w:rsidRDefault="00005FAA" w:rsidP="008D0D32">
      <w:pPr>
        <w:pStyle w:val="Heading4"/>
      </w:pPr>
      <w:bookmarkStart w:id="347" w:name="_Toc496068871"/>
      <w:bookmarkStart w:id="348" w:name="_Toc498131282"/>
      <w:r w:rsidRPr="00152D83">
        <w:t xml:space="preserve">RXE-21   </w:t>
      </w:r>
      <w:r>
        <w:t>Special</w:t>
      </w:r>
      <w:r w:rsidRPr="00152D83">
        <w:t xml:space="preserve"> Dispensing Instructions</w:t>
      </w:r>
      <w:r>
        <w:fldChar w:fldCharType="begin"/>
      </w:r>
      <w:r w:rsidRPr="00152D83">
        <w:rPr>
          <w:rFonts w:cs="Times New Roman"/>
        </w:rPr>
        <w:instrText>xe "</w:instrText>
      </w:r>
      <w:r w:rsidRPr="00152D83">
        <w:instrText>special dispensing instructions</w:instrText>
      </w:r>
      <w:r w:rsidRPr="00152D83">
        <w:rPr>
          <w:rFonts w:cs="Times New Roman"/>
        </w:rPr>
        <w:instrText>"</w:instrText>
      </w:r>
      <w:r>
        <w:fldChar w:fldCharType="end"/>
      </w:r>
      <w:r w:rsidRPr="00152D83">
        <w:t xml:space="preserve">   (CWE)   00330</w:t>
      </w:r>
      <w:bookmarkEnd w:id="347"/>
      <w:bookmarkEnd w:id="348"/>
    </w:p>
    <w:p w14:paraId="63CE58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195870" w14:textId="5CAE8E9B" w:rsidR="00005FAA" w:rsidRPr="00152D83" w:rsidRDefault="00005FAA" w:rsidP="00005FAA">
      <w:pPr>
        <w:pStyle w:val="NormalIndented"/>
        <w:rPr>
          <w:noProof/>
        </w:rPr>
      </w:pPr>
      <w:r w:rsidRPr="00152D83">
        <w:rPr>
          <w:noProof/>
        </w:rPr>
        <w:t xml:space="preserve">Definition:  This field contains the pharmacy or treatment supplier's provider-generated special instructions to the provider dispensing/administering the order. </w:t>
      </w:r>
      <w:r w:rsidR="006F1257" w:rsidRPr="006F1257">
        <w:rPr>
          <w:noProof/>
        </w:rPr>
        <w:t>Refer to Table 0721 - Special Dispensing Instructions in Chapter 2C for valid values.</w:t>
      </w:r>
    </w:p>
    <w:p w14:paraId="2D62B354" w14:textId="77777777" w:rsidR="00005FAA" w:rsidRPr="00152D83" w:rsidRDefault="00005FAA" w:rsidP="008D0D32">
      <w:pPr>
        <w:pStyle w:val="Heading4"/>
      </w:pPr>
      <w:bookmarkStart w:id="349" w:name="_Toc496068872"/>
      <w:bookmarkStart w:id="350" w:name="_Toc498131283"/>
      <w:r w:rsidRPr="00152D83">
        <w:t xml:space="preserve">RXE-22   Give Per (Time Unit) </w:t>
      </w:r>
      <w:r>
        <w:fldChar w:fldCharType="begin"/>
      </w:r>
      <w:r w:rsidRPr="00152D83">
        <w:rPr>
          <w:rFonts w:cs="Times New Roman"/>
        </w:rPr>
        <w:instrText>xe "</w:instrText>
      </w:r>
      <w:r w:rsidRPr="00152D83">
        <w:instrText>give per (time unit) as encoded by the pharmacy/treatment supplier</w:instrText>
      </w:r>
      <w:r w:rsidRPr="00152D83">
        <w:rPr>
          <w:rFonts w:cs="Times New Roman"/>
        </w:rPr>
        <w:instrText>"</w:instrText>
      </w:r>
      <w:r>
        <w:fldChar w:fldCharType="end"/>
      </w:r>
      <w:r w:rsidRPr="00152D83">
        <w:t xml:space="preserve">   (ST)   00331</w:t>
      </w:r>
      <w:bookmarkEnd w:id="349"/>
      <w:bookmarkEnd w:id="350"/>
    </w:p>
    <w:p w14:paraId="3E86740F" w14:textId="77777777" w:rsidR="00005FAA" w:rsidRPr="00152D83" w:rsidRDefault="00005FAA" w:rsidP="00005FAA">
      <w:pPr>
        <w:pStyle w:val="NormalIndented"/>
        <w:rPr>
          <w:noProof/>
        </w:rPr>
      </w:pPr>
      <w:r w:rsidRPr="00152D83">
        <w:rPr>
          <w:noProof/>
        </w:rPr>
        <w:t xml:space="preserve">Definition:  This field contains the time unit to use to calculate the rate at which the pharmaceutical is to be administered. </w:t>
      </w:r>
    </w:p>
    <w:p w14:paraId="471F356C"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245"/>
      </w:tblGrid>
      <w:tr w:rsidR="00005FAA" w:rsidRPr="00152D83" w14:paraId="48C5C85E" w14:textId="77777777" w:rsidTr="00E569E5">
        <w:trPr>
          <w:jc w:val="center"/>
        </w:trPr>
        <w:tc>
          <w:tcPr>
            <w:tcW w:w="1134" w:type="dxa"/>
          </w:tcPr>
          <w:p w14:paraId="13513F23" w14:textId="77777777" w:rsidR="00005FAA" w:rsidRPr="00152D83" w:rsidRDefault="00005FAA" w:rsidP="00005FAA">
            <w:pPr>
              <w:pStyle w:val="OtherTableBody"/>
              <w:rPr>
                <w:b/>
                <w:bCs/>
                <w:noProof/>
              </w:rPr>
            </w:pPr>
            <w:r w:rsidRPr="00152D83">
              <w:rPr>
                <w:noProof/>
              </w:rPr>
              <w:t>S&lt;integer&gt;</w:t>
            </w:r>
          </w:p>
        </w:tc>
        <w:tc>
          <w:tcPr>
            <w:tcW w:w="567" w:type="dxa"/>
          </w:tcPr>
          <w:p w14:paraId="2EEFDF75" w14:textId="77777777" w:rsidR="00005FAA" w:rsidRPr="00152D83" w:rsidRDefault="00005FAA" w:rsidP="00005FAA">
            <w:pPr>
              <w:pStyle w:val="OtherTableBody"/>
              <w:rPr>
                <w:noProof/>
              </w:rPr>
            </w:pPr>
            <w:r w:rsidRPr="00152D83">
              <w:rPr>
                <w:noProof/>
              </w:rPr>
              <w:t>=</w:t>
            </w:r>
          </w:p>
        </w:tc>
        <w:tc>
          <w:tcPr>
            <w:tcW w:w="5245" w:type="dxa"/>
          </w:tcPr>
          <w:p w14:paraId="435C58C1" w14:textId="77777777" w:rsidR="00005FAA" w:rsidRPr="00152D83" w:rsidRDefault="00005FAA" w:rsidP="00005FAA">
            <w:pPr>
              <w:pStyle w:val="OtherTableBody"/>
              <w:rPr>
                <w:b/>
                <w:bCs/>
                <w:noProof/>
              </w:rPr>
            </w:pPr>
            <w:r w:rsidRPr="00152D83">
              <w:rPr>
                <w:noProof/>
              </w:rPr>
              <w:t>&lt;integer&gt; seconds</w:t>
            </w:r>
          </w:p>
        </w:tc>
      </w:tr>
      <w:tr w:rsidR="00005FAA" w:rsidRPr="00152D83" w14:paraId="4B067F31" w14:textId="77777777" w:rsidTr="00E569E5">
        <w:trPr>
          <w:jc w:val="center"/>
        </w:trPr>
        <w:tc>
          <w:tcPr>
            <w:tcW w:w="1134" w:type="dxa"/>
          </w:tcPr>
          <w:p w14:paraId="66A49956" w14:textId="77777777" w:rsidR="00005FAA" w:rsidRPr="00152D83" w:rsidRDefault="00005FAA" w:rsidP="00005FAA">
            <w:pPr>
              <w:pStyle w:val="OtherTableBody"/>
              <w:rPr>
                <w:b/>
                <w:bCs/>
                <w:noProof/>
              </w:rPr>
            </w:pPr>
            <w:r w:rsidRPr="00152D83">
              <w:rPr>
                <w:noProof/>
              </w:rPr>
              <w:t>M&lt;integer&gt;</w:t>
            </w:r>
          </w:p>
        </w:tc>
        <w:tc>
          <w:tcPr>
            <w:tcW w:w="567" w:type="dxa"/>
          </w:tcPr>
          <w:p w14:paraId="539B5441" w14:textId="77777777" w:rsidR="00005FAA" w:rsidRPr="00152D83" w:rsidRDefault="00005FAA" w:rsidP="00005FAA">
            <w:pPr>
              <w:pStyle w:val="OtherTableBody"/>
              <w:rPr>
                <w:noProof/>
              </w:rPr>
            </w:pPr>
            <w:r w:rsidRPr="00152D83">
              <w:rPr>
                <w:noProof/>
              </w:rPr>
              <w:t>=</w:t>
            </w:r>
          </w:p>
        </w:tc>
        <w:tc>
          <w:tcPr>
            <w:tcW w:w="5245" w:type="dxa"/>
          </w:tcPr>
          <w:p w14:paraId="08FC1D8E" w14:textId="77777777" w:rsidR="00005FAA" w:rsidRPr="00152D83" w:rsidRDefault="00005FAA" w:rsidP="00005FAA">
            <w:pPr>
              <w:pStyle w:val="OtherTableBody"/>
              <w:rPr>
                <w:b/>
                <w:bCs/>
                <w:noProof/>
              </w:rPr>
            </w:pPr>
            <w:r w:rsidRPr="00152D83">
              <w:rPr>
                <w:noProof/>
              </w:rPr>
              <w:t>&lt;integer&gt; minutes</w:t>
            </w:r>
          </w:p>
        </w:tc>
      </w:tr>
      <w:tr w:rsidR="00005FAA" w:rsidRPr="00152D83" w14:paraId="5AF1E0C6" w14:textId="77777777" w:rsidTr="00E569E5">
        <w:trPr>
          <w:jc w:val="center"/>
        </w:trPr>
        <w:tc>
          <w:tcPr>
            <w:tcW w:w="1134" w:type="dxa"/>
          </w:tcPr>
          <w:p w14:paraId="534A53E4" w14:textId="77777777" w:rsidR="00005FAA" w:rsidRPr="00152D83" w:rsidRDefault="00005FAA" w:rsidP="00005FAA">
            <w:pPr>
              <w:pStyle w:val="OtherTableBody"/>
              <w:rPr>
                <w:b/>
                <w:bCs/>
                <w:noProof/>
              </w:rPr>
            </w:pPr>
            <w:r w:rsidRPr="00152D83">
              <w:rPr>
                <w:noProof/>
              </w:rPr>
              <w:t>H&lt;integer&gt;</w:t>
            </w:r>
          </w:p>
        </w:tc>
        <w:tc>
          <w:tcPr>
            <w:tcW w:w="567" w:type="dxa"/>
          </w:tcPr>
          <w:p w14:paraId="65812A8B" w14:textId="77777777" w:rsidR="00005FAA" w:rsidRPr="00152D83" w:rsidRDefault="00005FAA" w:rsidP="00005FAA">
            <w:pPr>
              <w:pStyle w:val="OtherTableBody"/>
              <w:rPr>
                <w:noProof/>
              </w:rPr>
            </w:pPr>
            <w:r w:rsidRPr="00152D83">
              <w:rPr>
                <w:noProof/>
              </w:rPr>
              <w:t>=</w:t>
            </w:r>
          </w:p>
        </w:tc>
        <w:tc>
          <w:tcPr>
            <w:tcW w:w="5245" w:type="dxa"/>
          </w:tcPr>
          <w:p w14:paraId="2749F2BC" w14:textId="77777777" w:rsidR="00005FAA" w:rsidRPr="00152D83" w:rsidRDefault="00005FAA" w:rsidP="00005FAA">
            <w:pPr>
              <w:pStyle w:val="OtherTableBody"/>
              <w:rPr>
                <w:b/>
                <w:bCs/>
                <w:noProof/>
              </w:rPr>
            </w:pPr>
            <w:r w:rsidRPr="00152D83">
              <w:rPr>
                <w:noProof/>
              </w:rPr>
              <w:t>&lt;integer&gt; hours</w:t>
            </w:r>
          </w:p>
        </w:tc>
      </w:tr>
      <w:tr w:rsidR="00005FAA" w:rsidRPr="00152D83" w14:paraId="468AF9A1" w14:textId="77777777" w:rsidTr="00E569E5">
        <w:trPr>
          <w:jc w:val="center"/>
        </w:trPr>
        <w:tc>
          <w:tcPr>
            <w:tcW w:w="1134" w:type="dxa"/>
          </w:tcPr>
          <w:p w14:paraId="0C48FAE7" w14:textId="77777777" w:rsidR="00005FAA" w:rsidRPr="00152D83" w:rsidRDefault="00005FAA" w:rsidP="00005FAA">
            <w:pPr>
              <w:pStyle w:val="OtherTableBody"/>
              <w:rPr>
                <w:b/>
                <w:bCs/>
                <w:noProof/>
              </w:rPr>
            </w:pPr>
            <w:r w:rsidRPr="00152D83">
              <w:rPr>
                <w:noProof/>
              </w:rPr>
              <w:t>D&lt;integer&gt;</w:t>
            </w:r>
          </w:p>
        </w:tc>
        <w:tc>
          <w:tcPr>
            <w:tcW w:w="567" w:type="dxa"/>
          </w:tcPr>
          <w:p w14:paraId="66CE23C4" w14:textId="77777777" w:rsidR="00005FAA" w:rsidRPr="00152D83" w:rsidRDefault="00005FAA" w:rsidP="00005FAA">
            <w:pPr>
              <w:pStyle w:val="OtherTableBody"/>
              <w:rPr>
                <w:noProof/>
              </w:rPr>
            </w:pPr>
            <w:r w:rsidRPr="00152D83">
              <w:rPr>
                <w:noProof/>
              </w:rPr>
              <w:t>=</w:t>
            </w:r>
          </w:p>
        </w:tc>
        <w:tc>
          <w:tcPr>
            <w:tcW w:w="5245" w:type="dxa"/>
          </w:tcPr>
          <w:p w14:paraId="0D3F0AB8" w14:textId="77777777" w:rsidR="00005FAA" w:rsidRPr="00152D83" w:rsidRDefault="00005FAA" w:rsidP="00005FAA">
            <w:pPr>
              <w:pStyle w:val="OtherTableBody"/>
              <w:rPr>
                <w:b/>
                <w:bCs/>
                <w:noProof/>
              </w:rPr>
            </w:pPr>
            <w:r w:rsidRPr="00152D83">
              <w:rPr>
                <w:noProof/>
              </w:rPr>
              <w:t>&lt;integer&gt; days</w:t>
            </w:r>
          </w:p>
        </w:tc>
      </w:tr>
      <w:tr w:rsidR="00005FAA" w:rsidRPr="00152D83" w14:paraId="79974DE1" w14:textId="77777777" w:rsidTr="00E569E5">
        <w:trPr>
          <w:jc w:val="center"/>
        </w:trPr>
        <w:tc>
          <w:tcPr>
            <w:tcW w:w="1134" w:type="dxa"/>
          </w:tcPr>
          <w:p w14:paraId="5C976596" w14:textId="77777777" w:rsidR="00005FAA" w:rsidRPr="00152D83" w:rsidRDefault="00005FAA" w:rsidP="00005FAA">
            <w:pPr>
              <w:pStyle w:val="OtherTableBody"/>
              <w:rPr>
                <w:b/>
                <w:bCs/>
                <w:noProof/>
              </w:rPr>
            </w:pPr>
            <w:r w:rsidRPr="00152D83">
              <w:rPr>
                <w:noProof/>
              </w:rPr>
              <w:t>W&lt;integer&gt;</w:t>
            </w:r>
          </w:p>
        </w:tc>
        <w:tc>
          <w:tcPr>
            <w:tcW w:w="567" w:type="dxa"/>
          </w:tcPr>
          <w:p w14:paraId="37210C00" w14:textId="77777777" w:rsidR="00005FAA" w:rsidRPr="00152D83" w:rsidRDefault="00005FAA" w:rsidP="00005FAA">
            <w:pPr>
              <w:pStyle w:val="OtherTableBody"/>
              <w:rPr>
                <w:noProof/>
              </w:rPr>
            </w:pPr>
            <w:r w:rsidRPr="00152D83">
              <w:rPr>
                <w:noProof/>
              </w:rPr>
              <w:t>=</w:t>
            </w:r>
          </w:p>
        </w:tc>
        <w:tc>
          <w:tcPr>
            <w:tcW w:w="5245" w:type="dxa"/>
          </w:tcPr>
          <w:p w14:paraId="09D6340B" w14:textId="77777777" w:rsidR="00005FAA" w:rsidRPr="00152D83" w:rsidRDefault="00005FAA" w:rsidP="00005FAA">
            <w:pPr>
              <w:pStyle w:val="OtherTableBody"/>
              <w:rPr>
                <w:b/>
                <w:bCs/>
                <w:noProof/>
              </w:rPr>
            </w:pPr>
            <w:r w:rsidRPr="00152D83">
              <w:rPr>
                <w:noProof/>
              </w:rPr>
              <w:t>&lt;integer&gt; weeks</w:t>
            </w:r>
          </w:p>
        </w:tc>
      </w:tr>
      <w:tr w:rsidR="00005FAA" w:rsidRPr="00152D83" w14:paraId="1C07D530" w14:textId="77777777" w:rsidTr="00E569E5">
        <w:trPr>
          <w:jc w:val="center"/>
        </w:trPr>
        <w:tc>
          <w:tcPr>
            <w:tcW w:w="1134" w:type="dxa"/>
          </w:tcPr>
          <w:p w14:paraId="3C93A04F" w14:textId="77777777" w:rsidR="00005FAA" w:rsidRPr="00152D83" w:rsidRDefault="00005FAA" w:rsidP="00005FAA">
            <w:pPr>
              <w:pStyle w:val="OtherTableBody"/>
              <w:rPr>
                <w:b/>
                <w:bCs/>
                <w:noProof/>
              </w:rPr>
            </w:pPr>
            <w:r w:rsidRPr="00152D83">
              <w:rPr>
                <w:noProof/>
              </w:rPr>
              <w:t>L&lt;integer&gt;</w:t>
            </w:r>
          </w:p>
        </w:tc>
        <w:tc>
          <w:tcPr>
            <w:tcW w:w="567" w:type="dxa"/>
          </w:tcPr>
          <w:p w14:paraId="0679BC03" w14:textId="77777777" w:rsidR="00005FAA" w:rsidRPr="00152D83" w:rsidRDefault="00005FAA" w:rsidP="00005FAA">
            <w:pPr>
              <w:pStyle w:val="OtherTableBody"/>
              <w:rPr>
                <w:noProof/>
              </w:rPr>
            </w:pPr>
            <w:r w:rsidRPr="00152D83">
              <w:rPr>
                <w:noProof/>
              </w:rPr>
              <w:t>=</w:t>
            </w:r>
          </w:p>
        </w:tc>
        <w:tc>
          <w:tcPr>
            <w:tcW w:w="5245" w:type="dxa"/>
          </w:tcPr>
          <w:p w14:paraId="072E733E" w14:textId="77777777" w:rsidR="00005FAA" w:rsidRPr="00152D83" w:rsidRDefault="00005FAA" w:rsidP="00005FAA">
            <w:pPr>
              <w:pStyle w:val="OtherTableBody"/>
              <w:rPr>
                <w:b/>
                <w:bCs/>
                <w:noProof/>
              </w:rPr>
            </w:pPr>
            <w:r w:rsidRPr="00152D83">
              <w:rPr>
                <w:noProof/>
              </w:rPr>
              <w:t>&lt;integer&gt; months</w:t>
            </w:r>
          </w:p>
        </w:tc>
      </w:tr>
      <w:tr w:rsidR="00005FAA" w:rsidRPr="00152D83" w14:paraId="5AA7BB45" w14:textId="77777777" w:rsidTr="00E569E5">
        <w:trPr>
          <w:jc w:val="center"/>
        </w:trPr>
        <w:tc>
          <w:tcPr>
            <w:tcW w:w="1134" w:type="dxa"/>
          </w:tcPr>
          <w:p w14:paraId="738A46BC" w14:textId="77777777" w:rsidR="00005FAA" w:rsidRPr="00152D83" w:rsidRDefault="00005FAA" w:rsidP="00005FAA">
            <w:pPr>
              <w:pStyle w:val="OtherTableBody"/>
              <w:rPr>
                <w:b/>
                <w:bCs/>
                <w:noProof/>
              </w:rPr>
            </w:pPr>
            <w:r w:rsidRPr="00152D83">
              <w:rPr>
                <w:noProof/>
              </w:rPr>
              <w:t>T&lt;integer&gt;</w:t>
            </w:r>
          </w:p>
        </w:tc>
        <w:tc>
          <w:tcPr>
            <w:tcW w:w="567" w:type="dxa"/>
          </w:tcPr>
          <w:p w14:paraId="1AC89242" w14:textId="77777777" w:rsidR="00005FAA" w:rsidRPr="00152D83" w:rsidRDefault="00005FAA" w:rsidP="00005FAA">
            <w:pPr>
              <w:pStyle w:val="OtherTableBody"/>
              <w:rPr>
                <w:noProof/>
              </w:rPr>
            </w:pPr>
            <w:r w:rsidRPr="00152D83">
              <w:rPr>
                <w:noProof/>
              </w:rPr>
              <w:t>=</w:t>
            </w:r>
          </w:p>
        </w:tc>
        <w:tc>
          <w:tcPr>
            <w:tcW w:w="5245" w:type="dxa"/>
          </w:tcPr>
          <w:p w14:paraId="1B9FC07A"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70F3907A" w14:textId="77777777" w:rsidTr="00E569E5">
        <w:trPr>
          <w:jc w:val="center"/>
        </w:trPr>
        <w:tc>
          <w:tcPr>
            <w:tcW w:w="1134" w:type="dxa"/>
          </w:tcPr>
          <w:p w14:paraId="6FC833AF" w14:textId="77777777" w:rsidR="00005FAA" w:rsidRPr="00152D83" w:rsidRDefault="00005FAA" w:rsidP="00005FAA">
            <w:pPr>
              <w:pStyle w:val="OtherTableBody"/>
              <w:rPr>
                <w:noProof/>
              </w:rPr>
            </w:pPr>
            <w:r w:rsidRPr="00152D83">
              <w:rPr>
                <w:noProof/>
              </w:rPr>
              <w:t>INDEF</w:t>
            </w:r>
          </w:p>
        </w:tc>
        <w:tc>
          <w:tcPr>
            <w:tcW w:w="567" w:type="dxa"/>
          </w:tcPr>
          <w:p w14:paraId="6E73B6CF" w14:textId="77777777" w:rsidR="00005FAA" w:rsidRPr="00152D83" w:rsidRDefault="00005FAA" w:rsidP="00005FAA">
            <w:pPr>
              <w:pStyle w:val="OtherTableBody"/>
              <w:rPr>
                <w:noProof/>
              </w:rPr>
            </w:pPr>
            <w:r w:rsidRPr="00152D83">
              <w:rPr>
                <w:noProof/>
              </w:rPr>
              <w:t>=</w:t>
            </w:r>
          </w:p>
        </w:tc>
        <w:tc>
          <w:tcPr>
            <w:tcW w:w="5245" w:type="dxa"/>
          </w:tcPr>
          <w:p w14:paraId="68391550" w14:textId="77777777" w:rsidR="00005FAA" w:rsidRPr="00152D83" w:rsidRDefault="00005FAA" w:rsidP="00005FAA">
            <w:pPr>
              <w:pStyle w:val="OtherTableBody"/>
              <w:rPr>
                <w:b/>
                <w:bCs/>
                <w:noProof/>
              </w:rPr>
            </w:pPr>
            <w:r w:rsidRPr="00152D83">
              <w:rPr>
                <w:noProof/>
              </w:rPr>
              <w:t>do indefinitely - also the default</w:t>
            </w:r>
          </w:p>
        </w:tc>
      </w:tr>
    </w:tbl>
    <w:p w14:paraId="4AFA802C"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0713E889" w14:textId="77777777" w:rsidR="00005FAA" w:rsidRPr="00152D83" w:rsidRDefault="00005FAA" w:rsidP="00005FAA">
      <w:pPr>
        <w:pStyle w:val="NormalIndented"/>
        <w:rPr>
          <w:noProof/>
        </w:rPr>
      </w:pPr>
      <w:r w:rsidRPr="00152D83">
        <w:rPr>
          <w:noProof/>
        </w:rPr>
        <w:t>This field is defined as conditional because it is required when the ordered substance is to be administered continuously at a prescribed rate (e.g., certain IVs).  For example, if the "give amount/units" were 300 ml and the "give per" time unit were H1 (equivalent to one hour), the rate is 300ml/hr.</w:t>
      </w:r>
    </w:p>
    <w:p w14:paraId="21CC8D5D" w14:textId="77777777" w:rsidR="00005FAA" w:rsidRPr="00152D83" w:rsidRDefault="00005FAA" w:rsidP="008D0D32">
      <w:pPr>
        <w:pStyle w:val="Heading4"/>
      </w:pPr>
      <w:bookmarkStart w:id="351" w:name="_Toc496068873"/>
      <w:bookmarkStart w:id="352" w:name="_Toc498131284"/>
      <w:r w:rsidRPr="00152D83">
        <w:t>RXE-23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351"/>
      <w:bookmarkEnd w:id="352"/>
    </w:p>
    <w:p w14:paraId="3F57E81A" w14:textId="77777777" w:rsidR="00005FAA" w:rsidRPr="00152D83" w:rsidRDefault="00005FAA" w:rsidP="00005FAA">
      <w:pPr>
        <w:pStyle w:val="NormalIndented"/>
        <w:rPr>
          <w:noProof/>
        </w:rPr>
      </w:pPr>
      <w:r w:rsidRPr="00152D83">
        <w:rPr>
          <w:noProof/>
        </w:rPr>
        <w:t xml:space="preserve">Definition:  This field contains the rate at which the substance should be administered.  </w:t>
      </w:r>
    </w:p>
    <w:p w14:paraId="2A6FF394" w14:textId="77777777" w:rsidR="00005FAA" w:rsidRPr="00152D83" w:rsidRDefault="00005FAA" w:rsidP="008D0D32">
      <w:pPr>
        <w:pStyle w:val="Heading4"/>
      </w:pPr>
      <w:bookmarkStart w:id="353" w:name="_Toc496068874"/>
      <w:bookmarkStart w:id="354" w:name="_Toc498131285"/>
      <w:r w:rsidRPr="00152D83">
        <w:t>RXE-24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353"/>
      <w:bookmarkEnd w:id="354"/>
    </w:p>
    <w:p w14:paraId="23E04F3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4B60F1" w14:textId="52E7B1F9" w:rsidR="00005FAA" w:rsidRPr="00152D83" w:rsidRDefault="00005FAA" w:rsidP="00005FAA">
      <w:pPr>
        <w:pStyle w:val="NormalIndented"/>
        <w:rPr>
          <w:noProof/>
        </w:rPr>
      </w:pPr>
      <w:r>
        <w:rPr>
          <w:noProof/>
        </w:rPr>
        <w:fldChar w:fldCharType="begin"/>
      </w:r>
      <w:r w:rsidRPr="00152D83">
        <w:rPr>
          <w:noProof/>
        </w:rPr>
        <w:instrText>xe "give rate units"</w:instrText>
      </w:r>
      <w:r>
        <w:rPr>
          <w:noProof/>
        </w:rPr>
        <w:fldChar w:fldCharType="end"/>
      </w:r>
      <w:r w:rsidRPr="00152D83">
        <w:rPr>
          <w:noProof/>
        </w:rPr>
        <w:t xml:space="preserve">Definition:  This field contains the units for </w:t>
      </w:r>
      <w:r w:rsidRPr="00152D83">
        <w:rPr>
          <w:rStyle w:val="ReferenceAttribute"/>
          <w:noProof/>
        </w:rPr>
        <w:t>RXE-23-give rate amount</w:t>
      </w:r>
      <w:r w:rsidRPr="00152D83">
        <w:rPr>
          <w:noProof/>
        </w:rPr>
        <w:t xml:space="preserve">.  May be composite.  The ratio of the </w:t>
      </w:r>
      <w:r w:rsidRPr="00152D83">
        <w:rPr>
          <w:rStyle w:val="ReferenceAttribute"/>
          <w:noProof/>
        </w:rPr>
        <w:t>RXE-23-give rate amount</w:t>
      </w:r>
      <w:r w:rsidRPr="00152D83">
        <w:rPr>
          <w:noProof/>
        </w:rPr>
        <w:t xml:space="preserve"> and </w:t>
      </w:r>
      <w:r w:rsidRPr="00152D83">
        <w:rPr>
          <w:rStyle w:val="ReferenceAttribute"/>
          <w:noProof/>
        </w:rPr>
        <w:t>RXE-24-give rate units</w:t>
      </w:r>
      <w:r w:rsidRPr="00152D83">
        <w:rPr>
          <w:noProof/>
        </w:rPr>
        <w:t xml:space="preserve"> defines the actual rate of administration.  Thus, if </w:t>
      </w:r>
      <w:r w:rsidRPr="00152D83">
        <w:rPr>
          <w:rStyle w:val="ReferenceAttribute"/>
          <w:noProof/>
        </w:rPr>
        <w:t>RXE-23-give rate amount</w:t>
      </w:r>
      <w:r w:rsidRPr="00152D83">
        <w:rPr>
          <w:noProof/>
        </w:rPr>
        <w:t xml:space="preserve"> = 100 and </w:t>
      </w:r>
      <w:r w:rsidRPr="00152D83">
        <w:rPr>
          <w:rStyle w:val="ReferenceAttribute"/>
          <w:noProof/>
        </w:rPr>
        <w:t>RXE-24-give rate units</w:t>
      </w:r>
      <w:r w:rsidRPr="00152D83">
        <w:rPr>
          <w:noProof/>
        </w:rPr>
        <w:t xml:space="preserve"> = ml/hr, the requested rate of administration is 100 ml/hr. (See ISO+ figure 7-9 in Chapter 7 for possible compound units codes.)</w:t>
      </w:r>
      <w:r w:rsidR="006F1257" w:rsidRPr="006F1257">
        <w:t xml:space="preserve"> </w:t>
      </w:r>
      <w:r w:rsidR="006F1257" w:rsidRPr="006F1257">
        <w:rPr>
          <w:noProof/>
        </w:rPr>
        <w:t>Refer to Table 0722 - Give Rate Units in Chapter 2C for valid values.</w:t>
      </w:r>
    </w:p>
    <w:p w14:paraId="39D302B3" w14:textId="77777777" w:rsidR="00005FAA" w:rsidRPr="00152D83" w:rsidRDefault="00005FAA" w:rsidP="008D0D32">
      <w:pPr>
        <w:pStyle w:val="Heading4"/>
      </w:pPr>
      <w:bookmarkStart w:id="355" w:name="_Toc496068875"/>
      <w:bookmarkStart w:id="356" w:name="_Toc498131286"/>
      <w:r w:rsidRPr="00152D83">
        <w:t>RXE-25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355"/>
      <w:bookmarkEnd w:id="356"/>
    </w:p>
    <w:p w14:paraId="6F1B5E52"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numeric part of the strength, used in combination with </w:t>
      </w:r>
      <w:r w:rsidRPr="00152D83">
        <w:rPr>
          <w:rStyle w:val="ReferenceAttribute"/>
          <w:noProof/>
        </w:rPr>
        <w:t>RXE-26-give strength units</w:t>
      </w:r>
      <w:r w:rsidRPr="00152D83">
        <w:rPr>
          <w:noProof/>
        </w:rPr>
        <w:t>.</w:t>
      </w:r>
    </w:p>
    <w:p w14:paraId="07FE7311" w14:textId="77777777" w:rsidR="00005FAA" w:rsidRPr="00152D83" w:rsidRDefault="00005FAA" w:rsidP="008D0D32">
      <w:pPr>
        <w:pStyle w:val="Heading4"/>
      </w:pPr>
      <w:bookmarkStart w:id="357" w:name="_Ref358626726"/>
      <w:bookmarkStart w:id="358" w:name="_Toc496068876"/>
      <w:bookmarkStart w:id="359" w:name="_Toc498131287"/>
      <w:r w:rsidRPr="00152D83">
        <w:t>RXE-26   Give Strength Units</w:t>
      </w:r>
      <w:r>
        <w:fldChar w:fldCharType="begin"/>
      </w:r>
      <w:r w:rsidRPr="00152D83">
        <w:rPr>
          <w:rFonts w:cs="Times New Roman"/>
        </w:rPr>
        <w:instrText>xe "</w:instrText>
      </w:r>
      <w:r w:rsidRPr="00152D83">
        <w:instrText>give strength units</w:instrText>
      </w:r>
      <w:r w:rsidRPr="00152D83">
        <w:rPr>
          <w:rFonts w:cs="Times New Roman"/>
        </w:rPr>
        <w:instrText>"</w:instrText>
      </w:r>
      <w:r>
        <w:fldChar w:fldCharType="end"/>
      </w:r>
      <w:r w:rsidRPr="00152D83">
        <w:t xml:space="preserve">   (CWE)   01127</w:t>
      </w:r>
      <w:bookmarkEnd w:id="357"/>
      <w:bookmarkEnd w:id="358"/>
      <w:bookmarkEnd w:id="359"/>
    </w:p>
    <w:p w14:paraId="47910FA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11F6D3" w14:textId="3C12B41A"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RXE-2-Give Code</w:t>
      </w:r>
      <w:r w:rsidRPr="00152D83">
        <w:rPr>
          <w:noProof/>
        </w:rPr>
        <w:t xml:space="preserve"> does not specify the strength.  This is the unit of the strength, used in combination with </w:t>
      </w:r>
      <w:r w:rsidRPr="00152D83">
        <w:rPr>
          <w:rStyle w:val="ReferenceAttribute"/>
          <w:noProof/>
        </w:rPr>
        <w:t>RXE-25-Give Strength</w:t>
      </w:r>
      <w:r w:rsidRPr="00152D83">
        <w:rPr>
          <w:noProof/>
        </w:rPr>
        <w:t>.</w:t>
      </w:r>
      <w:r w:rsidR="006F1257" w:rsidRPr="006F1257">
        <w:t xml:space="preserve"> </w:t>
      </w:r>
      <w:r w:rsidR="006F1257" w:rsidRPr="006F1257">
        <w:rPr>
          <w:noProof/>
        </w:rPr>
        <w:t>Refer to Table 0723 - Give Strength Units in Chapter 2C for valid values.</w:t>
      </w:r>
    </w:p>
    <w:p w14:paraId="0336B3E1"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49F6D31" w14:textId="77777777" w:rsidR="00005FAA" w:rsidRPr="00152D83" w:rsidRDefault="00005FAA" w:rsidP="008D0D32">
      <w:pPr>
        <w:pStyle w:val="Heading4"/>
      </w:pPr>
      <w:bookmarkStart w:id="360" w:name="_Ref373572215"/>
      <w:bookmarkStart w:id="361" w:name="_Toc496068877"/>
      <w:bookmarkStart w:id="362" w:name="_Toc498131288"/>
      <w:r w:rsidRPr="00152D83">
        <w:t>RXE-27   Give Indication</w:t>
      </w:r>
      <w:r>
        <w:fldChar w:fldCharType="begin"/>
      </w:r>
      <w:r w:rsidRPr="00152D83">
        <w:rPr>
          <w:rFonts w:cs="Times New Roman"/>
        </w:rPr>
        <w:instrText>xe "</w:instrText>
      </w:r>
      <w:r w:rsidRPr="00152D83">
        <w:instrText>Give indication</w:instrText>
      </w:r>
      <w:r w:rsidRPr="00152D83">
        <w:rPr>
          <w:rFonts w:cs="Times New Roman"/>
        </w:rPr>
        <w:instrText>"</w:instrText>
      </w:r>
      <w:r>
        <w:fldChar w:fldCharType="end"/>
      </w:r>
      <w:r w:rsidRPr="00152D83">
        <w:t xml:space="preserve">   (CWE)   01128</w:t>
      </w:r>
      <w:bookmarkEnd w:id="360"/>
      <w:bookmarkEnd w:id="361"/>
      <w:bookmarkEnd w:id="362"/>
    </w:p>
    <w:p w14:paraId="532CE25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F33562" w14:textId="515932C3" w:rsidR="00005FAA" w:rsidRPr="00152D83" w:rsidRDefault="00005FAA" w:rsidP="00005FAA">
      <w:pPr>
        <w:pStyle w:val="NormalIndented"/>
        <w:rPr>
          <w:noProof/>
        </w:rPr>
      </w:pPr>
      <w:r w:rsidRPr="00152D83">
        <w:rPr>
          <w:noProof/>
        </w:rPr>
        <w:t>Definition:  This field identifies the condition or problem for which the drug/treatment was prescribed.  May repeat if multiple indications are relevant.</w:t>
      </w:r>
      <w:r w:rsidR="006F1257" w:rsidRPr="006F1257">
        <w:t xml:space="preserve"> </w:t>
      </w:r>
      <w:r w:rsidR="006F1257" w:rsidRPr="006F1257">
        <w:rPr>
          <w:noProof/>
        </w:rPr>
        <w:t>Refer to Table 0724 - Give Indication in Chapter 2C for valid values.</w:t>
      </w:r>
    </w:p>
    <w:p w14:paraId="3C53E963" w14:textId="77777777" w:rsidR="00005FAA" w:rsidRPr="00152D83" w:rsidRDefault="00005FAA" w:rsidP="008D0D32">
      <w:pPr>
        <w:pStyle w:val="Heading4"/>
      </w:pPr>
      <w:bookmarkStart w:id="363" w:name="_Toc496068878"/>
      <w:bookmarkStart w:id="364" w:name="_Toc498131289"/>
      <w:bookmarkStart w:id="365" w:name="_Toc348245102"/>
      <w:bookmarkStart w:id="366" w:name="_Toc348258413"/>
      <w:bookmarkStart w:id="367" w:name="_Toc348263531"/>
      <w:bookmarkStart w:id="368" w:name="_Toc348336904"/>
      <w:bookmarkStart w:id="369" w:name="_Toc348773857"/>
      <w:r w:rsidRPr="00152D83">
        <w:t>RXE-28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363"/>
      <w:bookmarkEnd w:id="364"/>
    </w:p>
    <w:p w14:paraId="7A2D4D4F"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RXE-29-dispense package size unit</w:t>
      </w:r>
      <w:r w:rsidRPr="00152D83">
        <w:rPr>
          <w:i/>
          <w:iCs/>
          <w:noProof/>
        </w:rPr>
        <w:t>.</w:t>
      </w:r>
    </w:p>
    <w:p w14:paraId="36FBC171" w14:textId="77777777" w:rsidR="00005FAA" w:rsidRPr="00152D83" w:rsidRDefault="00005FAA" w:rsidP="008D0D32">
      <w:pPr>
        <w:pStyle w:val="Heading4"/>
      </w:pPr>
      <w:bookmarkStart w:id="370" w:name="_Toc496068879"/>
      <w:bookmarkStart w:id="371" w:name="_Toc498131290"/>
      <w:r w:rsidRPr="00152D83">
        <w:t>RXE-29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370"/>
      <w:bookmarkEnd w:id="371"/>
    </w:p>
    <w:p w14:paraId="7338DB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513F16" w14:textId="44932243"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w:t>
      </w:r>
      <w:r w:rsidR="006F1257" w:rsidRPr="006F1257">
        <w:t xml:space="preserve"> </w:t>
      </w:r>
      <w:r w:rsidR="006F1257" w:rsidRPr="006F1257">
        <w:rPr>
          <w:noProof/>
        </w:rPr>
        <w:t>Refer to Table 0726 - Dispense Package Size Unit in Chapter 2C for valid values.</w:t>
      </w:r>
    </w:p>
    <w:p w14:paraId="32EE1FE9" w14:textId="77777777" w:rsidR="00005FAA" w:rsidRPr="00152D83" w:rsidRDefault="00005FAA" w:rsidP="008D0D32">
      <w:pPr>
        <w:pStyle w:val="Heading4"/>
      </w:pPr>
      <w:bookmarkStart w:id="372" w:name="_Toc496068880"/>
      <w:bookmarkStart w:id="373" w:name="_Toc498131291"/>
      <w:r w:rsidRPr="00152D83">
        <w:t>RXE-30   Dispense Package Method</w:t>
      </w:r>
      <w:r>
        <w:fldChar w:fldCharType="begin"/>
      </w:r>
      <w:r w:rsidRPr="00152D83">
        <w:rPr>
          <w:rFonts w:cs="Times New Roman"/>
        </w:rPr>
        <w:instrText>xe "</w:instrText>
      </w:r>
      <w:r w:rsidRPr="00152D83">
        <w:instrText>Dispense package method</w:instrText>
      </w:r>
      <w:r w:rsidRPr="00152D83">
        <w:rPr>
          <w:rFonts w:cs="Times New Roman"/>
        </w:rPr>
        <w:instrText>"</w:instrText>
      </w:r>
      <w:r>
        <w:fldChar w:fldCharType="end"/>
      </w:r>
      <w:r w:rsidRPr="00152D83">
        <w:t xml:space="preserve">   (ID)   01222</w:t>
      </w:r>
      <w:bookmarkEnd w:id="372"/>
      <w:bookmarkEnd w:id="373"/>
    </w:p>
    <w:p w14:paraId="744AFD37" w14:textId="5FF0E5A0"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61"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bookmarkStart w:id="374" w:name="HL70321"/>
    <w:bookmarkEnd w:id="374"/>
    <w:p w14:paraId="7BE1236F" w14:textId="77777777" w:rsidR="00005FAA" w:rsidRPr="00152D83" w:rsidRDefault="00005FAA" w:rsidP="008D0D32">
      <w:pPr>
        <w:pStyle w:val="Heading4"/>
      </w:pPr>
      <w:r>
        <w:fldChar w:fldCharType="begin"/>
      </w:r>
      <w:r>
        <w:fldChar w:fldCharType="end"/>
      </w:r>
      <w:bookmarkStart w:id="375" w:name="_Toc464004326"/>
      <w:bookmarkStart w:id="376" w:name="_Toc464005110"/>
      <w:bookmarkStart w:id="377" w:name="_Toc464006398"/>
      <w:bookmarkStart w:id="378" w:name="_Toc496068881"/>
      <w:bookmarkStart w:id="379" w:name="_Toc498131292"/>
      <w:bookmarkStart w:id="380" w:name="_Toc359236224"/>
      <w:r w:rsidRPr="00152D83">
        <w:t>RXE-31   Supplementary Code</w:t>
      </w:r>
      <w:r>
        <w:fldChar w:fldCharType="begin"/>
      </w:r>
      <w:r w:rsidRPr="00152D83">
        <w:rPr>
          <w:rFonts w:cs="Times New Roman"/>
        </w:rPr>
        <w:instrText>xe "</w:instrText>
      </w:r>
      <w:r>
        <w:instrText>s</w:instrText>
      </w:r>
      <w:r w:rsidRPr="00152D83">
        <w:instrText>upplementary code</w:instrText>
      </w:r>
      <w:r w:rsidRPr="00152D83">
        <w:rPr>
          <w:rFonts w:cs="Times New Roman"/>
        </w:rPr>
        <w:instrText>"</w:instrText>
      </w:r>
      <w:r>
        <w:fldChar w:fldCharType="end"/>
      </w:r>
      <w:r w:rsidRPr="00152D83">
        <w:t xml:space="preserve"> </w:t>
      </w:r>
      <w:bookmarkEnd w:id="375"/>
      <w:bookmarkEnd w:id="376"/>
      <w:bookmarkEnd w:id="377"/>
      <w:r w:rsidRPr="00152D83">
        <w:t xml:space="preserve">  (CWE)   01476</w:t>
      </w:r>
      <w:bookmarkEnd w:id="378"/>
      <w:bookmarkEnd w:id="379"/>
    </w:p>
    <w:p w14:paraId="07194E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DD3530" w14:textId="63C0E933" w:rsidR="00005FAA" w:rsidRPr="00E569E5" w:rsidRDefault="00005FAA" w:rsidP="006F1257">
      <w:pPr>
        <w:pStyle w:val="NormalIndented"/>
      </w:pPr>
      <w:r w:rsidRPr="00E569E5">
        <w:t xml:space="preserve">Definition:  This field accommodates the identification of any codes that might be associated with the pharmaceutical substance. Common codes include: the Generic Product Identifier (GPI), Generic Code </w:t>
      </w:r>
      <w:proofErr w:type="spellStart"/>
      <w:r w:rsidRPr="00E569E5">
        <w:t>Number_Sequence</w:t>
      </w:r>
      <w:proofErr w:type="spellEnd"/>
      <w:r w:rsidRPr="00E569E5">
        <w:t xml:space="preserve"> Number (GCN_SEQNO), National Drug Code (NDC). </w:t>
      </w:r>
      <w:r w:rsidR="006F1257" w:rsidRPr="006F1257">
        <w:t>Refer to Table 0727 - Supplementary Code in Chapter 2C for valid values.</w:t>
      </w:r>
    </w:p>
    <w:p w14:paraId="714E5723" w14:textId="77777777" w:rsidR="00005FAA" w:rsidRPr="00152D83" w:rsidRDefault="00005FAA" w:rsidP="008D0D32">
      <w:pPr>
        <w:pStyle w:val="Heading4"/>
      </w:pPr>
      <w:r w:rsidRPr="00152D83">
        <w:t>RXE-32   Original Order Date/Time</w:t>
      </w:r>
      <w:r>
        <w:fldChar w:fldCharType="begin"/>
      </w:r>
      <w:r w:rsidRPr="00152D83">
        <w:rPr>
          <w:rFonts w:cs="Times New Roman"/>
        </w:rPr>
        <w:instrText>xe "</w:instrText>
      </w:r>
      <w:r w:rsidRPr="00152D83">
        <w:instrText>Original order date/time</w:instrText>
      </w:r>
      <w:r w:rsidRPr="00152D83">
        <w:rPr>
          <w:rFonts w:cs="Times New Roman"/>
        </w:rPr>
        <w:instrText>"</w:instrText>
      </w:r>
      <w:r>
        <w:fldChar w:fldCharType="end"/>
      </w:r>
      <w:r w:rsidRPr="00152D83">
        <w:t xml:space="preserve">   (DTM)   01673</w:t>
      </w:r>
    </w:p>
    <w:p w14:paraId="6571DEB6" w14:textId="77777777" w:rsidR="00005FAA" w:rsidRPr="00152D83" w:rsidRDefault="00005FAA" w:rsidP="00005FAA">
      <w:pPr>
        <w:pStyle w:val="NormalIndented"/>
        <w:rPr>
          <w:noProof/>
        </w:rPr>
      </w:pPr>
      <w:r w:rsidRPr="00152D83">
        <w:rPr>
          <w:noProof/>
        </w:rPr>
        <w:t xml:space="preserve">Definition:  This field contains the date/time of the original order (ORC-9) when a refill authorization is being requested.  This was represented in the ORC-9 of the original order transaction. </w:t>
      </w:r>
    </w:p>
    <w:p w14:paraId="5C79D5D7" w14:textId="77777777" w:rsidR="00005FAA" w:rsidRPr="00152D83" w:rsidRDefault="00005FAA" w:rsidP="008D0D32">
      <w:pPr>
        <w:pStyle w:val="Heading4"/>
      </w:pPr>
      <w:r w:rsidRPr="00152D83">
        <w:t>RXE-33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01674</w:t>
      </w:r>
    </w:p>
    <w:p w14:paraId="490D7E42"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RXE-25, RXE-26, RXE-33 and RXE-34 as:</w:t>
      </w:r>
    </w:p>
    <w:p w14:paraId="25B18C0F" w14:textId="77777777" w:rsidR="00005FAA" w:rsidRPr="00152D83" w:rsidRDefault="00005FAA" w:rsidP="00005FAA">
      <w:pPr>
        <w:pStyle w:val="Example"/>
      </w:pPr>
      <w:r w:rsidRPr="00152D83">
        <w:t xml:space="preserve">RXE|||||||||||||||||||||||||120|mg^^ISO|||||||5|ml^^ISO ...&lt;cr&gt; </w:t>
      </w:r>
    </w:p>
    <w:p w14:paraId="2756EC60" w14:textId="77777777" w:rsidR="00005FAA" w:rsidRPr="00152D83" w:rsidRDefault="00005FAA" w:rsidP="008D0D32">
      <w:pPr>
        <w:pStyle w:val="Heading4"/>
      </w:pPr>
      <w:r w:rsidRPr="00152D83">
        <w:t>RXE-34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01675</w:t>
      </w:r>
    </w:p>
    <w:p w14:paraId="4CB6D8F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AD8CFD" w14:textId="45476D49"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RXE-33 Give Drug Strength Volume</w:t>
      </w:r>
      <w:r w:rsidRPr="00152D83">
        <w:rPr>
          <w:noProof/>
        </w:rPr>
        <w:t>.  See example in RXE-33.</w:t>
      </w:r>
      <w:r w:rsidR="006F1257" w:rsidRPr="006F1257">
        <w:t xml:space="preserve"> </w:t>
      </w:r>
      <w:r w:rsidR="006F1257" w:rsidRPr="006F1257">
        <w:rPr>
          <w:noProof/>
        </w:rPr>
        <w:t>Refer to Table 0729 - Give Drug Strength Volume Units in Chapter 2C for valid values.</w:t>
      </w:r>
    </w:p>
    <w:p w14:paraId="26068DEB" w14:textId="77777777" w:rsidR="00005FAA" w:rsidRPr="00152D83" w:rsidRDefault="00005FAA" w:rsidP="008D0D32">
      <w:pPr>
        <w:pStyle w:val="Heading4"/>
      </w:pPr>
      <w:r w:rsidRPr="00152D83">
        <w:t>RXE-35   Controlled Substance Schedule</w:t>
      </w:r>
      <w:r>
        <w:fldChar w:fldCharType="begin"/>
      </w:r>
      <w:r w:rsidRPr="00152D83">
        <w:rPr>
          <w:rFonts w:cs="Times New Roman"/>
        </w:rPr>
        <w:instrText>xe "</w:instrText>
      </w:r>
      <w:r w:rsidRPr="00152D83">
        <w:instrText>Controlled substance schedule</w:instrText>
      </w:r>
      <w:r w:rsidRPr="00152D83">
        <w:rPr>
          <w:rFonts w:cs="Times New Roman"/>
        </w:rPr>
        <w:instrText>"</w:instrText>
      </w:r>
      <w:r>
        <w:fldChar w:fldCharType="end"/>
      </w:r>
      <w:r w:rsidRPr="00152D83">
        <w:t xml:space="preserve">   (CWE)   01676</w:t>
      </w:r>
    </w:p>
    <w:p w14:paraId="647F393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FC248A4" w14:textId="082A5C15" w:rsidR="00005FAA" w:rsidRPr="00152D83" w:rsidRDefault="00005FAA" w:rsidP="00005FAA">
      <w:pPr>
        <w:pStyle w:val="NormalIndented"/>
        <w:rPr>
          <w:noProof/>
        </w:rPr>
      </w:pPr>
      <w:r w:rsidRPr="00152D83">
        <w:rPr>
          <w:noProof/>
        </w:rPr>
        <w:t xml:space="preserve">Definition:  This field specifies the class of the drug or other substance if its usage is controlled by legislation.  In the </w:t>
      </w:r>
      <w:smartTag w:uri="urn:schemas-microsoft-com:office:smarttags" w:element="country-region">
        <w:smartTag w:uri="urn:schemas-microsoft-com:office:smarttags" w:element="place">
          <w:r w:rsidRPr="00152D83">
            <w:rPr>
              <w:noProof/>
            </w:rPr>
            <w:t>USA</w:t>
          </w:r>
        </w:smartTag>
      </w:smartTag>
      <w:r w:rsidRPr="00152D83">
        <w:rPr>
          <w:noProof/>
        </w:rPr>
        <w:t xml:space="preserve">, such legislation includes the federal Controlled Substance Act (CSA) or a State Uniform Controlled Substance Act. Refer to </w:t>
      </w:r>
      <w:hyperlink r:id="rId62" w:anchor="HL70477" w:history="1">
        <w:r w:rsidRPr="00152D83">
          <w:rPr>
            <w:rStyle w:val="ReferenceUserTable"/>
            <w:noProof/>
            <w:szCs w:val="20"/>
          </w:rPr>
          <w:t>User-defined table 0477 – Controlled Substance Schedule</w:t>
        </w:r>
      </w:hyperlink>
      <w:r w:rsidRPr="00152D83">
        <w:rPr>
          <w:noProof/>
        </w:rPr>
        <w:t xml:space="preserve"> </w:t>
      </w:r>
      <w:r w:rsidRPr="007C6887">
        <w:rPr>
          <w:noProof/>
        </w:rPr>
        <w:t>in Chapter 2C, Code Tables,</w:t>
      </w:r>
      <w:r>
        <w:rPr>
          <w:noProof/>
        </w:rPr>
        <w:t xml:space="preserve"> </w:t>
      </w:r>
      <w:r w:rsidRPr="00152D83">
        <w:rPr>
          <w:noProof/>
        </w:rPr>
        <w:t xml:space="preserve">for valid values for </w:t>
      </w:r>
      <w:smartTag w:uri="urn:schemas-microsoft-com:office:smarttags" w:element="place">
        <w:smartTag w:uri="urn:schemas-microsoft-com:office:smarttags" w:element="country-region">
          <w:r w:rsidRPr="00152D83">
            <w:rPr>
              <w:noProof/>
            </w:rPr>
            <w:t>USA</w:t>
          </w:r>
        </w:smartTag>
      </w:smartTag>
      <w:r w:rsidRPr="00152D83">
        <w:rPr>
          <w:noProof/>
        </w:rPr>
        <w:t xml:space="preserve"> usage.  Other countries should create their own versions of this table.  </w:t>
      </w:r>
    </w:p>
    <w:p w14:paraId="5B69CA17" w14:textId="77777777" w:rsidR="00005FAA" w:rsidRPr="00152D83" w:rsidRDefault="00005FAA" w:rsidP="00005FAA">
      <w:pPr>
        <w:pStyle w:val="NormalIndented"/>
        <w:rPr>
          <w:noProof/>
        </w:rPr>
      </w:pPr>
      <w:r w:rsidRPr="00152D83">
        <w:rPr>
          <w:noProof/>
        </w:rPr>
        <w:t>Because some jurisdictions may extend the list of drugs in a particular class and may create an additional schedule, table 0477 is user-defined.</w:t>
      </w:r>
    </w:p>
    <w:p w14:paraId="047AC0C8" w14:textId="77777777" w:rsidR="00005FAA" w:rsidRPr="00152D83" w:rsidRDefault="00005FAA" w:rsidP="008D0D32">
      <w:pPr>
        <w:pStyle w:val="Heading4"/>
      </w:pPr>
      <w:r>
        <w:fldChar w:fldCharType="begin"/>
      </w:r>
      <w:r>
        <w:fldChar w:fldCharType="end"/>
      </w:r>
      <w:r w:rsidRPr="00152D83">
        <w:t>RXE-36   Formulary Status</w:t>
      </w:r>
      <w:r>
        <w:fldChar w:fldCharType="begin"/>
      </w:r>
      <w:r w:rsidRPr="00152D83">
        <w:rPr>
          <w:rFonts w:cs="Times New Roman"/>
        </w:rPr>
        <w:instrText>xe "</w:instrText>
      </w:r>
      <w:r w:rsidRPr="00152D83">
        <w:instrText>Formulary status</w:instrText>
      </w:r>
      <w:r w:rsidRPr="00152D83">
        <w:rPr>
          <w:rFonts w:cs="Times New Roman"/>
        </w:rPr>
        <w:instrText>"</w:instrText>
      </w:r>
      <w:r>
        <w:fldChar w:fldCharType="end"/>
      </w:r>
      <w:r w:rsidRPr="00152D83">
        <w:t xml:space="preserve">   (ID)   01677</w:t>
      </w:r>
    </w:p>
    <w:p w14:paraId="744265C3" w14:textId="11172C75" w:rsidR="00005FAA" w:rsidRPr="00152D83" w:rsidRDefault="00005FAA" w:rsidP="00005FAA">
      <w:pPr>
        <w:pStyle w:val="NormalIndented"/>
        <w:rPr>
          <w:noProof/>
        </w:rPr>
      </w:pPr>
      <w:r w:rsidRPr="00152D83">
        <w:rPr>
          <w:noProof/>
        </w:rPr>
        <w:t xml:space="preserve">Definition:  This field specifies whether or not the pharmaceutical substance is part of the local formulary. Refer to </w:t>
      </w:r>
      <w:hyperlink r:id="rId63" w:anchor="HL70478" w:history="1">
        <w:r w:rsidRPr="00152D83">
          <w:rPr>
            <w:rStyle w:val="ReferenceHL7Table"/>
            <w:noProof/>
            <w:szCs w:val="20"/>
          </w:rPr>
          <w:t>HL7 table 0478 - Formulary Status</w:t>
        </w:r>
      </w:hyperlink>
      <w:r w:rsidRPr="00152D83">
        <w:rPr>
          <w:noProof/>
        </w:rPr>
        <w:t xml:space="preserve"> </w:t>
      </w:r>
      <w:r w:rsidRPr="007C6887">
        <w:rPr>
          <w:noProof/>
        </w:rPr>
        <w:t>in Chapter 2C, Code Tables,</w:t>
      </w:r>
      <w:r>
        <w:rPr>
          <w:noProof/>
        </w:rPr>
        <w:t xml:space="preserve"> </w:t>
      </w:r>
      <w:r w:rsidRPr="00152D83">
        <w:rPr>
          <w:noProof/>
        </w:rPr>
        <w:t>for valid values.</w:t>
      </w:r>
    </w:p>
    <w:bookmarkStart w:id="381" w:name="HL70478"/>
    <w:p w14:paraId="3246D104" w14:textId="77777777" w:rsidR="00005FAA" w:rsidRPr="007C6887" w:rsidRDefault="00005FAA" w:rsidP="00956B53">
      <w:pPr>
        <w:pStyle w:val="Heading4"/>
      </w:pPr>
      <w:r>
        <w:fldChar w:fldCharType="begin"/>
      </w:r>
      <w:r>
        <w:fldChar w:fldCharType="end"/>
      </w:r>
      <w:bookmarkEnd w:id="381"/>
      <w:r w:rsidRPr="007C6887">
        <w:t xml:space="preserve">RXE-37   Pharmaceutical Substance </w:t>
      </w:r>
      <w:r w:rsidRPr="003F1239">
        <w:t>Alternative</w:t>
      </w:r>
      <w:r>
        <w:rPr>
          <w:lang w:val="fr-FR"/>
        </w:rPr>
        <w:fldChar w:fldCharType="begin"/>
      </w:r>
      <w:r w:rsidRPr="00DF045A">
        <w:rPr>
          <w:lang w:val="fr-FR"/>
        </w:rPr>
        <w:instrText>xe "</w:instrText>
      </w:r>
      <w:r>
        <w:instrText>p</w:instrText>
      </w:r>
      <w:r w:rsidRPr="007C6887">
        <w:instrText>harmaceutical substance alternative</w:instrText>
      </w:r>
      <w:r w:rsidRPr="00DF045A">
        <w:rPr>
          <w:lang w:val="fr-FR"/>
        </w:rPr>
        <w:instrText>"</w:instrText>
      </w:r>
      <w:r>
        <w:rPr>
          <w:lang w:val="fr-FR"/>
        </w:rPr>
        <w:fldChar w:fldCharType="end"/>
      </w:r>
      <w:r w:rsidRPr="007C6887">
        <w:t xml:space="preserve">   (CWE)   01678</w:t>
      </w:r>
    </w:p>
    <w:p w14:paraId="61CD64F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A626E7" w14:textId="7DD2CD3E" w:rsidR="00005FAA" w:rsidRPr="00152D83" w:rsidRDefault="00005FAA" w:rsidP="00005FAA">
      <w:pPr>
        <w:pStyle w:val="NormalIndented"/>
        <w:rPr>
          <w:noProof/>
        </w:rPr>
      </w:pPr>
      <w:r w:rsidRPr="00152D83">
        <w:rPr>
          <w:noProof/>
        </w:rPr>
        <w:t>Definition:  This field specifies a pharmaceutical substance that is in the formulary that could be prescribed in lieu of the substance being prescribed. In the case where the specified medication is non-formulary this field would contain therapeutic alternatives that are on the formulary.</w:t>
      </w:r>
      <w:r w:rsidR="006F1257" w:rsidRPr="006F1257">
        <w:t xml:space="preserve"> </w:t>
      </w:r>
      <w:r w:rsidR="006F1257" w:rsidRPr="006F1257">
        <w:rPr>
          <w:noProof/>
        </w:rPr>
        <w:t>Refer to Table 0730 - Pharmaceutical Substance Alternative in Chapter 2C for valid values.</w:t>
      </w:r>
    </w:p>
    <w:p w14:paraId="442F2BFB" w14:textId="77777777" w:rsidR="00005FAA" w:rsidRPr="00152D83" w:rsidRDefault="00005FAA" w:rsidP="008D0D32">
      <w:pPr>
        <w:pStyle w:val="Heading4"/>
      </w:pPr>
      <w:r w:rsidRPr="00152D83">
        <w:t>RXE-38   Pharmacy of Most Recent Fill</w:t>
      </w:r>
      <w:r>
        <w:fldChar w:fldCharType="begin"/>
      </w:r>
      <w:r w:rsidRPr="00152D83">
        <w:rPr>
          <w:rFonts w:cs="Times New Roman"/>
        </w:rPr>
        <w:instrText>xe "</w:instrText>
      </w:r>
      <w:r w:rsidRPr="00152D83">
        <w:instrText>Pharmacy of most recent refill</w:instrText>
      </w:r>
      <w:r w:rsidRPr="00152D83">
        <w:rPr>
          <w:rFonts w:cs="Times New Roman"/>
        </w:rPr>
        <w:instrText>"</w:instrText>
      </w:r>
      <w:r>
        <w:fldChar w:fldCharType="end"/>
      </w:r>
      <w:r w:rsidRPr="00152D83">
        <w:t xml:space="preserve">   (CWE)   01679</w:t>
      </w:r>
    </w:p>
    <w:p w14:paraId="60B721A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241CE" w14:textId="49B1F463" w:rsidR="00005FAA" w:rsidRPr="00152D83" w:rsidRDefault="00005FAA" w:rsidP="00005FAA">
      <w:pPr>
        <w:pStyle w:val="NormalIndented"/>
        <w:rPr>
          <w:noProof/>
        </w:rPr>
      </w:pPr>
      <w:r w:rsidRPr="00152D83">
        <w:rPr>
          <w:noProof/>
        </w:rPr>
        <w:t xml:space="preserve">Definition:  This field specifies the pharmacy that last filled the prescription. </w:t>
      </w:r>
      <w:r w:rsidR="006F1257" w:rsidRPr="006F1257">
        <w:rPr>
          <w:noProof/>
        </w:rPr>
        <w:t>Refer to Table 0732 - Pharmacy of Most Recent Fill in Chapter 2C for valid values.</w:t>
      </w:r>
    </w:p>
    <w:p w14:paraId="41F362A3" w14:textId="77777777" w:rsidR="00005FAA" w:rsidRPr="00152D83" w:rsidRDefault="00005FAA" w:rsidP="008D0D32">
      <w:pPr>
        <w:pStyle w:val="Heading4"/>
      </w:pPr>
      <w:r w:rsidRPr="00152D83">
        <w:t>RXE-39   Initial Dispense Amount</w:t>
      </w:r>
      <w:r>
        <w:fldChar w:fldCharType="begin"/>
      </w:r>
      <w:r w:rsidRPr="00152D83">
        <w:rPr>
          <w:rFonts w:cs="Times New Roman"/>
        </w:rPr>
        <w:instrText>xe "</w:instrText>
      </w:r>
      <w:r w:rsidRPr="00152D83">
        <w:instrText>Initial dispense amount</w:instrText>
      </w:r>
      <w:r w:rsidRPr="00152D83">
        <w:rPr>
          <w:rFonts w:cs="Times New Roman"/>
        </w:rPr>
        <w:instrText>"</w:instrText>
      </w:r>
      <w:r>
        <w:fldChar w:fldCharType="end"/>
      </w:r>
      <w:r w:rsidRPr="00152D83">
        <w:t xml:space="preserve">   (NM)   01680</w:t>
      </w:r>
    </w:p>
    <w:p w14:paraId="311BE926" w14:textId="77777777" w:rsidR="00005FAA" w:rsidRPr="00152D83" w:rsidRDefault="00005FAA" w:rsidP="00005FAA">
      <w:pPr>
        <w:pStyle w:val="NormalIndented"/>
        <w:rPr>
          <w:noProof/>
        </w:rPr>
      </w:pPr>
      <w:r w:rsidRPr="00152D83">
        <w:rPr>
          <w:noProof/>
        </w:rPr>
        <w:t>Definition:  This field specifies the quantity dispensed on the original fill (first fill) of a prescription when that amount is not the same as the quantity to be used in refills.  One use case is when a new medication is being prescribed and the prescriber wants to determine if the patient will tolerate the medication.  The prescriber indicates that the medication should be filled for an initial amount of 30 tablets and, if tolerated, refilled using a quantity of 100 tablets.   In this case, RXE-39 would contain 30 and RXE-10 would contain 100.</w:t>
      </w:r>
    </w:p>
    <w:p w14:paraId="16CC19CB" w14:textId="77777777" w:rsidR="00005FAA" w:rsidRPr="00152D83" w:rsidRDefault="00005FAA" w:rsidP="00005FAA">
      <w:pPr>
        <w:pStyle w:val="NormalIndented"/>
        <w:rPr>
          <w:noProof/>
        </w:rPr>
      </w:pPr>
      <w:r w:rsidRPr="00152D83">
        <w:rPr>
          <w:noProof/>
        </w:rPr>
        <w:t>If this field is not populated, then the initial dispense amount is the same as RXE-10.</w:t>
      </w:r>
    </w:p>
    <w:p w14:paraId="2F06430F" w14:textId="77777777" w:rsidR="00005FAA" w:rsidRPr="00152D83" w:rsidRDefault="00005FAA" w:rsidP="00005FAA">
      <w:pPr>
        <w:pStyle w:val="NormalIndented"/>
        <w:rPr>
          <w:noProof/>
        </w:rPr>
      </w:pPr>
      <w:r w:rsidRPr="00152D83">
        <w:rPr>
          <w:noProof/>
        </w:rPr>
        <w:t>The units are identified in RXE-11.</w:t>
      </w:r>
    </w:p>
    <w:p w14:paraId="1E4766C6" w14:textId="77777777" w:rsidR="00005FAA" w:rsidRPr="00152D83" w:rsidRDefault="00005FAA" w:rsidP="008D0D32">
      <w:pPr>
        <w:pStyle w:val="Heading4"/>
      </w:pPr>
      <w:r w:rsidRPr="00152D83">
        <w:t>RXE-40   Dispensing Pharmacy</w:t>
      </w:r>
      <w:r>
        <w:fldChar w:fldCharType="begin"/>
      </w:r>
      <w:r w:rsidRPr="00152D83">
        <w:rPr>
          <w:rFonts w:cs="Times New Roman"/>
        </w:rPr>
        <w:instrText>xe "</w:instrText>
      </w:r>
      <w:r w:rsidRPr="00152D83">
        <w:instrText>Dispensing pharmacy</w:instrText>
      </w:r>
      <w:r w:rsidRPr="00152D83">
        <w:rPr>
          <w:rFonts w:cs="Times New Roman"/>
        </w:rPr>
        <w:instrText>"</w:instrText>
      </w:r>
      <w:r>
        <w:fldChar w:fldCharType="end"/>
      </w:r>
      <w:r w:rsidRPr="00152D83">
        <w:t xml:space="preserve">   (CWE)   01681</w:t>
      </w:r>
    </w:p>
    <w:p w14:paraId="343E88F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19D0DC" w14:textId="63AD075C"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0733 - Dispensing Pharmacy in Chapter 2C for valid values.</w:t>
      </w:r>
    </w:p>
    <w:p w14:paraId="1F6E734C"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6B49E93F" w14:textId="77777777" w:rsidR="00005FAA" w:rsidRPr="00152D83" w:rsidRDefault="00005FAA" w:rsidP="008D0D32">
      <w:pPr>
        <w:pStyle w:val="Heading4"/>
      </w:pPr>
      <w:r w:rsidRPr="00152D83">
        <w:t>RXE-41   Dispensing Pharmacy Address</w:t>
      </w:r>
      <w:r>
        <w:fldChar w:fldCharType="begin"/>
      </w:r>
      <w:r w:rsidRPr="00152D83">
        <w:rPr>
          <w:rFonts w:cs="Times New Roman"/>
        </w:rPr>
        <w:instrText>xe "</w:instrText>
      </w:r>
      <w:r w:rsidRPr="00152D83">
        <w:instrText>Dispensing pharmacy address</w:instrText>
      </w:r>
      <w:r w:rsidRPr="00152D83">
        <w:rPr>
          <w:rFonts w:cs="Times New Roman"/>
        </w:rPr>
        <w:instrText>"</w:instrText>
      </w:r>
      <w:r>
        <w:fldChar w:fldCharType="end"/>
      </w:r>
      <w:r w:rsidRPr="00152D83">
        <w:t xml:space="preserve">   (XAD)   01682</w:t>
      </w:r>
    </w:p>
    <w:p w14:paraId="0D861066"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B2FCBEE" w14:textId="77777777" w:rsidR="0004774D" w:rsidRDefault="0004774D" w:rsidP="0004774D">
      <w:pPr>
        <w:pStyle w:val="Components"/>
      </w:pPr>
      <w:r>
        <w:t>Subcomponents for Street Address (SAD):  &lt;Street or Mailing Address (ST)&gt; &amp; &lt;Street Name (ST)&gt; &amp; &lt;Dwelling Number (ST)&gt;</w:t>
      </w:r>
    </w:p>
    <w:p w14:paraId="23AF501D"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A13CAF"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FA1B861"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2B1A9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2A6B812" w14:textId="77777777" w:rsidR="0004774D" w:rsidRDefault="0004774D" w:rsidP="0004774D">
      <w:pPr>
        <w:pStyle w:val="Components"/>
      </w:pPr>
      <w:r>
        <w:t>Subcomponents for Address Identifier (EI):  &lt;Entity Identifier (ST)&gt; &amp; &lt;Namespace ID (IS)&gt; &amp; &lt;Universal ID (ST)&gt; &amp; &lt;Universal ID Type (ID)&gt;</w:t>
      </w:r>
    </w:p>
    <w:p w14:paraId="50F02F07"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29490AFF" w14:textId="77777777" w:rsidR="00005FAA" w:rsidRPr="00152D83" w:rsidRDefault="00005FAA" w:rsidP="00005FAA">
      <w:pPr>
        <w:pStyle w:val="NormalIndented"/>
        <w:rPr>
          <w:noProof/>
        </w:rPr>
      </w:pPr>
      <w:r w:rsidRPr="00152D83">
        <w:rPr>
          <w:noProof/>
        </w:rPr>
        <w:t xml:space="preserve">This field specifies the address of the dispensing facility.  </w:t>
      </w:r>
    </w:p>
    <w:p w14:paraId="72378EE2" w14:textId="77777777" w:rsidR="00005FAA" w:rsidRPr="00152D83" w:rsidRDefault="00005FAA" w:rsidP="008D0D32">
      <w:pPr>
        <w:pStyle w:val="Heading4"/>
      </w:pPr>
      <w:r w:rsidRPr="00152D83">
        <w:t>RXE-42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5871616C"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10B346AD" w14:textId="77777777" w:rsidR="0004774D" w:rsidRDefault="0004774D" w:rsidP="0004774D">
      <w:pPr>
        <w:pStyle w:val="Components"/>
      </w:pPr>
      <w:r>
        <w:t>Subcomponents for Point of Care (HD):  &lt;Namespace ID (IS)&gt; &amp; &lt;Universal ID (ST)&gt; &amp; &lt;Universal ID Type (ID)&gt;</w:t>
      </w:r>
    </w:p>
    <w:p w14:paraId="48AB178A" w14:textId="77777777" w:rsidR="0004774D" w:rsidRDefault="0004774D" w:rsidP="0004774D">
      <w:pPr>
        <w:pStyle w:val="Components"/>
      </w:pPr>
      <w:r>
        <w:t>Subcomponents for Room (HD):  &lt;Namespace ID (IS)&gt; &amp; &lt;Universal ID (ST)&gt; &amp; &lt;Universal ID Type (ID)&gt;</w:t>
      </w:r>
    </w:p>
    <w:p w14:paraId="66B2E7EA" w14:textId="77777777" w:rsidR="0004774D" w:rsidRDefault="0004774D" w:rsidP="0004774D">
      <w:pPr>
        <w:pStyle w:val="Components"/>
      </w:pPr>
      <w:r>
        <w:t>Subcomponents for Bed (HD):  &lt;Namespace ID (IS)&gt; &amp; &lt;Universal ID (ST)&gt; &amp; &lt;Universal ID Type (ID)&gt;</w:t>
      </w:r>
    </w:p>
    <w:p w14:paraId="7877F397" w14:textId="77777777" w:rsidR="0004774D" w:rsidRDefault="0004774D" w:rsidP="0004774D">
      <w:pPr>
        <w:pStyle w:val="Components"/>
      </w:pPr>
      <w:r>
        <w:t>Subcomponents for Facility (HD):  &lt;Namespace ID (IS)&gt; &amp; &lt;Universal ID (ST)&gt; &amp; &lt;Universal ID Type (ID)&gt;</w:t>
      </w:r>
    </w:p>
    <w:p w14:paraId="2CC8E42A" w14:textId="77777777" w:rsidR="0004774D" w:rsidRDefault="0004774D" w:rsidP="0004774D">
      <w:pPr>
        <w:pStyle w:val="Components"/>
      </w:pPr>
      <w:r>
        <w:t>Subcomponents for Building (HD):  &lt;Namespace ID (IS)&gt; &amp; &lt;Universal ID (ST)&gt; &amp; &lt;Universal ID Type (ID)&gt;</w:t>
      </w:r>
    </w:p>
    <w:p w14:paraId="31E5DFEC" w14:textId="77777777" w:rsidR="0004774D" w:rsidRDefault="0004774D" w:rsidP="0004774D">
      <w:pPr>
        <w:pStyle w:val="Components"/>
      </w:pPr>
      <w:r>
        <w:t>Subcomponents for Floor (HD):  &lt;Namespace ID (IS)&gt; &amp; &lt;Universal ID (ST)&gt; &amp; &lt;Universal ID Type (ID)&gt;</w:t>
      </w:r>
    </w:p>
    <w:p w14:paraId="5ACC3135"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66889B3D" w14:textId="77777777" w:rsidR="0004774D" w:rsidRDefault="0004774D" w:rsidP="0004774D">
      <w:pPr>
        <w:pStyle w:val="Components"/>
      </w:pPr>
      <w:r>
        <w:t>Subcomponents for Assigning Authority for Location (HD):  &lt;Namespace ID (IS)&gt; &amp; &lt;Universal ID (ST)&gt; &amp; &lt;Universal ID Type (ID)&gt;</w:t>
      </w:r>
    </w:p>
    <w:p w14:paraId="21B85CF6"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38D30F20" w14:textId="77777777" w:rsidR="00005FAA" w:rsidRPr="00152D83" w:rsidRDefault="00005FAA" w:rsidP="008D0D32">
      <w:pPr>
        <w:pStyle w:val="Heading4"/>
      </w:pPr>
      <w:r w:rsidRPr="00152D83">
        <w:t>RXE-43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13F81C97"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06D77CA" w14:textId="77777777" w:rsidR="0004774D" w:rsidRDefault="0004774D" w:rsidP="0004774D">
      <w:pPr>
        <w:pStyle w:val="Components"/>
      </w:pPr>
      <w:r>
        <w:t>Subcomponents for Street Address (SAD):  &lt;Street or Mailing Address (ST)&gt; &amp; &lt;Street Name (ST)&gt; &amp; &lt;Dwelling Number (ST)&gt;</w:t>
      </w:r>
    </w:p>
    <w:p w14:paraId="72995D4B"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9CE915"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A66E39"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DF3EE5"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7CD9C2" w14:textId="77777777" w:rsidR="0004774D" w:rsidRDefault="0004774D" w:rsidP="0004774D">
      <w:pPr>
        <w:pStyle w:val="Components"/>
      </w:pPr>
      <w:r>
        <w:t>Subcomponents for Address Identifier (EI):  &lt;Entity Identifier (ST)&gt; &amp; &lt;Namespace ID (IS)&gt; &amp; &lt;Universal ID (ST)&gt; &amp; &lt;Universal ID Type (ID)&gt;</w:t>
      </w:r>
    </w:p>
    <w:p w14:paraId="7CBA9B66" w14:textId="77777777" w:rsidR="00005FAA" w:rsidRPr="00152D83"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1DE8938A" w14:textId="77777777" w:rsidR="00005FAA" w:rsidRPr="00152D83" w:rsidRDefault="00005FAA" w:rsidP="008D0D32">
      <w:pPr>
        <w:pStyle w:val="Heading4"/>
      </w:pPr>
      <w:r w:rsidRPr="00152D83">
        <w:t>RXE-44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01685</w:t>
      </w:r>
    </w:p>
    <w:p w14:paraId="7E70D5CB" w14:textId="2C0DA49E"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64"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49C6C395"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94A0843"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82BEA13" w14:textId="77777777" w:rsidR="00005FAA" w:rsidRPr="00152D83" w:rsidRDefault="00005FAA" w:rsidP="008D0D32">
      <w:pPr>
        <w:pStyle w:val="Heading4"/>
      </w:pPr>
      <w:r w:rsidRPr="00152D83">
        <w:t>RXE-45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02310</w:t>
      </w:r>
    </w:p>
    <w:p w14:paraId="27BFBEC9"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206DD5F"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672967"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AC2E7B"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4802243" w14:textId="77777777" w:rsidR="00005FAA" w:rsidRPr="00152D83" w:rsidRDefault="00005FAA" w:rsidP="00005FAA">
      <w:pPr>
        <w:pStyle w:val="NormalIndented"/>
      </w:pPr>
      <w:r w:rsidRPr="00152D83">
        <w:t>Definition:  This field contains the telecommunication contact information for the pharmacy.  Repetitions may be supplied for various device types or use codes, or multiple instances of the same type or use.  This concept also exists as RXO-36 and RXD-34 to support pharmacy contact information in the context of the order, the encoded order and the dispense.</w:t>
      </w:r>
    </w:p>
    <w:p w14:paraId="72AF4EA9" w14:textId="77777777" w:rsidR="00005FAA" w:rsidRPr="00152D83" w:rsidRDefault="00005FAA" w:rsidP="00956B53">
      <w:pPr>
        <w:pStyle w:val="Heading3"/>
        <w:rPr>
          <w:rFonts w:cs="Times New Roman"/>
        </w:rPr>
      </w:pPr>
      <w:bookmarkStart w:id="382" w:name="_Toc348245104"/>
      <w:bookmarkStart w:id="383" w:name="_Toc348258415"/>
      <w:bookmarkStart w:id="384" w:name="_Toc348263533"/>
      <w:bookmarkStart w:id="385" w:name="_Toc348336906"/>
      <w:bookmarkStart w:id="386" w:name="_Toc348773859"/>
      <w:bookmarkStart w:id="387" w:name="_Toc359236226"/>
      <w:bookmarkStart w:id="388" w:name="_Toc496068882"/>
      <w:bookmarkStart w:id="389" w:name="_Toc498131293"/>
      <w:bookmarkStart w:id="390" w:name="_Toc538415"/>
      <w:bookmarkStart w:id="391" w:name="_Toc28956817"/>
      <w:bookmarkEnd w:id="365"/>
      <w:bookmarkEnd w:id="366"/>
      <w:bookmarkEnd w:id="367"/>
      <w:bookmarkEnd w:id="368"/>
      <w:bookmarkEnd w:id="369"/>
      <w:bookmarkEnd w:id="380"/>
      <w:r w:rsidRPr="00152D83">
        <w:t>RXD - Pharmacy/Treatment Dispense Segment</w:t>
      </w:r>
      <w:bookmarkEnd w:id="382"/>
      <w:bookmarkEnd w:id="383"/>
      <w:bookmarkEnd w:id="384"/>
      <w:bookmarkEnd w:id="385"/>
      <w:bookmarkEnd w:id="386"/>
      <w:bookmarkEnd w:id="387"/>
      <w:bookmarkEnd w:id="388"/>
      <w:bookmarkEnd w:id="389"/>
      <w:bookmarkEnd w:id="390"/>
      <w:bookmarkEnd w:id="391"/>
      <w:r>
        <w:fldChar w:fldCharType="begin"/>
      </w:r>
      <w:r w:rsidRPr="00152D83">
        <w:rPr>
          <w:rFonts w:cs="Times New Roman"/>
        </w:rPr>
        <w:instrText>xe "</w:instrText>
      </w:r>
      <w:r w:rsidRPr="00152D83">
        <w:instrText>RXD</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RXD</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pharmacy/treatment:dispense segment</w:instrText>
      </w:r>
      <w:r w:rsidRPr="00152D83">
        <w:rPr>
          <w:rFonts w:cs="Times New Roman"/>
        </w:rPr>
        <w:instrText>"</w:instrText>
      </w:r>
      <w:r>
        <w:fldChar w:fldCharType="end"/>
      </w:r>
    </w:p>
    <w:p w14:paraId="4A69A001" w14:textId="77777777" w:rsidR="00005FAA" w:rsidRPr="00152D83" w:rsidRDefault="00005FAA" w:rsidP="00005FAA">
      <w:pPr>
        <w:pStyle w:val="AttributeTableCaption"/>
        <w:rPr>
          <w:noProof/>
        </w:rPr>
      </w:pPr>
      <w:bookmarkStart w:id="392" w:name="RXD"/>
      <w:r w:rsidRPr="00152D83">
        <w:rPr>
          <w:noProof/>
        </w:rPr>
        <w:t>HL7 Attribute Table – RXD</w:t>
      </w:r>
      <w:bookmarkEnd w:id="392"/>
      <w:r w:rsidRPr="00152D83">
        <w:rPr>
          <w:noProof/>
        </w:rPr>
        <w:t xml:space="preserve"> – Pharmacy/Treatment Dispense</w:t>
      </w:r>
      <w:r>
        <w:rPr>
          <w:noProof/>
        </w:rPr>
        <w:fldChar w:fldCharType="begin"/>
      </w:r>
      <w:r w:rsidRPr="00152D83">
        <w:rPr>
          <w:noProof/>
        </w:rPr>
        <w:instrText>xe "HL7 Attribute Table - RXD"</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509E38A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512C34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27F598DF"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3F6638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E54F494"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C37B6FE"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1074176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50B277D3"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9ABB656"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7B7EF587" w14:textId="77777777" w:rsidR="00005FAA" w:rsidRPr="00152D83" w:rsidRDefault="00005FAA" w:rsidP="00AD56D8">
            <w:pPr>
              <w:pStyle w:val="AttributeTableHeader"/>
              <w:jc w:val="left"/>
              <w:rPr>
                <w:noProof/>
              </w:rPr>
            </w:pPr>
            <w:r w:rsidRPr="00152D83">
              <w:rPr>
                <w:noProof/>
              </w:rPr>
              <w:t>ELEMENT NAME</w:t>
            </w:r>
          </w:p>
        </w:tc>
      </w:tr>
      <w:tr w:rsidR="00B52DF3" w:rsidRPr="00152D83" w14:paraId="0378C44A"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60F014D7"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755C627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43A00FC"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044C5B2"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19612B23"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3FC09FBA"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BBC7D62"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922F822" w14:textId="77777777" w:rsidR="00005FAA" w:rsidRPr="00152D83" w:rsidRDefault="00005FAA" w:rsidP="00005FAA">
            <w:pPr>
              <w:pStyle w:val="AttributeTableBody"/>
              <w:rPr>
                <w:noProof/>
              </w:rPr>
            </w:pPr>
            <w:r w:rsidRPr="00152D83">
              <w:rPr>
                <w:noProof/>
              </w:rPr>
              <w:t>00334</w:t>
            </w:r>
          </w:p>
        </w:tc>
        <w:tc>
          <w:tcPr>
            <w:tcW w:w="3888" w:type="dxa"/>
            <w:tcBorders>
              <w:top w:val="single" w:sz="4" w:space="0" w:color="auto"/>
              <w:left w:val="nil"/>
              <w:bottom w:val="dotted" w:sz="4" w:space="0" w:color="auto"/>
              <w:right w:val="nil"/>
            </w:tcBorders>
            <w:shd w:val="clear" w:color="auto" w:fill="FFFFFF"/>
          </w:tcPr>
          <w:p w14:paraId="7D9620E4"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1275AB0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B0F0F4B"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BCA83D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1AA6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62E13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3671D3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5D811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24223" w14:textId="2EEE9B79" w:rsidR="00005FAA" w:rsidRPr="00152D83" w:rsidRDefault="00000000" w:rsidP="00005FAA">
            <w:pPr>
              <w:pStyle w:val="AttributeTableBody"/>
              <w:rPr>
                <w:rStyle w:val="HyperlinkTable"/>
                <w:rFonts w:cs="Times New Roman"/>
                <w:noProof/>
              </w:rPr>
            </w:pPr>
            <w:hyperlink r:id="rId65"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0801793" w14:textId="77777777" w:rsidR="00005FAA" w:rsidRPr="00152D83" w:rsidRDefault="00005FAA" w:rsidP="00005FAA">
            <w:pPr>
              <w:pStyle w:val="AttributeTableBody"/>
              <w:rPr>
                <w:noProof/>
              </w:rPr>
            </w:pPr>
            <w:r w:rsidRPr="00152D83">
              <w:rPr>
                <w:noProof/>
              </w:rPr>
              <w:t>00335</w:t>
            </w:r>
          </w:p>
        </w:tc>
        <w:tc>
          <w:tcPr>
            <w:tcW w:w="3888" w:type="dxa"/>
            <w:tcBorders>
              <w:top w:val="dotted" w:sz="4" w:space="0" w:color="auto"/>
              <w:left w:val="nil"/>
              <w:bottom w:val="dotted" w:sz="4" w:space="0" w:color="auto"/>
              <w:right w:val="nil"/>
            </w:tcBorders>
            <w:shd w:val="clear" w:color="auto" w:fill="FFFFFF"/>
          </w:tcPr>
          <w:p w14:paraId="5D153A97" w14:textId="77777777" w:rsidR="00005FAA" w:rsidRPr="00152D83" w:rsidRDefault="00005FAA" w:rsidP="00AD56D8">
            <w:pPr>
              <w:pStyle w:val="AttributeTableBody"/>
              <w:jc w:val="left"/>
              <w:rPr>
                <w:noProof/>
              </w:rPr>
            </w:pPr>
            <w:r w:rsidRPr="00152D83">
              <w:rPr>
                <w:noProof/>
              </w:rPr>
              <w:t>Dispense/Give Code</w:t>
            </w:r>
          </w:p>
        </w:tc>
      </w:tr>
      <w:tr w:rsidR="00B52DF3" w:rsidRPr="00152D83" w14:paraId="4F52C5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2F85F5"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0532F4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ED3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9C827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445C6E7"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23EC64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37D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87FC7E" w14:textId="77777777" w:rsidR="00005FAA" w:rsidRPr="00152D83" w:rsidRDefault="00005FAA" w:rsidP="00005FAA">
            <w:pPr>
              <w:pStyle w:val="AttributeTableBody"/>
              <w:rPr>
                <w:noProof/>
              </w:rPr>
            </w:pPr>
            <w:r w:rsidRPr="00152D83">
              <w:rPr>
                <w:noProof/>
              </w:rPr>
              <w:t>00336</w:t>
            </w:r>
          </w:p>
        </w:tc>
        <w:tc>
          <w:tcPr>
            <w:tcW w:w="3888" w:type="dxa"/>
            <w:tcBorders>
              <w:top w:val="dotted" w:sz="4" w:space="0" w:color="auto"/>
              <w:left w:val="nil"/>
              <w:bottom w:val="dotted" w:sz="4" w:space="0" w:color="auto"/>
              <w:right w:val="nil"/>
            </w:tcBorders>
            <w:shd w:val="clear" w:color="auto" w:fill="FFFFFF"/>
          </w:tcPr>
          <w:p w14:paraId="6AEE3421" w14:textId="77777777" w:rsidR="00005FAA" w:rsidRPr="00152D83" w:rsidRDefault="00005FAA" w:rsidP="00AD56D8">
            <w:pPr>
              <w:pStyle w:val="AttributeTableBody"/>
              <w:jc w:val="left"/>
              <w:rPr>
                <w:noProof/>
              </w:rPr>
            </w:pPr>
            <w:r w:rsidRPr="00152D83">
              <w:rPr>
                <w:noProof/>
              </w:rPr>
              <w:t>Date/Time Dispensed</w:t>
            </w:r>
          </w:p>
        </w:tc>
      </w:tr>
      <w:tr w:rsidR="00B52DF3" w:rsidRPr="00152D83" w14:paraId="7CE2706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6924B9"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DB294B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FF08B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FE3A1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4071D29"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FF666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B763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5F32A6" w14:textId="77777777" w:rsidR="00005FAA" w:rsidRPr="00152D83" w:rsidRDefault="00005FAA" w:rsidP="00005FAA">
            <w:pPr>
              <w:pStyle w:val="AttributeTableBody"/>
              <w:rPr>
                <w:noProof/>
              </w:rPr>
            </w:pPr>
            <w:r w:rsidRPr="00152D83">
              <w:rPr>
                <w:noProof/>
              </w:rPr>
              <w:t>00337</w:t>
            </w:r>
          </w:p>
        </w:tc>
        <w:tc>
          <w:tcPr>
            <w:tcW w:w="3888" w:type="dxa"/>
            <w:tcBorders>
              <w:top w:val="dotted" w:sz="4" w:space="0" w:color="auto"/>
              <w:left w:val="nil"/>
              <w:bottom w:val="dotted" w:sz="4" w:space="0" w:color="auto"/>
              <w:right w:val="nil"/>
            </w:tcBorders>
            <w:shd w:val="clear" w:color="auto" w:fill="FFFFFF"/>
          </w:tcPr>
          <w:p w14:paraId="0726F71B" w14:textId="77777777" w:rsidR="00005FAA" w:rsidRPr="00152D83" w:rsidRDefault="00005FAA" w:rsidP="00AD56D8">
            <w:pPr>
              <w:pStyle w:val="AttributeTableBody"/>
              <w:jc w:val="left"/>
              <w:rPr>
                <w:noProof/>
              </w:rPr>
            </w:pPr>
            <w:r w:rsidRPr="00152D83">
              <w:rPr>
                <w:noProof/>
              </w:rPr>
              <w:t>Actual Dispense Amount</w:t>
            </w:r>
          </w:p>
        </w:tc>
      </w:tr>
      <w:tr w:rsidR="00B52DF3" w:rsidRPr="00152D83" w14:paraId="5432A49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FEA544"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6516DB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FA0C0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B4A5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550E758"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BC7E3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8185C" w14:textId="32FF6F6F" w:rsidR="00005FAA" w:rsidRPr="00152D83" w:rsidRDefault="006F1257" w:rsidP="00005FAA">
            <w:pPr>
              <w:pStyle w:val="AttributeTableBody"/>
              <w:rPr>
                <w:noProof/>
              </w:rPr>
            </w:pPr>
            <w:r>
              <w:rPr>
                <w:noProof/>
              </w:rPr>
              <w:t>0704</w:t>
            </w:r>
          </w:p>
        </w:tc>
        <w:tc>
          <w:tcPr>
            <w:tcW w:w="720" w:type="dxa"/>
            <w:tcBorders>
              <w:top w:val="dotted" w:sz="4" w:space="0" w:color="auto"/>
              <w:left w:val="nil"/>
              <w:bottom w:val="dotted" w:sz="4" w:space="0" w:color="auto"/>
              <w:right w:val="nil"/>
            </w:tcBorders>
            <w:shd w:val="clear" w:color="auto" w:fill="FFFFFF"/>
          </w:tcPr>
          <w:p w14:paraId="504B4754" w14:textId="77777777" w:rsidR="00005FAA" w:rsidRPr="00152D83" w:rsidRDefault="00005FAA" w:rsidP="00005FAA">
            <w:pPr>
              <w:pStyle w:val="AttributeTableBody"/>
              <w:rPr>
                <w:noProof/>
              </w:rPr>
            </w:pPr>
            <w:r w:rsidRPr="00152D83">
              <w:rPr>
                <w:noProof/>
              </w:rPr>
              <w:t>00338</w:t>
            </w:r>
          </w:p>
        </w:tc>
        <w:tc>
          <w:tcPr>
            <w:tcW w:w="3888" w:type="dxa"/>
            <w:tcBorders>
              <w:top w:val="dotted" w:sz="4" w:space="0" w:color="auto"/>
              <w:left w:val="nil"/>
              <w:bottom w:val="dotted" w:sz="4" w:space="0" w:color="auto"/>
              <w:right w:val="nil"/>
            </w:tcBorders>
            <w:shd w:val="clear" w:color="auto" w:fill="FFFFFF"/>
          </w:tcPr>
          <w:p w14:paraId="72FC4D69" w14:textId="77777777" w:rsidR="00005FAA" w:rsidRPr="00152D83" w:rsidRDefault="00005FAA" w:rsidP="00AD56D8">
            <w:pPr>
              <w:pStyle w:val="AttributeTableBody"/>
              <w:jc w:val="left"/>
              <w:rPr>
                <w:noProof/>
              </w:rPr>
            </w:pPr>
            <w:r w:rsidRPr="00152D83">
              <w:rPr>
                <w:noProof/>
              </w:rPr>
              <w:t>Actual Dispense Units</w:t>
            </w:r>
          </w:p>
        </w:tc>
      </w:tr>
      <w:tr w:rsidR="00B52DF3" w:rsidRPr="00152D83" w14:paraId="256DD2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E0060C"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6E54DD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38AC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E108F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22609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098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39464A" w14:textId="0C62C8B9" w:rsidR="00005FAA" w:rsidRPr="00152D83" w:rsidRDefault="006F1257" w:rsidP="00005FAA">
            <w:pPr>
              <w:pStyle w:val="AttributeTableBody"/>
              <w:rPr>
                <w:noProof/>
              </w:rPr>
            </w:pPr>
            <w:r>
              <w:rPr>
                <w:noProof/>
              </w:rPr>
              <w:t>0705</w:t>
            </w:r>
          </w:p>
        </w:tc>
        <w:tc>
          <w:tcPr>
            <w:tcW w:w="720" w:type="dxa"/>
            <w:tcBorders>
              <w:top w:val="dotted" w:sz="4" w:space="0" w:color="auto"/>
              <w:left w:val="nil"/>
              <w:bottom w:val="dotted" w:sz="4" w:space="0" w:color="auto"/>
              <w:right w:val="nil"/>
            </w:tcBorders>
            <w:shd w:val="clear" w:color="auto" w:fill="FFFFFF"/>
          </w:tcPr>
          <w:p w14:paraId="7E4A5AF9" w14:textId="77777777" w:rsidR="00005FAA" w:rsidRPr="00152D83" w:rsidRDefault="00005FAA" w:rsidP="00005FAA">
            <w:pPr>
              <w:pStyle w:val="AttributeTableBody"/>
              <w:rPr>
                <w:noProof/>
              </w:rPr>
            </w:pPr>
            <w:r w:rsidRPr="00152D83">
              <w:rPr>
                <w:noProof/>
              </w:rPr>
              <w:t>00339</w:t>
            </w:r>
          </w:p>
        </w:tc>
        <w:tc>
          <w:tcPr>
            <w:tcW w:w="3888" w:type="dxa"/>
            <w:tcBorders>
              <w:top w:val="dotted" w:sz="4" w:space="0" w:color="auto"/>
              <w:left w:val="nil"/>
              <w:bottom w:val="dotted" w:sz="4" w:space="0" w:color="auto"/>
              <w:right w:val="nil"/>
            </w:tcBorders>
            <w:shd w:val="clear" w:color="auto" w:fill="FFFFFF"/>
          </w:tcPr>
          <w:p w14:paraId="0590F759" w14:textId="77777777" w:rsidR="00005FAA" w:rsidRPr="00152D83" w:rsidRDefault="00005FAA" w:rsidP="00AD56D8">
            <w:pPr>
              <w:pStyle w:val="AttributeTableBody"/>
              <w:jc w:val="left"/>
              <w:rPr>
                <w:noProof/>
              </w:rPr>
            </w:pPr>
            <w:r w:rsidRPr="00152D83">
              <w:rPr>
                <w:noProof/>
              </w:rPr>
              <w:t>Actual Dosage Form</w:t>
            </w:r>
          </w:p>
        </w:tc>
      </w:tr>
      <w:tr w:rsidR="00B52DF3" w:rsidRPr="00152D83" w14:paraId="7F48F1E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34F314"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675E024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8A70F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61C1C0F"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F6D0FA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15FDD6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0D6C6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4D49C" w14:textId="77777777" w:rsidR="00005FAA" w:rsidRPr="00152D83" w:rsidRDefault="00005FAA" w:rsidP="00005FAA">
            <w:pPr>
              <w:pStyle w:val="AttributeTableBody"/>
              <w:rPr>
                <w:noProof/>
              </w:rPr>
            </w:pPr>
            <w:r w:rsidRPr="00152D83">
              <w:rPr>
                <w:noProof/>
              </w:rPr>
              <w:t>00325</w:t>
            </w:r>
          </w:p>
        </w:tc>
        <w:tc>
          <w:tcPr>
            <w:tcW w:w="3888" w:type="dxa"/>
            <w:tcBorders>
              <w:top w:val="dotted" w:sz="4" w:space="0" w:color="auto"/>
              <w:left w:val="nil"/>
              <w:bottom w:val="dotted" w:sz="4" w:space="0" w:color="auto"/>
              <w:right w:val="nil"/>
            </w:tcBorders>
            <w:shd w:val="clear" w:color="auto" w:fill="FFFFFF"/>
          </w:tcPr>
          <w:p w14:paraId="305D1DB2" w14:textId="77777777" w:rsidR="00005FAA" w:rsidRPr="00152D83" w:rsidRDefault="00005FAA" w:rsidP="00AD56D8">
            <w:pPr>
              <w:pStyle w:val="AttributeTableBody"/>
              <w:jc w:val="left"/>
              <w:rPr>
                <w:noProof/>
              </w:rPr>
            </w:pPr>
            <w:r w:rsidRPr="00152D83">
              <w:rPr>
                <w:noProof/>
              </w:rPr>
              <w:t>Prescription Number</w:t>
            </w:r>
          </w:p>
        </w:tc>
      </w:tr>
      <w:tr w:rsidR="00B52DF3" w:rsidRPr="00152D83" w14:paraId="649F643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C752C9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63D936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D70E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0F92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3931F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E2FB6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6DB4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AC6A84" w14:textId="77777777" w:rsidR="00005FAA" w:rsidRPr="00152D83" w:rsidRDefault="00005FAA" w:rsidP="00005FAA">
            <w:pPr>
              <w:pStyle w:val="AttributeTableBody"/>
              <w:rPr>
                <w:noProof/>
              </w:rPr>
            </w:pPr>
            <w:r w:rsidRPr="00152D83">
              <w:rPr>
                <w:noProof/>
              </w:rPr>
              <w:t>00326</w:t>
            </w:r>
          </w:p>
        </w:tc>
        <w:tc>
          <w:tcPr>
            <w:tcW w:w="3888" w:type="dxa"/>
            <w:tcBorders>
              <w:top w:val="dotted" w:sz="4" w:space="0" w:color="auto"/>
              <w:left w:val="nil"/>
              <w:bottom w:val="dotted" w:sz="4" w:space="0" w:color="auto"/>
              <w:right w:val="nil"/>
            </w:tcBorders>
            <w:shd w:val="clear" w:color="auto" w:fill="FFFFFF"/>
          </w:tcPr>
          <w:p w14:paraId="1F7EF590" w14:textId="77777777" w:rsidR="00005FAA" w:rsidRPr="00152D83" w:rsidRDefault="00005FAA" w:rsidP="00AD56D8">
            <w:pPr>
              <w:pStyle w:val="AttributeTableBody"/>
              <w:jc w:val="left"/>
              <w:rPr>
                <w:noProof/>
              </w:rPr>
            </w:pPr>
            <w:r w:rsidRPr="00152D83">
              <w:rPr>
                <w:noProof/>
              </w:rPr>
              <w:t>Number of Refills Remaining</w:t>
            </w:r>
          </w:p>
        </w:tc>
      </w:tr>
      <w:tr w:rsidR="00B52DF3" w:rsidRPr="00152D83" w14:paraId="45CF66D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1D44FB8"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590339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021C1" w14:textId="77777777" w:rsidR="00005FAA" w:rsidRPr="00152D83" w:rsidRDefault="00005FAA" w:rsidP="00005FAA">
            <w:pPr>
              <w:pStyle w:val="AttributeTableBody"/>
              <w:rPr>
                <w:noProof/>
              </w:rPr>
            </w:pPr>
            <w:r w:rsidRPr="00152D83">
              <w:rPr>
                <w:noProof/>
              </w:rPr>
              <w:t>200=</w:t>
            </w:r>
          </w:p>
        </w:tc>
        <w:tc>
          <w:tcPr>
            <w:tcW w:w="648" w:type="dxa"/>
            <w:tcBorders>
              <w:top w:val="dotted" w:sz="4" w:space="0" w:color="auto"/>
              <w:left w:val="nil"/>
              <w:bottom w:val="dotted" w:sz="4" w:space="0" w:color="auto"/>
              <w:right w:val="nil"/>
            </w:tcBorders>
            <w:shd w:val="clear" w:color="auto" w:fill="FFFFFF"/>
          </w:tcPr>
          <w:p w14:paraId="44DBEAAA"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3C657D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24DC6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0271F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F8D5AC" w14:textId="77777777" w:rsidR="00005FAA" w:rsidRPr="00152D83" w:rsidRDefault="00005FAA" w:rsidP="00005FAA">
            <w:pPr>
              <w:pStyle w:val="AttributeTableBody"/>
              <w:rPr>
                <w:noProof/>
              </w:rPr>
            </w:pPr>
            <w:r w:rsidRPr="00152D83">
              <w:rPr>
                <w:noProof/>
              </w:rPr>
              <w:t>00340</w:t>
            </w:r>
          </w:p>
        </w:tc>
        <w:tc>
          <w:tcPr>
            <w:tcW w:w="3888" w:type="dxa"/>
            <w:tcBorders>
              <w:top w:val="dotted" w:sz="4" w:space="0" w:color="auto"/>
              <w:left w:val="nil"/>
              <w:bottom w:val="dotted" w:sz="4" w:space="0" w:color="auto"/>
              <w:right w:val="nil"/>
            </w:tcBorders>
            <w:shd w:val="clear" w:color="auto" w:fill="FFFFFF"/>
          </w:tcPr>
          <w:p w14:paraId="6029FCAD" w14:textId="77777777" w:rsidR="00005FAA" w:rsidRPr="00152D83" w:rsidRDefault="00005FAA" w:rsidP="00AD56D8">
            <w:pPr>
              <w:pStyle w:val="AttributeTableBody"/>
              <w:jc w:val="left"/>
              <w:rPr>
                <w:noProof/>
              </w:rPr>
            </w:pPr>
            <w:r w:rsidRPr="00152D83">
              <w:rPr>
                <w:noProof/>
              </w:rPr>
              <w:t>Dispense Notes</w:t>
            </w:r>
          </w:p>
        </w:tc>
      </w:tr>
      <w:tr w:rsidR="00B52DF3" w:rsidRPr="00152D83" w14:paraId="51E7158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0A938D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6F5AD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139F9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DDDEEA6"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36190FC7"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7A7F04F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5EEFA2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FBCCD" w14:textId="77777777" w:rsidR="00005FAA" w:rsidRPr="00152D83" w:rsidRDefault="00005FAA" w:rsidP="00005FAA">
            <w:pPr>
              <w:pStyle w:val="AttributeTableBody"/>
              <w:rPr>
                <w:noProof/>
              </w:rPr>
            </w:pPr>
            <w:r w:rsidRPr="00152D83">
              <w:rPr>
                <w:noProof/>
              </w:rPr>
              <w:t>00341</w:t>
            </w:r>
          </w:p>
        </w:tc>
        <w:tc>
          <w:tcPr>
            <w:tcW w:w="3888" w:type="dxa"/>
            <w:tcBorders>
              <w:top w:val="dotted" w:sz="4" w:space="0" w:color="auto"/>
              <w:left w:val="nil"/>
              <w:bottom w:val="dotted" w:sz="4" w:space="0" w:color="auto"/>
              <w:right w:val="nil"/>
            </w:tcBorders>
            <w:shd w:val="clear" w:color="auto" w:fill="FFFFFF"/>
          </w:tcPr>
          <w:p w14:paraId="4CFAF072" w14:textId="77777777" w:rsidR="00005FAA" w:rsidRPr="00152D83" w:rsidRDefault="00005FAA" w:rsidP="00AD56D8">
            <w:pPr>
              <w:pStyle w:val="AttributeTableBody"/>
              <w:jc w:val="left"/>
              <w:rPr>
                <w:noProof/>
              </w:rPr>
            </w:pPr>
            <w:r w:rsidRPr="00152D83">
              <w:rPr>
                <w:noProof/>
              </w:rPr>
              <w:t>Dispensing Provider</w:t>
            </w:r>
          </w:p>
        </w:tc>
      </w:tr>
      <w:tr w:rsidR="00B52DF3" w:rsidRPr="00152D83" w14:paraId="512B707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9312319"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5D1C4E1F"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1EDE58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8A9BC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6687A65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D0551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14FCBC" w14:textId="6FF712F7" w:rsidR="00005FAA" w:rsidRPr="00152D83" w:rsidRDefault="00000000" w:rsidP="00005FAA">
            <w:pPr>
              <w:pStyle w:val="AttributeTableBody"/>
              <w:rPr>
                <w:rStyle w:val="HyperlinkTable"/>
                <w:rFonts w:cs="Times New Roman"/>
                <w:noProof/>
              </w:rPr>
            </w:pPr>
            <w:hyperlink r:id="rId66"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03092BC"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727A1959"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6457404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86EFF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5B14D1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774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6F0F2E" w14:textId="77777777" w:rsidR="00005FAA" w:rsidRPr="00152D83" w:rsidRDefault="00005FAA" w:rsidP="00005FAA">
            <w:pPr>
              <w:pStyle w:val="AttributeTableBody"/>
              <w:rPr>
                <w:noProof/>
              </w:rPr>
            </w:pPr>
            <w:r w:rsidRPr="00152D83">
              <w:rPr>
                <w:noProof/>
              </w:rPr>
              <w:t>CQ</w:t>
            </w:r>
          </w:p>
        </w:tc>
        <w:tc>
          <w:tcPr>
            <w:tcW w:w="648" w:type="dxa"/>
            <w:tcBorders>
              <w:top w:val="dotted" w:sz="4" w:space="0" w:color="auto"/>
              <w:left w:val="nil"/>
              <w:bottom w:val="dotted" w:sz="4" w:space="0" w:color="auto"/>
              <w:right w:val="nil"/>
            </w:tcBorders>
            <w:shd w:val="clear" w:color="auto" w:fill="FFFFFF"/>
          </w:tcPr>
          <w:p w14:paraId="76A615E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CA30F9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9AEC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CA068" w14:textId="77777777" w:rsidR="00005FAA" w:rsidRPr="00152D83" w:rsidRDefault="00005FAA" w:rsidP="00005FAA">
            <w:pPr>
              <w:pStyle w:val="AttributeTableBody"/>
              <w:rPr>
                <w:noProof/>
              </w:rPr>
            </w:pPr>
            <w:r w:rsidRPr="00152D83">
              <w:rPr>
                <w:noProof/>
              </w:rPr>
              <w:t>00329</w:t>
            </w:r>
          </w:p>
        </w:tc>
        <w:tc>
          <w:tcPr>
            <w:tcW w:w="3888" w:type="dxa"/>
            <w:tcBorders>
              <w:top w:val="dotted" w:sz="4" w:space="0" w:color="auto"/>
              <w:left w:val="nil"/>
              <w:bottom w:val="dotted" w:sz="4" w:space="0" w:color="auto"/>
              <w:right w:val="nil"/>
            </w:tcBorders>
            <w:shd w:val="clear" w:color="auto" w:fill="FFFFFF"/>
          </w:tcPr>
          <w:p w14:paraId="6C82788A" w14:textId="77777777" w:rsidR="00005FAA" w:rsidRPr="00152D83" w:rsidRDefault="00005FAA" w:rsidP="00AD56D8">
            <w:pPr>
              <w:pStyle w:val="AttributeTableBody"/>
              <w:jc w:val="left"/>
              <w:rPr>
                <w:noProof/>
              </w:rPr>
            </w:pPr>
            <w:r w:rsidRPr="00152D83">
              <w:rPr>
                <w:noProof/>
              </w:rPr>
              <w:t>Total Daily Dose</w:t>
            </w:r>
          </w:p>
        </w:tc>
      </w:tr>
      <w:tr w:rsidR="00B52DF3" w:rsidRPr="00152D83" w14:paraId="139DA4F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2494D8B"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13082F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1E3EA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55E76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9C363D"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51D97C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85744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C97B03"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15811209"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78E282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1CF167D"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209E8311"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C16EBD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6311B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AC702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F566E1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CB3D5B" w14:textId="3028F323" w:rsidR="00005FAA" w:rsidRPr="00152D83" w:rsidRDefault="00000000" w:rsidP="00005FAA">
            <w:pPr>
              <w:pStyle w:val="AttributeTableBody"/>
              <w:rPr>
                <w:noProof/>
              </w:rPr>
            </w:pPr>
            <w:hyperlink r:id="rId67" w:anchor="HL70136" w:history="1">
              <w:r w:rsidR="00005FAA" w:rsidRPr="003A685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CFD9869"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07CCD18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7CCA7D9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A6C4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2FD0DB0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067C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49FFE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42EB2D3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331765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958A4D" w14:textId="44BB1B0D" w:rsidR="00005FAA" w:rsidRPr="00152D83" w:rsidRDefault="006F1257" w:rsidP="00005FAA">
            <w:pPr>
              <w:pStyle w:val="AttributeTableBody"/>
              <w:rPr>
                <w:noProof/>
              </w:rPr>
            </w:pPr>
            <w:r>
              <w:rPr>
                <w:noProof/>
              </w:rPr>
              <w:t>0706</w:t>
            </w:r>
          </w:p>
        </w:tc>
        <w:tc>
          <w:tcPr>
            <w:tcW w:w="720" w:type="dxa"/>
            <w:tcBorders>
              <w:top w:val="dotted" w:sz="4" w:space="0" w:color="auto"/>
              <w:left w:val="nil"/>
              <w:bottom w:val="dotted" w:sz="4" w:space="0" w:color="auto"/>
              <w:right w:val="nil"/>
            </w:tcBorders>
            <w:shd w:val="clear" w:color="auto" w:fill="FFFFFF"/>
          </w:tcPr>
          <w:p w14:paraId="22E76346" w14:textId="77777777" w:rsidR="00005FAA" w:rsidRPr="00152D83" w:rsidRDefault="00005FAA" w:rsidP="00005FAA">
            <w:pPr>
              <w:pStyle w:val="AttributeTableBody"/>
              <w:rPr>
                <w:noProof/>
              </w:rPr>
            </w:pPr>
            <w:r w:rsidRPr="00152D83">
              <w:rPr>
                <w:noProof/>
              </w:rPr>
              <w:t>00330</w:t>
            </w:r>
          </w:p>
        </w:tc>
        <w:tc>
          <w:tcPr>
            <w:tcW w:w="3888" w:type="dxa"/>
            <w:tcBorders>
              <w:top w:val="dotted" w:sz="4" w:space="0" w:color="auto"/>
              <w:left w:val="nil"/>
              <w:bottom w:val="dotted" w:sz="4" w:space="0" w:color="auto"/>
              <w:right w:val="nil"/>
            </w:tcBorders>
            <w:shd w:val="clear" w:color="auto" w:fill="FFFFFF"/>
          </w:tcPr>
          <w:p w14:paraId="21D829DB" w14:textId="77777777" w:rsidR="00005FAA" w:rsidRPr="00152D83" w:rsidRDefault="00005FAA" w:rsidP="00AD56D8">
            <w:pPr>
              <w:pStyle w:val="AttributeTableBody"/>
              <w:jc w:val="left"/>
              <w:rPr>
                <w:noProof/>
              </w:rPr>
            </w:pPr>
            <w:r>
              <w:rPr>
                <w:noProof/>
              </w:rPr>
              <w:t>Special</w:t>
            </w:r>
            <w:r w:rsidRPr="00152D83">
              <w:rPr>
                <w:noProof/>
              </w:rPr>
              <w:t xml:space="preserve"> Dispensing Instructions</w:t>
            </w:r>
          </w:p>
        </w:tc>
      </w:tr>
      <w:tr w:rsidR="00B52DF3" w:rsidRPr="00152D83" w14:paraId="6882650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40EB2F"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788B687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33FAA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235C31"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7948BE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8C72CE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125E8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22FBF" w14:textId="77777777" w:rsidR="00005FAA" w:rsidRPr="00152D83" w:rsidRDefault="00005FAA" w:rsidP="00005FAA">
            <w:pPr>
              <w:pStyle w:val="AttributeTableBody"/>
              <w:rPr>
                <w:noProof/>
              </w:rPr>
            </w:pPr>
            <w:r w:rsidRPr="00152D83">
              <w:rPr>
                <w:noProof/>
              </w:rPr>
              <w:t>01132</w:t>
            </w:r>
          </w:p>
        </w:tc>
        <w:tc>
          <w:tcPr>
            <w:tcW w:w="3888" w:type="dxa"/>
            <w:tcBorders>
              <w:top w:val="dotted" w:sz="4" w:space="0" w:color="auto"/>
              <w:left w:val="nil"/>
              <w:bottom w:val="dotted" w:sz="4" w:space="0" w:color="auto"/>
              <w:right w:val="nil"/>
            </w:tcBorders>
            <w:shd w:val="clear" w:color="auto" w:fill="FFFFFF"/>
          </w:tcPr>
          <w:p w14:paraId="7FAE9B22" w14:textId="77777777" w:rsidR="00005FAA" w:rsidRPr="00152D83" w:rsidRDefault="00005FAA" w:rsidP="00AD56D8">
            <w:pPr>
              <w:pStyle w:val="AttributeTableBody"/>
              <w:jc w:val="left"/>
              <w:rPr>
                <w:noProof/>
              </w:rPr>
            </w:pPr>
            <w:r w:rsidRPr="00152D83">
              <w:rPr>
                <w:noProof/>
              </w:rPr>
              <w:t>Actual Strength</w:t>
            </w:r>
          </w:p>
        </w:tc>
      </w:tr>
      <w:tr w:rsidR="00B52DF3" w:rsidRPr="00152D83" w14:paraId="6FC5886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D69C8BA"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0E4680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DF45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24B14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BB2100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1D42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9746D3" w14:textId="5909A441" w:rsidR="00005FAA" w:rsidRPr="00152D83" w:rsidRDefault="006F1257" w:rsidP="00005FAA">
            <w:pPr>
              <w:pStyle w:val="AttributeTableBody"/>
              <w:rPr>
                <w:noProof/>
              </w:rPr>
            </w:pPr>
            <w:r>
              <w:rPr>
                <w:noProof/>
              </w:rPr>
              <w:t>0707</w:t>
            </w:r>
          </w:p>
        </w:tc>
        <w:tc>
          <w:tcPr>
            <w:tcW w:w="720" w:type="dxa"/>
            <w:tcBorders>
              <w:top w:val="dotted" w:sz="4" w:space="0" w:color="auto"/>
              <w:left w:val="nil"/>
              <w:bottom w:val="dotted" w:sz="4" w:space="0" w:color="auto"/>
              <w:right w:val="nil"/>
            </w:tcBorders>
            <w:shd w:val="clear" w:color="auto" w:fill="FFFFFF"/>
          </w:tcPr>
          <w:p w14:paraId="7084DC86" w14:textId="77777777" w:rsidR="00005FAA" w:rsidRPr="00152D83" w:rsidRDefault="00005FAA" w:rsidP="00005FAA">
            <w:pPr>
              <w:pStyle w:val="AttributeTableBody"/>
              <w:rPr>
                <w:noProof/>
              </w:rPr>
            </w:pPr>
            <w:r w:rsidRPr="00152D83">
              <w:rPr>
                <w:noProof/>
              </w:rPr>
              <w:t>01133</w:t>
            </w:r>
          </w:p>
        </w:tc>
        <w:tc>
          <w:tcPr>
            <w:tcW w:w="3888" w:type="dxa"/>
            <w:tcBorders>
              <w:top w:val="dotted" w:sz="4" w:space="0" w:color="auto"/>
              <w:left w:val="nil"/>
              <w:bottom w:val="dotted" w:sz="4" w:space="0" w:color="auto"/>
              <w:right w:val="nil"/>
            </w:tcBorders>
            <w:shd w:val="clear" w:color="auto" w:fill="FFFFFF"/>
          </w:tcPr>
          <w:p w14:paraId="340CF2A6" w14:textId="77777777" w:rsidR="00005FAA" w:rsidRPr="00152D83" w:rsidRDefault="00005FAA" w:rsidP="00AD56D8">
            <w:pPr>
              <w:pStyle w:val="AttributeTableBody"/>
              <w:jc w:val="left"/>
              <w:rPr>
                <w:noProof/>
              </w:rPr>
            </w:pPr>
            <w:r w:rsidRPr="00152D83">
              <w:rPr>
                <w:noProof/>
              </w:rPr>
              <w:t>Actual Strength Unit</w:t>
            </w:r>
          </w:p>
        </w:tc>
      </w:tr>
      <w:tr w:rsidR="00B52DF3" w:rsidRPr="00152D83" w14:paraId="104418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0F60F8"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5107B3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796D4D"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6062ED6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4E3963E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AB966B7"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5A621E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6F167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DBEEAD7"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126AB27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F75F450"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B2A58E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0BC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B64CCE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514DE2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C9A84A3"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EDF23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5742E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3BADB7A3"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24842B9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4D7FA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122736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66CB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A1616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21876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553B7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6D7EAA0"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7450C926"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5A41AC84"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433C88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D88AE9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F9FEC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330D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AAFA46"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44FF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BE2B796"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A9CC7D" w14:textId="61EF25FB" w:rsidR="00005FAA" w:rsidRPr="00152D83" w:rsidRDefault="006F1257" w:rsidP="00005FAA">
            <w:pPr>
              <w:pStyle w:val="AttributeTableBody"/>
              <w:rPr>
                <w:noProof/>
              </w:rPr>
            </w:pPr>
            <w:r>
              <w:rPr>
                <w:noProof/>
              </w:rPr>
              <w:t>0708</w:t>
            </w:r>
          </w:p>
        </w:tc>
        <w:tc>
          <w:tcPr>
            <w:tcW w:w="720" w:type="dxa"/>
            <w:tcBorders>
              <w:top w:val="dotted" w:sz="4" w:space="0" w:color="auto"/>
              <w:left w:val="nil"/>
              <w:bottom w:val="dotted" w:sz="4" w:space="0" w:color="auto"/>
              <w:right w:val="nil"/>
            </w:tcBorders>
            <w:shd w:val="clear" w:color="auto" w:fill="FFFFFF"/>
          </w:tcPr>
          <w:p w14:paraId="24168678"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0F315FC5" w14:textId="77777777" w:rsidR="00005FAA" w:rsidRPr="00152D83" w:rsidRDefault="00005FAA" w:rsidP="00AD56D8">
            <w:pPr>
              <w:pStyle w:val="AttributeTableBody"/>
              <w:jc w:val="left"/>
              <w:rPr>
                <w:noProof/>
              </w:rPr>
            </w:pPr>
            <w:r w:rsidRPr="00152D83">
              <w:rPr>
                <w:noProof/>
              </w:rPr>
              <w:t>Indication</w:t>
            </w:r>
          </w:p>
        </w:tc>
      </w:tr>
      <w:tr w:rsidR="00B52DF3" w:rsidRPr="00152D83" w14:paraId="5F24A9C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1A1CE13"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376B64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F4B1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F4C34A8"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98CE0F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C9FCFC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F1FF6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FAF31" w14:textId="77777777" w:rsidR="00005FAA" w:rsidRPr="00152D83" w:rsidRDefault="00005FAA" w:rsidP="00005FAA">
            <w:pPr>
              <w:pStyle w:val="AttributeTableBody"/>
              <w:rPr>
                <w:noProof/>
              </w:rPr>
            </w:pPr>
            <w:r w:rsidRPr="00152D83">
              <w:rPr>
                <w:noProof/>
              </w:rPr>
              <w:t>01220</w:t>
            </w:r>
          </w:p>
        </w:tc>
        <w:tc>
          <w:tcPr>
            <w:tcW w:w="3888" w:type="dxa"/>
            <w:tcBorders>
              <w:top w:val="dotted" w:sz="4" w:space="0" w:color="auto"/>
              <w:left w:val="nil"/>
              <w:bottom w:val="dotted" w:sz="4" w:space="0" w:color="auto"/>
              <w:right w:val="nil"/>
            </w:tcBorders>
            <w:shd w:val="clear" w:color="auto" w:fill="FFFFFF"/>
          </w:tcPr>
          <w:p w14:paraId="2750BB0D" w14:textId="77777777" w:rsidR="00005FAA" w:rsidRPr="00152D83" w:rsidRDefault="00005FAA" w:rsidP="00AD56D8">
            <w:pPr>
              <w:pStyle w:val="AttributeTableBody"/>
              <w:jc w:val="left"/>
              <w:rPr>
                <w:noProof/>
              </w:rPr>
            </w:pPr>
            <w:r w:rsidRPr="00152D83">
              <w:rPr>
                <w:noProof/>
              </w:rPr>
              <w:t>Dispense Package Size</w:t>
            </w:r>
          </w:p>
        </w:tc>
      </w:tr>
      <w:tr w:rsidR="00B52DF3" w:rsidRPr="00152D83" w14:paraId="43B4827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C9313A3"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516518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7255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E0FCC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14F687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E6874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51E971" w14:textId="2E90FC41" w:rsidR="00005FAA" w:rsidRPr="00152D83" w:rsidRDefault="006F1257" w:rsidP="00005FAA">
            <w:pPr>
              <w:pStyle w:val="AttributeTableBody"/>
              <w:rPr>
                <w:noProof/>
              </w:rPr>
            </w:pPr>
            <w:r>
              <w:rPr>
                <w:noProof/>
              </w:rPr>
              <w:t>0709</w:t>
            </w:r>
          </w:p>
        </w:tc>
        <w:tc>
          <w:tcPr>
            <w:tcW w:w="720" w:type="dxa"/>
            <w:tcBorders>
              <w:top w:val="dotted" w:sz="4" w:space="0" w:color="auto"/>
              <w:left w:val="nil"/>
              <w:bottom w:val="dotted" w:sz="4" w:space="0" w:color="auto"/>
              <w:right w:val="nil"/>
            </w:tcBorders>
            <w:shd w:val="clear" w:color="auto" w:fill="FFFFFF"/>
          </w:tcPr>
          <w:p w14:paraId="59757BE6" w14:textId="77777777" w:rsidR="00005FAA" w:rsidRPr="00152D83" w:rsidRDefault="00005FAA" w:rsidP="00005FAA">
            <w:pPr>
              <w:pStyle w:val="AttributeTableBody"/>
              <w:rPr>
                <w:noProof/>
              </w:rPr>
            </w:pPr>
            <w:r w:rsidRPr="00152D83">
              <w:rPr>
                <w:noProof/>
              </w:rPr>
              <w:t>01221</w:t>
            </w:r>
          </w:p>
        </w:tc>
        <w:tc>
          <w:tcPr>
            <w:tcW w:w="3888" w:type="dxa"/>
            <w:tcBorders>
              <w:top w:val="dotted" w:sz="4" w:space="0" w:color="auto"/>
              <w:left w:val="nil"/>
              <w:bottom w:val="dotted" w:sz="4" w:space="0" w:color="auto"/>
              <w:right w:val="nil"/>
            </w:tcBorders>
            <w:shd w:val="clear" w:color="auto" w:fill="FFFFFF"/>
          </w:tcPr>
          <w:p w14:paraId="0B1F1D52" w14:textId="77777777" w:rsidR="00005FAA" w:rsidRPr="00152D83" w:rsidRDefault="00005FAA" w:rsidP="00AD56D8">
            <w:pPr>
              <w:pStyle w:val="AttributeTableBody"/>
              <w:jc w:val="left"/>
              <w:rPr>
                <w:noProof/>
              </w:rPr>
            </w:pPr>
            <w:r w:rsidRPr="00152D83">
              <w:rPr>
                <w:noProof/>
              </w:rPr>
              <w:t>Dispense Package Size Unit</w:t>
            </w:r>
          </w:p>
        </w:tc>
      </w:tr>
      <w:tr w:rsidR="00B52DF3" w:rsidRPr="00152D83" w14:paraId="09CAD3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FD16F8"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4E6713D7" w14:textId="77777777" w:rsidR="00005FAA" w:rsidRPr="00152D83" w:rsidRDefault="00005FAA" w:rsidP="00005FAA">
            <w:pPr>
              <w:pStyle w:val="AttributeTableBody"/>
              <w:rPr>
                <w:noProof/>
              </w:rPr>
            </w:pPr>
            <w:r w:rsidRPr="00152D83">
              <w:rPr>
                <w:noProof/>
              </w:rPr>
              <w:t>1..2</w:t>
            </w:r>
          </w:p>
        </w:tc>
        <w:tc>
          <w:tcPr>
            <w:tcW w:w="720" w:type="dxa"/>
            <w:tcBorders>
              <w:top w:val="dotted" w:sz="4" w:space="0" w:color="auto"/>
              <w:left w:val="nil"/>
              <w:bottom w:val="dotted" w:sz="4" w:space="0" w:color="auto"/>
              <w:right w:val="nil"/>
            </w:tcBorders>
            <w:shd w:val="clear" w:color="auto" w:fill="FFFFFF"/>
          </w:tcPr>
          <w:p w14:paraId="637100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36202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47BB18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855BD6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507425" w14:textId="75AF1D0E" w:rsidR="00005FAA" w:rsidRPr="00152D83" w:rsidRDefault="00000000" w:rsidP="00005FAA">
            <w:pPr>
              <w:pStyle w:val="AttributeTableBody"/>
              <w:rPr>
                <w:rStyle w:val="HyperlinkTable"/>
                <w:rFonts w:cs="Times New Roman"/>
                <w:noProof/>
              </w:rPr>
            </w:pPr>
            <w:hyperlink r:id="rId68" w:anchor="HL70321" w:history="1">
              <w:r w:rsidR="00005FAA" w:rsidRPr="00152D83">
                <w:rPr>
                  <w:rStyle w:val="HyperlinkTable"/>
                  <w:noProof/>
                </w:rPr>
                <w:t>0321</w:t>
              </w:r>
            </w:hyperlink>
          </w:p>
        </w:tc>
        <w:tc>
          <w:tcPr>
            <w:tcW w:w="720" w:type="dxa"/>
            <w:tcBorders>
              <w:top w:val="dotted" w:sz="4" w:space="0" w:color="auto"/>
              <w:left w:val="nil"/>
              <w:bottom w:val="dotted" w:sz="4" w:space="0" w:color="auto"/>
              <w:right w:val="nil"/>
            </w:tcBorders>
            <w:shd w:val="clear" w:color="auto" w:fill="FFFFFF"/>
          </w:tcPr>
          <w:p w14:paraId="75848F7F" w14:textId="77777777" w:rsidR="00005FAA" w:rsidRPr="00152D83" w:rsidRDefault="00005FAA" w:rsidP="00005FAA">
            <w:pPr>
              <w:pStyle w:val="AttributeTableBody"/>
              <w:rPr>
                <w:noProof/>
              </w:rPr>
            </w:pPr>
            <w:r w:rsidRPr="00152D83">
              <w:rPr>
                <w:noProof/>
              </w:rPr>
              <w:t>01222</w:t>
            </w:r>
          </w:p>
        </w:tc>
        <w:tc>
          <w:tcPr>
            <w:tcW w:w="3888" w:type="dxa"/>
            <w:tcBorders>
              <w:top w:val="dotted" w:sz="4" w:space="0" w:color="auto"/>
              <w:left w:val="nil"/>
              <w:bottom w:val="dotted" w:sz="4" w:space="0" w:color="auto"/>
              <w:right w:val="nil"/>
            </w:tcBorders>
            <w:shd w:val="clear" w:color="auto" w:fill="FFFFFF"/>
          </w:tcPr>
          <w:p w14:paraId="7981F617" w14:textId="77777777" w:rsidR="00005FAA" w:rsidRPr="00152D83" w:rsidRDefault="00005FAA" w:rsidP="00AD56D8">
            <w:pPr>
              <w:pStyle w:val="AttributeTableBody"/>
              <w:jc w:val="left"/>
              <w:rPr>
                <w:noProof/>
              </w:rPr>
            </w:pPr>
            <w:r w:rsidRPr="00152D83">
              <w:rPr>
                <w:noProof/>
              </w:rPr>
              <w:t>Dispense Package Method</w:t>
            </w:r>
          </w:p>
        </w:tc>
      </w:tr>
      <w:tr w:rsidR="00B52DF3" w:rsidRPr="00152D83" w14:paraId="7F9AF26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51D0AC8"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63377D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A57F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5E64A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548D35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5E11EC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8678905" w14:textId="0B2A1CF0" w:rsidR="00005FAA" w:rsidRPr="00152D83" w:rsidRDefault="006F1257" w:rsidP="00005FAA">
            <w:pPr>
              <w:pStyle w:val="AttributeTableBody"/>
              <w:rPr>
                <w:noProof/>
              </w:rPr>
            </w:pPr>
            <w:r>
              <w:rPr>
                <w:noProof/>
              </w:rPr>
              <w:t>0710</w:t>
            </w:r>
          </w:p>
        </w:tc>
        <w:tc>
          <w:tcPr>
            <w:tcW w:w="720" w:type="dxa"/>
            <w:tcBorders>
              <w:top w:val="dotted" w:sz="4" w:space="0" w:color="auto"/>
              <w:left w:val="nil"/>
              <w:bottom w:val="dotted" w:sz="4" w:space="0" w:color="auto"/>
              <w:right w:val="nil"/>
            </w:tcBorders>
            <w:shd w:val="clear" w:color="auto" w:fill="FFFFFF"/>
          </w:tcPr>
          <w:p w14:paraId="670069E5" w14:textId="77777777" w:rsidR="00005FAA" w:rsidRPr="00152D83" w:rsidRDefault="00005FAA" w:rsidP="00005FAA">
            <w:pPr>
              <w:pStyle w:val="AttributeTableBody"/>
              <w:rPr>
                <w:noProof/>
              </w:rPr>
            </w:pPr>
            <w:r w:rsidRPr="00152D83">
              <w:rPr>
                <w:noProof/>
              </w:rPr>
              <w:t>01476</w:t>
            </w:r>
          </w:p>
        </w:tc>
        <w:tc>
          <w:tcPr>
            <w:tcW w:w="3888" w:type="dxa"/>
            <w:tcBorders>
              <w:top w:val="dotted" w:sz="4" w:space="0" w:color="auto"/>
              <w:left w:val="nil"/>
              <w:bottom w:val="dotted" w:sz="4" w:space="0" w:color="auto"/>
              <w:right w:val="nil"/>
            </w:tcBorders>
            <w:shd w:val="clear" w:color="auto" w:fill="FFFFFF"/>
          </w:tcPr>
          <w:p w14:paraId="15EB514F" w14:textId="77777777" w:rsidR="00005FAA" w:rsidRPr="00152D83" w:rsidRDefault="00005FAA" w:rsidP="00AD56D8">
            <w:pPr>
              <w:pStyle w:val="AttributeTableBody"/>
              <w:jc w:val="left"/>
              <w:rPr>
                <w:noProof/>
              </w:rPr>
            </w:pPr>
            <w:r w:rsidRPr="00152D83">
              <w:rPr>
                <w:noProof/>
              </w:rPr>
              <w:t>Supplementary Code</w:t>
            </w:r>
          </w:p>
        </w:tc>
      </w:tr>
      <w:tr w:rsidR="00B52DF3" w:rsidRPr="00152D83" w14:paraId="687D9B7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51534B"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28F55F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57EA5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C5117A"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63C25F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88B0B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EF7933" w14:textId="69A4D610" w:rsidR="00005FAA" w:rsidRPr="00152D83" w:rsidRDefault="006F1257" w:rsidP="00005FAA">
            <w:pPr>
              <w:pStyle w:val="AttributeTableBody"/>
              <w:rPr>
                <w:noProof/>
              </w:rPr>
            </w:pPr>
            <w:r>
              <w:rPr>
                <w:noProof/>
              </w:rPr>
              <w:t>0711</w:t>
            </w:r>
          </w:p>
        </w:tc>
        <w:tc>
          <w:tcPr>
            <w:tcW w:w="720" w:type="dxa"/>
            <w:tcBorders>
              <w:top w:val="dotted" w:sz="4" w:space="0" w:color="auto"/>
              <w:left w:val="nil"/>
              <w:bottom w:val="dotted" w:sz="4" w:space="0" w:color="auto"/>
              <w:right w:val="nil"/>
            </w:tcBorders>
            <w:shd w:val="clear" w:color="auto" w:fill="FFFFFF"/>
          </w:tcPr>
          <w:p w14:paraId="78097FE0" w14:textId="77777777" w:rsidR="00005FAA" w:rsidRPr="00152D83" w:rsidRDefault="00005FAA" w:rsidP="00005FAA">
            <w:pPr>
              <w:pStyle w:val="AttributeTableBody"/>
              <w:rPr>
                <w:noProof/>
              </w:rPr>
            </w:pPr>
            <w:r w:rsidRPr="00152D83">
              <w:rPr>
                <w:noProof/>
              </w:rPr>
              <w:t>01477</w:t>
            </w:r>
          </w:p>
        </w:tc>
        <w:tc>
          <w:tcPr>
            <w:tcW w:w="3888" w:type="dxa"/>
            <w:tcBorders>
              <w:top w:val="dotted" w:sz="4" w:space="0" w:color="auto"/>
              <w:left w:val="nil"/>
              <w:bottom w:val="dotted" w:sz="4" w:space="0" w:color="auto"/>
              <w:right w:val="nil"/>
            </w:tcBorders>
            <w:shd w:val="clear" w:color="auto" w:fill="FFFFFF"/>
          </w:tcPr>
          <w:p w14:paraId="1F7BB93A" w14:textId="77777777" w:rsidR="00005FAA" w:rsidRPr="00152D83" w:rsidRDefault="00005FAA" w:rsidP="00AD56D8">
            <w:pPr>
              <w:pStyle w:val="AttributeTableBody"/>
              <w:jc w:val="left"/>
              <w:rPr>
                <w:noProof/>
              </w:rPr>
            </w:pPr>
            <w:r w:rsidRPr="00152D83">
              <w:rPr>
                <w:noProof/>
              </w:rPr>
              <w:t>Initiating Location</w:t>
            </w:r>
          </w:p>
        </w:tc>
      </w:tr>
      <w:tr w:rsidR="00B52DF3" w:rsidRPr="00152D83" w14:paraId="73AA36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C31E2B"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196938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BAC0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B7BDD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9F0B74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B32A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7DF3C7" w14:textId="73B50A76" w:rsidR="00005FAA" w:rsidRPr="00152D83" w:rsidRDefault="006F1257" w:rsidP="00005FAA">
            <w:pPr>
              <w:pStyle w:val="AttributeTableBody"/>
              <w:rPr>
                <w:noProof/>
              </w:rPr>
            </w:pPr>
            <w:r>
              <w:rPr>
                <w:noProof/>
              </w:rPr>
              <w:t>0712</w:t>
            </w:r>
          </w:p>
        </w:tc>
        <w:tc>
          <w:tcPr>
            <w:tcW w:w="720" w:type="dxa"/>
            <w:tcBorders>
              <w:top w:val="dotted" w:sz="4" w:space="0" w:color="auto"/>
              <w:left w:val="nil"/>
              <w:bottom w:val="dotted" w:sz="4" w:space="0" w:color="auto"/>
              <w:right w:val="nil"/>
            </w:tcBorders>
            <w:shd w:val="clear" w:color="auto" w:fill="FFFFFF"/>
          </w:tcPr>
          <w:p w14:paraId="70FE1C6A" w14:textId="77777777" w:rsidR="00005FAA" w:rsidRPr="00152D83" w:rsidRDefault="00005FAA" w:rsidP="00005FAA">
            <w:pPr>
              <w:pStyle w:val="AttributeTableBody"/>
              <w:rPr>
                <w:noProof/>
              </w:rPr>
            </w:pPr>
            <w:r w:rsidRPr="00152D83">
              <w:rPr>
                <w:noProof/>
              </w:rPr>
              <w:t>01478</w:t>
            </w:r>
          </w:p>
        </w:tc>
        <w:tc>
          <w:tcPr>
            <w:tcW w:w="3888" w:type="dxa"/>
            <w:tcBorders>
              <w:top w:val="dotted" w:sz="4" w:space="0" w:color="auto"/>
              <w:left w:val="nil"/>
              <w:bottom w:val="dotted" w:sz="4" w:space="0" w:color="auto"/>
              <w:right w:val="nil"/>
            </w:tcBorders>
            <w:shd w:val="clear" w:color="auto" w:fill="FFFFFF"/>
          </w:tcPr>
          <w:p w14:paraId="5F9509EA" w14:textId="77777777" w:rsidR="00005FAA" w:rsidRPr="00152D83" w:rsidRDefault="00005FAA" w:rsidP="00AD56D8">
            <w:pPr>
              <w:pStyle w:val="AttributeTableBody"/>
              <w:jc w:val="left"/>
              <w:rPr>
                <w:noProof/>
              </w:rPr>
            </w:pPr>
            <w:r w:rsidRPr="00152D83">
              <w:rPr>
                <w:noProof/>
              </w:rPr>
              <w:t>Packaging/Assembly Location</w:t>
            </w:r>
          </w:p>
        </w:tc>
      </w:tr>
      <w:tr w:rsidR="00B52DF3" w:rsidRPr="00152D83" w14:paraId="647066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3EBDEA3"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6AC912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ECCC39D"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0792CC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53B7F13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2AC93E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B3F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89F6" w14:textId="77777777" w:rsidR="00005FAA" w:rsidRPr="00152D83" w:rsidRDefault="00005FAA" w:rsidP="00005FAA">
            <w:pPr>
              <w:pStyle w:val="AttributeTableBody"/>
              <w:rPr>
                <w:noProof/>
              </w:rPr>
            </w:pPr>
            <w:r w:rsidRPr="00152D83">
              <w:rPr>
                <w:noProof/>
              </w:rPr>
              <w:t>01686</w:t>
            </w:r>
          </w:p>
        </w:tc>
        <w:tc>
          <w:tcPr>
            <w:tcW w:w="3888" w:type="dxa"/>
            <w:tcBorders>
              <w:top w:val="dotted" w:sz="4" w:space="0" w:color="auto"/>
              <w:left w:val="nil"/>
              <w:bottom w:val="dotted" w:sz="4" w:space="0" w:color="auto"/>
              <w:right w:val="nil"/>
            </w:tcBorders>
            <w:shd w:val="clear" w:color="auto" w:fill="FFFFFF"/>
          </w:tcPr>
          <w:p w14:paraId="61BE813A" w14:textId="77777777" w:rsidR="00005FAA" w:rsidRPr="00152D83" w:rsidRDefault="00005FAA" w:rsidP="00AD56D8">
            <w:pPr>
              <w:pStyle w:val="AttributeTableBody"/>
              <w:jc w:val="left"/>
              <w:rPr>
                <w:noProof/>
              </w:rPr>
            </w:pPr>
            <w:r w:rsidRPr="00152D83">
              <w:rPr>
                <w:noProof/>
              </w:rPr>
              <w:t>Actual Drug Strength Volume</w:t>
            </w:r>
          </w:p>
        </w:tc>
      </w:tr>
      <w:tr w:rsidR="00B52DF3" w:rsidRPr="00152D83" w14:paraId="279ABE79"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70FEA29"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48970E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0966B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B560C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4F83C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7EFA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60BE4A" w14:textId="035F4B3B" w:rsidR="00005FAA" w:rsidRPr="00152D83" w:rsidRDefault="006F1257" w:rsidP="00005FAA">
            <w:pPr>
              <w:pStyle w:val="AttributeTableBody"/>
              <w:rPr>
                <w:noProof/>
              </w:rPr>
            </w:pPr>
            <w:r>
              <w:rPr>
                <w:noProof/>
              </w:rPr>
              <w:t>0713</w:t>
            </w:r>
          </w:p>
        </w:tc>
        <w:tc>
          <w:tcPr>
            <w:tcW w:w="720" w:type="dxa"/>
            <w:tcBorders>
              <w:top w:val="dotted" w:sz="4" w:space="0" w:color="auto"/>
              <w:left w:val="nil"/>
              <w:bottom w:val="dotted" w:sz="4" w:space="0" w:color="auto"/>
              <w:right w:val="nil"/>
            </w:tcBorders>
            <w:shd w:val="clear" w:color="auto" w:fill="FFFFFF"/>
          </w:tcPr>
          <w:p w14:paraId="2F70D647" w14:textId="77777777" w:rsidR="00005FAA" w:rsidRPr="00152D83" w:rsidRDefault="00005FAA" w:rsidP="00005FAA">
            <w:pPr>
              <w:pStyle w:val="AttributeTableBody"/>
              <w:rPr>
                <w:noProof/>
              </w:rPr>
            </w:pPr>
            <w:r w:rsidRPr="00152D83">
              <w:rPr>
                <w:noProof/>
              </w:rPr>
              <w:t>01687</w:t>
            </w:r>
          </w:p>
        </w:tc>
        <w:tc>
          <w:tcPr>
            <w:tcW w:w="3888" w:type="dxa"/>
            <w:tcBorders>
              <w:top w:val="dotted" w:sz="4" w:space="0" w:color="auto"/>
              <w:left w:val="nil"/>
              <w:bottom w:val="dotted" w:sz="4" w:space="0" w:color="auto"/>
              <w:right w:val="nil"/>
            </w:tcBorders>
            <w:shd w:val="clear" w:color="auto" w:fill="FFFFFF"/>
          </w:tcPr>
          <w:p w14:paraId="16D940E1" w14:textId="77777777" w:rsidR="00005FAA" w:rsidRPr="00152D83" w:rsidRDefault="00005FAA" w:rsidP="00AD56D8">
            <w:pPr>
              <w:pStyle w:val="AttributeTableBody"/>
              <w:jc w:val="left"/>
              <w:rPr>
                <w:noProof/>
              </w:rPr>
            </w:pPr>
            <w:r w:rsidRPr="00152D83">
              <w:rPr>
                <w:noProof/>
              </w:rPr>
              <w:t>Actual Drug Strength Volume Units</w:t>
            </w:r>
          </w:p>
        </w:tc>
      </w:tr>
      <w:tr w:rsidR="00B52DF3" w:rsidRPr="00152D83" w14:paraId="5E8972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689ED6A"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2465E3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E70FE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5B2D2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EE0D9CE"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1310B87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8164C2" w14:textId="79D5BB5F" w:rsidR="00005FAA" w:rsidRPr="00152D83" w:rsidRDefault="006F1257" w:rsidP="00005FAA">
            <w:pPr>
              <w:pStyle w:val="AttributeTableBody"/>
              <w:rPr>
                <w:noProof/>
              </w:rPr>
            </w:pPr>
            <w:r>
              <w:rPr>
                <w:noProof/>
              </w:rPr>
              <w:t>0714</w:t>
            </w:r>
          </w:p>
        </w:tc>
        <w:tc>
          <w:tcPr>
            <w:tcW w:w="720" w:type="dxa"/>
            <w:tcBorders>
              <w:top w:val="dotted" w:sz="4" w:space="0" w:color="auto"/>
              <w:left w:val="nil"/>
              <w:bottom w:val="dotted" w:sz="4" w:space="0" w:color="auto"/>
              <w:right w:val="nil"/>
            </w:tcBorders>
            <w:shd w:val="clear" w:color="auto" w:fill="FFFFFF"/>
          </w:tcPr>
          <w:p w14:paraId="16030A72"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0DB47216"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56D70D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EA8364" w14:textId="77777777" w:rsidR="00005FAA" w:rsidRPr="00152D83" w:rsidRDefault="00005FAA" w:rsidP="00005FAA">
            <w:pPr>
              <w:pStyle w:val="AttributeTableBody"/>
              <w:rPr>
                <w:noProof/>
              </w:rPr>
            </w:pPr>
            <w:r w:rsidRPr="00152D83">
              <w:rPr>
                <w:noProof/>
              </w:rPr>
              <w:t>31</w:t>
            </w:r>
          </w:p>
        </w:tc>
        <w:tc>
          <w:tcPr>
            <w:tcW w:w="648" w:type="dxa"/>
            <w:tcBorders>
              <w:top w:val="dotted" w:sz="4" w:space="0" w:color="auto"/>
              <w:left w:val="nil"/>
              <w:bottom w:val="dotted" w:sz="4" w:space="0" w:color="auto"/>
              <w:right w:val="nil"/>
            </w:tcBorders>
            <w:shd w:val="clear" w:color="auto" w:fill="FFFFFF"/>
          </w:tcPr>
          <w:p w14:paraId="14BF8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212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33711A"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7986C756" w14:textId="77777777" w:rsidR="00005FAA" w:rsidRPr="00152D83" w:rsidRDefault="00005FAA" w:rsidP="00005FAA">
            <w:pPr>
              <w:pStyle w:val="AttributeTableBody"/>
              <w:rPr>
                <w:noProof/>
              </w:rPr>
            </w:pPr>
            <w:r w:rsidRPr="00152D83">
              <w:rPr>
                <w:noProof/>
              </w:rPr>
              <w:t>B</w:t>
            </w:r>
          </w:p>
        </w:tc>
        <w:tc>
          <w:tcPr>
            <w:tcW w:w="648" w:type="dxa"/>
            <w:tcBorders>
              <w:top w:val="dotted" w:sz="4" w:space="0" w:color="auto"/>
              <w:left w:val="nil"/>
              <w:bottom w:val="dotted" w:sz="4" w:space="0" w:color="auto"/>
              <w:right w:val="nil"/>
            </w:tcBorders>
            <w:shd w:val="clear" w:color="auto" w:fill="FFFFFF"/>
          </w:tcPr>
          <w:p w14:paraId="429A26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C8A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E693A4"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3BAEEF1"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7FF5132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EA10E" w14:textId="77777777" w:rsidR="00005FAA" w:rsidRPr="00152D83" w:rsidRDefault="00005FAA" w:rsidP="00005FAA">
            <w:pPr>
              <w:pStyle w:val="AttributeTableBody"/>
              <w:rPr>
                <w:noProof/>
              </w:rPr>
            </w:pPr>
            <w:r w:rsidRPr="00152D83">
              <w:rPr>
                <w:noProof/>
              </w:rPr>
              <w:t>32</w:t>
            </w:r>
          </w:p>
        </w:tc>
        <w:tc>
          <w:tcPr>
            <w:tcW w:w="648" w:type="dxa"/>
            <w:tcBorders>
              <w:top w:val="dotted" w:sz="4" w:space="0" w:color="auto"/>
              <w:left w:val="nil"/>
              <w:bottom w:val="dotted" w:sz="4" w:space="0" w:color="auto"/>
              <w:right w:val="nil"/>
            </w:tcBorders>
            <w:shd w:val="clear" w:color="auto" w:fill="FFFFFF"/>
          </w:tcPr>
          <w:p w14:paraId="54C54B5C"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2FE8E7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148C5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057B04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127E1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D1513" w14:textId="7E2BD97A" w:rsidR="00005FAA" w:rsidRPr="000E53B2" w:rsidRDefault="00000000" w:rsidP="00005FAA">
            <w:pPr>
              <w:pStyle w:val="AttributeTableBody"/>
              <w:rPr>
                <w:rStyle w:val="HyperlinkTable"/>
              </w:rPr>
            </w:pPr>
            <w:hyperlink r:id="rId69" w:anchor="HL70480" w:history="1">
              <w:r w:rsidR="00005FAA" w:rsidRPr="000E53B2">
                <w:rPr>
                  <w:rStyle w:val="HyperlinkTable"/>
                </w:rPr>
                <w:t>0480</w:t>
              </w:r>
            </w:hyperlink>
          </w:p>
        </w:tc>
        <w:tc>
          <w:tcPr>
            <w:tcW w:w="720" w:type="dxa"/>
            <w:tcBorders>
              <w:top w:val="dotted" w:sz="4" w:space="0" w:color="auto"/>
              <w:left w:val="nil"/>
              <w:bottom w:val="dotted" w:sz="4" w:space="0" w:color="auto"/>
              <w:right w:val="nil"/>
            </w:tcBorders>
            <w:shd w:val="clear" w:color="auto" w:fill="FFFFFF"/>
          </w:tcPr>
          <w:p w14:paraId="409E3B04" w14:textId="77777777" w:rsidR="00005FAA" w:rsidRPr="00152D83" w:rsidRDefault="00005FAA" w:rsidP="00005FAA">
            <w:pPr>
              <w:pStyle w:val="AttributeTableBody"/>
              <w:rPr>
                <w:noProof/>
              </w:rPr>
            </w:pPr>
            <w:r w:rsidRPr="00152D83">
              <w:rPr>
                <w:noProof/>
              </w:rPr>
              <w:t>01690</w:t>
            </w:r>
          </w:p>
        </w:tc>
        <w:tc>
          <w:tcPr>
            <w:tcW w:w="3888" w:type="dxa"/>
            <w:tcBorders>
              <w:top w:val="dotted" w:sz="4" w:space="0" w:color="auto"/>
              <w:left w:val="nil"/>
              <w:bottom w:val="dotted" w:sz="4" w:space="0" w:color="auto"/>
              <w:right w:val="nil"/>
            </w:tcBorders>
            <w:shd w:val="clear" w:color="auto" w:fill="FFFFFF"/>
          </w:tcPr>
          <w:p w14:paraId="114ADC60"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BF506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EBEB65" w14:textId="77777777" w:rsidR="00005FAA" w:rsidRPr="00152D83" w:rsidRDefault="00005FAA" w:rsidP="00005FAA">
            <w:pPr>
              <w:pStyle w:val="AttributeTableBody"/>
              <w:rPr>
                <w:noProof/>
              </w:rPr>
            </w:pPr>
            <w:r w:rsidRPr="00152D83">
              <w:rPr>
                <w:noProof/>
              </w:rPr>
              <w:t>33</w:t>
            </w:r>
          </w:p>
        </w:tc>
        <w:tc>
          <w:tcPr>
            <w:tcW w:w="648" w:type="dxa"/>
            <w:tcBorders>
              <w:top w:val="dotted" w:sz="4" w:space="0" w:color="auto"/>
              <w:left w:val="nil"/>
              <w:bottom w:val="dotted" w:sz="4" w:space="0" w:color="auto"/>
              <w:right w:val="nil"/>
            </w:tcBorders>
            <w:shd w:val="clear" w:color="auto" w:fill="FFFFFF"/>
          </w:tcPr>
          <w:p w14:paraId="30B27F3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684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9967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26ECFA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02184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E7D0BF" w14:textId="45C37BA6" w:rsidR="00005FAA" w:rsidRPr="000E53B2" w:rsidRDefault="00000000" w:rsidP="00005FAA">
            <w:pPr>
              <w:pStyle w:val="AttributeTableBody"/>
              <w:rPr>
                <w:rStyle w:val="HyperlinkTable"/>
              </w:rPr>
            </w:pPr>
            <w:hyperlink r:id="rId70" w:anchor="HL70484" w:history="1">
              <w:r w:rsidR="00005FAA" w:rsidRPr="000E53B2">
                <w:rPr>
                  <w:rStyle w:val="HyperlinkTable"/>
                </w:rPr>
                <w:t>0484</w:t>
              </w:r>
            </w:hyperlink>
          </w:p>
        </w:tc>
        <w:tc>
          <w:tcPr>
            <w:tcW w:w="720" w:type="dxa"/>
            <w:tcBorders>
              <w:top w:val="dotted" w:sz="4" w:space="0" w:color="auto"/>
              <w:left w:val="nil"/>
              <w:bottom w:val="dotted" w:sz="4" w:space="0" w:color="auto"/>
              <w:right w:val="nil"/>
            </w:tcBorders>
            <w:shd w:val="clear" w:color="auto" w:fill="FFFFFF"/>
          </w:tcPr>
          <w:p w14:paraId="68401BF5" w14:textId="77777777" w:rsidR="00005FAA" w:rsidRPr="00152D83" w:rsidRDefault="00005FAA" w:rsidP="00005FAA">
            <w:pPr>
              <w:pStyle w:val="AttributeTableBody"/>
              <w:rPr>
                <w:noProof/>
              </w:rPr>
            </w:pPr>
            <w:r w:rsidRPr="00152D83">
              <w:rPr>
                <w:noProof/>
              </w:rPr>
              <w:t>01691</w:t>
            </w:r>
          </w:p>
        </w:tc>
        <w:tc>
          <w:tcPr>
            <w:tcW w:w="3888" w:type="dxa"/>
            <w:tcBorders>
              <w:top w:val="dotted" w:sz="4" w:space="0" w:color="auto"/>
              <w:left w:val="nil"/>
              <w:bottom w:val="dotted" w:sz="4" w:space="0" w:color="auto"/>
              <w:right w:val="nil"/>
            </w:tcBorders>
            <w:shd w:val="clear" w:color="auto" w:fill="FFFFFF"/>
          </w:tcPr>
          <w:p w14:paraId="7E7D6768" w14:textId="77777777" w:rsidR="00005FAA" w:rsidRPr="00152D83" w:rsidRDefault="00005FAA" w:rsidP="00AD56D8">
            <w:pPr>
              <w:pStyle w:val="AttributeTableBody"/>
              <w:jc w:val="left"/>
              <w:rPr>
                <w:noProof/>
              </w:rPr>
            </w:pPr>
            <w:r w:rsidRPr="00152D83">
              <w:rPr>
                <w:noProof/>
              </w:rPr>
              <w:t>Dispense Type</w:t>
            </w:r>
          </w:p>
        </w:tc>
      </w:tr>
      <w:tr w:rsidR="00B52DF3" w:rsidRPr="00152D83" w14:paraId="514EB10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F70C7F" w14:textId="77777777" w:rsidR="00005FAA" w:rsidRPr="00152D83" w:rsidRDefault="00005FAA" w:rsidP="00005FAA">
            <w:pPr>
              <w:pStyle w:val="AttributeTableBody"/>
              <w:rPr>
                <w:noProof/>
              </w:rPr>
            </w:pPr>
            <w:r w:rsidRPr="00152D83">
              <w:rPr>
                <w:noProof/>
              </w:rPr>
              <w:t>34</w:t>
            </w:r>
          </w:p>
        </w:tc>
        <w:tc>
          <w:tcPr>
            <w:tcW w:w="648" w:type="dxa"/>
            <w:tcBorders>
              <w:top w:val="dotted" w:sz="4" w:space="0" w:color="auto"/>
              <w:left w:val="nil"/>
              <w:bottom w:val="dotted" w:sz="4" w:space="0" w:color="auto"/>
              <w:right w:val="nil"/>
            </w:tcBorders>
            <w:shd w:val="clear" w:color="auto" w:fill="FFFFFF"/>
          </w:tcPr>
          <w:p w14:paraId="2DA75F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FAD8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4AC578" w14:textId="77777777" w:rsidR="00005FAA" w:rsidRPr="00152D83" w:rsidRDefault="00005FAA" w:rsidP="00005FAA">
            <w:pPr>
              <w:pStyle w:val="AttributeTableBody"/>
              <w:rPr>
                <w:noProof/>
              </w:rPr>
            </w:pPr>
            <w:r w:rsidRPr="00152D83">
              <w:rPr>
                <w:noProof/>
              </w:rPr>
              <w:t>XTN</w:t>
            </w:r>
          </w:p>
        </w:tc>
        <w:tc>
          <w:tcPr>
            <w:tcW w:w="648" w:type="dxa"/>
            <w:tcBorders>
              <w:top w:val="dotted" w:sz="4" w:space="0" w:color="auto"/>
              <w:left w:val="nil"/>
              <w:bottom w:val="dotted" w:sz="4" w:space="0" w:color="auto"/>
              <w:right w:val="nil"/>
            </w:tcBorders>
            <w:shd w:val="clear" w:color="auto" w:fill="FFFFFF"/>
          </w:tcPr>
          <w:p w14:paraId="41865F1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ACEA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2D763B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1A3FE5" w14:textId="77777777" w:rsidR="00005FAA" w:rsidRPr="00152D83" w:rsidRDefault="00005FAA" w:rsidP="00005FAA">
            <w:pPr>
              <w:pStyle w:val="AttributeTableBody"/>
              <w:rPr>
                <w:noProof/>
              </w:rPr>
            </w:pPr>
            <w:r w:rsidRPr="00152D83">
              <w:rPr>
                <w:noProof/>
              </w:rPr>
              <w:t>02311</w:t>
            </w:r>
          </w:p>
        </w:tc>
        <w:tc>
          <w:tcPr>
            <w:tcW w:w="3888" w:type="dxa"/>
            <w:tcBorders>
              <w:top w:val="dotted" w:sz="4" w:space="0" w:color="auto"/>
              <w:left w:val="nil"/>
              <w:bottom w:val="dotted" w:sz="4" w:space="0" w:color="auto"/>
              <w:right w:val="nil"/>
            </w:tcBorders>
            <w:shd w:val="clear" w:color="auto" w:fill="FFFFFF"/>
          </w:tcPr>
          <w:p w14:paraId="16122629" w14:textId="77777777" w:rsidR="00005FAA" w:rsidRPr="00152D83" w:rsidRDefault="00005FAA" w:rsidP="00AD56D8">
            <w:pPr>
              <w:pStyle w:val="AttributeTableBody"/>
              <w:jc w:val="left"/>
              <w:rPr>
                <w:noProof/>
              </w:rPr>
            </w:pPr>
            <w:r w:rsidRPr="00152D83">
              <w:rPr>
                <w:noProof/>
              </w:rPr>
              <w:t>Pharmacy Phone Number</w:t>
            </w:r>
          </w:p>
        </w:tc>
      </w:tr>
      <w:tr w:rsidR="00B52DF3" w:rsidRPr="00152D83" w14:paraId="2A41E775"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2E989D2" w14:textId="77777777" w:rsidR="00005FAA" w:rsidRPr="00152D83" w:rsidRDefault="00005FAA" w:rsidP="00005FAA">
            <w:pPr>
              <w:pStyle w:val="AttributeTableBody"/>
              <w:rPr>
                <w:rFonts w:cs="Times New Roman"/>
                <w:noProof/>
              </w:rPr>
            </w:pPr>
            <w:r>
              <w:rPr>
                <w:noProof/>
              </w:rPr>
              <w:t>35</w:t>
            </w:r>
          </w:p>
        </w:tc>
        <w:tc>
          <w:tcPr>
            <w:tcW w:w="648" w:type="dxa"/>
            <w:tcBorders>
              <w:top w:val="dotted" w:sz="4" w:space="0" w:color="auto"/>
              <w:left w:val="nil"/>
              <w:bottom w:val="single" w:sz="4" w:space="0" w:color="auto"/>
              <w:right w:val="nil"/>
            </w:tcBorders>
            <w:shd w:val="clear" w:color="auto" w:fill="FFFFFF"/>
          </w:tcPr>
          <w:p w14:paraId="64590CF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523040"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711D1A8"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single" w:sz="4" w:space="0" w:color="auto"/>
              <w:right w:val="nil"/>
            </w:tcBorders>
            <w:shd w:val="clear" w:color="auto" w:fill="FFFFFF"/>
          </w:tcPr>
          <w:p w14:paraId="41A4DBAB"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C8C0D74"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single" w:sz="4" w:space="0" w:color="auto"/>
              <w:right w:val="nil"/>
            </w:tcBorders>
            <w:shd w:val="clear" w:color="auto" w:fill="FFFFFF"/>
          </w:tcPr>
          <w:p w14:paraId="53ED0F4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870059D" w14:textId="77777777" w:rsidR="00005FAA" w:rsidRPr="00152D83" w:rsidRDefault="00005FAA" w:rsidP="00005FAA">
            <w:pPr>
              <w:pStyle w:val="AttributeTableBody"/>
              <w:rPr>
                <w:rFonts w:cs="Times New Roman"/>
                <w:noProof/>
              </w:rPr>
            </w:pPr>
            <w:r>
              <w:rPr>
                <w:noProof/>
              </w:rPr>
              <w:t>03392</w:t>
            </w:r>
          </w:p>
        </w:tc>
        <w:tc>
          <w:tcPr>
            <w:tcW w:w="3888" w:type="dxa"/>
            <w:tcBorders>
              <w:top w:val="dotted" w:sz="4" w:space="0" w:color="auto"/>
              <w:left w:val="nil"/>
              <w:bottom w:val="single" w:sz="4" w:space="0" w:color="auto"/>
              <w:right w:val="nil"/>
            </w:tcBorders>
            <w:shd w:val="clear" w:color="auto" w:fill="FFFFFF"/>
          </w:tcPr>
          <w:p w14:paraId="0C942451" w14:textId="77777777" w:rsidR="00005FAA" w:rsidRPr="00152D83" w:rsidRDefault="00005FAA" w:rsidP="00AD56D8">
            <w:pPr>
              <w:pStyle w:val="AttributeTableBody"/>
              <w:jc w:val="left"/>
              <w:rPr>
                <w:rFonts w:cs="Times New Roman"/>
                <w:noProof/>
              </w:rPr>
            </w:pPr>
            <w:r>
              <w:rPr>
                <w:noProof/>
              </w:rPr>
              <w:t>Dispense Tag Identifier</w:t>
            </w:r>
          </w:p>
        </w:tc>
      </w:tr>
    </w:tbl>
    <w:p w14:paraId="3D59378A" w14:textId="77777777" w:rsidR="00005FAA" w:rsidRPr="00152D83" w:rsidRDefault="00005FAA" w:rsidP="008D0D32">
      <w:pPr>
        <w:pStyle w:val="Heading4"/>
        <w:rPr>
          <w:rFonts w:cs="Times New Roman"/>
          <w:vanish/>
        </w:rPr>
      </w:pPr>
      <w:bookmarkStart w:id="393" w:name="_Toc496068883"/>
      <w:bookmarkStart w:id="394" w:name="_Toc498131294"/>
      <w:r w:rsidRPr="00152D83">
        <w:rPr>
          <w:vanish/>
        </w:rPr>
        <w:t>RXD field definitions</w:t>
      </w:r>
      <w:bookmarkEnd w:id="393"/>
      <w:bookmarkEnd w:id="394"/>
      <w:r>
        <w:rPr>
          <w:vanish/>
        </w:rPr>
        <w:fldChar w:fldCharType="begin"/>
      </w:r>
      <w:r w:rsidRPr="00152D83">
        <w:rPr>
          <w:rFonts w:cs="Times New Roman"/>
        </w:rPr>
        <w:instrText>xe "</w:instrText>
      </w:r>
      <w:r w:rsidRPr="00152D83">
        <w:instrText>RXD - data element definitions</w:instrText>
      </w:r>
      <w:r w:rsidRPr="00152D83">
        <w:rPr>
          <w:rFonts w:cs="Times New Roman"/>
        </w:rPr>
        <w:instrText>"</w:instrText>
      </w:r>
      <w:r>
        <w:rPr>
          <w:vanish/>
        </w:rPr>
        <w:fldChar w:fldCharType="end"/>
      </w:r>
    </w:p>
    <w:p w14:paraId="22B48047" w14:textId="77777777" w:rsidR="00005FAA" w:rsidRPr="00152D83" w:rsidRDefault="00005FAA" w:rsidP="008D0D32">
      <w:pPr>
        <w:pStyle w:val="Heading4"/>
      </w:pPr>
      <w:bookmarkStart w:id="395" w:name="_Toc496068884"/>
      <w:bookmarkStart w:id="396" w:name="_Toc498131295"/>
      <w:r w:rsidRPr="00152D83">
        <w:t>RXD-1   Dispense Sub-ID counter</w:t>
      </w:r>
      <w:r>
        <w:fldChar w:fldCharType="begin"/>
      </w:r>
      <w:r w:rsidRPr="00152D83">
        <w:rPr>
          <w:rFonts w:cs="Times New Roman"/>
        </w:rPr>
        <w:instrText>xe "</w:instrText>
      </w:r>
      <w:r w:rsidRPr="00152D83">
        <w:instrText>dispense sub-ID counter</w:instrText>
      </w:r>
      <w:r w:rsidRPr="00152D83">
        <w:rPr>
          <w:rFonts w:cs="Times New Roman"/>
        </w:rPr>
        <w:instrText>"</w:instrText>
      </w:r>
      <w:r>
        <w:fldChar w:fldCharType="end"/>
      </w:r>
      <w:r w:rsidRPr="00152D83">
        <w:t xml:space="preserve">   (NM)   00334</w:t>
      </w:r>
      <w:bookmarkEnd w:id="395"/>
      <w:bookmarkEnd w:id="396"/>
    </w:p>
    <w:p w14:paraId="01A9E0CA" w14:textId="77777777" w:rsidR="00005FAA" w:rsidRPr="00152D83" w:rsidRDefault="00005FAA" w:rsidP="00005FAA">
      <w:pPr>
        <w:pStyle w:val="NormalIndented"/>
        <w:rPr>
          <w:noProof/>
        </w:rPr>
      </w:pPr>
      <w:r w:rsidRPr="00152D83">
        <w:rPr>
          <w:noProof/>
        </w:rPr>
        <w:t>Definition:  This field starts with 1 the first time that medication/treatment is delivered/dispensed for this order.  Increments by one with each additional issuance.</w:t>
      </w:r>
    </w:p>
    <w:p w14:paraId="6D215350" w14:textId="77777777" w:rsidR="00005FAA" w:rsidRPr="00152D83" w:rsidRDefault="00005FAA" w:rsidP="008D0D32">
      <w:pPr>
        <w:pStyle w:val="Heading4"/>
      </w:pPr>
      <w:bookmarkStart w:id="397" w:name="_Toc496068885"/>
      <w:bookmarkStart w:id="398" w:name="_Toc498131296"/>
      <w:r w:rsidRPr="00152D83">
        <w:t>RXD-2   Dispense/Give Code</w:t>
      </w:r>
      <w:r>
        <w:fldChar w:fldCharType="begin"/>
      </w:r>
      <w:r w:rsidRPr="00152D83">
        <w:rPr>
          <w:rFonts w:cs="Times New Roman"/>
        </w:rPr>
        <w:instrText>xe "</w:instrText>
      </w:r>
      <w:r w:rsidRPr="00152D83">
        <w:instrText>dispense/give code</w:instrText>
      </w:r>
      <w:r w:rsidRPr="00152D83">
        <w:rPr>
          <w:rFonts w:cs="Times New Roman"/>
        </w:rPr>
        <w:instrText>"</w:instrText>
      </w:r>
      <w:r>
        <w:fldChar w:fldCharType="end"/>
      </w:r>
      <w:r w:rsidRPr="00152D83">
        <w:t xml:space="preserve">   (CWE)   00335</w:t>
      </w:r>
      <w:bookmarkEnd w:id="397"/>
      <w:bookmarkEnd w:id="398"/>
    </w:p>
    <w:p w14:paraId="32860B2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672D3D" w14:textId="1E87476C" w:rsidR="00005FAA" w:rsidRPr="00152D83" w:rsidRDefault="00005FAA" w:rsidP="00005FAA">
      <w:pPr>
        <w:pStyle w:val="NormalIndented"/>
        <w:rPr>
          <w:noProof/>
        </w:rPr>
      </w:pPr>
      <w:r w:rsidRPr="00152D83">
        <w:rPr>
          <w:noProof/>
        </w:rPr>
        <w:t>Definition:  This field identifies the medical substance or treatment ordered to be given to the patient; it is equivalent to</w:t>
      </w:r>
      <w:r w:rsidRPr="00152D83">
        <w:rPr>
          <w:rStyle w:val="ReferenceAttribute"/>
          <w:noProof/>
        </w:rPr>
        <w:t xml:space="preserve"> OBR-4-Universal Service ID</w:t>
      </w:r>
      <w:r w:rsidRPr="00152D83">
        <w:rPr>
          <w:noProof/>
        </w:rPr>
        <w:t xml:space="preserve">.  See the RXE segment for a complete definition of the </w:t>
      </w:r>
      <w:r w:rsidRPr="00152D83">
        <w:rPr>
          <w:rStyle w:val="ReferenceAttribute"/>
          <w:noProof/>
        </w:rPr>
        <w:t>RXE-2-give code</w:t>
      </w:r>
      <w:r w:rsidRPr="00152D83">
        <w:rPr>
          <w:noProof/>
        </w:rPr>
        <w:t xml:space="preserve">.  If the substance dispensed is a vaccine, CVX codes may be used to code this field (see </w:t>
      </w:r>
      <w:hyperlink r:id="rId71" w:anchor="HL70292" w:history="1">
        <w:r w:rsidRPr="00152D83">
          <w:rPr>
            <w:rStyle w:val="ReferenceHL7Table"/>
            <w:noProof/>
            <w:szCs w:val="20"/>
          </w:rPr>
          <w:t>HL7 Table 0292 - Vaccines Administered</w:t>
        </w:r>
      </w:hyperlink>
      <w:r>
        <w:t xml:space="preserve"> in Chapter 2C, Code Tables</w:t>
      </w:r>
      <w:r w:rsidRPr="00152D83">
        <w:rPr>
          <w:noProof/>
        </w:rPr>
        <w:t>).</w:t>
      </w:r>
    </w:p>
    <w:p w14:paraId="203F54FA" w14:textId="77777777" w:rsidR="00005FAA" w:rsidRPr="00152D83" w:rsidRDefault="00005FAA" w:rsidP="00005FAA">
      <w:pPr>
        <w:pStyle w:val="Note"/>
        <w:rPr>
          <w:noProof/>
        </w:rPr>
      </w:pPr>
      <w:r w:rsidRPr="00152D83">
        <w:rPr>
          <w:b/>
          <w:bCs/>
          <w:noProof/>
        </w:rPr>
        <w:t>Note:</w:t>
      </w:r>
      <w:r w:rsidRPr="00152D83">
        <w:rPr>
          <w:noProof/>
        </w:rPr>
        <w:t xml:space="preserve">  The contents of RXD-2-dispense/give code should be compatible with the comparable field in the RXE (RXE-2-give code).  The RDS message refers ONLY to the dispensing of the drug or treatment by the pharmacy or treatment supplier.</w:t>
      </w:r>
    </w:p>
    <w:p w14:paraId="38ABD02A" w14:textId="77777777" w:rsidR="00005FAA" w:rsidRPr="00152D83" w:rsidRDefault="00005FAA" w:rsidP="008D0D32">
      <w:pPr>
        <w:pStyle w:val="Heading4"/>
      </w:pPr>
      <w:bookmarkStart w:id="399" w:name="_Toc496068886"/>
      <w:bookmarkStart w:id="400" w:name="_Toc498131297"/>
      <w:r w:rsidRPr="00152D83">
        <w:t>RXD-3   Date/Time Dispensed</w:t>
      </w:r>
      <w:r>
        <w:fldChar w:fldCharType="begin"/>
      </w:r>
      <w:r w:rsidRPr="00152D83">
        <w:rPr>
          <w:rFonts w:cs="Times New Roman"/>
        </w:rPr>
        <w:instrText>xe "</w:instrText>
      </w:r>
      <w:r w:rsidRPr="00152D83">
        <w:instrText>date/time dispensed</w:instrText>
      </w:r>
      <w:r w:rsidRPr="00152D83">
        <w:rPr>
          <w:rFonts w:cs="Times New Roman"/>
        </w:rPr>
        <w:instrText>"</w:instrText>
      </w:r>
      <w:r>
        <w:fldChar w:fldCharType="end"/>
      </w:r>
      <w:r w:rsidRPr="00152D83">
        <w:t xml:space="preserve">   (DTM)   00336</w:t>
      </w:r>
      <w:bookmarkEnd w:id="399"/>
      <w:bookmarkEnd w:id="400"/>
    </w:p>
    <w:p w14:paraId="325DB0D4" w14:textId="77777777" w:rsidR="00005FAA" w:rsidRPr="00152D83" w:rsidRDefault="00005FAA" w:rsidP="00005FAA">
      <w:pPr>
        <w:pStyle w:val="NormalIndented"/>
        <w:rPr>
          <w:noProof/>
        </w:rPr>
      </w:pPr>
      <w:r w:rsidRPr="00152D83">
        <w:rPr>
          <w:noProof/>
        </w:rPr>
        <w:t>Definition:  This field indicates when the pharmaceutical/treatment is dispensed from the pharmacy or treatment supplier.  Use the time stamp format.</w:t>
      </w:r>
    </w:p>
    <w:p w14:paraId="4F557920" w14:textId="77777777" w:rsidR="00005FAA" w:rsidRPr="00152D83" w:rsidRDefault="00005FAA" w:rsidP="008D0D32">
      <w:pPr>
        <w:pStyle w:val="Heading4"/>
      </w:pPr>
      <w:bookmarkStart w:id="401" w:name="_Toc496068887"/>
      <w:bookmarkStart w:id="402" w:name="_Toc498131298"/>
      <w:r w:rsidRPr="00152D83">
        <w:t>RXD-4   Actual Dispense Amount</w:t>
      </w:r>
      <w:r>
        <w:fldChar w:fldCharType="begin"/>
      </w:r>
      <w:r w:rsidRPr="00152D83">
        <w:rPr>
          <w:rFonts w:cs="Times New Roman"/>
        </w:rPr>
        <w:instrText>xe "</w:instrText>
      </w:r>
      <w:r w:rsidRPr="00152D83">
        <w:instrText>actual dispense amount</w:instrText>
      </w:r>
      <w:r w:rsidRPr="00152D83">
        <w:rPr>
          <w:rFonts w:cs="Times New Roman"/>
        </w:rPr>
        <w:instrText>"</w:instrText>
      </w:r>
      <w:r>
        <w:fldChar w:fldCharType="end"/>
      </w:r>
      <w:r w:rsidRPr="00152D83">
        <w:t xml:space="preserve">   (NM)   00337</w:t>
      </w:r>
      <w:bookmarkEnd w:id="401"/>
      <w:bookmarkEnd w:id="402"/>
    </w:p>
    <w:p w14:paraId="1D149EBD" w14:textId="77777777" w:rsidR="00005FAA" w:rsidRPr="00152D83" w:rsidRDefault="00005FAA" w:rsidP="00005FAA">
      <w:pPr>
        <w:pStyle w:val="NormalIndented"/>
        <w:rPr>
          <w:noProof/>
        </w:rPr>
      </w:pPr>
      <w:r w:rsidRPr="00152D83">
        <w:rPr>
          <w:noProof/>
        </w:rPr>
        <w:t xml:space="preserve">Definition:  This field indicates the amount dispensed.  </w:t>
      </w:r>
    </w:p>
    <w:p w14:paraId="3B1A7188" w14:textId="77777777" w:rsidR="00005FAA" w:rsidRPr="00152D83" w:rsidRDefault="00005FAA" w:rsidP="008D0D32">
      <w:pPr>
        <w:pStyle w:val="Heading4"/>
      </w:pPr>
      <w:bookmarkStart w:id="403" w:name="_Toc496068888"/>
      <w:bookmarkStart w:id="404" w:name="_Toc498131299"/>
      <w:r w:rsidRPr="00152D83">
        <w:t>RXD-5   Actual Dispense Units</w:t>
      </w:r>
      <w:r>
        <w:fldChar w:fldCharType="begin"/>
      </w:r>
      <w:r w:rsidRPr="00152D83">
        <w:rPr>
          <w:rFonts w:cs="Times New Roman"/>
        </w:rPr>
        <w:instrText>xe "</w:instrText>
      </w:r>
      <w:r w:rsidRPr="00152D83">
        <w:instrText>actual dispense units</w:instrText>
      </w:r>
      <w:r w:rsidRPr="00152D83">
        <w:rPr>
          <w:rFonts w:cs="Times New Roman"/>
        </w:rPr>
        <w:instrText>"</w:instrText>
      </w:r>
      <w:r>
        <w:fldChar w:fldCharType="end"/>
      </w:r>
      <w:r w:rsidRPr="00152D83">
        <w:t xml:space="preserve">   (CWE)   00338</w:t>
      </w:r>
      <w:bookmarkEnd w:id="403"/>
      <w:bookmarkEnd w:id="404"/>
    </w:p>
    <w:p w14:paraId="0082431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54137C" w14:textId="1D57FB7D" w:rsidR="00005FAA" w:rsidRPr="00152D83" w:rsidRDefault="00005FAA" w:rsidP="00005FAA">
      <w:pPr>
        <w:pStyle w:val="NormalIndented"/>
        <w:rPr>
          <w:noProof/>
        </w:rPr>
      </w:pPr>
      <w:r w:rsidRPr="00152D83">
        <w:rPr>
          <w:noProof/>
        </w:rPr>
        <w:t>Definition:  This field indicates the units dispensed.  Site-defined table.  This field is required if the units are not implied by the actual dispense code.  If present, it overrides units implied by the actual dispense code.  This must be in simple units that reflect the actual quantity of the substance dispensed.  It does not include compound units.</w:t>
      </w:r>
      <w:r w:rsidR="006F1257" w:rsidRPr="006F1257">
        <w:t xml:space="preserve"> </w:t>
      </w:r>
      <w:r w:rsidR="006F1257" w:rsidRPr="006F1257">
        <w:rPr>
          <w:noProof/>
        </w:rPr>
        <w:t>Refer to Table 0704 - Actual Dispense Units in Chapter 2C for valid values.</w:t>
      </w:r>
    </w:p>
    <w:p w14:paraId="547C3EE2" w14:textId="77777777" w:rsidR="00005FAA" w:rsidRPr="00152D83" w:rsidRDefault="00005FAA" w:rsidP="008D0D32">
      <w:pPr>
        <w:pStyle w:val="Heading4"/>
      </w:pPr>
      <w:bookmarkStart w:id="405" w:name="_Toc496068889"/>
      <w:bookmarkStart w:id="406" w:name="_Toc498131300"/>
      <w:r w:rsidRPr="00152D83">
        <w:t>RXD-6   Actual Dosage Form</w:t>
      </w:r>
      <w:r>
        <w:fldChar w:fldCharType="begin"/>
      </w:r>
      <w:r w:rsidRPr="00152D83">
        <w:rPr>
          <w:rFonts w:cs="Times New Roman"/>
        </w:rPr>
        <w:instrText>xe "</w:instrText>
      </w:r>
      <w:r w:rsidRPr="00152D83">
        <w:instrText>actual dosage form</w:instrText>
      </w:r>
      <w:r w:rsidRPr="00152D83">
        <w:rPr>
          <w:rFonts w:cs="Times New Roman"/>
        </w:rPr>
        <w:instrText>"</w:instrText>
      </w:r>
      <w:r>
        <w:fldChar w:fldCharType="end"/>
      </w:r>
      <w:r w:rsidRPr="00152D83">
        <w:t xml:space="preserve">   (CWE)   00339</w:t>
      </w:r>
      <w:bookmarkEnd w:id="405"/>
      <w:bookmarkEnd w:id="406"/>
    </w:p>
    <w:p w14:paraId="3D854A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1D2DB" w14:textId="1527B6D8"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RXD-2-dispense/give code</w:t>
      </w:r>
      <w:r w:rsidRPr="00152D83">
        <w:rPr>
          <w:i/>
          <w:iCs/>
          <w:noProof/>
        </w:rPr>
        <w:t>.</w:t>
      </w:r>
      <w:r w:rsidRPr="00152D83">
        <w:rPr>
          <w:noProof/>
        </w:rPr>
        <w:t xml:space="preserve">  Use this field when the give code and the dispense code do not specify the dosage form.</w:t>
      </w:r>
      <w:r w:rsidR="006F1257" w:rsidRPr="006F1257">
        <w:t xml:space="preserve"> </w:t>
      </w:r>
      <w:r w:rsidR="006F1257" w:rsidRPr="006F1257">
        <w:rPr>
          <w:noProof/>
        </w:rPr>
        <w:t>Refer to Table 0705 - Actual Dosage Form in Chapter 2C for valid values.</w:t>
      </w:r>
    </w:p>
    <w:p w14:paraId="388300F0" w14:textId="77777777" w:rsidR="00005FAA" w:rsidRPr="00152D83" w:rsidRDefault="00005FAA" w:rsidP="008D0D32">
      <w:pPr>
        <w:pStyle w:val="Heading4"/>
      </w:pPr>
      <w:bookmarkStart w:id="407" w:name="_Toc496068890"/>
      <w:bookmarkStart w:id="408" w:name="_Toc498131301"/>
      <w:r w:rsidRPr="00152D83">
        <w:t>RXD-7   Prescription Number</w:t>
      </w:r>
      <w:r>
        <w:fldChar w:fldCharType="begin"/>
      </w:r>
      <w:r w:rsidRPr="00152D83">
        <w:rPr>
          <w:rFonts w:cs="Times New Roman"/>
        </w:rPr>
        <w:instrText>xe "</w:instrText>
      </w:r>
      <w:r w:rsidRPr="00152D83">
        <w:instrText>prescription number</w:instrText>
      </w:r>
      <w:r w:rsidRPr="00152D83">
        <w:rPr>
          <w:rFonts w:cs="Times New Roman"/>
        </w:rPr>
        <w:instrText>"</w:instrText>
      </w:r>
      <w:r>
        <w:fldChar w:fldCharType="end"/>
      </w:r>
      <w:r w:rsidRPr="00152D83">
        <w:t xml:space="preserve">   (ST)   00325</w:t>
      </w:r>
      <w:bookmarkEnd w:id="407"/>
      <w:bookmarkEnd w:id="408"/>
    </w:p>
    <w:p w14:paraId="14C7C7D0" w14:textId="77777777" w:rsidR="00005FAA" w:rsidRPr="00152D83" w:rsidRDefault="00005FAA" w:rsidP="00005FAA">
      <w:pPr>
        <w:pStyle w:val="NormalIndented"/>
        <w:rPr>
          <w:noProof/>
        </w:rPr>
      </w:pPr>
      <w:r w:rsidRPr="00152D83">
        <w:rPr>
          <w:noProof/>
        </w:rPr>
        <w:t>Definition:  This field is equivalent in uniqueness to the pharmacy/treatment supplier filler order number.  At some sites, this may be the pharmacy/treatment supplier (internal) sequential form.  At other sites, this may be an external number.</w:t>
      </w:r>
    </w:p>
    <w:p w14:paraId="4F493B1F" w14:textId="77777777" w:rsidR="00005FAA" w:rsidRPr="00152D83" w:rsidRDefault="00005FAA" w:rsidP="008D0D32">
      <w:pPr>
        <w:pStyle w:val="Heading4"/>
      </w:pPr>
      <w:bookmarkStart w:id="409" w:name="_Toc496068891"/>
      <w:bookmarkStart w:id="410" w:name="_Toc498131302"/>
      <w:r w:rsidRPr="00152D83">
        <w:t>RXD-8   Number of Refills Remaining</w:t>
      </w:r>
      <w:r>
        <w:fldChar w:fldCharType="begin"/>
      </w:r>
      <w:r w:rsidRPr="00152D83">
        <w:rPr>
          <w:rFonts w:cs="Times New Roman"/>
        </w:rPr>
        <w:instrText>xe "</w:instrText>
      </w:r>
      <w:r w:rsidRPr="00152D83">
        <w:instrText>number of refills remaining</w:instrText>
      </w:r>
      <w:r w:rsidRPr="00152D83">
        <w:rPr>
          <w:rFonts w:cs="Times New Roman"/>
        </w:rPr>
        <w:instrText>"</w:instrText>
      </w:r>
      <w:r>
        <w:fldChar w:fldCharType="end"/>
      </w:r>
      <w:r w:rsidRPr="00152D83">
        <w:t xml:space="preserve">   (NM)   00326</w:t>
      </w:r>
      <w:bookmarkEnd w:id="409"/>
      <w:bookmarkEnd w:id="410"/>
    </w:p>
    <w:p w14:paraId="476DF5D1" w14:textId="77777777" w:rsidR="00005FAA" w:rsidRPr="00152D83" w:rsidRDefault="00005FAA" w:rsidP="00005FAA">
      <w:pPr>
        <w:pStyle w:val="NormalIndented"/>
        <w:rPr>
          <w:noProof/>
        </w:rPr>
      </w:pPr>
      <w:r w:rsidRPr="00152D83">
        <w:rPr>
          <w:noProof/>
        </w:rPr>
        <w:t>Definition:   This field is conditional because it is required when a prescription is dispensed to an outpatient. It is not relevant to inpatient treatment orders.</w:t>
      </w:r>
    </w:p>
    <w:p w14:paraId="607C3FCC" w14:textId="77777777" w:rsidR="00005FAA" w:rsidRPr="00152D83" w:rsidRDefault="00005FAA" w:rsidP="008D0D32">
      <w:pPr>
        <w:pStyle w:val="Heading4"/>
      </w:pPr>
      <w:bookmarkStart w:id="411" w:name="_Toc496068892"/>
      <w:bookmarkStart w:id="412" w:name="_Toc498131303"/>
      <w:r w:rsidRPr="00152D83">
        <w:t>RXD-9   Dispense Notes</w:t>
      </w:r>
      <w:r>
        <w:fldChar w:fldCharType="begin"/>
      </w:r>
      <w:r w:rsidRPr="00152D83">
        <w:rPr>
          <w:rFonts w:cs="Times New Roman"/>
        </w:rPr>
        <w:instrText>xe "</w:instrText>
      </w:r>
      <w:r w:rsidRPr="00152D83">
        <w:instrText>dispense notes</w:instrText>
      </w:r>
      <w:r w:rsidRPr="00152D83">
        <w:rPr>
          <w:rFonts w:cs="Times New Roman"/>
        </w:rPr>
        <w:instrText>"</w:instrText>
      </w:r>
      <w:r>
        <w:fldChar w:fldCharType="end"/>
      </w:r>
      <w:r w:rsidRPr="00152D83">
        <w:t xml:space="preserve">   (ST)   00340</w:t>
      </w:r>
      <w:bookmarkEnd w:id="411"/>
      <w:bookmarkEnd w:id="412"/>
    </w:p>
    <w:p w14:paraId="19A84C07" w14:textId="77777777" w:rsidR="00005FAA" w:rsidRPr="00152D83" w:rsidRDefault="00005FAA" w:rsidP="00005FAA">
      <w:pPr>
        <w:pStyle w:val="NormalIndented"/>
        <w:rPr>
          <w:noProof/>
        </w:rPr>
      </w:pPr>
      <w:r w:rsidRPr="00152D83">
        <w:rPr>
          <w:noProof/>
        </w:rPr>
        <w:t>Definition:  This field contains free text notes to the person dispensing the medication/treatment (may include the ordering provider's original notes, as well as any notes from the formulary or the pharmacy or treatment supplier).  This may contain free text describing a custom IV, mixture, or salve for example.</w:t>
      </w:r>
    </w:p>
    <w:p w14:paraId="687976FE" w14:textId="77777777" w:rsidR="00005FAA" w:rsidRPr="00152D83" w:rsidRDefault="00005FAA" w:rsidP="008D0D32">
      <w:pPr>
        <w:pStyle w:val="Heading4"/>
      </w:pPr>
      <w:bookmarkStart w:id="413" w:name="_Toc496068893"/>
      <w:bookmarkStart w:id="414" w:name="_Toc498131304"/>
      <w:r w:rsidRPr="00152D83">
        <w:t>RXD-10   Dispensing Provider</w:t>
      </w:r>
      <w:r>
        <w:fldChar w:fldCharType="begin"/>
      </w:r>
      <w:r w:rsidRPr="00152D83">
        <w:rPr>
          <w:rFonts w:cs="Times New Roman"/>
        </w:rPr>
        <w:instrText>xe "</w:instrText>
      </w:r>
      <w:r w:rsidRPr="00152D83">
        <w:instrText>dispensing provider</w:instrText>
      </w:r>
      <w:r w:rsidRPr="00152D83">
        <w:rPr>
          <w:rFonts w:cs="Times New Roman"/>
        </w:rPr>
        <w:instrText>"</w:instrText>
      </w:r>
      <w:r>
        <w:fldChar w:fldCharType="end"/>
      </w:r>
      <w:r w:rsidRPr="00152D83">
        <w:t xml:space="preserve">   (XCN)   00341</w:t>
      </w:r>
      <w:bookmarkEnd w:id="413"/>
      <w:bookmarkEnd w:id="414"/>
    </w:p>
    <w:p w14:paraId="16D6CEEF" w14:textId="77777777" w:rsidR="0004774D" w:rsidRDefault="0004774D" w:rsidP="0004774D">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9CD6670" w14:textId="77777777" w:rsidR="0004774D" w:rsidRDefault="0004774D" w:rsidP="0004774D">
      <w:pPr>
        <w:pStyle w:val="Components"/>
      </w:pPr>
      <w:r>
        <w:t>Subcomponents for Family Name (FN):  &lt;Surname (ST)&gt; &amp; &lt;Own Surname Prefix (ST)&gt; &amp; &lt;Own Surname (ST)&gt; &amp; &lt;Surname Prefix from Partner/Spouse (ST)&gt; &amp; &lt;Surname from Partner/Spouse (ST)&gt;</w:t>
      </w:r>
    </w:p>
    <w:p w14:paraId="67DFB8B1" w14:textId="77777777" w:rsidR="0004774D" w:rsidRDefault="0004774D" w:rsidP="0004774D">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CBD4E9F" w14:textId="77777777" w:rsidR="0004774D" w:rsidRDefault="0004774D" w:rsidP="0004774D">
      <w:pPr>
        <w:pStyle w:val="Components"/>
      </w:pPr>
      <w:r>
        <w:t>Subcomponents for Assigning Authority (HD):  &lt;Namespace ID (IS)&gt; &amp; &lt;Universal ID (ST)&gt; &amp; &lt;Universal ID Type (ID)&gt;</w:t>
      </w:r>
    </w:p>
    <w:p w14:paraId="557DE7F4" w14:textId="77777777" w:rsidR="0004774D" w:rsidRDefault="0004774D" w:rsidP="0004774D">
      <w:pPr>
        <w:pStyle w:val="Components"/>
      </w:pPr>
      <w:r>
        <w:t>Subcomponents for Assigning Facility (HD):  &lt;Namespace ID (IS)&gt; &amp; &lt;Universal ID (ST)&gt; &amp; &lt;Universal ID Type (ID)&gt;</w:t>
      </w:r>
    </w:p>
    <w:p w14:paraId="5A384C56" w14:textId="77777777" w:rsidR="0004774D" w:rsidRDefault="0004774D" w:rsidP="0004774D">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CD57122" w14:textId="77777777" w:rsidR="0004774D" w:rsidRDefault="0004774D" w:rsidP="0004774D">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6202C9" w14:textId="77777777" w:rsidR="0004774D" w:rsidRDefault="0004774D" w:rsidP="0004774D">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1C644"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w:t>
      </w:r>
      <w:r>
        <w:rPr>
          <w:b/>
          <w:bCs/>
          <w:i/>
          <w:iCs/>
          <w:noProof/>
        </w:rPr>
        <w:t xml:space="preserve"> </w:t>
      </w:r>
      <w:r w:rsidRPr="00152D83">
        <w:rPr>
          <w:b/>
          <w:bCs/>
          <w:i/>
          <w:iCs/>
          <w:noProof/>
        </w:rPr>
        <w:t>27.</w:t>
      </w:r>
      <w:r w:rsidRPr="00152D83">
        <w:rPr>
          <w:noProof/>
        </w:rPr>
        <w:t xml:space="preserve"> The reader is referred t</w:t>
      </w:r>
      <w:r>
        <w:rPr>
          <w:noProof/>
        </w:rPr>
        <w:t>o the PRT segment described in C</w:t>
      </w:r>
      <w:r w:rsidRPr="00152D83">
        <w:rPr>
          <w:noProof/>
        </w:rPr>
        <w:t>hapter.7.</w:t>
      </w:r>
    </w:p>
    <w:p w14:paraId="3EEFF219" w14:textId="77777777" w:rsidR="00005FAA" w:rsidRPr="00152D83" w:rsidRDefault="00005FAA" w:rsidP="00005FAA">
      <w:pPr>
        <w:pStyle w:val="NormalIndented"/>
        <w:rPr>
          <w:noProof/>
        </w:rPr>
      </w:pPr>
      <w:r w:rsidRPr="00152D83">
        <w:rPr>
          <w:noProof/>
        </w:rPr>
        <w:t xml:space="preserve">This field contains the provider ID of the person dispensing the pharmaceutical. </w:t>
      </w:r>
      <w:r w:rsidRPr="00152D83">
        <w:t xml:space="preserve">If the person referenced in this field is also referenced in PRT segment, they must contain the same information.  However, if there is a difference, then </w:t>
      </w:r>
      <w:proofErr w:type="gramStart"/>
      <w:r w:rsidRPr="00152D83">
        <w:t>PRT</w:t>
      </w:r>
      <w:proofErr w:type="gramEnd"/>
      <w:r w:rsidRPr="00152D83">
        <w:t xml:space="preserve"> segment takes precedence.</w:t>
      </w:r>
    </w:p>
    <w:p w14:paraId="1627894B" w14:textId="77777777" w:rsidR="00005FAA" w:rsidRPr="00152D83" w:rsidRDefault="00005FAA" w:rsidP="008D0D32">
      <w:pPr>
        <w:pStyle w:val="Heading4"/>
      </w:pPr>
      <w:bookmarkStart w:id="415" w:name="_Toc496068894"/>
      <w:bookmarkStart w:id="416" w:name="_Toc498131305"/>
      <w:r w:rsidRPr="00152D83">
        <w:t>RXD-11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415"/>
      <w:bookmarkEnd w:id="416"/>
    </w:p>
    <w:p w14:paraId="05CABE6B" w14:textId="334EB72A" w:rsidR="00005FAA" w:rsidRPr="00152D83" w:rsidRDefault="00005FAA" w:rsidP="00005FAA">
      <w:pPr>
        <w:pStyle w:val="NormalIndented"/>
        <w:rPr>
          <w:noProof/>
        </w:rPr>
      </w:pPr>
      <w:r w:rsidRPr="00152D83">
        <w:rPr>
          <w:noProof/>
        </w:rPr>
        <w:t xml:space="preserve">Definition:  Refer to </w:t>
      </w:r>
      <w:hyperlink r:id="rId72"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for suggested values.</w:t>
      </w:r>
    </w:p>
    <w:p w14:paraId="4DF7BCE0" w14:textId="77777777" w:rsidR="00005FAA" w:rsidRPr="00152D83" w:rsidRDefault="00005FAA" w:rsidP="008D0D32">
      <w:pPr>
        <w:pStyle w:val="Heading4"/>
      </w:pPr>
      <w:bookmarkStart w:id="417" w:name="_Toc496068895"/>
      <w:bookmarkStart w:id="418" w:name="_Toc498131306"/>
      <w:r w:rsidRPr="00152D83">
        <w:t>RXD-12   Total Daily Dose</w:t>
      </w:r>
      <w:r>
        <w:fldChar w:fldCharType="begin"/>
      </w:r>
      <w:r w:rsidRPr="00152D83">
        <w:rPr>
          <w:rFonts w:cs="Times New Roman"/>
        </w:rPr>
        <w:instrText>xe "</w:instrText>
      </w:r>
      <w:r w:rsidRPr="00152D83">
        <w:instrText>Total daily dose</w:instrText>
      </w:r>
      <w:r w:rsidRPr="00152D83">
        <w:rPr>
          <w:rFonts w:cs="Times New Roman"/>
        </w:rPr>
        <w:instrText>"</w:instrText>
      </w:r>
      <w:r>
        <w:fldChar w:fldCharType="end"/>
      </w:r>
      <w:r w:rsidRPr="00152D83">
        <w:t xml:space="preserve">   (CQ)   00329</w:t>
      </w:r>
      <w:bookmarkEnd w:id="417"/>
      <w:bookmarkEnd w:id="418"/>
    </w:p>
    <w:p w14:paraId="3415CB72" w14:textId="77777777" w:rsidR="0004774D" w:rsidRDefault="0004774D" w:rsidP="0004774D">
      <w:pPr>
        <w:pStyle w:val="Components"/>
      </w:pPr>
      <w:r>
        <w:t>Components:  &lt;Quantity (NM)&gt; ^ &lt;Units (CWE)&gt;</w:t>
      </w:r>
    </w:p>
    <w:p w14:paraId="432AA7BC"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71B089" w14:textId="77777777" w:rsidR="00005FAA" w:rsidRPr="00152D83" w:rsidRDefault="00005FAA" w:rsidP="00005FAA">
      <w:pPr>
        <w:pStyle w:val="NormalIndented"/>
        <w:rPr>
          <w:noProof/>
        </w:rPr>
      </w:pPr>
      <w:r w:rsidRPr="00152D83">
        <w:rPr>
          <w:noProof/>
        </w:rPr>
        <w:t>Definition:  This field contains the total daily dose being dispensed as expressed in terms of the actual dispense units.</w:t>
      </w:r>
    </w:p>
    <w:p w14:paraId="628E5E6B"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The next two fields are equivalent to the corresponding fields of the RXE segment.  They are included (optionally) in the RXD so that it may "stand alone" as a dispense result instruction segment.</w:t>
      </w:r>
    </w:p>
    <w:p w14:paraId="0AC9293C" w14:textId="77777777" w:rsidR="00005FAA" w:rsidRPr="00152D83" w:rsidRDefault="00005FAA" w:rsidP="008D0D32">
      <w:pPr>
        <w:pStyle w:val="Heading4"/>
      </w:pPr>
      <w:bookmarkStart w:id="419" w:name="_Toc496068896"/>
      <w:bookmarkStart w:id="420" w:name="_Toc498131307"/>
      <w:r w:rsidRPr="00152D83">
        <w:t>RXD-13   Dispense-to Location</w:t>
      </w:r>
      <w:bookmarkEnd w:id="419"/>
      <w:bookmarkEnd w:id="420"/>
    </w:p>
    <w:p w14:paraId="623F87A9"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toRXD-30 and RXD-31</w:t>
      </w:r>
      <w:r>
        <w:rPr>
          <w:noProof/>
        </w:rPr>
        <w:t>.</w:t>
      </w:r>
    </w:p>
    <w:p w14:paraId="3A444652" w14:textId="77777777" w:rsidR="00005FAA" w:rsidRPr="00152D83" w:rsidRDefault="00005FAA" w:rsidP="008D0D32">
      <w:pPr>
        <w:pStyle w:val="Heading4"/>
      </w:pPr>
      <w:bookmarkStart w:id="421" w:name="_Toc496068897"/>
      <w:bookmarkStart w:id="422" w:name="_Toc498131308"/>
      <w:r w:rsidRPr="00152D83">
        <w:t>RXD-14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421"/>
      <w:bookmarkEnd w:id="422"/>
    </w:p>
    <w:p w14:paraId="684A8F27" w14:textId="256C331A" w:rsidR="00005FAA" w:rsidRPr="00152D83" w:rsidRDefault="00005FAA" w:rsidP="00005FAA">
      <w:pPr>
        <w:pStyle w:val="NormalIndented"/>
        <w:rPr>
          <w:noProof/>
        </w:rPr>
      </w:pPr>
      <w:r w:rsidRPr="00152D83">
        <w:rPr>
          <w:noProof/>
        </w:rPr>
        <w:t xml:space="preserve">Definition:  Refer to </w:t>
      </w:r>
      <w:hyperlink r:id="rId73" w:anchor="HL70136" w:history="1">
        <w:r>
          <w:rPr>
            <w:rStyle w:val="ReferenceHL7Table"/>
            <w:szCs w:val="20"/>
          </w:rPr>
          <w:t>HL7 Table 0136 - Yes/no indicator</w:t>
        </w:r>
      </w:hyperlink>
      <w:r w:rsidRPr="00152D83">
        <w:rPr>
          <w:noProof/>
        </w:rPr>
        <w:t xml:space="preserve"> for valid values.  The values have the following meaning for this field:</w:t>
      </w:r>
    </w:p>
    <w:p w14:paraId="0F62C36E"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RXD-15-</w:t>
      </w:r>
      <w:r>
        <w:rPr>
          <w:rStyle w:val="ReferenceAttribute"/>
          <w:noProof/>
        </w:rPr>
        <w:t>Special</w:t>
      </w:r>
      <w:r w:rsidRPr="00152D83">
        <w:rPr>
          <w:rStyle w:val="ReferenceAttribute"/>
          <w:noProof/>
        </w:rPr>
        <w:t xml:space="preserve"> dispensing instructions</w:t>
      </w:r>
      <w:r w:rsidRPr="00152D83">
        <w:rPr>
          <w:noProof/>
        </w:rPr>
        <w:t>.</w:t>
      </w:r>
    </w:p>
    <w:p w14:paraId="5AF01AE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4844850E" w14:textId="77777777" w:rsidR="00005FAA" w:rsidRPr="00152D83" w:rsidRDefault="00005FAA" w:rsidP="008D0D32">
      <w:pPr>
        <w:pStyle w:val="Heading4"/>
      </w:pPr>
      <w:bookmarkStart w:id="423" w:name="_Toc496068898"/>
      <w:bookmarkStart w:id="424" w:name="_Toc498131309"/>
      <w:r w:rsidRPr="00152D83">
        <w:t xml:space="preserve">RXD-15   </w:t>
      </w:r>
      <w:r>
        <w:t>Special</w:t>
      </w:r>
      <w:r w:rsidRPr="00152D83">
        <w:t xml:space="preserve"> Dispensing Instructions</w:t>
      </w:r>
      <w:r>
        <w:fldChar w:fldCharType="begin"/>
      </w:r>
      <w:r w:rsidRPr="00152D83">
        <w:rPr>
          <w:rFonts w:cs="Times New Roman"/>
        </w:rPr>
        <w:instrText>xe "</w:instrText>
      </w:r>
      <w:r w:rsidRPr="00152D83">
        <w:instrText>pharmacy/treatment supplier special dispensing instructions</w:instrText>
      </w:r>
      <w:r w:rsidRPr="00152D83">
        <w:rPr>
          <w:rFonts w:cs="Times New Roman"/>
        </w:rPr>
        <w:instrText>"</w:instrText>
      </w:r>
      <w:r>
        <w:fldChar w:fldCharType="end"/>
      </w:r>
      <w:r w:rsidRPr="00152D83">
        <w:t xml:space="preserve">   (CWE)   00330</w:t>
      </w:r>
      <w:bookmarkEnd w:id="423"/>
      <w:bookmarkEnd w:id="424"/>
    </w:p>
    <w:p w14:paraId="07B136F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966325" w14:textId="5ECA7628" w:rsidR="00005FAA" w:rsidRPr="00152D83" w:rsidRDefault="00005FAA" w:rsidP="00005FAA">
      <w:pPr>
        <w:pStyle w:val="NormalIndented"/>
        <w:rPr>
          <w:noProof/>
        </w:rPr>
      </w:pPr>
      <w:r w:rsidRPr="00152D83">
        <w:rPr>
          <w:noProof/>
        </w:rPr>
        <w:t>Definition:  This field contains pharmacy or treatment supplier-generated special instructions to the provider dispensing/administering the order.</w:t>
      </w:r>
      <w:r w:rsidR="006F1257" w:rsidRPr="006F1257">
        <w:t xml:space="preserve"> </w:t>
      </w:r>
      <w:r w:rsidR="006F1257" w:rsidRPr="006F1257">
        <w:rPr>
          <w:noProof/>
        </w:rPr>
        <w:t>Refer to Table 0706 - Special Dispensing Instructions in Chapter 2C for valid values.</w:t>
      </w:r>
    </w:p>
    <w:p w14:paraId="08664BE0" w14:textId="77777777" w:rsidR="00005FAA" w:rsidRPr="00152D83" w:rsidRDefault="00005FAA" w:rsidP="008D0D32">
      <w:pPr>
        <w:pStyle w:val="Heading4"/>
      </w:pPr>
      <w:bookmarkStart w:id="425" w:name="_Toc496068899"/>
      <w:bookmarkStart w:id="426" w:name="_Toc498131310"/>
      <w:r w:rsidRPr="00152D83">
        <w:t>RXD-16   Actual Strength</w:t>
      </w:r>
      <w:r>
        <w:fldChar w:fldCharType="begin"/>
      </w:r>
      <w:r w:rsidRPr="00152D83">
        <w:rPr>
          <w:rFonts w:cs="Times New Roman"/>
        </w:rPr>
        <w:instrText>xe "</w:instrText>
      </w:r>
      <w:r w:rsidRPr="00152D83">
        <w:instrText>actual strength</w:instrText>
      </w:r>
      <w:r w:rsidRPr="00152D83">
        <w:rPr>
          <w:rFonts w:cs="Times New Roman"/>
        </w:rPr>
        <w:instrText>"</w:instrText>
      </w:r>
      <w:r>
        <w:fldChar w:fldCharType="end"/>
      </w:r>
      <w:r w:rsidRPr="00152D83">
        <w:t xml:space="preserve">   (NM)   01132</w:t>
      </w:r>
      <w:bookmarkEnd w:id="425"/>
      <w:bookmarkEnd w:id="426"/>
    </w:p>
    <w:p w14:paraId="57798426"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numeric part of the strength, of a single dosage unit of the dispensed product, used in combination with </w:t>
      </w:r>
      <w:r w:rsidRPr="00152D83">
        <w:rPr>
          <w:rStyle w:val="ReferenceAttribute"/>
          <w:noProof/>
        </w:rPr>
        <w:t>RXD-17-actual strength unit</w:t>
      </w:r>
      <w:r w:rsidRPr="00152D83">
        <w:rPr>
          <w:noProof/>
        </w:rPr>
        <w:t>.</w:t>
      </w:r>
    </w:p>
    <w:p w14:paraId="6BCF9359" w14:textId="77777777" w:rsidR="00005FAA" w:rsidRPr="00152D83" w:rsidRDefault="00005FAA" w:rsidP="008D0D32">
      <w:pPr>
        <w:pStyle w:val="Heading4"/>
      </w:pPr>
      <w:bookmarkStart w:id="427" w:name="_Toc496068900"/>
      <w:bookmarkStart w:id="428" w:name="_Toc498131311"/>
      <w:r w:rsidRPr="00152D83">
        <w:t>RXD-17   Actual Strength Unit</w:t>
      </w:r>
      <w:r>
        <w:fldChar w:fldCharType="begin"/>
      </w:r>
      <w:r w:rsidRPr="00152D83">
        <w:rPr>
          <w:rFonts w:cs="Times New Roman"/>
        </w:rPr>
        <w:instrText>xe "</w:instrText>
      </w:r>
      <w:r w:rsidRPr="00152D83">
        <w:instrText>actual strength unit</w:instrText>
      </w:r>
      <w:r w:rsidRPr="00152D83">
        <w:rPr>
          <w:rFonts w:cs="Times New Roman"/>
        </w:rPr>
        <w:instrText>"</w:instrText>
      </w:r>
      <w:r>
        <w:fldChar w:fldCharType="end"/>
      </w:r>
      <w:r w:rsidRPr="00152D83">
        <w:t xml:space="preserve">   (CWE)   01133</w:t>
      </w:r>
      <w:bookmarkEnd w:id="427"/>
      <w:bookmarkEnd w:id="428"/>
    </w:p>
    <w:p w14:paraId="1554AC9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6E5FBE" w14:textId="38F12F38"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RXD-2-Dispense/Give Code</w:t>
      </w:r>
      <w:r w:rsidRPr="00152D83">
        <w:rPr>
          <w:noProof/>
        </w:rPr>
        <w:t xml:space="preserve"> does not specify the strength.  This is the unit of the strength, of a single dosage unit of the dispensed product, used in combination with </w:t>
      </w:r>
      <w:r w:rsidRPr="00152D83">
        <w:rPr>
          <w:rStyle w:val="ReferenceAttribute"/>
          <w:noProof/>
        </w:rPr>
        <w:t>RXD-16-actual strength</w:t>
      </w:r>
      <w:r w:rsidRPr="00152D83">
        <w:rPr>
          <w:noProof/>
        </w:rPr>
        <w:t>.</w:t>
      </w:r>
      <w:r w:rsidR="006F1257" w:rsidRPr="006F1257">
        <w:t xml:space="preserve"> </w:t>
      </w:r>
      <w:r w:rsidR="006F1257" w:rsidRPr="006F1257">
        <w:rPr>
          <w:noProof/>
        </w:rPr>
        <w:t>Refer to Table 0707 - Actual Strength Unit in Chapter 2C for valid values.</w:t>
      </w:r>
    </w:p>
    <w:p w14:paraId="615BE705"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1DBA9358" w14:textId="77777777" w:rsidR="00005FAA" w:rsidRPr="00152D83" w:rsidRDefault="00005FAA" w:rsidP="008D0D32">
      <w:pPr>
        <w:pStyle w:val="Heading4"/>
      </w:pPr>
      <w:bookmarkStart w:id="429" w:name="_Toc496068901"/>
      <w:bookmarkStart w:id="430" w:name="_Toc498131312"/>
      <w:r w:rsidRPr="00152D83">
        <w:t xml:space="preserve">RXD-18   Substance </w:t>
      </w:r>
      <w:smartTag w:uri="urn:schemas-microsoft-com:office:smarttags" w:element="place">
        <w:r w:rsidRPr="00152D83">
          <w:t>Lot</w:t>
        </w:r>
      </w:smartTag>
      <w:r w:rsidRPr="00152D83">
        <w:t xml:space="preserve">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429"/>
      <w:bookmarkEnd w:id="430"/>
    </w:p>
    <w:p w14:paraId="19B3595C"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077CF5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5F5A7A9F" w14:textId="77777777" w:rsidR="00005FAA" w:rsidRPr="00F90E6E" w:rsidRDefault="00005FAA" w:rsidP="008D0D32">
      <w:pPr>
        <w:pStyle w:val="Heading4"/>
      </w:pPr>
      <w:bookmarkStart w:id="431" w:name="_Toc496068902"/>
      <w:bookmarkStart w:id="432" w:name="_Toc498131313"/>
      <w:r w:rsidRPr="00F90E6E">
        <w:t>RXD-19   Substance Expiration Date</w:t>
      </w:r>
      <w:r w:rsidRPr="00F90E6E">
        <w:fldChar w:fldCharType="begin"/>
      </w:r>
      <w:r w:rsidRPr="00F90E6E">
        <w:instrText>xe "substance expiration date"</w:instrText>
      </w:r>
      <w:r w:rsidRPr="00F90E6E">
        <w:fldChar w:fldCharType="end"/>
      </w:r>
      <w:r w:rsidRPr="00F90E6E">
        <w:t xml:space="preserve">   (DTM)   01130</w:t>
      </w:r>
      <w:bookmarkEnd w:id="431"/>
      <w:bookmarkEnd w:id="432"/>
    </w:p>
    <w:p w14:paraId="2D1F182E"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CEF5E33"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YYYYMM^L.</w:t>
      </w:r>
    </w:p>
    <w:p w14:paraId="25FD9AED" w14:textId="77777777" w:rsidR="00005FAA" w:rsidRPr="00152D83" w:rsidRDefault="00005FAA" w:rsidP="008D0D32">
      <w:pPr>
        <w:pStyle w:val="Heading4"/>
      </w:pPr>
      <w:bookmarkStart w:id="433" w:name="_Toc496068903"/>
      <w:bookmarkStart w:id="434" w:name="_Toc498131314"/>
      <w:r w:rsidRPr="00152D83">
        <w:t>RXD-20   Substance Manufacturer Name</w:t>
      </w:r>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r w:rsidRPr="00152D83">
        <w:t xml:space="preserve">   (CWE)   01131</w:t>
      </w:r>
      <w:bookmarkEnd w:id="433"/>
      <w:bookmarkEnd w:id="434"/>
    </w:p>
    <w:p w14:paraId="0D2D4C1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DCDE275" w14:textId="77777777" w:rsidR="00005FAA" w:rsidRPr="00152D83" w:rsidRDefault="00005FAA" w:rsidP="00005FAA">
      <w:pPr>
        <w:pStyle w:val="NormalIndented"/>
        <w:rPr>
          <w:noProof/>
        </w:rPr>
      </w:pPr>
      <w:r w:rsidRPr="00152D83">
        <w:rPr>
          <w:noProof/>
        </w:rPr>
        <w:t>Definition:  This field contains the manufacturer of the medical substance administered when it is a manufactured substance.</w:t>
      </w:r>
    </w:p>
    <w:p w14:paraId="7E7567E2" w14:textId="64D2C9D5" w:rsidR="00005FAA" w:rsidRPr="00152D83" w:rsidRDefault="00005FAA" w:rsidP="00005FAA">
      <w:pPr>
        <w:pStyle w:val="Note"/>
        <w:rPr>
          <w:noProof/>
        </w:rPr>
      </w:pPr>
      <w:r w:rsidRPr="00152D83">
        <w:rPr>
          <w:rStyle w:val="Strong"/>
          <w:noProof/>
        </w:rPr>
        <w:t>Note:</w:t>
      </w:r>
      <w:r w:rsidRPr="00152D83">
        <w:rPr>
          <w:noProof/>
        </w:rPr>
        <w:t xml:space="preserve">  For vaccines, code system MVX may be used to code this field.  See Section </w:t>
      </w:r>
      <w:r>
        <w:fldChar w:fldCharType="begin"/>
      </w:r>
      <w:r>
        <w:instrText xml:space="preserve"> REF _Ref494177845 \r \h  \* MERGEFORMAT </w:instrText>
      </w:r>
      <w:r>
        <w:fldChar w:fldCharType="separate"/>
      </w:r>
      <w:r w:rsidR="00B2109C" w:rsidRPr="00B2109C">
        <w:rPr>
          <w:rStyle w:val="HyperlinkText"/>
          <w:sz w:val="20"/>
          <w:szCs w:val="20"/>
        </w:rPr>
        <w:t>4A.7.1</w:t>
      </w:r>
      <w:r>
        <w:fldChar w:fldCharType="end"/>
      </w:r>
      <w:r w:rsidRPr="00152D83">
        <w:rPr>
          <w:rFonts w:ascii="Times New Roman" w:hAnsi="Times New Roman" w:cs="Times New Roman"/>
          <w:noProof/>
          <w:kern w:val="20"/>
          <w:sz w:val="20"/>
          <w:szCs w:val="20"/>
        </w:rPr>
        <w:t>, "</w:t>
      </w:r>
      <w:r>
        <w:fldChar w:fldCharType="begin"/>
      </w:r>
      <w:r>
        <w:instrText xml:space="preserve"> REF _Ref494177845 \h  \* MERGEFORMAT </w:instrText>
      </w:r>
      <w:r>
        <w:fldChar w:fldCharType="separate"/>
      </w:r>
      <w:r w:rsidR="00B2109C" w:rsidRPr="00B2109C">
        <w:rPr>
          <w:rStyle w:val="HyperlinkText"/>
          <w:sz w:val="20"/>
          <w:szCs w:val="20"/>
        </w:rPr>
        <w:t>Vaccine administration data</w:t>
      </w:r>
      <w:r>
        <w:fldChar w:fldCharType="end"/>
      </w:r>
      <w:r w:rsidRPr="00152D83">
        <w:rPr>
          <w:rFonts w:ascii="Times New Roman" w:hAnsi="Times New Roman" w:cs="Times New Roman"/>
          <w:noProof/>
          <w:kern w:val="20"/>
          <w:sz w:val="20"/>
          <w:szCs w:val="20"/>
        </w:rPr>
        <w:t>"</w:t>
      </w:r>
      <w:r w:rsidRPr="00152D83">
        <w:rPr>
          <w:noProof/>
        </w:rPr>
        <w:t>.  This field may be used if the manufacturer of the substance is not identified by the code used in RXA-5-Administered code.</w:t>
      </w:r>
    </w:p>
    <w:p w14:paraId="791F50F2" w14:textId="77777777" w:rsidR="00005FAA" w:rsidRPr="00152D83" w:rsidRDefault="00005FAA" w:rsidP="008D0D32">
      <w:pPr>
        <w:pStyle w:val="Heading4"/>
      </w:pPr>
      <w:bookmarkStart w:id="435" w:name="_Toc496068904"/>
      <w:bookmarkStart w:id="436" w:name="_Toc498131315"/>
      <w:r w:rsidRPr="00152D83">
        <w:t>RXD-21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435"/>
      <w:bookmarkEnd w:id="436"/>
    </w:p>
    <w:p w14:paraId="417139E4"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C6C1E9" w14:textId="4232A1D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6F1257" w:rsidRPr="006F1257">
        <w:t xml:space="preserve"> </w:t>
      </w:r>
      <w:r w:rsidR="006F1257" w:rsidRPr="006F1257">
        <w:rPr>
          <w:noProof/>
        </w:rPr>
        <w:t>Refer to Table 0708 - Indication in Chapter 2C for valid values.</w:t>
      </w:r>
    </w:p>
    <w:p w14:paraId="7709D890" w14:textId="77777777" w:rsidR="00005FAA" w:rsidRPr="00152D83" w:rsidRDefault="00005FAA" w:rsidP="008D0D32">
      <w:pPr>
        <w:pStyle w:val="Heading4"/>
      </w:pPr>
      <w:bookmarkStart w:id="437" w:name="_Toc496068905"/>
      <w:bookmarkStart w:id="438" w:name="_Toc498131316"/>
      <w:r w:rsidRPr="00152D83">
        <w:t>RXD-22   Dispense Package Size</w:t>
      </w:r>
      <w:r>
        <w:fldChar w:fldCharType="begin"/>
      </w:r>
      <w:r w:rsidRPr="00152D83">
        <w:rPr>
          <w:rFonts w:cs="Times New Roman"/>
        </w:rPr>
        <w:instrText>xe "</w:instrText>
      </w:r>
      <w:r w:rsidRPr="00152D83">
        <w:instrText>dispense package size</w:instrText>
      </w:r>
      <w:r w:rsidRPr="00152D83">
        <w:rPr>
          <w:rFonts w:cs="Times New Roman"/>
        </w:rPr>
        <w:instrText>"</w:instrText>
      </w:r>
      <w:r>
        <w:fldChar w:fldCharType="end"/>
      </w:r>
      <w:r w:rsidRPr="00152D83">
        <w:t xml:space="preserve">   (NM)   01220</w:t>
      </w:r>
      <w:bookmarkEnd w:id="437"/>
      <w:bookmarkEnd w:id="438"/>
    </w:p>
    <w:p w14:paraId="4FC6131C" w14:textId="77777777" w:rsidR="00005FAA" w:rsidRPr="00152D83" w:rsidRDefault="00005FAA" w:rsidP="00005FAA">
      <w:pPr>
        <w:pStyle w:val="NormalIndented"/>
        <w:rPr>
          <w:noProof/>
        </w:rPr>
      </w:pPr>
      <w:r w:rsidRPr="00152D83">
        <w:rPr>
          <w:noProof/>
        </w:rPr>
        <w:t xml:space="preserve">Definition:  This field contains the size of package to be dispensed.  Units are transmitted in </w:t>
      </w:r>
      <w:r w:rsidRPr="00152D83">
        <w:rPr>
          <w:rStyle w:val="ReferenceAttribute"/>
          <w:noProof/>
        </w:rPr>
        <w:t>RXD-23-dispense package size unit</w:t>
      </w:r>
      <w:r w:rsidRPr="00152D83">
        <w:rPr>
          <w:i/>
          <w:iCs/>
          <w:noProof/>
        </w:rPr>
        <w:t>.</w:t>
      </w:r>
    </w:p>
    <w:p w14:paraId="7CD7EA51" w14:textId="77777777" w:rsidR="00005FAA" w:rsidRPr="00152D83" w:rsidRDefault="00005FAA" w:rsidP="008D0D32">
      <w:pPr>
        <w:pStyle w:val="Heading4"/>
      </w:pPr>
      <w:bookmarkStart w:id="439" w:name="_Toc496068906"/>
      <w:bookmarkStart w:id="440" w:name="_Toc498131317"/>
      <w:r w:rsidRPr="00152D83">
        <w:t>RXD-23   Dispense Package Size Unit</w:t>
      </w:r>
      <w:r>
        <w:fldChar w:fldCharType="begin"/>
      </w:r>
      <w:r w:rsidRPr="00152D83">
        <w:rPr>
          <w:rFonts w:cs="Times New Roman"/>
        </w:rPr>
        <w:instrText>xe "</w:instrText>
      </w:r>
      <w:r w:rsidRPr="00152D83">
        <w:instrText>dispense package size unit</w:instrText>
      </w:r>
      <w:r w:rsidRPr="00152D83">
        <w:rPr>
          <w:rFonts w:cs="Times New Roman"/>
        </w:rPr>
        <w:instrText>"</w:instrText>
      </w:r>
      <w:r>
        <w:fldChar w:fldCharType="end"/>
      </w:r>
      <w:r w:rsidRPr="00152D83">
        <w:t xml:space="preserve">   (CWE)   01221</w:t>
      </w:r>
      <w:bookmarkEnd w:id="439"/>
      <w:bookmarkEnd w:id="440"/>
    </w:p>
    <w:p w14:paraId="02451AC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209610" w14:textId="20A90FDB" w:rsidR="00005FAA" w:rsidRPr="00152D83" w:rsidRDefault="00005FAA" w:rsidP="00005FAA">
      <w:pPr>
        <w:pStyle w:val="NormalIndented"/>
        <w:rPr>
          <w:noProof/>
        </w:rPr>
      </w:pPr>
      <w:r w:rsidRPr="00152D83">
        <w:rPr>
          <w:noProof/>
        </w:rPr>
        <w:t xml:space="preserve">Definition:  This field contains the units in which </w:t>
      </w:r>
      <w:r w:rsidRPr="00152D83">
        <w:rPr>
          <w:rStyle w:val="ReferenceAttribute"/>
          <w:noProof/>
        </w:rPr>
        <w:t>RXE-28-dispense package size</w:t>
      </w:r>
      <w:r w:rsidRPr="00152D83">
        <w:rPr>
          <w:noProof/>
        </w:rPr>
        <w:t xml:space="preserve"> is denominated.  The advertised number of units in the manufacturer's package, i.e., the package as it comes from the supplier.</w:t>
      </w:r>
      <w:r w:rsidR="006F1257" w:rsidRPr="006F1257">
        <w:t xml:space="preserve"> </w:t>
      </w:r>
      <w:r w:rsidR="006F1257" w:rsidRPr="006F1257">
        <w:rPr>
          <w:noProof/>
        </w:rPr>
        <w:t>Refer to Table 0709 - Dispense Package Size Unit in Chapter 2C for valid values.</w:t>
      </w:r>
    </w:p>
    <w:p w14:paraId="6D29BAE1" w14:textId="77777777" w:rsidR="00005FAA" w:rsidRPr="00152D83" w:rsidRDefault="00005FAA" w:rsidP="008D0D32">
      <w:pPr>
        <w:pStyle w:val="Heading4"/>
      </w:pPr>
      <w:bookmarkStart w:id="441" w:name="_Toc496068907"/>
      <w:bookmarkStart w:id="442" w:name="_Toc498131318"/>
      <w:r w:rsidRPr="00152D83">
        <w:t>RXD-24   Dispense Package Method</w:t>
      </w:r>
      <w:r>
        <w:fldChar w:fldCharType="begin"/>
      </w:r>
      <w:r w:rsidRPr="00152D83">
        <w:rPr>
          <w:rFonts w:cs="Times New Roman"/>
        </w:rPr>
        <w:instrText>xe "</w:instrText>
      </w:r>
      <w:r w:rsidRPr="00152D83">
        <w:instrText>dispense packaging method</w:instrText>
      </w:r>
      <w:r w:rsidRPr="00152D83">
        <w:rPr>
          <w:rFonts w:cs="Times New Roman"/>
        </w:rPr>
        <w:instrText>"</w:instrText>
      </w:r>
      <w:r>
        <w:fldChar w:fldCharType="end"/>
      </w:r>
      <w:r w:rsidRPr="00152D83">
        <w:t xml:space="preserve">   (ID)   01222</w:t>
      </w:r>
      <w:bookmarkEnd w:id="441"/>
      <w:bookmarkEnd w:id="442"/>
    </w:p>
    <w:p w14:paraId="74F33D20" w14:textId="2BDB908D" w:rsidR="00005FAA" w:rsidRPr="00152D83" w:rsidRDefault="00005FAA" w:rsidP="00005FAA">
      <w:pPr>
        <w:pStyle w:val="NormalIndented"/>
        <w:rPr>
          <w:noProof/>
        </w:rPr>
      </w:pPr>
      <w:r w:rsidRPr="00152D83">
        <w:rPr>
          <w:noProof/>
        </w:rPr>
        <w:t xml:space="preserve">Definition:  This field contains the method by which treatment is dispensed.  Refer To </w:t>
      </w:r>
      <w:hyperlink r:id="rId74" w:anchor="HL70321" w:history="1">
        <w:r w:rsidRPr="00152D83">
          <w:rPr>
            <w:rStyle w:val="ReferenceHL7Table"/>
            <w:noProof/>
            <w:szCs w:val="20"/>
          </w:rPr>
          <w:t>HL7 Table 0321 - Dispense Method</w:t>
        </w:r>
      </w:hyperlink>
      <w:r w:rsidRPr="00152D83">
        <w:rPr>
          <w:noProof/>
        </w:rPr>
        <w:t xml:space="preserve"> </w:t>
      </w:r>
      <w:r>
        <w:rPr>
          <w:noProof/>
        </w:rPr>
        <w:t xml:space="preserve">in Chapter 2C, Code Tables, </w:t>
      </w:r>
      <w:r w:rsidRPr="00152D83">
        <w:rPr>
          <w:noProof/>
        </w:rPr>
        <w:t>for valid values.</w:t>
      </w:r>
    </w:p>
    <w:p w14:paraId="327CEA57" w14:textId="77777777" w:rsidR="00005FAA" w:rsidRPr="00152D83" w:rsidRDefault="00005FAA" w:rsidP="008D0D32">
      <w:pPr>
        <w:pStyle w:val="Heading4"/>
      </w:pPr>
      <w:bookmarkStart w:id="443" w:name="_Toc464004337"/>
      <w:bookmarkStart w:id="444" w:name="_Toc464005122"/>
      <w:bookmarkStart w:id="445" w:name="_Toc464006410"/>
      <w:bookmarkStart w:id="446" w:name="_Toc496068908"/>
      <w:bookmarkStart w:id="447" w:name="_Toc498131319"/>
      <w:bookmarkStart w:id="448" w:name="_Toc348245105"/>
      <w:bookmarkStart w:id="449" w:name="_Toc348258416"/>
      <w:bookmarkStart w:id="450" w:name="_Toc348263534"/>
      <w:bookmarkStart w:id="451" w:name="_Toc348336907"/>
      <w:bookmarkStart w:id="452" w:name="_Toc348773860"/>
      <w:bookmarkStart w:id="453" w:name="_Toc359236227"/>
      <w:r w:rsidRPr="00152D83">
        <w:t>RXD-25   Supplementary code</w:t>
      </w:r>
      <w:r>
        <w:fldChar w:fldCharType="begin"/>
      </w:r>
      <w:r w:rsidRPr="00152D83">
        <w:rPr>
          <w:rFonts w:cs="Times New Roman"/>
        </w:rPr>
        <w:instrText>xe "</w:instrText>
      </w:r>
      <w:r w:rsidRPr="00152D83">
        <w:instrText>supplementary code</w:instrText>
      </w:r>
      <w:r w:rsidRPr="00152D83">
        <w:rPr>
          <w:rFonts w:cs="Times New Roman"/>
        </w:rPr>
        <w:instrText>"</w:instrText>
      </w:r>
      <w:r>
        <w:fldChar w:fldCharType="end"/>
      </w:r>
      <w:r w:rsidRPr="00152D83">
        <w:t xml:space="preserve">   </w:t>
      </w:r>
      <w:bookmarkEnd w:id="443"/>
      <w:bookmarkEnd w:id="444"/>
      <w:bookmarkEnd w:id="445"/>
      <w:r w:rsidRPr="00152D83">
        <w:t>(CWE)   01476</w:t>
      </w:r>
      <w:bookmarkEnd w:id="446"/>
      <w:bookmarkEnd w:id="447"/>
    </w:p>
    <w:p w14:paraId="7D36CCDD"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A5E4281" w14:textId="4E230FA1" w:rsidR="00005FAA" w:rsidRPr="00152D83" w:rsidRDefault="00005FAA" w:rsidP="00005FAA">
      <w:pPr>
        <w:pStyle w:val="NormalIndented"/>
        <w:rPr>
          <w:noProof/>
        </w:rPr>
      </w:pPr>
      <w:r w:rsidRPr="00152D83">
        <w:rPr>
          <w:noProof/>
        </w:rPr>
        <w:t>Definition: This field accommodates the identification of any codes that might be associated with the pharmaceutical substance. Common codes include: the Generic Product Identifier (GPI), Generic Code Number_Sequence Number (GCN_SEQNO), National Drug Code (NDC</w:t>
      </w:r>
      <w:r w:rsidRPr="00152D83">
        <w:rPr>
          <w:b/>
          <w:bCs/>
          <w:noProof/>
        </w:rPr>
        <w:t>)</w:t>
      </w:r>
      <w:r w:rsidRPr="00152D83">
        <w:rPr>
          <w:b/>
          <w:bCs/>
          <w:i/>
          <w:iCs/>
          <w:noProof/>
        </w:rPr>
        <w:t>.</w:t>
      </w:r>
      <w:r w:rsidR="006F1257" w:rsidRPr="006F1257">
        <w:t xml:space="preserve"> </w:t>
      </w:r>
      <w:r w:rsidR="006F1257" w:rsidRPr="006F1257">
        <w:rPr>
          <w:b/>
          <w:bCs/>
          <w:i/>
          <w:iCs/>
          <w:noProof/>
        </w:rPr>
        <w:t>Refer to Table 0710 - Supplementary Code in Chapter 2C for valid values.</w:t>
      </w:r>
    </w:p>
    <w:p w14:paraId="4D2A3165" w14:textId="77777777" w:rsidR="00005FAA" w:rsidRPr="00152D83" w:rsidRDefault="00005FAA" w:rsidP="008D0D32">
      <w:pPr>
        <w:pStyle w:val="Heading4"/>
        <w:rPr>
          <w:rFonts w:cs="Times New Roman"/>
        </w:rPr>
      </w:pPr>
      <w:bookmarkStart w:id="454" w:name="_Toc496068909"/>
      <w:bookmarkStart w:id="455" w:name="_Toc498131320"/>
      <w:r w:rsidRPr="00152D83">
        <w:t>RXD-26   Initiating Location   (CWE)   01477</w:t>
      </w:r>
      <w:bookmarkEnd w:id="454"/>
      <w:bookmarkEnd w:id="455"/>
      <w:r w:rsidRPr="00152D83">
        <w:t xml:space="preserve"> </w:t>
      </w:r>
      <w:r>
        <w:fldChar w:fldCharType="begin"/>
      </w:r>
      <w:r w:rsidRPr="00152D83">
        <w:rPr>
          <w:rFonts w:cs="Times New Roman"/>
        </w:rPr>
        <w:instrText>xe "</w:instrText>
      </w:r>
      <w:r w:rsidRPr="00152D83">
        <w:instrText>Initiating location</w:instrText>
      </w:r>
      <w:r w:rsidRPr="00152D83">
        <w:rPr>
          <w:rFonts w:cs="Times New Roman"/>
        </w:rPr>
        <w:instrText>"</w:instrText>
      </w:r>
      <w:r>
        <w:fldChar w:fldCharType="end"/>
      </w:r>
    </w:p>
    <w:p w14:paraId="66B5C40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2F6184" w14:textId="11AA72E4" w:rsidR="00005FAA" w:rsidRPr="00152D83" w:rsidRDefault="00005FAA" w:rsidP="00005FAA">
      <w:pPr>
        <w:pStyle w:val="NormalIndented"/>
        <w:rPr>
          <w:noProof/>
        </w:rPr>
      </w:pPr>
      <w:r w:rsidRPr="00152D83">
        <w:rPr>
          <w:noProof/>
        </w:rPr>
        <w:t>Definition: This field identifies the pharmacy or other treatment dispensing service (e.g., respiratory) that received the initial request.</w:t>
      </w:r>
      <w:r w:rsidR="006F1257" w:rsidRPr="006F1257">
        <w:t xml:space="preserve"> </w:t>
      </w:r>
      <w:r w:rsidR="006F1257" w:rsidRPr="006F1257">
        <w:rPr>
          <w:noProof/>
        </w:rPr>
        <w:t>Refer to Table 0711 - Initiating Location in Chapter 2C for valid values.</w:t>
      </w:r>
    </w:p>
    <w:p w14:paraId="42BCFEA3" w14:textId="77777777" w:rsidR="00005FAA" w:rsidRPr="00152D83" w:rsidRDefault="00005FAA" w:rsidP="00005FAA">
      <w:pPr>
        <w:pStyle w:val="NormalIndented"/>
        <w:rPr>
          <w:noProof/>
        </w:rPr>
      </w:pPr>
      <w:r w:rsidRPr="00152D83">
        <w:rPr>
          <w:noProof/>
        </w:rPr>
        <w:t>Example: Pharmacy A (the Intake/Receiving) receives a phone call from the patient requesting a medication refill, but stipulates that the prescription will be picked up in pharmacy B. In accordance with the business process the prescription will be packaged/assembled in Pharmacy C.</w:t>
      </w:r>
    </w:p>
    <w:p w14:paraId="67818C74" w14:textId="77777777" w:rsidR="00005FAA" w:rsidRPr="00152D83" w:rsidRDefault="00005FAA" w:rsidP="008D0D32">
      <w:pPr>
        <w:pStyle w:val="Heading4"/>
      </w:pPr>
      <w:bookmarkStart w:id="456" w:name="_Toc464004340"/>
      <w:bookmarkStart w:id="457" w:name="_Toc464005125"/>
      <w:bookmarkStart w:id="458" w:name="_Toc464006413"/>
      <w:bookmarkStart w:id="459" w:name="_Toc496068910"/>
      <w:bookmarkStart w:id="460" w:name="_Toc498131321"/>
      <w:r w:rsidRPr="00152D83">
        <w:t>RXD-27   Packaging/Assembly Location</w:t>
      </w:r>
      <w:r>
        <w:fldChar w:fldCharType="begin"/>
      </w:r>
      <w:r w:rsidRPr="00152D83">
        <w:rPr>
          <w:rFonts w:cs="Times New Roman"/>
        </w:rPr>
        <w:instrText>xe "</w:instrText>
      </w:r>
      <w:r w:rsidRPr="00152D83">
        <w:instrText>packaging/assembly location</w:instrText>
      </w:r>
      <w:r w:rsidRPr="00152D83">
        <w:rPr>
          <w:rFonts w:cs="Times New Roman"/>
        </w:rPr>
        <w:instrText>"</w:instrText>
      </w:r>
      <w:r>
        <w:fldChar w:fldCharType="end"/>
      </w:r>
      <w:r w:rsidRPr="00152D83">
        <w:t xml:space="preserve">   </w:t>
      </w:r>
      <w:bookmarkEnd w:id="456"/>
      <w:bookmarkEnd w:id="457"/>
      <w:bookmarkEnd w:id="458"/>
      <w:r w:rsidRPr="00152D83">
        <w:t>(CWE)   01478</w:t>
      </w:r>
      <w:bookmarkEnd w:id="459"/>
      <w:bookmarkEnd w:id="460"/>
    </w:p>
    <w:p w14:paraId="6FF624C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EE53BD" w14:textId="1F7F3D9B" w:rsidR="00005FAA" w:rsidRPr="00152D83" w:rsidRDefault="00005FAA" w:rsidP="00005FAA">
      <w:pPr>
        <w:pStyle w:val="NormalIndented"/>
        <w:rPr>
          <w:noProof/>
        </w:rPr>
      </w:pPr>
      <w:r w:rsidRPr="00152D83">
        <w:rPr>
          <w:noProof/>
        </w:rPr>
        <w:t>Definition: This field identifies the pharmacy which packaged/assembled request.</w:t>
      </w:r>
      <w:r w:rsidR="006F1257" w:rsidRPr="006F1257">
        <w:t xml:space="preserve"> </w:t>
      </w:r>
      <w:r w:rsidR="006F1257" w:rsidRPr="006F1257">
        <w:rPr>
          <w:noProof/>
        </w:rPr>
        <w:t>Refer to Table 0712 - Packaging/Assembly Location in Chapter 2C for valid values.</w:t>
      </w:r>
    </w:p>
    <w:p w14:paraId="620F6B53" w14:textId="77777777" w:rsidR="00005FAA" w:rsidRPr="00152D83" w:rsidRDefault="00005FAA" w:rsidP="008D0D32">
      <w:pPr>
        <w:pStyle w:val="Heading4"/>
      </w:pPr>
      <w:bookmarkStart w:id="461" w:name="_Toc348245106"/>
      <w:bookmarkStart w:id="462" w:name="_Toc348258417"/>
      <w:bookmarkStart w:id="463" w:name="_Toc348263535"/>
      <w:bookmarkStart w:id="464" w:name="_Toc348336908"/>
      <w:bookmarkStart w:id="465" w:name="_Toc348773861"/>
      <w:bookmarkStart w:id="466" w:name="_Toc359236228"/>
      <w:bookmarkStart w:id="467" w:name="_Toc496068911"/>
      <w:bookmarkStart w:id="468" w:name="_Toc498131322"/>
      <w:bookmarkEnd w:id="448"/>
      <w:bookmarkEnd w:id="449"/>
      <w:bookmarkEnd w:id="450"/>
      <w:bookmarkEnd w:id="451"/>
      <w:bookmarkEnd w:id="452"/>
      <w:bookmarkEnd w:id="453"/>
      <w:r w:rsidRPr="00152D83">
        <w:t>RXD-28   Actual Drug Strength Volume</w:t>
      </w:r>
      <w:r>
        <w:fldChar w:fldCharType="begin"/>
      </w:r>
      <w:r w:rsidRPr="00152D83">
        <w:rPr>
          <w:rFonts w:cs="Times New Roman"/>
        </w:rPr>
        <w:instrText>xe "</w:instrText>
      </w:r>
      <w:r w:rsidRPr="00152D83">
        <w:instrText>actual drug strength volume</w:instrText>
      </w:r>
      <w:r w:rsidRPr="00152D83">
        <w:rPr>
          <w:rFonts w:cs="Times New Roman"/>
        </w:rPr>
        <w:instrText>"</w:instrText>
      </w:r>
      <w:r>
        <w:fldChar w:fldCharType="end"/>
      </w:r>
      <w:r w:rsidRPr="00152D83">
        <w:t xml:space="preserve">   (NM)   01686</w:t>
      </w:r>
    </w:p>
    <w:p w14:paraId="04953E0D"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RXD-16, RXD-17, RXD-28 and RXD-29 as</w:t>
      </w:r>
    </w:p>
    <w:p w14:paraId="6C7A259A" w14:textId="77777777" w:rsidR="00005FAA" w:rsidRPr="00152D83" w:rsidRDefault="00005FAA" w:rsidP="00005FAA">
      <w:pPr>
        <w:pStyle w:val="Example"/>
      </w:pPr>
      <w:r w:rsidRPr="00152D83">
        <w:t xml:space="preserve">RXD||||||||||||||||120|mg^^ISO|||||||||||5|ml^^ISO ...&lt;cr&gt; </w:t>
      </w:r>
    </w:p>
    <w:p w14:paraId="25017D95" w14:textId="77777777" w:rsidR="00005FAA" w:rsidRPr="00152D83" w:rsidRDefault="00005FAA" w:rsidP="008D0D32">
      <w:pPr>
        <w:pStyle w:val="Heading4"/>
      </w:pPr>
      <w:r w:rsidRPr="00152D83">
        <w:t>RXD-29   Actual Drug Strength Volume Units</w:t>
      </w:r>
      <w:r>
        <w:fldChar w:fldCharType="begin"/>
      </w:r>
      <w:r w:rsidRPr="00152D83">
        <w:rPr>
          <w:rFonts w:cs="Times New Roman"/>
        </w:rPr>
        <w:instrText>xe "</w:instrText>
      </w:r>
      <w:r w:rsidRPr="00152D83">
        <w:instrText>actual drug strength volume units</w:instrText>
      </w:r>
      <w:r w:rsidRPr="00152D83">
        <w:rPr>
          <w:rFonts w:cs="Times New Roman"/>
        </w:rPr>
        <w:instrText>"</w:instrText>
      </w:r>
      <w:r>
        <w:fldChar w:fldCharType="end"/>
      </w:r>
      <w:r w:rsidRPr="00152D83">
        <w:t xml:space="preserve">   (CWE)   01687</w:t>
      </w:r>
    </w:p>
    <w:p w14:paraId="453B81B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EB1E7F" w14:textId="3BAF928B"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rPr>
        <w:t>RXD-28 Actual Drug Strength Volume</w:t>
      </w:r>
      <w:r w:rsidRPr="00152D83">
        <w:rPr>
          <w:noProof/>
        </w:rPr>
        <w:t>.  See example in RXD-28.</w:t>
      </w:r>
      <w:r w:rsidR="006F1257" w:rsidRPr="006F1257">
        <w:t xml:space="preserve"> </w:t>
      </w:r>
      <w:r w:rsidR="006F1257" w:rsidRPr="006F1257">
        <w:rPr>
          <w:noProof/>
        </w:rPr>
        <w:t>Refer to Table 0713 - Actual Drug Strength Volume Units in Chapter 2C for valid values.</w:t>
      </w:r>
    </w:p>
    <w:p w14:paraId="54FDB4A5" w14:textId="77777777" w:rsidR="00005FAA" w:rsidRPr="00152D83" w:rsidRDefault="00005FAA" w:rsidP="008D0D32">
      <w:pPr>
        <w:pStyle w:val="Heading4"/>
      </w:pPr>
      <w:r w:rsidRPr="00152D83">
        <w:t>RXD-30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r w:rsidRPr="00152D83">
        <w:t xml:space="preserve">   (CWE)   01688</w:t>
      </w:r>
    </w:p>
    <w:p w14:paraId="2407F4DC"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496A5F" w14:textId="6F7FB500"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r w:rsidR="006F1257" w:rsidRPr="006F1257">
        <w:t xml:space="preserve"> Refer to Table 0714 - Dispense to Pharmacy in Chapter 2C for valid values.</w:t>
      </w:r>
    </w:p>
    <w:p w14:paraId="7B829F2A" w14:textId="77777777" w:rsidR="00005FAA" w:rsidRPr="00152D83" w:rsidRDefault="00005FAA" w:rsidP="00005FAA">
      <w:pPr>
        <w:pStyle w:val="NormalIndented"/>
        <w:rPr>
          <w:noProof/>
        </w:rPr>
      </w:pPr>
      <w:r w:rsidRPr="00152D83">
        <w:rPr>
          <w:noProof/>
        </w:rPr>
        <w:t>This field specifies the pharmacy that will dispense or has dispensed the prescription.  In the context of an order/request (i.e., in an RXO segment) this field represents the requested dispensing pharmacy.  In the context of a registered order (i.e., in an RXE segment) this field represents the intended dispensing pharmacy, the pharmacy that is expected to dispense the prescription.</w:t>
      </w:r>
    </w:p>
    <w:p w14:paraId="5D211A99" w14:textId="77777777" w:rsidR="00005FAA" w:rsidRPr="00152D83" w:rsidRDefault="00005FAA" w:rsidP="008D0D32">
      <w:pPr>
        <w:pStyle w:val="Heading4"/>
      </w:pPr>
      <w:r w:rsidRPr="00152D83">
        <w:t>RXD-31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r w:rsidRPr="00152D83">
        <w:t xml:space="preserve">   (XAD)   01689</w:t>
      </w:r>
    </w:p>
    <w:p w14:paraId="5A0641A9"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D11E7AE" w14:textId="77777777" w:rsidR="0004774D" w:rsidRDefault="0004774D" w:rsidP="0004774D">
      <w:pPr>
        <w:pStyle w:val="Components"/>
      </w:pPr>
      <w:r>
        <w:t>Subcomponents for Street Address (SAD):  &lt;Street or Mailing Address (ST)&gt; &amp; &lt;Street Name (ST)&gt; &amp; &lt;Dwelling Number (ST)&gt;</w:t>
      </w:r>
    </w:p>
    <w:p w14:paraId="72F1DEA4"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F73104"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D202E9B"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A8ED70"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A9C8B7" w14:textId="77777777" w:rsidR="0004774D" w:rsidRDefault="0004774D" w:rsidP="0004774D">
      <w:pPr>
        <w:pStyle w:val="Components"/>
      </w:pPr>
      <w:r>
        <w:t>Subcomponents for Address Identifier (EI):  &lt;Entity Identifier (ST)&gt; &amp; &lt;Namespace ID (IS)&gt; &amp; &lt;Universal ID (ST)&gt; &amp; &lt;Universal ID Type (ID)&gt;</w:t>
      </w:r>
    </w:p>
    <w:p w14:paraId="7185E4F3" w14:textId="77777777" w:rsidR="00005FAA" w:rsidRPr="00152D83" w:rsidRDefault="00005FAA" w:rsidP="00005FAA">
      <w:pPr>
        <w:pStyle w:val="NormalIndented"/>
        <w:rPr>
          <w:rFonts w:ascii="Tms Rmn" w:hAnsi="Tms Rmn" w:cs="Tms Rmn"/>
          <w:sz w:val="24"/>
          <w:szCs w:val="24"/>
        </w:rPr>
      </w:pPr>
      <w:r w:rsidRPr="00152D83">
        <w:rPr>
          <w:noProof/>
        </w:rPr>
        <w:t xml:space="preserve">Definition:  </w:t>
      </w:r>
      <w:r w:rsidRPr="00152D83">
        <w:rPr>
          <w:b/>
          <w:bCs/>
          <w:i/>
          <w:iCs/>
        </w:rPr>
        <w:t>This field is retained for backward compatibility only as of v</w:t>
      </w:r>
      <w:r>
        <w:rPr>
          <w:b/>
          <w:bCs/>
          <w:i/>
          <w:iCs/>
        </w:rPr>
        <w:t xml:space="preserve"> </w:t>
      </w:r>
      <w:r w:rsidRPr="00152D83">
        <w:rPr>
          <w:b/>
          <w:bCs/>
          <w:i/>
          <w:iCs/>
        </w:rPr>
        <w:t>27.</w:t>
      </w:r>
      <w:r w:rsidRPr="00152D83">
        <w:t xml:space="preserve"> The information formerly communicated using this field should now be communicated using the PRT segment.  The reader is referred to chapter 7 for a description of that segment.</w:t>
      </w:r>
    </w:p>
    <w:p w14:paraId="38AD41A1" w14:textId="77777777" w:rsidR="00005FAA" w:rsidRPr="00152D83" w:rsidRDefault="00005FAA" w:rsidP="00005FAA">
      <w:pPr>
        <w:pStyle w:val="NormalIndented"/>
        <w:rPr>
          <w:noProof/>
        </w:rPr>
      </w:pPr>
      <w:r w:rsidRPr="00152D83">
        <w:rPr>
          <w:noProof/>
        </w:rPr>
        <w:t xml:space="preserve">This field specifies the address of the dispensing facility or the patient's location where the dispensing will occur.  </w:t>
      </w:r>
    </w:p>
    <w:p w14:paraId="69BB80FF" w14:textId="77777777" w:rsidR="00005FAA" w:rsidRPr="00152D83" w:rsidRDefault="00005FAA" w:rsidP="008D0D32">
      <w:pPr>
        <w:pStyle w:val="Heading4"/>
      </w:pPr>
      <w:r w:rsidRPr="00152D83">
        <w:t>RXD-32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01690</w:t>
      </w:r>
    </w:p>
    <w:p w14:paraId="5950A9BA" w14:textId="439DB37A"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75" w:anchor="HL70480" w:history="1">
        <w:r w:rsidRPr="004D7016">
          <w:rPr>
            <w:rStyle w:val="ReferenceHL7Table"/>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068C1E6A"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487773D1"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29A2F251" w14:textId="77777777" w:rsidR="00005FAA" w:rsidRPr="00152D83" w:rsidRDefault="00005FAA" w:rsidP="008D0D32">
      <w:pPr>
        <w:pStyle w:val="Heading4"/>
      </w:pPr>
      <w:r w:rsidRPr="00152D83">
        <w:t>RXD-33   Dispense Type</w:t>
      </w:r>
      <w:r>
        <w:fldChar w:fldCharType="begin"/>
      </w:r>
      <w:r w:rsidRPr="00152D83">
        <w:rPr>
          <w:rFonts w:cs="Times New Roman"/>
        </w:rPr>
        <w:instrText>xe "</w:instrText>
      </w:r>
      <w:r w:rsidRPr="00152D83">
        <w:instrText>dispense type</w:instrText>
      </w:r>
      <w:r w:rsidRPr="00152D83">
        <w:rPr>
          <w:rFonts w:cs="Times New Roman"/>
        </w:rPr>
        <w:instrText>"</w:instrText>
      </w:r>
      <w:r>
        <w:fldChar w:fldCharType="end"/>
      </w:r>
      <w:r w:rsidRPr="00152D83">
        <w:t xml:space="preserve">   (CWE)   01691</w:t>
      </w:r>
    </w:p>
    <w:p w14:paraId="6B36DBA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295616C" w14:textId="5E56586F" w:rsidR="00005FAA" w:rsidRPr="00152D83" w:rsidRDefault="00005FAA" w:rsidP="00005FAA">
      <w:pPr>
        <w:pStyle w:val="NormalIndented"/>
        <w:rPr>
          <w:noProof/>
        </w:rPr>
      </w:pPr>
      <w:r w:rsidRPr="00152D83">
        <w:rPr>
          <w:noProof/>
        </w:rPr>
        <w:t xml:space="preserve">Definition:  This is the type of dispensing event that occurred.  Refer to </w:t>
      </w:r>
      <w:hyperlink r:id="rId76" w:anchor="HL70484" w:history="1">
        <w:r w:rsidRPr="004D7016">
          <w:rPr>
            <w:rStyle w:val="ReferenceUserTable"/>
          </w:rPr>
          <w:t>User-defined Table 0484 – Dispense Type</w:t>
        </w:r>
      </w:hyperlink>
      <w:r w:rsidRPr="00152D83">
        <w:rPr>
          <w:noProof/>
        </w:rPr>
        <w:t xml:space="preserve"> for suggested values.</w:t>
      </w:r>
      <w:r>
        <w:rPr>
          <w:noProof/>
        </w:rPr>
        <w:fldChar w:fldCharType="begin"/>
      </w:r>
      <w:r>
        <w:rPr>
          <w:noProof/>
        </w:rPr>
        <w:fldChar w:fldCharType="end"/>
      </w:r>
    </w:p>
    <w:p w14:paraId="27C7384A" w14:textId="77777777" w:rsidR="00005FAA" w:rsidRPr="00152D83" w:rsidRDefault="00005FAA" w:rsidP="008D0D32">
      <w:pPr>
        <w:pStyle w:val="Heading4"/>
      </w:pPr>
      <w:r w:rsidRPr="00152D83">
        <w:t>RXD-34   Pharmacy Phone Number</w:t>
      </w:r>
      <w:r>
        <w:fldChar w:fldCharType="begin"/>
      </w:r>
      <w:r w:rsidRPr="00152D83">
        <w:rPr>
          <w:rFonts w:cs="Times New Roman"/>
        </w:rPr>
        <w:instrText>xe "</w:instrText>
      </w:r>
      <w:r w:rsidRPr="00152D83">
        <w:instrText>pharmacy phone number</w:instrText>
      </w:r>
      <w:r w:rsidRPr="00152D83">
        <w:rPr>
          <w:rFonts w:cs="Times New Roman"/>
        </w:rPr>
        <w:instrText>"</w:instrText>
      </w:r>
      <w:r>
        <w:fldChar w:fldCharType="end"/>
      </w:r>
      <w:r w:rsidRPr="00152D83">
        <w:t xml:space="preserve">   (XTN)   02311</w:t>
      </w:r>
    </w:p>
    <w:p w14:paraId="20C7305F" w14:textId="77777777" w:rsidR="0004774D" w:rsidRDefault="0004774D" w:rsidP="0004774D">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14977CEA"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9FCCAA"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7B5D51" w14:textId="77777777" w:rsidR="0004774D" w:rsidRDefault="0004774D" w:rsidP="0004774D">
      <w:pPr>
        <w:pStyle w:val="Components"/>
      </w:pPr>
      <w:r>
        <w:t>Subcomponents for Shared Telecommunication Identifier (EI):  &lt;Entity Identifier (ST)&gt; &amp; &lt;Namespace ID (IS)&gt; &amp; &lt;Universal ID (ST)&gt; &amp; &lt;Universal ID Type (ID)&gt;</w:t>
      </w:r>
    </w:p>
    <w:p w14:paraId="72B7B1CE" w14:textId="77777777" w:rsidR="00005FAA" w:rsidRDefault="00005FAA" w:rsidP="00005FAA">
      <w:pPr>
        <w:pStyle w:val="NormalIndented"/>
      </w:pPr>
      <w:r w:rsidRPr="00152D83">
        <w:t xml:space="preserve">Definition:  This field contains the telecommunication contact information for the pharmacy.  Repetitions may be supplied for various device types or use codes, or multiple instances of the same type or use.  This concept also exists as RXO-36 and RXE-45 to support pharmacy contact information in the context of the order, the encoded order and the </w:t>
      </w:r>
      <w:proofErr w:type="gramStart"/>
      <w:r w:rsidRPr="00152D83">
        <w:t>dispense</w:t>
      </w:r>
      <w:proofErr w:type="gramEnd"/>
      <w:r w:rsidRPr="00152D83">
        <w:t>.</w:t>
      </w:r>
    </w:p>
    <w:p w14:paraId="0C2D33AF" w14:textId="77777777" w:rsidR="00005FAA" w:rsidRPr="00152D83" w:rsidRDefault="00005FAA" w:rsidP="008D0D32">
      <w:pPr>
        <w:pStyle w:val="Heading4"/>
        <w:rPr>
          <w:rFonts w:cs="Times New Roman"/>
        </w:rPr>
      </w:pPr>
      <w:r>
        <w:t>RXD-35</w:t>
      </w:r>
      <w:r w:rsidRPr="00152D83">
        <w:t xml:space="preserve">   </w:t>
      </w:r>
      <w:r>
        <w:t>Dispense Tag Identifier</w:t>
      </w:r>
      <w:r>
        <w:fldChar w:fldCharType="begin"/>
      </w:r>
      <w:r w:rsidRPr="00152D83">
        <w:rPr>
          <w:rFonts w:cs="Times New Roman"/>
        </w:rPr>
        <w:instrText>xe "</w:instrText>
      </w:r>
      <w:r>
        <w:rPr>
          <w:rFonts w:cs="Times New Roman"/>
        </w:rPr>
        <w:instrText>dispense tag identifier</w:instrText>
      </w:r>
      <w:r w:rsidRPr="00152D83">
        <w:rPr>
          <w:rFonts w:cs="Times New Roman"/>
        </w:rPr>
        <w:instrText>"</w:instrText>
      </w:r>
      <w:r>
        <w:fldChar w:fldCharType="end"/>
      </w:r>
      <w:r w:rsidRPr="00152D83">
        <w:t xml:space="preserve">   (</w:t>
      </w:r>
      <w:r>
        <w:t>EI</w:t>
      </w:r>
      <w:r w:rsidRPr="00152D83">
        <w:t xml:space="preserve">)   </w:t>
      </w:r>
      <w:r>
        <w:t>03392</w:t>
      </w:r>
    </w:p>
    <w:p w14:paraId="3D248030" w14:textId="77777777" w:rsidR="0004774D" w:rsidRDefault="0004774D" w:rsidP="0004774D">
      <w:pPr>
        <w:pStyle w:val="Components"/>
      </w:pPr>
      <w:r>
        <w:t>Components:  &lt;Entity Identifier (ST)&gt; ^ &lt;Namespace ID (IS)&gt; ^ &lt;Universal ID (ST)&gt; ^ &lt;Universal ID Type (ID)&gt;</w:t>
      </w:r>
    </w:p>
    <w:p w14:paraId="3C56937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6063465E" w14:textId="77777777" w:rsidR="00005FAA" w:rsidRDefault="00005FAA" w:rsidP="00005FAA">
      <w:pPr>
        <w:pStyle w:val="NormalIndented"/>
      </w:pPr>
      <w:r>
        <w:t xml:space="preserve">For example, the medication preparer, e.g., a semi-automatic system, can inform the nurse that "for the 8 a.m. administration event, the medication that has been assigned and available at the patient bedside has the barcode BBBBBBBBBBB." The nurse would scan the barcode to ensure that the right medication is being administered.  </w:t>
      </w:r>
    </w:p>
    <w:p w14:paraId="5B8F68B3" w14:textId="77777777" w:rsidR="00005FAA" w:rsidRPr="00152D83" w:rsidRDefault="00005FAA" w:rsidP="00956B53">
      <w:pPr>
        <w:pStyle w:val="Heading3"/>
        <w:rPr>
          <w:rFonts w:cs="Times New Roman"/>
        </w:rPr>
      </w:pPr>
      <w:bookmarkStart w:id="469" w:name="_Toc538416"/>
      <w:bookmarkStart w:id="470" w:name="_Toc28956818"/>
      <w:r w:rsidRPr="00152D83">
        <w:t>RXG - Pharmacy/Treatment Give Segment</w:t>
      </w:r>
      <w:bookmarkEnd w:id="461"/>
      <w:bookmarkEnd w:id="462"/>
      <w:bookmarkEnd w:id="463"/>
      <w:bookmarkEnd w:id="464"/>
      <w:bookmarkEnd w:id="465"/>
      <w:bookmarkEnd w:id="466"/>
      <w:bookmarkEnd w:id="467"/>
      <w:bookmarkEnd w:id="468"/>
      <w:bookmarkEnd w:id="469"/>
      <w:bookmarkEnd w:id="470"/>
      <w:r>
        <w:fldChar w:fldCharType="begin"/>
      </w:r>
      <w:r w:rsidRPr="00152D83">
        <w:rPr>
          <w:rFonts w:cs="Times New Roman"/>
        </w:rPr>
        <w:instrText>xe "</w:instrText>
      </w:r>
      <w:r w:rsidRPr="00152D83">
        <w:instrText>RXG</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RXG</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pharmacy/treatment:give segment</w:instrText>
      </w:r>
      <w:r w:rsidRPr="00152D83">
        <w:rPr>
          <w:rFonts w:cs="Times New Roman"/>
        </w:rPr>
        <w:instrText>"</w:instrText>
      </w:r>
      <w:r>
        <w:fldChar w:fldCharType="end"/>
      </w:r>
    </w:p>
    <w:p w14:paraId="27B09217" w14:textId="77777777" w:rsidR="00005FAA" w:rsidRPr="00152D83" w:rsidRDefault="00005FAA" w:rsidP="00005FAA">
      <w:pPr>
        <w:pStyle w:val="AttributeTableCaption"/>
        <w:rPr>
          <w:noProof/>
        </w:rPr>
      </w:pPr>
      <w:bookmarkStart w:id="471" w:name="RXG"/>
      <w:r w:rsidRPr="00152D83">
        <w:rPr>
          <w:noProof/>
        </w:rPr>
        <w:t>HL7 Attribute Table – RXG</w:t>
      </w:r>
      <w:bookmarkEnd w:id="471"/>
      <w:r w:rsidRPr="00152D83">
        <w:rPr>
          <w:noProof/>
        </w:rPr>
        <w:t xml:space="preserve"> – Pharmacy/Treatment Give</w:t>
      </w:r>
      <w:r>
        <w:rPr>
          <w:noProof/>
        </w:rPr>
        <w:fldChar w:fldCharType="begin"/>
      </w:r>
      <w:r w:rsidRPr="00152D83">
        <w:rPr>
          <w:noProof/>
        </w:rPr>
        <w:instrText>xe "HL7 Attribute Table - RXG"</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70FB8C49" w14:textId="77777777" w:rsidTr="00B52DF3">
        <w:trPr>
          <w:cantSplit/>
          <w:tblHeader/>
          <w:jc w:val="center"/>
        </w:trPr>
        <w:tc>
          <w:tcPr>
            <w:tcW w:w="648" w:type="dxa"/>
            <w:tcBorders>
              <w:top w:val="single" w:sz="4" w:space="0" w:color="auto"/>
              <w:left w:val="nil"/>
              <w:bottom w:val="single" w:sz="4" w:space="0" w:color="auto"/>
              <w:right w:val="nil"/>
            </w:tcBorders>
            <w:shd w:val="clear" w:color="auto" w:fill="FFFFFF"/>
          </w:tcPr>
          <w:p w14:paraId="3BE147E2"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C8F8689"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9292304"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7A3123D8"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4A391C0A"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BF58E2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65BB5A0"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6753A931"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F8EB67D" w14:textId="77777777" w:rsidR="00005FAA" w:rsidRPr="00152D83" w:rsidRDefault="00005FAA" w:rsidP="00AD56D8">
            <w:pPr>
              <w:pStyle w:val="AttributeTableHeader"/>
              <w:jc w:val="left"/>
              <w:rPr>
                <w:noProof/>
              </w:rPr>
            </w:pPr>
            <w:r w:rsidRPr="00152D83">
              <w:rPr>
                <w:noProof/>
              </w:rPr>
              <w:t>ELEMENT NAME</w:t>
            </w:r>
          </w:p>
        </w:tc>
      </w:tr>
      <w:tr w:rsidR="00B52DF3" w:rsidRPr="00152D83" w14:paraId="28823D6A" w14:textId="77777777" w:rsidTr="00B52DF3">
        <w:trPr>
          <w:cantSplit/>
          <w:jc w:val="center"/>
        </w:trPr>
        <w:tc>
          <w:tcPr>
            <w:tcW w:w="648" w:type="dxa"/>
            <w:tcBorders>
              <w:top w:val="single" w:sz="4" w:space="0" w:color="auto"/>
              <w:left w:val="nil"/>
              <w:bottom w:val="dotted" w:sz="4" w:space="0" w:color="auto"/>
              <w:right w:val="nil"/>
            </w:tcBorders>
            <w:shd w:val="clear" w:color="auto" w:fill="FFFFFF"/>
          </w:tcPr>
          <w:p w14:paraId="7D41B32B"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5C83732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9E4923B"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10CAA1B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8AB0A3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64B3381E"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A7CBED3"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EB17C05"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69EF9DB6"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4920910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7ACD5F"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2D2582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07F7BE"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33B7FD7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4832548"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3A02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88C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B34D51" w14:textId="77777777" w:rsidR="00005FAA" w:rsidRPr="00152D83" w:rsidRDefault="00005FAA" w:rsidP="00005FAA">
            <w:pPr>
              <w:pStyle w:val="AttributeTableBody"/>
              <w:rPr>
                <w:noProof/>
              </w:rPr>
            </w:pPr>
            <w:r w:rsidRPr="00152D83">
              <w:rPr>
                <w:noProof/>
              </w:rPr>
              <w:t>00334</w:t>
            </w:r>
          </w:p>
        </w:tc>
        <w:tc>
          <w:tcPr>
            <w:tcW w:w="3888" w:type="dxa"/>
            <w:tcBorders>
              <w:top w:val="dotted" w:sz="4" w:space="0" w:color="auto"/>
              <w:left w:val="nil"/>
              <w:bottom w:val="dotted" w:sz="4" w:space="0" w:color="auto"/>
              <w:right w:val="nil"/>
            </w:tcBorders>
            <w:shd w:val="clear" w:color="auto" w:fill="FFFFFF"/>
          </w:tcPr>
          <w:p w14:paraId="02A9DA19" w14:textId="77777777" w:rsidR="00005FAA" w:rsidRPr="00152D83" w:rsidRDefault="00005FAA" w:rsidP="00AD56D8">
            <w:pPr>
              <w:pStyle w:val="AttributeTableBody"/>
              <w:jc w:val="left"/>
              <w:rPr>
                <w:noProof/>
              </w:rPr>
            </w:pPr>
            <w:r w:rsidRPr="00152D83">
              <w:rPr>
                <w:noProof/>
              </w:rPr>
              <w:t>Dispense Sub-ID Counter</w:t>
            </w:r>
          </w:p>
        </w:tc>
      </w:tr>
      <w:tr w:rsidR="00B52DF3" w:rsidRPr="00152D83" w14:paraId="0FABF39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679562"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7DDA75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E1DDC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405A5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9BF524" w14:textId="77777777" w:rsidR="00005FAA" w:rsidRPr="00152D83" w:rsidRDefault="00005FAA" w:rsidP="00005FAA">
            <w:pPr>
              <w:pStyle w:val="AttributeTableBody"/>
              <w:rPr>
                <w:noProof/>
              </w:rPr>
            </w:pPr>
            <w:r w:rsidRPr="00152D83">
              <w:rPr>
                <w:noProof/>
              </w:rPr>
              <w:t>W</w:t>
            </w:r>
          </w:p>
        </w:tc>
        <w:tc>
          <w:tcPr>
            <w:tcW w:w="648" w:type="dxa"/>
            <w:tcBorders>
              <w:top w:val="dotted" w:sz="4" w:space="0" w:color="auto"/>
              <w:left w:val="nil"/>
              <w:bottom w:val="dotted" w:sz="4" w:space="0" w:color="auto"/>
              <w:right w:val="nil"/>
            </w:tcBorders>
            <w:shd w:val="clear" w:color="auto" w:fill="FFFFFF"/>
          </w:tcPr>
          <w:p w14:paraId="15185B5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74FCB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0F9F5E" w14:textId="77777777" w:rsidR="00005FAA" w:rsidRPr="00152D83" w:rsidRDefault="00005FAA" w:rsidP="00005FAA">
            <w:pPr>
              <w:pStyle w:val="AttributeTableBody"/>
              <w:rPr>
                <w:noProof/>
              </w:rPr>
            </w:pPr>
            <w:r w:rsidRPr="00152D83">
              <w:rPr>
                <w:noProof/>
              </w:rPr>
              <w:t>00221</w:t>
            </w:r>
          </w:p>
        </w:tc>
        <w:tc>
          <w:tcPr>
            <w:tcW w:w="3888" w:type="dxa"/>
            <w:tcBorders>
              <w:top w:val="dotted" w:sz="4" w:space="0" w:color="auto"/>
              <w:left w:val="nil"/>
              <w:bottom w:val="dotted" w:sz="4" w:space="0" w:color="auto"/>
              <w:right w:val="nil"/>
            </w:tcBorders>
            <w:shd w:val="clear" w:color="auto" w:fill="FFFFFF"/>
          </w:tcPr>
          <w:p w14:paraId="1B61BD68" w14:textId="77777777" w:rsidR="00005FAA" w:rsidRPr="00152D83" w:rsidRDefault="00005FAA" w:rsidP="00AD56D8">
            <w:pPr>
              <w:pStyle w:val="AttributeTableBody"/>
              <w:jc w:val="left"/>
              <w:rPr>
                <w:noProof/>
              </w:rPr>
            </w:pPr>
            <w:r w:rsidRPr="00152D83">
              <w:rPr>
                <w:noProof/>
              </w:rPr>
              <w:t>Quantity/Timing</w:t>
            </w:r>
          </w:p>
        </w:tc>
      </w:tr>
      <w:tr w:rsidR="00B52DF3" w:rsidRPr="00152D83" w14:paraId="1050D2E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2AD5D52"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5FE1EE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902A8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BCC93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806880"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35B35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DFD54" w14:textId="0BA1CEF8" w:rsidR="00005FAA" w:rsidRPr="00152D83" w:rsidRDefault="00000000" w:rsidP="00005FAA">
            <w:pPr>
              <w:pStyle w:val="AttributeTableBody"/>
              <w:rPr>
                <w:noProof/>
              </w:rPr>
            </w:pPr>
            <w:hyperlink r:id="rId77" w:anchor="HL70292" w:history="1">
              <w:r w:rsidR="00005FAA" w:rsidRPr="00E151D0">
                <w:rPr>
                  <w:rStyle w:val="Hyperlink"/>
                  <w:rFonts w:ascii="Arial" w:hAnsi="Arial" w:cs="Arial"/>
                  <w:noProof/>
                  <w:kern w:val="16"/>
                </w:rPr>
                <w:t>0292</w:t>
              </w:r>
            </w:hyperlink>
          </w:p>
        </w:tc>
        <w:tc>
          <w:tcPr>
            <w:tcW w:w="720" w:type="dxa"/>
            <w:tcBorders>
              <w:top w:val="dotted" w:sz="4" w:space="0" w:color="auto"/>
              <w:left w:val="nil"/>
              <w:bottom w:val="dotted" w:sz="4" w:space="0" w:color="auto"/>
              <w:right w:val="nil"/>
            </w:tcBorders>
            <w:shd w:val="clear" w:color="auto" w:fill="FFFFFF"/>
          </w:tcPr>
          <w:p w14:paraId="4E5C487F" w14:textId="77777777" w:rsidR="00005FAA" w:rsidRPr="00152D83" w:rsidRDefault="00005FAA" w:rsidP="00005FAA">
            <w:pPr>
              <w:pStyle w:val="AttributeTableBody"/>
              <w:rPr>
                <w:noProof/>
              </w:rPr>
            </w:pPr>
            <w:r w:rsidRPr="00152D83">
              <w:rPr>
                <w:noProof/>
              </w:rPr>
              <w:t>00317</w:t>
            </w:r>
          </w:p>
        </w:tc>
        <w:tc>
          <w:tcPr>
            <w:tcW w:w="3888" w:type="dxa"/>
            <w:tcBorders>
              <w:top w:val="dotted" w:sz="4" w:space="0" w:color="auto"/>
              <w:left w:val="nil"/>
              <w:bottom w:val="dotted" w:sz="4" w:space="0" w:color="auto"/>
              <w:right w:val="nil"/>
            </w:tcBorders>
            <w:shd w:val="clear" w:color="auto" w:fill="FFFFFF"/>
          </w:tcPr>
          <w:p w14:paraId="455606D4" w14:textId="77777777" w:rsidR="00005FAA" w:rsidRPr="00152D83" w:rsidRDefault="00005FAA" w:rsidP="00AD56D8">
            <w:pPr>
              <w:pStyle w:val="AttributeTableBody"/>
              <w:jc w:val="left"/>
              <w:rPr>
                <w:noProof/>
              </w:rPr>
            </w:pPr>
            <w:r w:rsidRPr="00152D83">
              <w:rPr>
                <w:noProof/>
              </w:rPr>
              <w:t>Give Code</w:t>
            </w:r>
          </w:p>
        </w:tc>
      </w:tr>
      <w:tr w:rsidR="00B52DF3" w:rsidRPr="00152D83" w14:paraId="56825B2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7B894C2"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4F2F94F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72B44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7BCF6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ECF9B2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80C62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E47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3C17C7" w14:textId="77777777" w:rsidR="00005FAA" w:rsidRPr="00152D83" w:rsidRDefault="00005FAA" w:rsidP="00005FAA">
            <w:pPr>
              <w:pStyle w:val="AttributeTableBody"/>
              <w:rPr>
                <w:noProof/>
              </w:rPr>
            </w:pPr>
            <w:r w:rsidRPr="00152D83">
              <w:rPr>
                <w:noProof/>
              </w:rPr>
              <w:t>00318</w:t>
            </w:r>
          </w:p>
        </w:tc>
        <w:tc>
          <w:tcPr>
            <w:tcW w:w="3888" w:type="dxa"/>
            <w:tcBorders>
              <w:top w:val="dotted" w:sz="4" w:space="0" w:color="auto"/>
              <w:left w:val="nil"/>
              <w:bottom w:val="dotted" w:sz="4" w:space="0" w:color="auto"/>
              <w:right w:val="nil"/>
            </w:tcBorders>
            <w:shd w:val="clear" w:color="auto" w:fill="FFFFFF"/>
          </w:tcPr>
          <w:p w14:paraId="2C69161F" w14:textId="77777777" w:rsidR="00005FAA" w:rsidRPr="00152D83" w:rsidRDefault="00005FAA" w:rsidP="00AD56D8">
            <w:pPr>
              <w:pStyle w:val="AttributeTableBody"/>
              <w:jc w:val="left"/>
              <w:rPr>
                <w:noProof/>
              </w:rPr>
            </w:pPr>
            <w:r w:rsidRPr="00152D83">
              <w:rPr>
                <w:noProof/>
              </w:rPr>
              <w:t>Give Amount - Minimum</w:t>
            </w:r>
          </w:p>
        </w:tc>
      </w:tr>
      <w:tr w:rsidR="00B52DF3" w:rsidRPr="00152D83" w14:paraId="45484E9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1EFFAB3"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4E7197D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A11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D4CCC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4CC079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F0619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0F4C2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E95FC3" w14:textId="77777777" w:rsidR="00005FAA" w:rsidRPr="00152D83" w:rsidRDefault="00005FAA" w:rsidP="00005FAA">
            <w:pPr>
              <w:pStyle w:val="AttributeTableBody"/>
              <w:rPr>
                <w:noProof/>
              </w:rPr>
            </w:pPr>
            <w:r w:rsidRPr="00152D83">
              <w:rPr>
                <w:noProof/>
              </w:rPr>
              <w:t>00319</w:t>
            </w:r>
          </w:p>
        </w:tc>
        <w:tc>
          <w:tcPr>
            <w:tcW w:w="3888" w:type="dxa"/>
            <w:tcBorders>
              <w:top w:val="dotted" w:sz="4" w:space="0" w:color="auto"/>
              <w:left w:val="nil"/>
              <w:bottom w:val="dotted" w:sz="4" w:space="0" w:color="auto"/>
              <w:right w:val="nil"/>
            </w:tcBorders>
            <w:shd w:val="clear" w:color="auto" w:fill="FFFFFF"/>
          </w:tcPr>
          <w:p w14:paraId="7D0BB5BF" w14:textId="77777777" w:rsidR="00005FAA" w:rsidRPr="00152D83" w:rsidRDefault="00005FAA" w:rsidP="00AD56D8">
            <w:pPr>
              <w:pStyle w:val="AttributeTableBody"/>
              <w:jc w:val="left"/>
              <w:rPr>
                <w:noProof/>
              </w:rPr>
            </w:pPr>
            <w:r w:rsidRPr="00152D83">
              <w:rPr>
                <w:noProof/>
              </w:rPr>
              <w:t>Give Amount - Maximum</w:t>
            </w:r>
          </w:p>
        </w:tc>
      </w:tr>
      <w:tr w:rsidR="00B52DF3" w:rsidRPr="00152D83" w14:paraId="4345083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C71A5"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CA0788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3D4FC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2A69A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022DAEB"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435414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1583A6" w14:textId="3074099B" w:rsidR="00005FAA" w:rsidRPr="00152D83" w:rsidRDefault="00A03485" w:rsidP="00005FAA">
            <w:pPr>
              <w:pStyle w:val="AttributeTableBody"/>
              <w:rPr>
                <w:noProof/>
              </w:rPr>
            </w:pPr>
            <w:r>
              <w:rPr>
                <w:noProof/>
              </w:rPr>
              <w:t>0735</w:t>
            </w:r>
          </w:p>
        </w:tc>
        <w:tc>
          <w:tcPr>
            <w:tcW w:w="720" w:type="dxa"/>
            <w:tcBorders>
              <w:top w:val="dotted" w:sz="4" w:space="0" w:color="auto"/>
              <w:left w:val="nil"/>
              <w:bottom w:val="dotted" w:sz="4" w:space="0" w:color="auto"/>
              <w:right w:val="nil"/>
            </w:tcBorders>
            <w:shd w:val="clear" w:color="auto" w:fill="FFFFFF"/>
          </w:tcPr>
          <w:p w14:paraId="56686F1D" w14:textId="77777777" w:rsidR="00005FAA" w:rsidRPr="00152D83" w:rsidRDefault="00005FAA" w:rsidP="00005FAA">
            <w:pPr>
              <w:pStyle w:val="AttributeTableBody"/>
              <w:rPr>
                <w:noProof/>
              </w:rPr>
            </w:pPr>
            <w:r w:rsidRPr="00152D83">
              <w:rPr>
                <w:noProof/>
              </w:rPr>
              <w:t>00320</w:t>
            </w:r>
          </w:p>
        </w:tc>
        <w:tc>
          <w:tcPr>
            <w:tcW w:w="3888" w:type="dxa"/>
            <w:tcBorders>
              <w:top w:val="dotted" w:sz="4" w:space="0" w:color="auto"/>
              <w:left w:val="nil"/>
              <w:bottom w:val="dotted" w:sz="4" w:space="0" w:color="auto"/>
              <w:right w:val="nil"/>
            </w:tcBorders>
            <w:shd w:val="clear" w:color="auto" w:fill="FFFFFF"/>
          </w:tcPr>
          <w:p w14:paraId="7F7B9661" w14:textId="77777777" w:rsidR="00005FAA" w:rsidRPr="00152D83" w:rsidRDefault="00005FAA" w:rsidP="00AD56D8">
            <w:pPr>
              <w:pStyle w:val="AttributeTableBody"/>
              <w:jc w:val="left"/>
              <w:rPr>
                <w:noProof/>
              </w:rPr>
            </w:pPr>
            <w:r w:rsidRPr="00152D83">
              <w:rPr>
                <w:noProof/>
              </w:rPr>
              <w:t>Give Units</w:t>
            </w:r>
          </w:p>
        </w:tc>
      </w:tr>
      <w:tr w:rsidR="00B52DF3" w:rsidRPr="00152D83" w14:paraId="57F8E1C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A580A81"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2E97D46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BB34B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E292D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028490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8756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172A0F" w14:textId="6EA145D0" w:rsidR="00005FAA" w:rsidRPr="00152D83" w:rsidRDefault="00A03485" w:rsidP="00005FAA">
            <w:pPr>
              <w:pStyle w:val="AttributeTableBody"/>
              <w:rPr>
                <w:noProof/>
              </w:rPr>
            </w:pPr>
            <w:r>
              <w:rPr>
                <w:noProof/>
              </w:rPr>
              <w:t>0736</w:t>
            </w:r>
          </w:p>
        </w:tc>
        <w:tc>
          <w:tcPr>
            <w:tcW w:w="720" w:type="dxa"/>
            <w:tcBorders>
              <w:top w:val="dotted" w:sz="4" w:space="0" w:color="auto"/>
              <w:left w:val="nil"/>
              <w:bottom w:val="dotted" w:sz="4" w:space="0" w:color="auto"/>
              <w:right w:val="nil"/>
            </w:tcBorders>
            <w:shd w:val="clear" w:color="auto" w:fill="FFFFFF"/>
          </w:tcPr>
          <w:p w14:paraId="7EB57163" w14:textId="77777777" w:rsidR="00005FAA" w:rsidRPr="00152D83" w:rsidRDefault="00005FAA" w:rsidP="00005FAA">
            <w:pPr>
              <w:pStyle w:val="AttributeTableBody"/>
              <w:rPr>
                <w:noProof/>
              </w:rPr>
            </w:pPr>
            <w:r w:rsidRPr="00152D83">
              <w:rPr>
                <w:noProof/>
              </w:rPr>
              <w:t>00321</w:t>
            </w:r>
          </w:p>
        </w:tc>
        <w:tc>
          <w:tcPr>
            <w:tcW w:w="3888" w:type="dxa"/>
            <w:tcBorders>
              <w:top w:val="dotted" w:sz="4" w:space="0" w:color="auto"/>
              <w:left w:val="nil"/>
              <w:bottom w:val="dotted" w:sz="4" w:space="0" w:color="auto"/>
              <w:right w:val="nil"/>
            </w:tcBorders>
            <w:shd w:val="clear" w:color="auto" w:fill="FFFFFF"/>
          </w:tcPr>
          <w:p w14:paraId="11CBF168" w14:textId="77777777" w:rsidR="00005FAA" w:rsidRPr="00152D83" w:rsidRDefault="00005FAA" w:rsidP="00AD56D8">
            <w:pPr>
              <w:pStyle w:val="AttributeTableBody"/>
              <w:jc w:val="left"/>
              <w:rPr>
                <w:noProof/>
              </w:rPr>
            </w:pPr>
            <w:r w:rsidRPr="00152D83">
              <w:rPr>
                <w:noProof/>
              </w:rPr>
              <w:t>Give Dosage Form</w:t>
            </w:r>
          </w:p>
        </w:tc>
      </w:tr>
      <w:tr w:rsidR="00B52DF3" w:rsidRPr="00152D83" w14:paraId="3FA26CAD"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1FB1FBD"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19FD33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BB3A1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B16E69"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FE57FF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C28E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A6A5361" w14:textId="3C0039D8" w:rsidR="00005FAA" w:rsidRPr="00152D83" w:rsidRDefault="00A03485" w:rsidP="00005FAA">
            <w:pPr>
              <w:pStyle w:val="AttributeTableBody"/>
              <w:rPr>
                <w:noProof/>
              </w:rPr>
            </w:pPr>
            <w:r>
              <w:rPr>
                <w:noProof/>
              </w:rPr>
              <w:t>0737</w:t>
            </w:r>
          </w:p>
        </w:tc>
        <w:tc>
          <w:tcPr>
            <w:tcW w:w="720" w:type="dxa"/>
            <w:tcBorders>
              <w:top w:val="dotted" w:sz="4" w:space="0" w:color="auto"/>
              <w:left w:val="nil"/>
              <w:bottom w:val="dotted" w:sz="4" w:space="0" w:color="auto"/>
              <w:right w:val="nil"/>
            </w:tcBorders>
            <w:shd w:val="clear" w:color="auto" w:fill="FFFFFF"/>
          </w:tcPr>
          <w:p w14:paraId="4C0D76D2"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3B94342D"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0C24D24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53009E1"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2EF7DF3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63A4E9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5E4DC81"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27EC13D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6C0C8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EA5A43" w14:textId="15B19E0B" w:rsidR="00005FAA" w:rsidRPr="00152D83" w:rsidRDefault="00000000" w:rsidP="00005FAA">
            <w:pPr>
              <w:pStyle w:val="AttributeTableBody"/>
              <w:rPr>
                <w:rStyle w:val="HyperlinkTable"/>
                <w:rFonts w:cs="Times New Roman"/>
                <w:noProof/>
              </w:rPr>
            </w:pPr>
            <w:hyperlink r:id="rId78" w:anchor="HL70167" w:history="1">
              <w:r w:rsidR="00005FAA" w:rsidRPr="00152D83">
                <w:rPr>
                  <w:rStyle w:val="HyperlinkTable"/>
                  <w:noProof/>
                </w:rPr>
                <w:t>0167</w:t>
              </w:r>
            </w:hyperlink>
          </w:p>
        </w:tc>
        <w:tc>
          <w:tcPr>
            <w:tcW w:w="720" w:type="dxa"/>
            <w:tcBorders>
              <w:top w:val="dotted" w:sz="4" w:space="0" w:color="auto"/>
              <w:left w:val="nil"/>
              <w:bottom w:val="dotted" w:sz="4" w:space="0" w:color="auto"/>
              <w:right w:val="nil"/>
            </w:tcBorders>
            <w:shd w:val="clear" w:color="auto" w:fill="FFFFFF"/>
          </w:tcPr>
          <w:p w14:paraId="55958E76" w14:textId="77777777" w:rsidR="00005FAA" w:rsidRPr="00152D83" w:rsidRDefault="00005FAA" w:rsidP="00005FAA">
            <w:pPr>
              <w:pStyle w:val="AttributeTableBody"/>
              <w:rPr>
                <w:noProof/>
              </w:rPr>
            </w:pPr>
            <w:r w:rsidRPr="00152D83">
              <w:rPr>
                <w:noProof/>
              </w:rPr>
              <w:t>00322</w:t>
            </w:r>
          </w:p>
        </w:tc>
        <w:tc>
          <w:tcPr>
            <w:tcW w:w="3888" w:type="dxa"/>
            <w:tcBorders>
              <w:top w:val="dotted" w:sz="4" w:space="0" w:color="auto"/>
              <w:left w:val="nil"/>
              <w:bottom w:val="dotted" w:sz="4" w:space="0" w:color="auto"/>
              <w:right w:val="nil"/>
            </w:tcBorders>
            <w:shd w:val="clear" w:color="auto" w:fill="FFFFFF"/>
          </w:tcPr>
          <w:p w14:paraId="658721B4" w14:textId="77777777" w:rsidR="00005FAA" w:rsidRPr="00152D83" w:rsidRDefault="00005FAA" w:rsidP="00AD56D8">
            <w:pPr>
              <w:pStyle w:val="AttributeTableBody"/>
              <w:jc w:val="left"/>
              <w:rPr>
                <w:noProof/>
              </w:rPr>
            </w:pPr>
            <w:r w:rsidRPr="00152D83">
              <w:rPr>
                <w:noProof/>
              </w:rPr>
              <w:t>Substitution Status</w:t>
            </w:r>
          </w:p>
        </w:tc>
      </w:tr>
      <w:tr w:rsidR="00B52DF3" w:rsidRPr="00152D83" w14:paraId="2A1D811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A2D59C"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30E9C53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40DA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00C2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3F1E19"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272922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5EB4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32BE26" w14:textId="77777777" w:rsidR="00005FAA" w:rsidRPr="00152D83" w:rsidRDefault="00005FAA" w:rsidP="00005FAA">
            <w:pPr>
              <w:pStyle w:val="AttributeTableBody"/>
              <w:rPr>
                <w:noProof/>
              </w:rPr>
            </w:pPr>
            <w:r w:rsidRPr="00152D83">
              <w:rPr>
                <w:noProof/>
              </w:rPr>
              <w:t>01303</w:t>
            </w:r>
          </w:p>
        </w:tc>
        <w:tc>
          <w:tcPr>
            <w:tcW w:w="3888" w:type="dxa"/>
            <w:tcBorders>
              <w:top w:val="dotted" w:sz="4" w:space="0" w:color="auto"/>
              <w:left w:val="nil"/>
              <w:bottom w:val="dotted" w:sz="4" w:space="0" w:color="auto"/>
              <w:right w:val="nil"/>
            </w:tcBorders>
            <w:shd w:val="clear" w:color="auto" w:fill="FFFFFF"/>
          </w:tcPr>
          <w:p w14:paraId="01B57A32" w14:textId="77777777" w:rsidR="00005FAA" w:rsidRPr="00152D83" w:rsidRDefault="00005FAA" w:rsidP="00AD56D8">
            <w:pPr>
              <w:pStyle w:val="AttributeTableBody"/>
              <w:jc w:val="left"/>
              <w:rPr>
                <w:noProof/>
              </w:rPr>
            </w:pPr>
            <w:r w:rsidRPr="00152D83">
              <w:rPr>
                <w:noProof/>
              </w:rPr>
              <w:t>Dispense-To Location</w:t>
            </w:r>
          </w:p>
        </w:tc>
      </w:tr>
      <w:tr w:rsidR="00B52DF3" w:rsidRPr="00152D83" w14:paraId="5223B9E3"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8EE40A6"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7733035B"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7B14BF3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F8258D"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BC56F3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482E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1B94D8" w14:textId="41F00435" w:rsidR="00005FAA" w:rsidRPr="00152D83" w:rsidRDefault="00000000" w:rsidP="00005FAA">
            <w:pPr>
              <w:pStyle w:val="AttributeTableBody"/>
              <w:rPr>
                <w:noProof/>
              </w:rPr>
            </w:pPr>
            <w:hyperlink r:id="rId79" w:anchor="HL70136" w:history="1">
              <w:r w:rsidR="00005FAA" w:rsidRPr="00E151D0">
                <w:rPr>
                  <w:rStyle w:val="Hyperlink"/>
                  <w:rFonts w:ascii="Arial" w:hAnsi="Arial" w:cs="Arial"/>
                  <w:noProof/>
                  <w:kern w:val="16"/>
                </w:rPr>
                <w:t>0136</w:t>
              </w:r>
            </w:hyperlink>
          </w:p>
        </w:tc>
        <w:tc>
          <w:tcPr>
            <w:tcW w:w="720" w:type="dxa"/>
            <w:tcBorders>
              <w:top w:val="dotted" w:sz="4" w:space="0" w:color="auto"/>
              <w:left w:val="nil"/>
              <w:bottom w:val="dotted" w:sz="4" w:space="0" w:color="auto"/>
              <w:right w:val="nil"/>
            </w:tcBorders>
            <w:shd w:val="clear" w:color="auto" w:fill="FFFFFF"/>
          </w:tcPr>
          <w:p w14:paraId="592A006D" w14:textId="77777777" w:rsidR="00005FAA" w:rsidRPr="00152D83" w:rsidRDefault="00005FAA" w:rsidP="00005FAA">
            <w:pPr>
              <w:pStyle w:val="AttributeTableBody"/>
              <w:rPr>
                <w:noProof/>
              </w:rPr>
            </w:pPr>
            <w:r w:rsidRPr="00152D83">
              <w:rPr>
                <w:noProof/>
              </w:rPr>
              <w:t>00307</w:t>
            </w:r>
          </w:p>
        </w:tc>
        <w:tc>
          <w:tcPr>
            <w:tcW w:w="3888" w:type="dxa"/>
            <w:tcBorders>
              <w:top w:val="dotted" w:sz="4" w:space="0" w:color="auto"/>
              <w:left w:val="nil"/>
              <w:bottom w:val="dotted" w:sz="4" w:space="0" w:color="auto"/>
              <w:right w:val="nil"/>
            </w:tcBorders>
            <w:shd w:val="clear" w:color="auto" w:fill="FFFFFF"/>
          </w:tcPr>
          <w:p w14:paraId="3B5F4D42" w14:textId="77777777" w:rsidR="00005FAA" w:rsidRPr="00152D83" w:rsidRDefault="00005FAA" w:rsidP="00AD56D8">
            <w:pPr>
              <w:pStyle w:val="AttributeTableBody"/>
              <w:jc w:val="left"/>
              <w:rPr>
                <w:noProof/>
              </w:rPr>
            </w:pPr>
            <w:r w:rsidRPr="00152D83">
              <w:rPr>
                <w:noProof/>
              </w:rPr>
              <w:t>Needs Human Review</w:t>
            </w:r>
          </w:p>
        </w:tc>
      </w:tr>
      <w:tr w:rsidR="00B52DF3" w:rsidRPr="00152D83" w14:paraId="1150AD0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F9F1C4C"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560D597D" w14:textId="77777777" w:rsidR="00005FAA" w:rsidRPr="00152D83" w:rsidRDefault="00005FAA" w:rsidP="00005FAA">
            <w:pPr>
              <w:pStyle w:val="AttributeTableBody"/>
              <w:rPr>
                <w:noProof/>
              </w:rPr>
            </w:pPr>
            <w:r w:rsidRPr="00152D83">
              <w:rPr>
                <w:noProof/>
              </w:rPr>
              <w:t>1..250</w:t>
            </w:r>
          </w:p>
        </w:tc>
        <w:tc>
          <w:tcPr>
            <w:tcW w:w="720" w:type="dxa"/>
            <w:tcBorders>
              <w:top w:val="dotted" w:sz="4" w:space="0" w:color="auto"/>
              <w:left w:val="nil"/>
              <w:bottom w:val="dotted" w:sz="4" w:space="0" w:color="auto"/>
              <w:right w:val="nil"/>
            </w:tcBorders>
            <w:shd w:val="clear" w:color="auto" w:fill="FFFFFF"/>
          </w:tcPr>
          <w:p w14:paraId="592EEDF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6D2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1C67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2C1791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34E3D46" w14:textId="6FB7E1EB" w:rsidR="00005FAA" w:rsidRPr="00152D83" w:rsidRDefault="00A03485" w:rsidP="00005FAA">
            <w:pPr>
              <w:pStyle w:val="AttributeTableBody"/>
              <w:rPr>
                <w:noProof/>
              </w:rPr>
            </w:pPr>
            <w:r>
              <w:rPr>
                <w:noProof/>
              </w:rPr>
              <w:t>0738</w:t>
            </w:r>
          </w:p>
        </w:tc>
        <w:tc>
          <w:tcPr>
            <w:tcW w:w="720" w:type="dxa"/>
            <w:tcBorders>
              <w:top w:val="dotted" w:sz="4" w:space="0" w:color="auto"/>
              <w:left w:val="nil"/>
              <w:bottom w:val="dotted" w:sz="4" w:space="0" w:color="auto"/>
              <w:right w:val="nil"/>
            </w:tcBorders>
            <w:shd w:val="clear" w:color="auto" w:fill="FFFFFF"/>
          </w:tcPr>
          <w:p w14:paraId="6B914D9D" w14:textId="77777777" w:rsidR="00005FAA" w:rsidRPr="00152D83" w:rsidRDefault="00005FAA" w:rsidP="00005FAA">
            <w:pPr>
              <w:pStyle w:val="AttributeTableBody"/>
              <w:rPr>
                <w:noProof/>
              </w:rPr>
            </w:pPr>
            <w:r w:rsidRPr="00152D83">
              <w:rPr>
                <w:noProof/>
              </w:rPr>
              <w:t>00343</w:t>
            </w:r>
          </w:p>
        </w:tc>
        <w:tc>
          <w:tcPr>
            <w:tcW w:w="3888" w:type="dxa"/>
            <w:tcBorders>
              <w:top w:val="dotted" w:sz="4" w:space="0" w:color="auto"/>
              <w:left w:val="nil"/>
              <w:bottom w:val="dotted" w:sz="4" w:space="0" w:color="auto"/>
              <w:right w:val="nil"/>
            </w:tcBorders>
            <w:shd w:val="clear" w:color="auto" w:fill="FFFFFF"/>
          </w:tcPr>
          <w:p w14:paraId="405B802A" w14:textId="77777777" w:rsidR="00005FAA" w:rsidRPr="00152D83" w:rsidRDefault="00005FAA" w:rsidP="00AD56D8">
            <w:pPr>
              <w:pStyle w:val="AttributeTableBody"/>
              <w:jc w:val="left"/>
              <w:rPr>
                <w:noProof/>
              </w:rPr>
            </w:pPr>
            <w:r>
              <w:rPr>
                <w:noProof/>
              </w:rPr>
              <w:t>Special</w:t>
            </w:r>
            <w:r w:rsidRPr="00152D83">
              <w:rPr>
                <w:noProof/>
              </w:rPr>
              <w:t xml:space="preserve"> Administration Instructions</w:t>
            </w:r>
          </w:p>
        </w:tc>
      </w:tr>
      <w:tr w:rsidR="00B52DF3" w:rsidRPr="00152D83" w14:paraId="248897B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F0B340B"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4BD87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03295"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BD1543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898DD3C"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B6C081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E094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7D7B7" w14:textId="77777777" w:rsidR="00005FAA" w:rsidRPr="00152D83" w:rsidRDefault="00005FAA" w:rsidP="00005FAA">
            <w:pPr>
              <w:pStyle w:val="AttributeTableBody"/>
              <w:rPr>
                <w:noProof/>
              </w:rPr>
            </w:pPr>
            <w:r w:rsidRPr="00152D83">
              <w:rPr>
                <w:noProof/>
              </w:rPr>
              <w:t>00331</w:t>
            </w:r>
          </w:p>
        </w:tc>
        <w:tc>
          <w:tcPr>
            <w:tcW w:w="3888" w:type="dxa"/>
            <w:tcBorders>
              <w:top w:val="dotted" w:sz="4" w:space="0" w:color="auto"/>
              <w:left w:val="nil"/>
              <w:bottom w:val="dotted" w:sz="4" w:space="0" w:color="auto"/>
              <w:right w:val="nil"/>
            </w:tcBorders>
            <w:shd w:val="clear" w:color="auto" w:fill="FFFFFF"/>
          </w:tcPr>
          <w:p w14:paraId="595B7446" w14:textId="77777777" w:rsidR="00005FAA" w:rsidRPr="00152D83" w:rsidRDefault="00005FAA" w:rsidP="00AD56D8">
            <w:pPr>
              <w:pStyle w:val="AttributeTableBody"/>
              <w:jc w:val="left"/>
              <w:rPr>
                <w:noProof/>
              </w:rPr>
            </w:pPr>
            <w:r w:rsidRPr="00152D83">
              <w:rPr>
                <w:noProof/>
              </w:rPr>
              <w:t>Give Per (Time Unit)</w:t>
            </w:r>
          </w:p>
        </w:tc>
      </w:tr>
      <w:tr w:rsidR="00B52DF3" w:rsidRPr="00152D83" w14:paraId="19D077A0"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7322699"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49FF75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4B98FF"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7396540"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2FEE105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AF55C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F143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49DFE" w14:textId="77777777" w:rsidR="00005FAA" w:rsidRPr="00152D83" w:rsidRDefault="00005FAA" w:rsidP="00005FAA">
            <w:pPr>
              <w:pStyle w:val="AttributeTableBody"/>
              <w:rPr>
                <w:noProof/>
              </w:rPr>
            </w:pPr>
            <w:r w:rsidRPr="00152D83">
              <w:rPr>
                <w:noProof/>
              </w:rPr>
              <w:t>00332</w:t>
            </w:r>
          </w:p>
        </w:tc>
        <w:tc>
          <w:tcPr>
            <w:tcW w:w="3888" w:type="dxa"/>
            <w:tcBorders>
              <w:top w:val="dotted" w:sz="4" w:space="0" w:color="auto"/>
              <w:left w:val="nil"/>
              <w:bottom w:val="dotted" w:sz="4" w:space="0" w:color="auto"/>
              <w:right w:val="nil"/>
            </w:tcBorders>
            <w:shd w:val="clear" w:color="auto" w:fill="FFFFFF"/>
          </w:tcPr>
          <w:p w14:paraId="64EE0205" w14:textId="77777777" w:rsidR="00005FAA" w:rsidRPr="00152D83" w:rsidRDefault="00005FAA" w:rsidP="00AD56D8">
            <w:pPr>
              <w:pStyle w:val="AttributeTableBody"/>
              <w:jc w:val="left"/>
              <w:rPr>
                <w:noProof/>
              </w:rPr>
            </w:pPr>
            <w:r w:rsidRPr="00152D83">
              <w:rPr>
                <w:noProof/>
              </w:rPr>
              <w:t>Give Rate Amount</w:t>
            </w:r>
          </w:p>
        </w:tc>
      </w:tr>
      <w:tr w:rsidR="00B52DF3" w:rsidRPr="00152D83" w14:paraId="4B81CA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D89E7A0"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5E87CF4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287F4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A7E3D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2DCA48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5A04E1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DFD497" w14:textId="7C62D506" w:rsidR="00005FAA" w:rsidRPr="00152D83" w:rsidRDefault="00A03485" w:rsidP="00005FAA">
            <w:pPr>
              <w:pStyle w:val="AttributeTableBody"/>
              <w:rPr>
                <w:noProof/>
              </w:rPr>
            </w:pPr>
            <w:r>
              <w:rPr>
                <w:noProof/>
              </w:rPr>
              <w:t>0740</w:t>
            </w:r>
          </w:p>
        </w:tc>
        <w:tc>
          <w:tcPr>
            <w:tcW w:w="720" w:type="dxa"/>
            <w:tcBorders>
              <w:top w:val="dotted" w:sz="4" w:space="0" w:color="auto"/>
              <w:left w:val="nil"/>
              <w:bottom w:val="dotted" w:sz="4" w:space="0" w:color="auto"/>
              <w:right w:val="nil"/>
            </w:tcBorders>
            <w:shd w:val="clear" w:color="auto" w:fill="FFFFFF"/>
          </w:tcPr>
          <w:p w14:paraId="42EB8CB5" w14:textId="77777777" w:rsidR="00005FAA" w:rsidRPr="00152D83" w:rsidRDefault="00005FAA" w:rsidP="00005FAA">
            <w:pPr>
              <w:pStyle w:val="AttributeTableBody"/>
              <w:rPr>
                <w:noProof/>
              </w:rPr>
            </w:pPr>
            <w:r w:rsidRPr="00152D83">
              <w:rPr>
                <w:noProof/>
              </w:rPr>
              <w:t>00333</w:t>
            </w:r>
          </w:p>
        </w:tc>
        <w:tc>
          <w:tcPr>
            <w:tcW w:w="3888" w:type="dxa"/>
            <w:tcBorders>
              <w:top w:val="dotted" w:sz="4" w:space="0" w:color="auto"/>
              <w:left w:val="nil"/>
              <w:bottom w:val="dotted" w:sz="4" w:space="0" w:color="auto"/>
              <w:right w:val="nil"/>
            </w:tcBorders>
            <w:shd w:val="clear" w:color="auto" w:fill="FFFFFF"/>
          </w:tcPr>
          <w:p w14:paraId="6181CC26" w14:textId="77777777" w:rsidR="00005FAA" w:rsidRPr="00152D83" w:rsidRDefault="00005FAA" w:rsidP="00AD56D8">
            <w:pPr>
              <w:pStyle w:val="AttributeTableBody"/>
              <w:jc w:val="left"/>
              <w:rPr>
                <w:noProof/>
              </w:rPr>
            </w:pPr>
            <w:r w:rsidRPr="00152D83">
              <w:rPr>
                <w:noProof/>
              </w:rPr>
              <w:t>Give Rate Units</w:t>
            </w:r>
          </w:p>
        </w:tc>
      </w:tr>
      <w:tr w:rsidR="00B52DF3" w:rsidRPr="00152D83" w14:paraId="7B61F46A"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D365AFE"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394DA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19D74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564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32CDD0A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CC97E9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093E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F3BFD" w14:textId="77777777" w:rsidR="00005FAA" w:rsidRPr="00152D83" w:rsidRDefault="00005FAA" w:rsidP="00005FAA">
            <w:pPr>
              <w:pStyle w:val="AttributeTableBody"/>
              <w:rPr>
                <w:noProof/>
              </w:rPr>
            </w:pPr>
            <w:r w:rsidRPr="00152D83">
              <w:rPr>
                <w:noProof/>
              </w:rPr>
              <w:t>01126</w:t>
            </w:r>
          </w:p>
        </w:tc>
        <w:tc>
          <w:tcPr>
            <w:tcW w:w="3888" w:type="dxa"/>
            <w:tcBorders>
              <w:top w:val="dotted" w:sz="4" w:space="0" w:color="auto"/>
              <w:left w:val="nil"/>
              <w:bottom w:val="dotted" w:sz="4" w:space="0" w:color="auto"/>
              <w:right w:val="nil"/>
            </w:tcBorders>
            <w:shd w:val="clear" w:color="auto" w:fill="FFFFFF"/>
          </w:tcPr>
          <w:p w14:paraId="479D5F68" w14:textId="77777777" w:rsidR="00005FAA" w:rsidRPr="00152D83" w:rsidRDefault="00005FAA" w:rsidP="00AD56D8">
            <w:pPr>
              <w:pStyle w:val="AttributeTableBody"/>
              <w:jc w:val="left"/>
              <w:rPr>
                <w:noProof/>
              </w:rPr>
            </w:pPr>
            <w:r w:rsidRPr="00152D83">
              <w:rPr>
                <w:noProof/>
              </w:rPr>
              <w:t>Give Strength</w:t>
            </w:r>
          </w:p>
        </w:tc>
      </w:tr>
      <w:tr w:rsidR="00B52DF3" w:rsidRPr="00152D83" w14:paraId="4254035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7EA8C54"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7C165C3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DD756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D401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AC0862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6E661C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41D534" w14:textId="769353AB" w:rsidR="00005FAA" w:rsidRPr="00152D83" w:rsidRDefault="00A03485" w:rsidP="00005FAA">
            <w:pPr>
              <w:pStyle w:val="AttributeTableBody"/>
              <w:rPr>
                <w:noProof/>
              </w:rPr>
            </w:pPr>
            <w:r>
              <w:rPr>
                <w:noProof/>
              </w:rPr>
              <w:t>0741</w:t>
            </w:r>
          </w:p>
        </w:tc>
        <w:tc>
          <w:tcPr>
            <w:tcW w:w="720" w:type="dxa"/>
            <w:tcBorders>
              <w:top w:val="dotted" w:sz="4" w:space="0" w:color="auto"/>
              <w:left w:val="nil"/>
              <w:bottom w:val="dotted" w:sz="4" w:space="0" w:color="auto"/>
              <w:right w:val="nil"/>
            </w:tcBorders>
            <w:shd w:val="clear" w:color="auto" w:fill="FFFFFF"/>
          </w:tcPr>
          <w:p w14:paraId="3B9CF16D" w14:textId="77777777" w:rsidR="00005FAA" w:rsidRPr="00152D83" w:rsidRDefault="00005FAA" w:rsidP="00005FAA">
            <w:pPr>
              <w:pStyle w:val="AttributeTableBody"/>
              <w:rPr>
                <w:noProof/>
              </w:rPr>
            </w:pPr>
            <w:r w:rsidRPr="00152D83">
              <w:rPr>
                <w:noProof/>
              </w:rPr>
              <w:t>01127</w:t>
            </w:r>
          </w:p>
        </w:tc>
        <w:tc>
          <w:tcPr>
            <w:tcW w:w="3888" w:type="dxa"/>
            <w:tcBorders>
              <w:top w:val="dotted" w:sz="4" w:space="0" w:color="auto"/>
              <w:left w:val="nil"/>
              <w:bottom w:val="dotted" w:sz="4" w:space="0" w:color="auto"/>
              <w:right w:val="nil"/>
            </w:tcBorders>
            <w:shd w:val="clear" w:color="auto" w:fill="FFFFFF"/>
          </w:tcPr>
          <w:p w14:paraId="0EE6ABA8" w14:textId="77777777" w:rsidR="00005FAA" w:rsidRPr="00152D83" w:rsidRDefault="00005FAA" w:rsidP="00AD56D8">
            <w:pPr>
              <w:pStyle w:val="AttributeTableBody"/>
              <w:jc w:val="left"/>
              <w:rPr>
                <w:noProof/>
              </w:rPr>
            </w:pPr>
            <w:r w:rsidRPr="00152D83">
              <w:rPr>
                <w:noProof/>
              </w:rPr>
              <w:t>Give Strength Units</w:t>
            </w:r>
          </w:p>
        </w:tc>
      </w:tr>
      <w:tr w:rsidR="00B52DF3" w:rsidRPr="00152D83" w14:paraId="3F0A388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C10894E"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11703C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C8C37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6001DA6"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D7E4C9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4CE3D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DCCB42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27ECDE"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23B70366"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3E2526A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6281A32"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4B81A0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FCA16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C99103"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23CD05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603CD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060A6F9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73D15"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689F30EF"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D32398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248A8BD"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287E2C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BB15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201488"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EC04D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266DB9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F01E70C"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670998FD"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763F15BF"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B98015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3AD67EC2"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1C9BC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574D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3B7063"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E533B2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A1192C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F379714" w14:textId="0CFDB724" w:rsidR="00005FAA" w:rsidRPr="00152D83" w:rsidRDefault="00A03485" w:rsidP="00005FAA">
            <w:pPr>
              <w:pStyle w:val="AttributeTableBody"/>
              <w:rPr>
                <w:noProof/>
              </w:rPr>
            </w:pPr>
            <w:r>
              <w:rPr>
                <w:noProof/>
              </w:rPr>
              <w:t>0743</w:t>
            </w:r>
          </w:p>
        </w:tc>
        <w:tc>
          <w:tcPr>
            <w:tcW w:w="720" w:type="dxa"/>
            <w:tcBorders>
              <w:top w:val="dotted" w:sz="4" w:space="0" w:color="auto"/>
              <w:left w:val="nil"/>
              <w:bottom w:val="dotted" w:sz="4" w:space="0" w:color="auto"/>
              <w:right w:val="nil"/>
            </w:tcBorders>
            <w:shd w:val="clear" w:color="auto" w:fill="FFFFFF"/>
          </w:tcPr>
          <w:p w14:paraId="12ABD779"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65760483" w14:textId="77777777" w:rsidR="00005FAA" w:rsidRPr="00152D83" w:rsidRDefault="00005FAA" w:rsidP="00AD56D8">
            <w:pPr>
              <w:pStyle w:val="AttributeTableBody"/>
              <w:jc w:val="left"/>
              <w:rPr>
                <w:noProof/>
              </w:rPr>
            </w:pPr>
            <w:r w:rsidRPr="00152D83">
              <w:rPr>
                <w:noProof/>
              </w:rPr>
              <w:t>Indication</w:t>
            </w:r>
          </w:p>
        </w:tc>
      </w:tr>
      <w:tr w:rsidR="00B52DF3" w:rsidRPr="00152D83" w14:paraId="42D6E73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17821B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48B29C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1E9916"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BE38495"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2622CA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5906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5276F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AA7271" w14:textId="77777777" w:rsidR="00005FAA" w:rsidRPr="00152D83" w:rsidRDefault="00005FAA" w:rsidP="00005FAA">
            <w:pPr>
              <w:pStyle w:val="AttributeTableBody"/>
              <w:rPr>
                <w:noProof/>
              </w:rPr>
            </w:pPr>
            <w:r w:rsidRPr="00152D83">
              <w:rPr>
                <w:noProof/>
              </w:rPr>
              <w:t>01692</w:t>
            </w:r>
          </w:p>
        </w:tc>
        <w:tc>
          <w:tcPr>
            <w:tcW w:w="3888" w:type="dxa"/>
            <w:tcBorders>
              <w:top w:val="dotted" w:sz="4" w:space="0" w:color="auto"/>
              <w:left w:val="nil"/>
              <w:bottom w:val="dotted" w:sz="4" w:space="0" w:color="auto"/>
              <w:right w:val="nil"/>
            </w:tcBorders>
            <w:shd w:val="clear" w:color="auto" w:fill="FFFFFF"/>
          </w:tcPr>
          <w:p w14:paraId="5CF51FEE" w14:textId="77777777" w:rsidR="00005FAA" w:rsidRPr="00152D83" w:rsidRDefault="00005FAA" w:rsidP="00AD56D8">
            <w:pPr>
              <w:pStyle w:val="AttributeTableBody"/>
              <w:jc w:val="left"/>
              <w:rPr>
                <w:noProof/>
              </w:rPr>
            </w:pPr>
            <w:r w:rsidRPr="00152D83">
              <w:rPr>
                <w:noProof/>
              </w:rPr>
              <w:t>Give Drug Strength Volume</w:t>
            </w:r>
          </w:p>
        </w:tc>
      </w:tr>
      <w:tr w:rsidR="00B52DF3" w:rsidRPr="00152D83" w14:paraId="33A6029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9712F8D"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63A16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87BE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A362C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610596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43D0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A50B0B" w14:textId="7C67A8D5" w:rsidR="00005FAA" w:rsidRPr="00152D83" w:rsidRDefault="00A03485" w:rsidP="00005FAA">
            <w:pPr>
              <w:pStyle w:val="AttributeTableBody"/>
              <w:rPr>
                <w:noProof/>
              </w:rPr>
            </w:pPr>
            <w:r>
              <w:rPr>
                <w:noProof/>
              </w:rPr>
              <w:t>0744</w:t>
            </w:r>
          </w:p>
        </w:tc>
        <w:tc>
          <w:tcPr>
            <w:tcW w:w="720" w:type="dxa"/>
            <w:tcBorders>
              <w:top w:val="dotted" w:sz="4" w:space="0" w:color="auto"/>
              <w:left w:val="nil"/>
              <w:bottom w:val="dotted" w:sz="4" w:space="0" w:color="auto"/>
              <w:right w:val="nil"/>
            </w:tcBorders>
            <w:shd w:val="clear" w:color="auto" w:fill="FFFFFF"/>
          </w:tcPr>
          <w:p w14:paraId="56A559AB" w14:textId="77777777" w:rsidR="00005FAA" w:rsidRPr="00152D83" w:rsidRDefault="00005FAA" w:rsidP="00005FAA">
            <w:pPr>
              <w:pStyle w:val="AttributeTableBody"/>
              <w:rPr>
                <w:noProof/>
              </w:rPr>
            </w:pPr>
            <w:r w:rsidRPr="00152D83">
              <w:rPr>
                <w:noProof/>
              </w:rPr>
              <w:t>01693</w:t>
            </w:r>
          </w:p>
        </w:tc>
        <w:tc>
          <w:tcPr>
            <w:tcW w:w="3888" w:type="dxa"/>
            <w:tcBorders>
              <w:top w:val="dotted" w:sz="4" w:space="0" w:color="auto"/>
              <w:left w:val="nil"/>
              <w:bottom w:val="dotted" w:sz="4" w:space="0" w:color="auto"/>
              <w:right w:val="nil"/>
            </w:tcBorders>
            <w:shd w:val="clear" w:color="auto" w:fill="FFFFFF"/>
          </w:tcPr>
          <w:p w14:paraId="206DE990" w14:textId="77777777" w:rsidR="00005FAA" w:rsidRPr="00152D83" w:rsidRDefault="00005FAA" w:rsidP="00AD56D8">
            <w:pPr>
              <w:pStyle w:val="AttributeTableBody"/>
              <w:jc w:val="left"/>
              <w:rPr>
                <w:noProof/>
              </w:rPr>
            </w:pPr>
            <w:r w:rsidRPr="00152D83">
              <w:rPr>
                <w:noProof/>
              </w:rPr>
              <w:t>Give Drug Strength Volume Units</w:t>
            </w:r>
          </w:p>
        </w:tc>
      </w:tr>
      <w:tr w:rsidR="00B52DF3" w:rsidRPr="00152D83" w14:paraId="32A5C3E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2BE4D6D"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59ACF7A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5D68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24CC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2D90A1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B64B15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4AED9" w14:textId="2FC4DB88" w:rsidR="00005FAA" w:rsidRPr="00152D83" w:rsidRDefault="00A03485" w:rsidP="00005FAA">
            <w:pPr>
              <w:pStyle w:val="AttributeTableBody"/>
              <w:rPr>
                <w:noProof/>
              </w:rPr>
            </w:pPr>
            <w:r>
              <w:rPr>
                <w:noProof/>
              </w:rPr>
              <w:t>0745</w:t>
            </w:r>
          </w:p>
        </w:tc>
        <w:tc>
          <w:tcPr>
            <w:tcW w:w="720" w:type="dxa"/>
            <w:tcBorders>
              <w:top w:val="dotted" w:sz="4" w:space="0" w:color="auto"/>
              <w:left w:val="nil"/>
              <w:bottom w:val="dotted" w:sz="4" w:space="0" w:color="auto"/>
              <w:right w:val="nil"/>
            </w:tcBorders>
            <w:shd w:val="clear" w:color="auto" w:fill="FFFFFF"/>
          </w:tcPr>
          <w:p w14:paraId="55E49CEA" w14:textId="77777777" w:rsidR="00005FAA" w:rsidRPr="00152D83" w:rsidRDefault="00005FAA" w:rsidP="00005FAA">
            <w:pPr>
              <w:pStyle w:val="AttributeTableBody"/>
              <w:rPr>
                <w:noProof/>
              </w:rPr>
            </w:pPr>
            <w:r w:rsidRPr="00152D83">
              <w:rPr>
                <w:noProof/>
              </w:rPr>
              <w:t>01694</w:t>
            </w:r>
          </w:p>
        </w:tc>
        <w:tc>
          <w:tcPr>
            <w:tcW w:w="3888" w:type="dxa"/>
            <w:tcBorders>
              <w:top w:val="dotted" w:sz="4" w:space="0" w:color="auto"/>
              <w:left w:val="nil"/>
              <w:bottom w:val="dotted" w:sz="4" w:space="0" w:color="auto"/>
              <w:right w:val="nil"/>
            </w:tcBorders>
            <w:shd w:val="clear" w:color="auto" w:fill="FFFFFF"/>
          </w:tcPr>
          <w:p w14:paraId="3E648DEE" w14:textId="77777777" w:rsidR="00005FAA" w:rsidRPr="00152D83" w:rsidRDefault="00005FAA" w:rsidP="00AD56D8">
            <w:pPr>
              <w:pStyle w:val="AttributeTableBody"/>
              <w:jc w:val="left"/>
              <w:rPr>
                <w:noProof/>
              </w:rPr>
            </w:pPr>
            <w:r w:rsidRPr="00152D83">
              <w:rPr>
                <w:noProof/>
              </w:rPr>
              <w:t>Give Barcode Identifier</w:t>
            </w:r>
          </w:p>
        </w:tc>
      </w:tr>
      <w:tr w:rsidR="00B52DF3" w:rsidRPr="00152D83" w14:paraId="6CF12DA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C58F944"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C5F6DB6"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1400A7F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37DE08"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24DC10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BF4228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DCA8B2" w14:textId="7E634BEF" w:rsidR="00005FAA" w:rsidRPr="00152D83" w:rsidRDefault="00000000" w:rsidP="00005FAA">
            <w:pPr>
              <w:pStyle w:val="AttributeTableBody"/>
              <w:rPr>
                <w:rStyle w:val="HyperlinkTable"/>
                <w:rFonts w:cs="Times New Roman"/>
                <w:noProof/>
              </w:rPr>
            </w:pPr>
            <w:hyperlink r:id="rId80"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F409BD6" w14:textId="77777777" w:rsidR="00005FAA" w:rsidRPr="00152D83" w:rsidRDefault="00005FAA" w:rsidP="00005FAA">
            <w:pPr>
              <w:pStyle w:val="AttributeTableBody"/>
              <w:rPr>
                <w:noProof/>
              </w:rPr>
            </w:pPr>
            <w:r w:rsidRPr="00152D83">
              <w:rPr>
                <w:noProof/>
              </w:rPr>
              <w:t>01695</w:t>
            </w:r>
          </w:p>
        </w:tc>
        <w:tc>
          <w:tcPr>
            <w:tcW w:w="3888" w:type="dxa"/>
            <w:tcBorders>
              <w:top w:val="dotted" w:sz="4" w:space="0" w:color="auto"/>
              <w:left w:val="nil"/>
              <w:bottom w:val="dotted" w:sz="4" w:space="0" w:color="auto"/>
              <w:right w:val="nil"/>
            </w:tcBorders>
            <w:shd w:val="clear" w:color="auto" w:fill="FFFFFF"/>
          </w:tcPr>
          <w:p w14:paraId="6CA76596"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205B2D8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B70DA0C"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3369E6B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5953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F91294" w14:textId="2E26B6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4A7DD4" w14:textId="1E32C6B4" w:rsidR="00005FAA" w:rsidRPr="00152D83" w:rsidRDefault="00400583"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0C9E6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9FE7A6" w14:textId="1CFDA835"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86BF5F" w14:textId="77777777" w:rsidR="00005FAA" w:rsidRPr="00152D83" w:rsidRDefault="00005FAA" w:rsidP="00005FAA">
            <w:pPr>
              <w:pStyle w:val="AttributeTableBody"/>
              <w:rPr>
                <w:noProof/>
              </w:rPr>
            </w:pPr>
            <w:r w:rsidRPr="00152D83">
              <w:rPr>
                <w:noProof/>
              </w:rPr>
              <w:t>01688</w:t>
            </w:r>
          </w:p>
        </w:tc>
        <w:tc>
          <w:tcPr>
            <w:tcW w:w="3888" w:type="dxa"/>
            <w:tcBorders>
              <w:top w:val="dotted" w:sz="4" w:space="0" w:color="auto"/>
              <w:left w:val="nil"/>
              <w:bottom w:val="dotted" w:sz="4" w:space="0" w:color="auto"/>
              <w:right w:val="nil"/>
            </w:tcBorders>
            <w:shd w:val="clear" w:color="auto" w:fill="FFFFFF"/>
          </w:tcPr>
          <w:p w14:paraId="556860EC" w14:textId="77777777" w:rsidR="00005FAA" w:rsidRPr="00152D83" w:rsidRDefault="00005FAA" w:rsidP="00AD56D8">
            <w:pPr>
              <w:pStyle w:val="AttributeTableBody"/>
              <w:jc w:val="left"/>
              <w:rPr>
                <w:noProof/>
              </w:rPr>
            </w:pPr>
            <w:r w:rsidRPr="00152D83">
              <w:rPr>
                <w:noProof/>
              </w:rPr>
              <w:t>Dispense to Pharmacy</w:t>
            </w:r>
          </w:p>
        </w:tc>
      </w:tr>
      <w:tr w:rsidR="00B52DF3" w:rsidRPr="00152D83" w14:paraId="1205FE5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64EE6E2E"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dotted" w:sz="4" w:space="0" w:color="auto"/>
              <w:right w:val="nil"/>
            </w:tcBorders>
            <w:shd w:val="clear" w:color="auto" w:fill="FFFFFF"/>
          </w:tcPr>
          <w:p w14:paraId="2A05C8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E054E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2531D3" w14:textId="4A2AB14D"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F54FAE" w14:textId="62E0ABB7" w:rsidR="00005FAA" w:rsidRPr="00152D83" w:rsidRDefault="00E42D5F"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9FEB2D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64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AC6262" w14:textId="77777777" w:rsidR="00005FAA" w:rsidRPr="00152D83" w:rsidRDefault="00005FAA" w:rsidP="00005FAA">
            <w:pPr>
              <w:pStyle w:val="AttributeTableBody"/>
              <w:rPr>
                <w:noProof/>
              </w:rPr>
            </w:pPr>
            <w:r w:rsidRPr="00152D83">
              <w:rPr>
                <w:noProof/>
              </w:rPr>
              <w:t>01689</w:t>
            </w:r>
          </w:p>
        </w:tc>
        <w:tc>
          <w:tcPr>
            <w:tcW w:w="3888" w:type="dxa"/>
            <w:tcBorders>
              <w:top w:val="dotted" w:sz="4" w:space="0" w:color="auto"/>
              <w:left w:val="nil"/>
              <w:bottom w:val="dotted" w:sz="4" w:space="0" w:color="auto"/>
              <w:right w:val="nil"/>
            </w:tcBorders>
            <w:shd w:val="clear" w:color="auto" w:fill="FFFFFF"/>
          </w:tcPr>
          <w:p w14:paraId="6446FA87" w14:textId="77777777" w:rsidR="00005FAA" w:rsidRPr="00152D83" w:rsidRDefault="00005FAA" w:rsidP="00AD56D8">
            <w:pPr>
              <w:pStyle w:val="AttributeTableBody"/>
              <w:jc w:val="left"/>
              <w:rPr>
                <w:noProof/>
              </w:rPr>
            </w:pPr>
            <w:r w:rsidRPr="00152D83">
              <w:rPr>
                <w:noProof/>
              </w:rPr>
              <w:t>Dispense to Pharmacy Address</w:t>
            </w:r>
          </w:p>
        </w:tc>
      </w:tr>
      <w:tr w:rsidR="00B52DF3" w:rsidRPr="00152D83" w14:paraId="6D2F5674"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AFAF54C" w14:textId="77777777" w:rsidR="00005FAA" w:rsidRPr="00152D83" w:rsidRDefault="00005FAA" w:rsidP="00005FAA">
            <w:pPr>
              <w:pStyle w:val="AttributeTableBody"/>
              <w:rPr>
                <w:noProof/>
              </w:rPr>
            </w:pPr>
            <w:r w:rsidRPr="00152D83">
              <w:rPr>
                <w:noProof/>
              </w:rPr>
              <w:t>29</w:t>
            </w:r>
          </w:p>
        </w:tc>
        <w:tc>
          <w:tcPr>
            <w:tcW w:w="648" w:type="dxa"/>
            <w:tcBorders>
              <w:top w:val="dotted" w:sz="4" w:space="0" w:color="auto"/>
              <w:left w:val="nil"/>
              <w:bottom w:val="dotted" w:sz="4" w:space="0" w:color="auto"/>
              <w:right w:val="nil"/>
            </w:tcBorders>
            <w:shd w:val="clear" w:color="auto" w:fill="FFFFFF"/>
          </w:tcPr>
          <w:p w14:paraId="58A1261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3F5D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F20DB3"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370479F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C72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D648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B69F47" w14:textId="77777777" w:rsidR="00005FAA" w:rsidRPr="00152D83" w:rsidRDefault="00005FAA" w:rsidP="00005FAA">
            <w:pPr>
              <w:pStyle w:val="AttributeTableBody"/>
              <w:rPr>
                <w:noProof/>
              </w:rPr>
            </w:pPr>
            <w:r w:rsidRPr="00152D83">
              <w:rPr>
                <w:noProof/>
              </w:rPr>
              <w:t>01683</w:t>
            </w:r>
          </w:p>
        </w:tc>
        <w:tc>
          <w:tcPr>
            <w:tcW w:w="3888" w:type="dxa"/>
            <w:tcBorders>
              <w:top w:val="dotted" w:sz="4" w:space="0" w:color="auto"/>
              <w:left w:val="nil"/>
              <w:bottom w:val="dotted" w:sz="4" w:space="0" w:color="auto"/>
              <w:right w:val="nil"/>
            </w:tcBorders>
            <w:shd w:val="clear" w:color="auto" w:fill="FFFFFF"/>
          </w:tcPr>
          <w:p w14:paraId="3B0941D5" w14:textId="77777777" w:rsidR="00005FAA" w:rsidRPr="00152D83" w:rsidRDefault="00005FAA" w:rsidP="00AD56D8">
            <w:pPr>
              <w:pStyle w:val="AttributeTableBody"/>
              <w:jc w:val="left"/>
              <w:rPr>
                <w:noProof/>
              </w:rPr>
            </w:pPr>
            <w:r w:rsidRPr="00152D83">
              <w:rPr>
                <w:noProof/>
              </w:rPr>
              <w:t>Deliver-to Patient Location</w:t>
            </w:r>
          </w:p>
        </w:tc>
      </w:tr>
      <w:tr w:rsidR="00B52DF3" w:rsidRPr="00152D83" w14:paraId="066D0BA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148452" w14:textId="77777777" w:rsidR="00005FAA" w:rsidRPr="00152D83" w:rsidRDefault="00005FAA" w:rsidP="00005FAA">
            <w:pPr>
              <w:pStyle w:val="AttributeTableBody"/>
              <w:rPr>
                <w:noProof/>
              </w:rPr>
            </w:pPr>
            <w:r w:rsidRPr="00152D83">
              <w:rPr>
                <w:noProof/>
              </w:rPr>
              <w:t>30</w:t>
            </w:r>
          </w:p>
        </w:tc>
        <w:tc>
          <w:tcPr>
            <w:tcW w:w="648" w:type="dxa"/>
            <w:tcBorders>
              <w:top w:val="dotted" w:sz="4" w:space="0" w:color="auto"/>
              <w:left w:val="nil"/>
              <w:bottom w:val="dotted" w:sz="4" w:space="0" w:color="auto"/>
              <w:right w:val="nil"/>
            </w:tcBorders>
            <w:shd w:val="clear" w:color="auto" w:fill="FFFFFF"/>
          </w:tcPr>
          <w:p w14:paraId="4A25121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3396B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A5B60"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dotted" w:sz="4" w:space="0" w:color="auto"/>
              <w:right w:val="nil"/>
            </w:tcBorders>
            <w:shd w:val="clear" w:color="auto" w:fill="FFFFFF"/>
          </w:tcPr>
          <w:p w14:paraId="55004AB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401ED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EBB9F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4A9B8B" w14:textId="77777777" w:rsidR="00005FAA" w:rsidRPr="00152D83" w:rsidRDefault="00005FAA" w:rsidP="00005FAA">
            <w:pPr>
              <w:pStyle w:val="AttributeTableBody"/>
              <w:rPr>
                <w:noProof/>
              </w:rPr>
            </w:pPr>
            <w:r w:rsidRPr="00152D83">
              <w:rPr>
                <w:noProof/>
              </w:rPr>
              <w:t>01684</w:t>
            </w:r>
          </w:p>
        </w:tc>
        <w:tc>
          <w:tcPr>
            <w:tcW w:w="3888" w:type="dxa"/>
            <w:tcBorders>
              <w:top w:val="dotted" w:sz="4" w:space="0" w:color="auto"/>
              <w:left w:val="nil"/>
              <w:bottom w:val="dotted" w:sz="4" w:space="0" w:color="auto"/>
              <w:right w:val="nil"/>
            </w:tcBorders>
            <w:shd w:val="clear" w:color="auto" w:fill="FFFFFF"/>
          </w:tcPr>
          <w:p w14:paraId="483DD04E" w14:textId="77777777" w:rsidR="00005FAA" w:rsidRPr="00152D83" w:rsidRDefault="00005FAA" w:rsidP="00AD56D8">
            <w:pPr>
              <w:pStyle w:val="AttributeTableBody"/>
              <w:jc w:val="left"/>
              <w:rPr>
                <w:noProof/>
              </w:rPr>
            </w:pPr>
            <w:r w:rsidRPr="00152D83">
              <w:rPr>
                <w:noProof/>
              </w:rPr>
              <w:t>Deliver-to Address</w:t>
            </w:r>
          </w:p>
        </w:tc>
      </w:tr>
      <w:tr w:rsidR="00B52DF3" w:rsidRPr="00152D83" w14:paraId="100D2AF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0645B1C" w14:textId="77777777" w:rsidR="00005FAA" w:rsidRPr="00152D83" w:rsidRDefault="00005FAA" w:rsidP="00005FAA">
            <w:pPr>
              <w:pStyle w:val="AttributeTableBody"/>
              <w:rPr>
                <w:rFonts w:cs="Times New Roman"/>
                <w:noProof/>
              </w:rPr>
            </w:pPr>
            <w:r>
              <w:rPr>
                <w:noProof/>
              </w:rPr>
              <w:t>31</w:t>
            </w:r>
          </w:p>
        </w:tc>
        <w:tc>
          <w:tcPr>
            <w:tcW w:w="648" w:type="dxa"/>
            <w:tcBorders>
              <w:top w:val="dotted" w:sz="4" w:space="0" w:color="auto"/>
              <w:left w:val="nil"/>
              <w:bottom w:val="dotted" w:sz="4" w:space="0" w:color="auto"/>
              <w:right w:val="nil"/>
            </w:tcBorders>
            <w:shd w:val="clear" w:color="auto" w:fill="FFFFFF"/>
          </w:tcPr>
          <w:p w14:paraId="4508146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041F2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B92DA" w14:textId="77777777" w:rsidR="00005FAA" w:rsidRPr="00152D83" w:rsidRDefault="00005FAA" w:rsidP="00005FAA">
            <w:pPr>
              <w:pStyle w:val="AttributeTableBody"/>
              <w:rPr>
                <w:rFonts w:cs="Times New Roman"/>
                <w:noProof/>
              </w:rPr>
            </w:pPr>
            <w:r>
              <w:rPr>
                <w:noProof/>
              </w:rPr>
              <w:t>EI</w:t>
            </w:r>
          </w:p>
        </w:tc>
        <w:tc>
          <w:tcPr>
            <w:tcW w:w="648" w:type="dxa"/>
            <w:tcBorders>
              <w:top w:val="dotted" w:sz="4" w:space="0" w:color="auto"/>
              <w:left w:val="nil"/>
              <w:bottom w:val="dotted" w:sz="4" w:space="0" w:color="auto"/>
              <w:right w:val="nil"/>
            </w:tcBorders>
            <w:shd w:val="clear" w:color="auto" w:fill="FFFFFF"/>
          </w:tcPr>
          <w:p w14:paraId="49AD88D1"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dotted" w:sz="4" w:space="0" w:color="auto"/>
              <w:right w:val="nil"/>
            </w:tcBorders>
            <w:shd w:val="clear" w:color="auto" w:fill="FFFFFF"/>
          </w:tcPr>
          <w:p w14:paraId="216688AD" w14:textId="77777777" w:rsidR="00005FAA" w:rsidRPr="00152D83" w:rsidRDefault="00005FAA" w:rsidP="00005FAA">
            <w:pPr>
              <w:pStyle w:val="AttributeTableBody"/>
              <w:rPr>
                <w:rFonts w:cs="Times New Roman"/>
                <w:noProof/>
              </w:rPr>
            </w:pPr>
            <w:r>
              <w:rPr>
                <w:noProof/>
              </w:rPr>
              <w:t>Y</w:t>
            </w:r>
          </w:p>
        </w:tc>
        <w:tc>
          <w:tcPr>
            <w:tcW w:w="720" w:type="dxa"/>
            <w:tcBorders>
              <w:top w:val="dotted" w:sz="4" w:space="0" w:color="auto"/>
              <w:left w:val="nil"/>
              <w:bottom w:val="dotted" w:sz="4" w:space="0" w:color="auto"/>
              <w:right w:val="nil"/>
            </w:tcBorders>
            <w:shd w:val="clear" w:color="auto" w:fill="FFFFFF"/>
          </w:tcPr>
          <w:p w14:paraId="75962B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FD0DF3" w14:textId="77777777" w:rsidR="00005FAA" w:rsidRPr="00152D83" w:rsidRDefault="00005FAA" w:rsidP="00005FAA">
            <w:pPr>
              <w:pStyle w:val="AttributeTableBody"/>
              <w:rPr>
                <w:rFonts w:cs="Times New Roman"/>
                <w:noProof/>
              </w:rPr>
            </w:pPr>
            <w:r>
              <w:rPr>
                <w:noProof/>
              </w:rPr>
              <w:t>03393</w:t>
            </w:r>
          </w:p>
        </w:tc>
        <w:tc>
          <w:tcPr>
            <w:tcW w:w="3888" w:type="dxa"/>
            <w:tcBorders>
              <w:top w:val="dotted" w:sz="4" w:space="0" w:color="auto"/>
              <w:left w:val="nil"/>
              <w:bottom w:val="dotted" w:sz="4" w:space="0" w:color="auto"/>
              <w:right w:val="nil"/>
            </w:tcBorders>
            <w:shd w:val="clear" w:color="auto" w:fill="FFFFFF"/>
          </w:tcPr>
          <w:p w14:paraId="330CE07F" w14:textId="77777777" w:rsidR="00005FAA" w:rsidRPr="00152D83" w:rsidRDefault="00005FAA" w:rsidP="00AD56D8">
            <w:pPr>
              <w:pStyle w:val="AttributeTableBody"/>
              <w:jc w:val="left"/>
              <w:rPr>
                <w:rFonts w:cs="Times New Roman"/>
                <w:noProof/>
              </w:rPr>
            </w:pPr>
            <w:r>
              <w:rPr>
                <w:noProof/>
              </w:rPr>
              <w:t>Give Tag Identifier</w:t>
            </w:r>
          </w:p>
        </w:tc>
      </w:tr>
      <w:tr w:rsidR="00B52DF3" w:rsidRPr="00152D83" w14:paraId="6E288BE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4366D31" w14:textId="77777777" w:rsidR="00005FAA" w:rsidRPr="00152D83" w:rsidRDefault="00005FAA" w:rsidP="00005FAA">
            <w:pPr>
              <w:pStyle w:val="AttributeTableBody"/>
              <w:rPr>
                <w:rFonts w:cs="Times New Roman"/>
                <w:noProof/>
              </w:rPr>
            </w:pPr>
            <w:r>
              <w:rPr>
                <w:noProof/>
              </w:rPr>
              <w:t>32</w:t>
            </w:r>
          </w:p>
        </w:tc>
        <w:tc>
          <w:tcPr>
            <w:tcW w:w="648" w:type="dxa"/>
            <w:tcBorders>
              <w:top w:val="dotted" w:sz="4" w:space="0" w:color="auto"/>
              <w:left w:val="nil"/>
              <w:bottom w:val="dotted" w:sz="4" w:space="0" w:color="auto"/>
              <w:right w:val="nil"/>
            </w:tcBorders>
            <w:shd w:val="clear" w:color="auto" w:fill="FFFFFF"/>
          </w:tcPr>
          <w:p w14:paraId="1707EFB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84A7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107B84"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5F652B"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7B92A3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965DA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945E76" w14:textId="77777777" w:rsidR="00005FAA" w:rsidRPr="00152D83" w:rsidRDefault="00005FAA" w:rsidP="00005FAA">
            <w:pPr>
              <w:pStyle w:val="AttributeTableBody"/>
              <w:rPr>
                <w:noProof/>
              </w:rPr>
            </w:pPr>
            <w:r w:rsidRPr="00152D83">
              <w:rPr>
                <w:noProof/>
              </w:rPr>
              <w:t>0</w:t>
            </w:r>
            <w:r>
              <w:rPr>
                <w:noProof/>
              </w:rPr>
              <w:t>3316</w:t>
            </w:r>
          </w:p>
        </w:tc>
        <w:tc>
          <w:tcPr>
            <w:tcW w:w="3888" w:type="dxa"/>
            <w:tcBorders>
              <w:top w:val="dotted" w:sz="4" w:space="0" w:color="auto"/>
              <w:left w:val="nil"/>
              <w:bottom w:val="dotted" w:sz="4" w:space="0" w:color="auto"/>
              <w:right w:val="nil"/>
            </w:tcBorders>
            <w:shd w:val="clear" w:color="auto" w:fill="FFFFFF"/>
          </w:tcPr>
          <w:p w14:paraId="3AF89994" w14:textId="77777777" w:rsidR="00005FAA" w:rsidRPr="00152D83" w:rsidRDefault="00005FAA" w:rsidP="00AD56D8">
            <w:pPr>
              <w:pStyle w:val="AttributeTableBody"/>
              <w:jc w:val="left"/>
              <w:rPr>
                <w:noProof/>
              </w:rPr>
            </w:pPr>
            <w:r w:rsidRPr="00152D83">
              <w:rPr>
                <w:noProof/>
              </w:rPr>
              <w:t>Dispense Amount</w:t>
            </w:r>
          </w:p>
        </w:tc>
      </w:tr>
      <w:tr w:rsidR="00005FAA" w:rsidRPr="00136960" w14:paraId="539FE4C9"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48BB4D2" w14:textId="77777777" w:rsidR="00005FAA" w:rsidRPr="00136960" w:rsidRDefault="00005FAA" w:rsidP="00005FAA">
            <w:pPr>
              <w:pStyle w:val="AttributeTableBody"/>
              <w:rPr>
                <w:rFonts w:cs="Times New Roman"/>
                <w:noProof/>
              </w:rPr>
            </w:pPr>
            <w:r w:rsidRPr="00136960">
              <w:rPr>
                <w:noProof/>
              </w:rPr>
              <w:t>33</w:t>
            </w:r>
          </w:p>
        </w:tc>
        <w:tc>
          <w:tcPr>
            <w:tcW w:w="648" w:type="dxa"/>
            <w:tcBorders>
              <w:top w:val="dotted" w:sz="4" w:space="0" w:color="auto"/>
              <w:left w:val="nil"/>
              <w:bottom w:val="single" w:sz="4" w:space="0" w:color="auto"/>
              <w:right w:val="nil"/>
            </w:tcBorders>
            <w:shd w:val="clear" w:color="auto" w:fill="FFFFFF"/>
          </w:tcPr>
          <w:p w14:paraId="1EA4B408"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F9B6548" w14:textId="77777777" w:rsidR="00005FAA" w:rsidRPr="00136960"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778954D8" w14:textId="77777777" w:rsidR="00005FAA" w:rsidRPr="00136960" w:rsidRDefault="00005FAA" w:rsidP="00005FAA">
            <w:pPr>
              <w:pStyle w:val="AttributeTableBody"/>
              <w:rPr>
                <w:noProof/>
              </w:rPr>
            </w:pPr>
            <w:r w:rsidRPr="00136960">
              <w:rPr>
                <w:noProof/>
              </w:rPr>
              <w:t>CWE</w:t>
            </w:r>
          </w:p>
        </w:tc>
        <w:tc>
          <w:tcPr>
            <w:tcW w:w="648" w:type="dxa"/>
            <w:tcBorders>
              <w:top w:val="dotted" w:sz="4" w:space="0" w:color="auto"/>
              <w:left w:val="nil"/>
              <w:bottom w:val="single" w:sz="4" w:space="0" w:color="auto"/>
              <w:right w:val="nil"/>
            </w:tcBorders>
            <w:shd w:val="clear" w:color="auto" w:fill="FFFFFF"/>
          </w:tcPr>
          <w:p w14:paraId="6A88CC91" w14:textId="77777777" w:rsidR="00005FAA" w:rsidRPr="00136960" w:rsidRDefault="00005FAA" w:rsidP="00005FAA">
            <w:pPr>
              <w:pStyle w:val="AttributeTableBody"/>
              <w:rPr>
                <w:noProof/>
              </w:rPr>
            </w:pPr>
            <w:r w:rsidRPr="00136960">
              <w:rPr>
                <w:noProof/>
              </w:rPr>
              <w:t>C</w:t>
            </w:r>
          </w:p>
        </w:tc>
        <w:tc>
          <w:tcPr>
            <w:tcW w:w="648" w:type="dxa"/>
            <w:tcBorders>
              <w:top w:val="dotted" w:sz="4" w:space="0" w:color="auto"/>
              <w:left w:val="nil"/>
              <w:bottom w:val="single" w:sz="4" w:space="0" w:color="auto"/>
              <w:right w:val="nil"/>
            </w:tcBorders>
            <w:shd w:val="clear" w:color="auto" w:fill="FFFFFF"/>
          </w:tcPr>
          <w:p w14:paraId="1D1CB84F" w14:textId="77777777" w:rsidR="00005FAA" w:rsidRPr="00136960"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D77C2C" w14:textId="60287607" w:rsidR="00005FAA" w:rsidRPr="00136960" w:rsidRDefault="00A03485" w:rsidP="00005FAA">
            <w:pPr>
              <w:pStyle w:val="AttributeTableBody"/>
              <w:rPr>
                <w:noProof/>
              </w:rPr>
            </w:pPr>
            <w:r>
              <w:rPr>
                <w:noProof/>
              </w:rPr>
              <w:t>0746</w:t>
            </w:r>
          </w:p>
        </w:tc>
        <w:tc>
          <w:tcPr>
            <w:tcW w:w="720" w:type="dxa"/>
            <w:tcBorders>
              <w:top w:val="dotted" w:sz="4" w:space="0" w:color="auto"/>
              <w:left w:val="nil"/>
              <w:bottom w:val="single" w:sz="4" w:space="0" w:color="auto"/>
              <w:right w:val="nil"/>
            </w:tcBorders>
            <w:shd w:val="clear" w:color="auto" w:fill="FFFFFF"/>
          </w:tcPr>
          <w:p w14:paraId="72C39D24" w14:textId="77777777" w:rsidR="00005FAA" w:rsidRPr="00136960" w:rsidRDefault="00005FAA" w:rsidP="00005FAA">
            <w:pPr>
              <w:pStyle w:val="AttributeTableBody"/>
              <w:rPr>
                <w:noProof/>
              </w:rPr>
            </w:pPr>
            <w:r w:rsidRPr="00136960">
              <w:rPr>
                <w:noProof/>
              </w:rPr>
              <w:t>03317</w:t>
            </w:r>
          </w:p>
        </w:tc>
        <w:tc>
          <w:tcPr>
            <w:tcW w:w="3888" w:type="dxa"/>
            <w:tcBorders>
              <w:top w:val="dotted" w:sz="4" w:space="0" w:color="auto"/>
              <w:left w:val="nil"/>
              <w:bottom w:val="single" w:sz="4" w:space="0" w:color="auto"/>
              <w:right w:val="nil"/>
            </w:tcBorders>
            <w:shd w:val="clear" w:color="auto" w:fill="FFFFFF"/>
          </w:tcPr>
          <w:p w14:paraId="55706357" w14:textId="77777777" w:rsidR="00005FAA" w:rsidRPr="00136960" w:rsidRDefault="00005FAA" w:rsidP="00AD56D8">
            <w:pPr>
              <w:pStyle w:val="AttributeTableBody"/>
              <w:jc w:val="left"/>
              <w:rPr>
                <w:noProof/>
              </w:rPr>
            </w:pPr>
            <w:r w:rsidRPr="00136960">
              <w:rPr>
                <w:noProof/>
              </w:rPr>
              <w:t>Dispense Units</w:t>
            </w:r>
          </w:p>
        </w:tc>
      </w:tr>
    </w:tbl>
    <w:p w14:paraId="3818C73D" w14:textId="77777777" w:rsidR="00005FAA" w:rsidRPr="00136960" w:rsidRDefault="00005FAA" w:rsidP="008D0D32">
      <w:pPr>
        <w:pStyle w:val="Heading4"/>
        <w:rPr>
          <w:rFonts w:cs="Times New Roman"/>
        </w:rPr>
      </w:pPr>
      <w:bookmarkStart w:id="472" w:name="_Toc496068912"/>
      <w:bookmarkStart w:id="473" w:name="_Toc498131323"/>
      <w:r w:rsidRPr="00136960">
        <w:t>RXG fields definitions</w:t>
      </w:r>
      <w:bookmarkEnd w:id="472"/>
      <w:bookmarkEnd w:id="473"/>
      <w:r w:rsidRPr="00136960">
        <w:fldChar w:fldCharType="begin"/>
      </w:r>
      <w:r w:rsidRPr="00136960">
        <w:rPr>
          <w:rFonts w:cs="Times New Roman"/>
        </w:rPr>
        <w:instrText>xe "</w:instrText>
      </w:r>
      <w:r w:rsidRPr="00136960">
        <w:instrText>RXG - data element definitions</w:instrText>
      </w:r>
      <w:r w:rsidRPr="00136960">
        <w:rPr>
          <w:rFonts w:cs="Times New Roman"/>
        </w:rPr>
        <w:instrText>"</w:instrText>
      </w:r>
      <w:r w:rsidRPr="00136960">
        <w:fldChar w:fldCharType="end"/>
      </w:r>
    </w:p>
    <w:p w14:paraId="29A04F4B" w14:textId="77777777" w:rsidR="00005FAA" w:rsidRPr="00136960" w:rsidRDefault="00005FAA" w:rsidP="008D0D32">
      <w:pPr>
        <w:pStyle w:val="Heading4"/>
        <w:rPr>
          <w:rFonts w:cs="Times New Roman"/>
        </w:rPr>
      </w:pPr>
      <w:bookmarkStart w:id="474" w:name="_Toc496068913"/>
      <w:bookmarkStart w:id="475" w:name="_Toc498131324"/>
      <w:r w:rsidRPr="00136960">
        <w:t>RXG-1   Give Sub-ID Counter   (NM)   00342</w:t>
      </w:r>
      <w:bookmarkEnd w:id="474"/>
      <w:bookmarkEnd w:id="475"/>
      <w:r w:rsidRPr="00136960">
        <w:fldChar w:fldCharType="begin"/>
      </w:r>
      <w:r w:rsidRPr="00136960">
        <w:rPr>
          <w:rFonts w:cs="Times New Roman"/>
        </w:rPr>
        <w:instrText>xe "</w:instrText>
      </w:r>
      <w:r w:rsidRPr="00136960">
        <w:instrText>give sub-ID counter</w:instrText>
      </w:r>
      <w:r w:rsidRPr="00136960">
        <w:rPr>
          <w:rFonts w:cs="Times New Roman"/>
        </w:rPr>
        <w:instrText>"</w:instrText>
      </w:r>
      <w:r w:rsidRPr="00136960">
        <w:fldChar w:fldCharType="end"/>
      </w:r>
    </w:p>
    <w:p w14:paraId="060ECBD0" w14:textId="77777777" w:rsidR="00005FAA" w:rsidRPr="00152D83" w:rsidRDefault="00005FAA" w:rsidP="00005FAA">
      <w:pPr>
        <w:pStyle w:val="NormalIndented"/>
        <w:rPr>
          <w:noProof/>
        </w:rPr>
      </w:pPr>
      <w:r w:rsidRPr="00152D83">
        <w:rPr>
          <w:noProof/>
        </w:rPr>
        <w:t>Definition:  Use if this RXG segment carries information about a single administration. This field must contain a unique number for the placer order number.  This field along with the placer order number provides a unique reference to the specific scheduled give date/time transmitted by the pharmacy/treatment supplier for this order.</w:t>
      </w:r>
    </w:p>
    <w:p w14:paraId="00AD9CB2" w14:textId="77777777" w:rsidR="00005FAA" w:rsidRPr="00152D83" w:rsidRDefault="00005FAA" w:rsidP="00005FAA">
      <w:pPr>
        <w:pStyle w:val="NormalIndented"/>
        <w:rPr>
          <w:noProof/>
        </w:rPr>
      </w:pPr>
      <w:r w:rsidRPr="00152D83">
        <w:rPr>
          <w:noProof/>
        </w:rPr>
        <w:t>If the RXG segment carries information about multiple administrations, this field's value is zero (0), since in this case a one-to-one matching with the RXA segment is ambiguous.</w:t>
      </w:r>
    </w:p>
    <w:p w14:paraId="1F60F9A3" w14:textId="77777777" w:rsidR="00005FAA" w:rsidRPr="00152D83" w:rsidRDefault="00005FAA" w:rsidP="008D0D32">
      <w:pPr>
        <w:pStyle w:val="Heading4"/>
      </w:pPr>
      <w:bookmarkStart w:id="476" w:name="_Toc496068914"/>
      <w:bookmarkStart w:id="477" w:name="_Toc498131325"/>
      <w:r w:rsidRPr="00152D83">
        <w:t>RXG-2   Dispense Sub-ID Counter</w:t>
      </w:r>
      <w:r>
        <w:fldChar w:fldCharType="begin"/>
      </w:r>
      <w:r w:rsidRPr="00152D83">
        <w:rPr>
          <w:rFonts w:cs="Times New Roman"/>
        </w:rPr>
        <w:instrText>xe "</w:instrText>
      </w:r>
      <w:r w:rsidRPr="00152D83">
        <w:instrText>dispense sub-ID</w:instrText>
      </w:r>
      <w:r w:rsidRPr="00152D83">
        <w:rPr>
          <w:rFonts w:cs="Times New Roman"/>
        </w:rPr>
        <w:instrText>"</w:instrText>
      </w:r>
      <w:r>
        <w:fldChar w:fldCharType="end"/>
      </w:r>
      <w:r w:rsidRPr="00152D83">
        <w:t xml:space="preserve">   (NM)   00334</w:t>
      </w:r>
      <w:bookmarkEnd w:id="476"/>
      <w:bookmarkEnd w:id="477"/>
    </w:p>
    <w:p w14:paraId="665592B1" w14:textId="77777777" w:rsidR="00005FAA" w:rsidRPr="00152D83" w:rsidRDefault="00005FAA" w:rsidP="00005FAA">
      <w:pPr>
        <w:pStyle w:val="NormalIndented"/>
        <w:rPr>
          <w:noProof/>
        </w:rPr>
      </w:pPr>
      <w:r w:rsidRPr="00152D83">
        <w:rPr>
          <w:noProof/>
        </w:rPr>
        <w:t>Definition:  This is the dispense sub-ID to which this give message is related.</w:t>
      </w:r>
    </w:p>
    <w:p w14:paraId="7BE989A5" w14:textId="77777777" w:rsidR="00005FAA" w:rsidRPr="00152D83" w:rsidRDefault="00005FAA" w:rsidP="008D0D32">
      <w:pPr>
        <w:pStyle w:val="Heading4"/>
      </w:pPr>
      <w:bookmarkStart w:id="478" w:name="_Toc496068915"/>
      <w:bookmarkStart w:id="479" w:name="_Toc498131326"/>
      <w:r w:rsidRPr="00152D83">
        <w:t>RXG-3   Quantity/Timing</w:t>
      </w:r>
      <w:bookmarkEnd w:id="478"/>
      <w:bookmarkEnd w:id="479"/>
    </w:p>
    <w:p w14:paraId="49527255" w14:textId="77777777" w:rsidR="00005FAA" w:rsidRPr="00152D83" w:rsidRDefault="00005FAA" w:rsidP="00005FAA">
      <w:pPr>
        <w:pStyle w:val="NormalIndented"/>
        <w:rPr>
          <w:noProof/>
        </w:rPr>
      </w:pPr>
      <w:r w:rsidRPr="00152D83">
        <w:rPr>
          <w:noProof/>
        </w:rPr>
        <w:t>Attention: The RXG-3 field was retained for backward compatibilty only as of v</w:t>
      </w:r>
      <w:r>
        <w:rPr>
          <w:noProof/>
        </w:rPr>
        <w:t xml:space="preserve"> </w:t>
      </w:r>
      <w:r w:rsidRPr="00152D83">
        <w:rPr>
          <w:noProof/>
        </w:rPr>
        <w:t>2.5 and the detail was withdrawn and removed from the standard as of v</w:t>
      </w:r>
      <w:r>
        <w:rPr>
          <w:noProof/>
        </w:rPr>
        <w:t xml:space="preserve"> </w:t>
      </w:r>
      <w:r w:rsidRPr="00152D83">
        <w:rPr>
          <w:noProof/>
        </w:rPr>
        <w:t>2.7.</w:t>
      </w:r>
    </w:p>
    <w:p w14:paraId="7AF8F63A" w14:textId="77777777" w:rsidR="00005FAA" w:rsidRPr="00152D83" w:rsidRDefault="00005FAA" w:rsidP="00005FAA">
      <w:pPr>
        <w:pStyle w:val="Note"/>
        <w:rPr>
          <w:noProof/>
        </w:rPr>
      </w:pPr>
      <w:r w:rsidRPr="00152D83">
        <w:rPr>
          <w:b/>
          <w:bCs/>
          <w:noProof/>
        </w:rPr>
        <w:t>Note:</w:t>
      </w:r>
      <w:r w:rsidRPr="00152D83">
        <w:rPr>
          <w:noProof/>
        </w:rPr>
        <w:t xml:space="preserve">  The contents of fields 3-8 should be identical to the comparable fields in the RXE (RXE-2 thru 5).</w:t>
      </w:r>
    </w:p>
    <w:p w14:paraId="3C0AF69F" w14:textId="77777777" w:rsidR="00005FAA" w:rsidRPr="00152D83" w:rsidRDefault="00005FAA" w:rsidP="008D0D32">
      <w:pPr>
        <w:pStyle w:val="Heading4"/>
      </w:pPr>
      <w:bookmarkStart w:id="480" w:name="_Toc496068916"/>
      <w:bookmarkStart w:id="481" w:name="_Toc498131327"/>
      <w:r w:rsidRPr="00152D83">
        <w:t>RXG-4   Give Code</w:t>
      </w:r>
      <w:r>
        <w:fldChar w:fldCharType="begin"/>
      </w:r>
      <w:r w:rsidRPr="00152D83">
        <w:rPr>
          <w:rFonts w:cs="Times New Roman"/>
        </w:rPr>
        <w:instrText>xe "</w:instrText>
      </w:r>
      <w:r w:rsidRPr="00152D83">
        <w:instrText>give code</w:instrText>
      </w:r>
      <w:r w:rsidRPr="00152D83">
        <w:rPr>
          <w:rFonts w:cs="Times New Roman"/>
        </w:rPr>
        <w:instrText>"</w:instrText>
      </w:r>
      <w:r>
        <w:fldChar w:fldCharType="end"/>
      </w:r>
      <w:r w:rsidRPr="00152D83">
        <w:t xml:space="preserve">   (CWE)   00317</w:t>
      </w:r>
      <w:bookmarkEnd w:id="480"/>
      <w:bookmarkEnd w:id="481"/>
    </w:p>
    <w:p w14:paraId="0BA40CC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F8BE28D" w14:textId="23B9339C" w:rsidR="00005FAA" w:rsidRPr="00152D83" w:rsidRDefault="00005FAA" w:rsidP="00005FAA">
      <w:pPr>
        <w:pStyle w:val="NormalIndented"/>
        <w:rPr>
          <w:noProof/>
        </w:rPr>
      </w:pPr>
      <w:r w:rsidRPr="00152D83">
        <w:rPr>
          <w:noProof/>
        </w:rPr>
        <w:t xml:space="preserve">Definition:  This field is the identifier of the medical substance/treatment ordered to be given to the patient; it is equivalent to </w:t>
      </w:r>
      <w:r w:rsidRPr="00152D83">
        <w:rPr>
          <w:rStyle w:val="ReferenceAttribute"/>
          <w:noProof/>
        </w:rPr>
        <w:t>OBR-4-Universal service ID</w:t>
      </w:r>
      <w:r w:rsidRPr="00152D83">
        <w:rPr>
          <w:noProof/>
        </w:rPr>
        <w:t xml:space="preserve"> in function.  See the RXE segment for a complete definition of the </w:t>
      </w:r>
      <w:r w:rsidRPr="00152D83">
        <w:rPr>
          <w:rStyle w:val="ReferenceAttribute"/>
          <w:noProof/>
        </w:rPr>
        <w:t>RXE-2-Give code</w:t>
      </w:r>
      <w:r w:rsidRPr="00152D83">
        <w:rPr>
          <w:noProof/>
        </w:rPr>
        <w:t xml:space="preserve">.  If the substance given is a vaccine, CVX codes may be used to code this field (see </w:t>
      </w:r>
      <w:hyperlink r:id="rId81" w:anchor="HL70292" w:history="1">
        <w:r w:rsidRPr="00152D83">
          <w:rPr>
            <w:rStyle w:val="ReferenceHL7Table"/>
            <w:noProof/>
            <w:szCs w:val="20"/>
          </w:rPr>
          <w:t>HL7 Table 0292 - Vaccines administered</w:t>
        </w:r>
      </w:hyperlink>
      <w:r>
        <w:t xml:space="preserve"> </w:t>
      </w:r>
      <w:r>
        <w:rPr>
          <w:noProof/>
        </w:rPr>
        <w:t>in Chapter 2C, Code Tables</w:t>
      </w:r>
      <w:r w:rsidRPr="00152D83">
        <w:rPr>
          <w:noProof/>
        </w:rPr>
        <w:t>).</w:t>
      </w:r>
    </w:p>
    <w:p w14:paraId="247EF90A" w14:textId="77777777" w:rsidR="00005FAA" w:rsidRPr="00152D83" w:rsidRDefault="00005FAA" w:rsidP="008D0D32">
      <w:pPr>
        <w:pStyle w:val="Heading4"/>
      </w:pPr>
      <w:bookmarkStart w:id="482" w:name="_Toc496068917"/>
      <w:bookmarkStart w:id="483" w:name="_Toc498131328"/>
      <w:r w:rsidRPr="00152D83">
        <w:t>RXG-5   Give Amount – Minimum</w:t>
      </w:r>
      <w:r>
        <w:fldChar w:fldCharType="begin"/>
      </w:r>
      <w:r w:rsidRPr="00152D83">
        <w:rPr>
          <w:rFonts w:cs="Times New Roman"/>
        </w:rPr>
        <w:instrText>xe "</w:instrText>
      </w:r>
      <w:r w:rsidRPr="00152D83">
        <w:instrText>give amount - minimum</w:instrText>
      </w:r>
      <w:r w:rsidRPr="00152D83">
        <w:rPr>
          <w:rFonts w:cs="Times New Roman"/>
        </w:rPr>
        <w:instrText>"</w:instrText>
      </w:r>
      <w:r>
        <w:fldChar w:fldCharType="end"/>
      </w:r>
      <w:r w:rsidRPr="00152D83">
        <w:t xml:space="preserve">   (NM)   00318</w:t>
      </w:r>
      <w:bookmarkEnd w:id="482"/>
      <w:bookmarkEnd w:id="483"/>
    </w:p>
    <w:p w14:paraId="3624C8DA" w14:textId="77777777" w:rsidR="00005FAA" w:rsidRPr="00152D83" w:rsidRDefault="00005FAA" w:rsidP="00005FAA">
      <w:pPr>
        <w:pStyle w:val="NormalIndented"/>
        <w:rPr>
          <w:noProof/>
        </w:rPr>
      </w:pPr>
      <w:r w:rsidRPr="00152D83">
        <w:rPr>
          <w:noProof/>
        </w:rPr>
        <w:t>Definition:  This field contains the ordered amount as encoded by the pharmacy/treatment supplier.  In a variable dose order, this is the minimum ordered amount.  In a non-varying dose order, this is the exact amount of the order.</w:t>
      </w:r>
    </w:p>
    <w:p w14:paraId="3C3A3354" w14:textId="77777777" w:rsidR="00005FAA" w:rsidRPr="00152D83" w:rsidRDefault="00005FAA" w:rsidP="00005FAA">
      <w:pPr>
        <w:pStyle w:val="Note"/>
        <w:rPr>
          <w:noProof/>
        </w:rPr>
      </w:pPr>
      <w:r w:rsidRPr="00152D83">
        <w:rPr>
          <w:b/>
          <w:bCs/>
          <w:noProof/>
        </w:rPr>
        <w:t xml:space="preserve">Note:  </w:t>
      </w:r>
      <w:r w:rsidRPr="00152D83">
        <w:rPr>
          <w:noProof/>
        </w:rPr>
        <w:t>This field is not a duplication of the first component of the quantity/timing field, since in non-pharmacy/treatment orders, that component can be used to specify multiples of an ordered amount.</w:t>
      </w:r>
    </w:p>
    <w:p w14:paraId="1FCFF915" w14:textId="77777777" w:rsidR="00005FAA" w:rsidRPr="00152D83" w:rsidRDefault="00005FAA" w:rsidP="00005FAA">
      <w:pPr>
        <w:pStyle w:val="Note"/>
        <w:rPr>
          <w:noProof/>
        </w:rPr>
      </w:pPr>
      <w:r w:rsidRPr="00152D83">
        <w:rPr>
          <w:noProof/>
        </w:rPr>
        <w:t>Another way to say this is that, for pharmacy/treatment orders, the quantity component of the quantity/timing field refers to what is to be given out at each service interval; and thus, in terms of the RX order, that first component always defaults to 1.  Hence, in the actual execution of the order, the value of 1 in the first component of the quantity/timing field always refers to one administration of the amount specified in this field (the requested Give Amount field).</w:t>
      </w:r>
    </w:p>
    <w:p w14:paraId="08934CC2" w14:textId="77777777" w:rsidR="00005FAA" w:rsidRPr="00152D83" w:rsidRDefault="00005FAA" w:rsidP="008D0D32">
      <w:pPr>
        <w:pStyle w:val="Heading4"/>
        <w:rPr>
          <w:rFonts w:cs="Times New Roman"/>
        </w:rPr>
      </w:pPr>
      <w:bookmarkStart w:id="484" w:name="_Toc496068918"/>
      <w:bookmarkStart w:id="485" w:name="_Toc498131329"/>
      <w:r w:rsidRPr="00152D83">
        <w:t>RXG-6   Give Amount - Maximum   (NM)   00319</w:t>
      </w:r>
      <w:bookmarkEnd w:id="484"/>
      <w:bookmarkEnd w:id="485"/>
      <w:r>
        <w:fldChar w:fldCharType="begin"/>
      </w:r>
      <w:r w:rsidRPr="00152D83">
        <w:rPr>
          <w:rFonts w:cs="Times New Roman"/>
        </w:rPr>
        <w:instrText>xe "</w:instrText>
      </w:r>
      <w:r w:rsidRPr="00152D83">
        <w:instrText>give amount - maximum</w:instrText>
      </w:r>
      <w:r w:rsidRPr="00152D83">
        <w:rPr>
          <w:rFonts w:cs="Times New Roman"/>
        </w:rPr>
        <w:instrText>"</w:instrText>
      </w:r>
      <w:r>
        <w:fldChar w:fldCharType="end"/>
      </w:r>
    </w:p>
    <w:p w14:paraId="15F475D0" w14:textId="77777777" w:rsidR="00005FAA" w:rsidRPr="00152D83" w:rsidRDefault="00005FAA" w:rsidP="00005FAA">
      <w:pPr>
        <w:pStyle w:val="NormalIndented"/>
        <w:rPr>
          <w:noProof/>
        </w:rPr>
      </w:pPr>
      <w:r w:rsidRPr="00152D83">
        <w:rPr>
          <w:noProof/>
        </w:rPr>
        <w:t>Definition:  In a variable dose order, this is the maximum ordered amount.  In a non-varying dose order, this field is not used.</w:t>
      </w:r>
    </w:p>
    <w:p w14:paraId="5E585D0A" w14:textId="77777777" w:rsidR="00005FAA" w:rsidRPr="00152D83" w:rsidRDefault="00005FAA" w:rsidP="008D0D32">
      <w:pPr>
        <w:pStyle w:val="Heading4"/>
      </w:pPr>
      <w:bookmarkStart w:id="486" w:name="_Toc496068919"/>
      <w:bookmarkStart w:id="487" w:name="_Toc498131330"/>
      <w:r w:rsidRPr="00152D83">
        <w:t>RXG-7   Give Units</w:t>
      </w:r>
      <w:r>
        <w:fldChar w:fldCharType="begin"/>
      </w:r>
      <w:r w:rsidRPr="00152D83">
        <w:rPr>
          <w:rFonts w:cs="Times New Roman"/>
        </w:rPr>
        <w:instrText>xe "</w:instrText>
      </w:r>
      <w:r w:rsidRPr="00152D83">
        <w:instrText>give units</w:instrText>
      </w:r>
      <w:r w:rsidRPr="00152D83">
        <w:rPr>
          <w:rFonts w:cs="Times New Roman"/>
        </w:rPr>
        <w:instrText>"</w:instrText>
      </w:r>
      <w:r>
        <w:fldChar w:fldCharType="end"/>
      </w:r>
      <w:r w:rsidRPr="00152D83">
        <w:t xml:space="preserve">   (CWE)   00320</w:t>
      </w:r>
      <w:bookmarkEnd w:id="486"/>
      <w:bookmarkEnd w:id="487"/>
    </w:p>
    <w:p w14:paraId="7EF636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94CB19" w14:textId="2B1FC9FD" w:rsidR="00005FAA" w:rsidRPr="00152D83" w:rsidRDefault="00005FAA" w:rsidP="00005FAA">
      <w:pPr>
        <w:pStyle w:val="NormalIndented"/>
        <w:rPr>
          <w:noProof/>
        </w:rPr>
      </w:pPr>
      <w:r w:rsidRPr="00152D83">
        <w:rPr>
          <w:noProof/>
        </w:rPr>
        <w:t>Definition:  This field contains the units for the give amount.</w:t>
      </w:r>
      <w:r w:rsidR="00A03485" w:rsidRPr="00A03485">
        <w:t xml:space="preserve"> </w:t>
      </w:r>
      <w:r w:rsidR="00A03485" w:rsidRPr="00A03485">
        <w:rPr>
          <w:noProof/>
        </w:rPr>
        <w:t>Refer to Table 0735 - Give Units in Chapter 2C for valid values.</w:t>
      </w:r>
    </w:p>
    <w:p w14:paraId="554063C2"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contain the word "per."  For example, micrograms per KG (micg/kg) is an acceptable value, which means that the units are micrograms per KG (of body weight).</w:t>
      </w:r>
    </w:p>
    <w:p w14:paraId="223FF5FA" w14:textId="77777777" w:rsidR="00005FAA" w:rsidRPr="00152D83" w:rsidRDefault="00005FAA" w:rsidP="00005FAA">
      <w:pPr>
        <w:pStyle w:val="NormalIndented"/>
        <w:rPr>
          <w:noProof/>
        </w:rPr>
      </w:pPr>
      <w:r w:rsidRPr="00152D83">
        <w:rPr>
          <w:noProof/>
        </w:rPr>
        <w:t>A table of standard units that contains compound units is needed.  Until such a table is agreed on, a user-defined table is needed for each site.</w:t>
      </w:r>
    </w:p>
    <w:p w14:paraId="0ACC2BE6" w14:textId="77777777" w:rsidR="00005FAA" w:rsidRPr="00152D83" w:rsidRDefault="00005FAA" w:rsidP="008D0D32">
      <w:pPr>
        <w:pStyle w:val="Heading4"/>
      </w:pPr>
      <w:bookmarkStart w:id="488" w:name="_Toc496068920"/>
      <w:bookmarkStart w:id="489" w:name="_Toc498131331"/>
      <w:r w:rsidRPr="00152D83">
        <w:t>RXG-8   Give Dosage Form</w:t>
      </w:r>
      <w:r>
        <w:fldChar w:fldCharType="begin"/>
      </w:r>
      <w:r w:rsidRPr="00152D83">
        <w:rPr>
          <w:rFonts w:cs="Times New Roman"/>
        </w:rPr>
        <w:instrText>xe "</w:instrText>
      </w:r>
      <w:r w:rsidRPr="00152D83">
        <w:instrText>give dosage form</w:instrText>
      </w:r>
      <w:r w:rsidRPr="00152D83">
        <w:rPr>
          <w:rFonts w:cs="Times New Roman"/>
        </w:rPr>
        <w:instrText>"</w:instrText>
      </w:r>
      <w:r>
        <w:fldChar w:fldCharType="end"/>
      </w:r>
      <w:r w:rsidRPr="00152D83">
        <w:t xml:space="preserve">   (CWE)   00321</w:t>
      </w:r>
      <w:bookmarkEnd w:id="488"/>
      <w:bookmarkEnd w:id="489"/>
    </w:p>
    <w:p w14:paraId="55BCD33F"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00F6AC" w14:textId="0008380E" w:rsidR="00005FAA" w:rsidRPr="00152D83" w:rsidRDefault="00005FAA" w:rsidP="00005FAA">
      <w:pPr>
        <w:pStyle w:val="NormalIndented"/>
        <w:rPr>
          <w:noProof/>
        </w:rPr>
      </w:pPr>
      <w:r w:rsidRPr="00152D83">
        <w:rPr>
          <w:noProof/>
        </w:rPr>
        <w:t>Definition:  The dosage form indicates the manner in which the medication/treatment is aggregated for dispensing, e.g., tablets, capsules, suppositories.  In some cases, this information is implied by the give code in</w:t>
      </w:r>
      <w:r w:rsidRPr="00152D83">
        <w:rPr>
          <w:i/>
          <w:iCs/>
          <w:noProof/>
        </w:rPr>
        <w:t xml:space="preserve"> </w:t>
      </w:r>
      <w:r w:rsidRPr="00152D83">
        <w:rPr>
          <w:rStyle w:val="ReferenceAttribute"/>
          <w:noProof/>
        </w:rPr>
        <w:t>RXG-4-Give Code</w:t>
      </w:r>
      <w:r w:rsidRPr="00152D83">
        <w:rPr>
          <w:noProof/>
        </w:rPr>
        <w:t>.  Use this field when the give code does not specify the dosage form.</w:t>
      </w:r>
      <w:r w:rsidR="00A03485" w:rsidRPr="00A03485">
        <w:t xml:space="preserve"> </w:t>
      </w:r>
      <w:r w:rsidR="00A03485" w:rsidRPr="00A03485">
        <w:rPr>
          <w:noProof/>
        </w:rPr>
        <w:t>Refer to Table 0736 - Give Dosage Form in Chapter 2C for valid values.</w:t>
      </w:r>
    </w:p>
    <w:p w14:paraId="6803F5B4" w14:textId="77777777" w:rsidR="00005FAA" w:rsidRPr="00152D83" w:rsidRDefault="00005FAA" w:rsidP="008D0D32">
      <w:pPr>
        <w:pStyle w:val="Heading4"/>
      </w:pPr>
      <w:bookmarkStart w:id="490" w:name="_Toc496068921"/>
      <w:bookmarkStart w:id="491" w:name="_Toc498131332"/>
      <w:r w:rsidRPr="00152D83">
        <w:t>RXG-9   Administration Notes</w:t>
      </w:r>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r w:rsidRPr="00152D83">
        <w:t xml:space="preserve">   (CWE)   00351</w:t>
      </w:r>
      <w:bookmarkEnd w:id="490"/>
      <w:bookmarkEnd w:id="491"/>
    </w:p>
    <w:p w14:paraId="7AF5F6B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905F19E" w14:textId="3DBADD59" w:rsidR="00005FAA" w:rsidRPr="00152D83" w:rsidRDefault="00005FAA" w:rsidP="00005FAA">
      <w:pPr>
        <w:pStyle w:val="NormalIndented"/>
        <w:rPr>
          <w:noProof/>
        </w:rPr>
      </w:pPr>
      <w:r w:rsidRPr="00152D83">
        <w:rPr>
          <w:noProof/>
        </w:rPr>
        <w:t>Definition:  This field contains notes to the person administering the medication/treatment (may include the ordering provider's original notes, as well as any notes from the formulary or the pharmacy or treatment supplier).  If coded, a user-defined table must be used.  If free text, place a null in the first component and the text in the second, e.g., |</w:t>
      </w:r>
      <w:r w:rsidRPr="00152D83">
        <w:rPr>
          <w:rFonts w:ascii="Courier New" w:hAnsi="Courier New" w:cs="Courier New"/>
          <w:noProof/>
        </w:rPr>
        <w:t>^this is a free text administration note|</w:t>
      </w:r>
      <w:r w:rsidRPr="00E569E5">
        <w:t>.</w:t>
      </w:r>
      <w:r w:rsidR="00A03485">
        <w:t xml:space="preserve"> </w:t>
      </w:r>
      <w:r w:rsidR="00A03485" w:rsidRPr="00E569E5">
        <w:t>Refer to Table 0737 - Administration Notes in Chapter 2C for valid values.</w:t>
      </w:r>
    </w:p>
    <w:p w14:paraId="0413040F" w14:textId="77777777" w:rsidR="00005FAA" w:rsidRPr="00152D83" w:rsidRDefault="00005FAA" w:rsidP="008D0D32">
      <w:pPr>
        <w:pStyle w:val="Heading4"/>
      </w:pPr>
      <w:bookmarkStart w:id="492" w:name="_Toc496068922"/>
      <w:bookmarkStart w:id="493" w:name="_Toc498131333"/>
      <w:r w:rsidRPr="00152D83">
        <w:t>RXG-10   Substitution Status</w:t>
      </w:r>
      <w:r>
        <w:fldChar w:fldCharType="begin"/>
      </w:r>
      <w:r w:rsidRPr="00152D83">
        <w:rPr>
          <w:rFonts w:cs="Times New Roman"/>
        </w:rPr>
        <w:instrText>xe "</w:instrText>
      </w:r>
      <w:r w:rsidRPr="00152D83">
        <w:instrText>substitution status</w:instrText>
      </w:r>
      <w:r w:rsidRPr="00152D83">
        <w:rPr>
          <w:rFonts w:cs="Times New Roman"/>
        </w:rPr>
        <w:instrText>"</w:instrText>
      </w:r>
      <w:r>
        <w:fldChar w:fldCharType="end"/>
      </w:r>
      <w:r w:rsidRPr="00152D83">
        <w:t xml:space="preserve">   (ID)   00322</w:t>
      </w:r>
      <w:bookmarkEnd w:id="492"/>
      <w:bookmarkEnd w:id="493"/>
    </w:p>
    <w:p w14:paraId="688F55C4" w14:textId="0ECDE62B" w:rsidR="00005FAA" w:rsidRPr="00152D83" w:rsidRDefault="00005FAA" w:rsidP="00005FAA">
      <w:pPr>
        <w:pStyle w:val="NormalIndented"/>
        <w:rPr>
          <w:noProof/>
        </w:rPr>
      </w:pPr>
      <w:r w:rsidRPr="00152D83">
        <w:rPr>
          <w:noProof/>
        </w:rPr>
        <w:t xml:space="preserve">Definition:  Refer to </w:t>
      </w:r>
      <w:hyperlink r:id="rId82" w:anchor="HL70167" w:history="1">
        <w:r w:rsidRPr="00152D83">
          <w:rPr>
            <w:rStyle w:val="ReferenceHL7Table"/>
            <w:noProof/>
            <w:szCs w:val="20"/>
          </w:rPr>
          <w:t>HL7 Table 0167 - Substitution Status</w:t>
        </w:r>
      </w:hyperlink>
      <w:r w:rsidRPr="00152D83">
        <w:rPr>
          <w:noProof/>
        </w:rPr>
        <w:t xml:space="preserve"> </w:t>
      </w:r>
      <w:r>
        <w:rPr>
          <w:noProof/>
        </w:rPr>
        <w:t xml:space="preserve">in Chapter 2C, Code Tables, </w:t>
      </w:r>
      <w:r w:rsidRPr="00152D83">
        <w:rPr>
          <w:noProof/>
        </w:rPr>
        <w:t xml:space="preserve">for valid values. </w:t>
      </w:r>
    </w:p>
    <w:p w14:paraId="5DDA2162" w14:textId="77777777" w:rsidR="00005FAA" w:rsidRPr="00152D83" w:rsidRDefault="00005FAA" w:rsidP="00005FAA">
      <w:pPr>
        <w:pStyle w:val="Note"/>
        <w:rPr>
          <w:noProof/>
        </w:rPr>
      </w:pPr>
      <w:r w:rsidRPr="00152D83">
        <w:rPr>
          <w:b/>
          <w:bCs/>
          <w:noProof/>
        </w:rPr>
        <w:t>Note:</w:t>
      </w:r>
      <w:r w:rsidRPr="00152D83">
        <w:rPr>
          <w:noProof/>
        </w:rPr>
        <w:t xml:space="preserve">  The next two fields are equivalent to the corresponding fields of the RXE segment.  They are included (optionally) in the RXG so that it may "stand alone" as a "give" instruction segment.</w:t>
      </w:r>
    </w:p>
    <w:p w14:paraId="143F9CFF" w14:textId="77777777" w:rsidR="00005FAA" w:rsidRPr="00152D83" w:rsidRDefault="00005FAA" w:rsidP="008D0D32">
      <w:pPr>
        <w:pStyle w:val="Heading4"/>
      </w:pPr>
      <w:bookmarkStart w:id="494" w:name="_Toc496068923"/>
      <w:bookmarkStart w:id="495" w:name="_Toc498131334"/>
      <w:r w:rsidRPr="00152D83">
        <w:t>RXG-11   Dispense-to Location</w:t>
      </w:r>
      <w:bookmarkEnd w:id="494"/>
      <w:bookmarkEnd w:id="495"/>
    </w:p>
    <w:p w14:paraId="6776A7CB"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removed from the standard as of v 2.8.</w:t>
      </w:r>
      <w:r w:rsidRPr="00152D83">
        <w:rPr>
          <w:noProof/>
        </w:rPr>
        <w:t xml:space="preserve"> The reader is referred to RXG-27 and RXG-28.</w:t>
      </w:r>
    </w:p>
    <w:p w14:paraId="4E1009B0" w14:textId="77777777" w:rsidR="00005FAA" w:rsidRPr="00152D83" w:rsidRDefault="00005FAA" w:rsidP="008D0D32">
      <w:pPr>
        <w:pStyle w:val="Heading4"/>
      </w:pPr>
      <w:bookmarkStart w:id="496" w:name="_Toc496068924"/>
      <w:bookmarkStart w:id="497" w:name="_Toc498131335"/>
      <w:r w:rsidRPr="00152D83">
        <w:t>RXG-12   Needs Human Review</w:t>
      </w:r>
      <w:r>
        <w:fldChar w:fldCharType="begin"/>
      </w:r>
      <w:r w:rsidRPr="00152D83">
        <w:rPr>
          <w:rFonts w:cs="Times New Roman"/>
        </w:rPr>
        <w:instrText>xe "</w:instrText>
      </w:r>
      <w:r w:rsidRPr="00152D83">
        <w:instrText>needs human review</w:instrText>
      </w:r>
      <w:r w:rsidRPr="00152D83">
        <w:rPr>
          <w:rFonts w:cs="Times New Roman"/>
        </w:rPr>
        <w:instrText>"</w:instrText>
      </w:r>
      <w:r>
        <w:fldChar w:fldCharType="end"/>
      </w:r>
      <w:r w:rsidRPr="00152D83">
        <w:t xml:space="preserve">   (ID)   00307</w:t>
      </w:r>
      <w:bookmarkEnd w:id="496"/>
      <w:bookmarkEnd w:id="497"/>
    </w:p>
    <w:p w14:paraId="585070D7" w14:textId="7B180269" w:rsidR="00005FAA" w:rsidRPr="00152D83" w:rsidRDefault="00005FAA" w:rsidP="00005FAA">
      <w:pPr>
        <w:pStyle w:val="NormalIndented"/>
        <w:rPr>
          <w:noProof/>
        </w:rPr>
      </w:pPr>
      <w:r w:rsidRPr="00152D83">
        <w:rPr>
          <w:noProof/>
        </w:rPr>
        <w:t xml:space="preserve">Definition:  Refer to </w:t>
      </w:r>
      <w:hyperlink r:id="rId83" w:anchor="HL70136" w:history="1">
        <w:r w:rsidRPr="00152D83">
          <w:rPr>
            <w:rStyle w:val="ReferenceHL7Table"/>
            <w:szCs w:val="20"/>
          </w:rPr>
          <w:t>HL7 Table 0136 - Yes/No Indicator</w:t>
        </w:r>
      </w:hyperlink>
      <w:r w:rsidRPr="00152D83">
        <w:rPr>
          <w:noProof/>
        </w:rPr>
        <w:t xml:space="preserve"> for valid values.  The values have the following meaning for this field:</w:t>
      </w:r>
    </w:p>
    <w:p w14:paraId="2105C206" w14:textId="77777777" w:rsidR="00005FAA" w:rsidRPr="00152D83" w:rsidRDefault="00005FAA" w:rsidP="00005FAA">
      <w:pPr>
        <w:pStyle w:val="NormalIndented"/>
        <w:rPr>
          <w:noProof/>
        </w:rPr>
      </w:pPr>
      <w:r w:rsidRPr="00152D83">
        <w:rPr>
          <w:noProof/>
        </w:rPr>
        <w:t>Y</w:t>
      </w:r>
      <w:r w:rsidRPr="00152D83">
        <w:rPr>
          <w:noProof/>
        </w:rPr>
        <w:tab/>
        <w:t xml:space="preserve">Yes - Indicates that a warning is present.  The application receiving the dispense order needs to warn the person dispensing/administering the drug or treatment to pay attention to the text in </w:t>
      </w:r>
      <w:r w:rsidRPr="00152D83">
        <w:rPr>
          <w:rStyle w:val="ReferenceAttribute"/>
          <w:noProof/>
        </w:rPr>
        <w:t>RXG-13-</w:t>
      </w:r>
      <w:r>
        <w:rPr>
          <w:rStyle w:val="ReferenceAttribute"/>
          <w:noProof/>
        </w:rPr>
        <w:t>Special</w:t>
      </w:r>
      <w:r w:rsidRPr="00152D83">
        <w:rPr>
          <w:rStyle w:val="ReferenceAttribute"/>
          <w:noProof/>
        </w:rPr>
        <w:t xml:space="preserve"> administration instructions</w:t>
      </w:r>
      <w:r w:rsidRPr="00152D83">
        <w:rPr>
          <w:noProof/>
        </w:rPr>
        <w:t xml:space="preserve">. </w:t>
      </w:r>
    </w:p>
    <w:p w14:paraId="74F11274" w14:textId="77777777" w:rsidR="00005FAA" w:rsidRPr="00152D83" w:rsidRDefault="00005FAA" w:rsidP="00005FAA">
      <w:pPr>
        <w:pStyle w:val="NormalIndented"/>
        <w:rPr>
          <w:noProof/>
        </w:rPr>
      </w:pPr>
      <w:r w:rsidRPr="00152D83">
        <w:rPr>
          <w:noProof/>
        </w:rPr>
        <w:t>N</w:t>
      </w:r>
      <w:r w:rsidRPr="00152D83">
        <w:rPr>
          <w:noProof/>
        </w:rPr>
        <w:tab/>
        <w:t>No - Indicates no warning is present.  This is the equivalent default (null) value.</w:t>
      </w:r>
    </w:p>
    <w:p w14:paraId="5F5DE7C5" w14:textId="77777777" w:rsidR="00005FAA" w:rsidRPr="00152D83" w:rsidRDefault="00005FAA" w:rsidP="008D0D32">
      <w:pPr>
        <w:pStyle w:val="Heading4"/>
      </w:pPr>
      <w:bookmarkStart w:id="498" w:name="_Toc496068925"/>
      <w:bookmarkStart w:id="499" w:name="_Toc498131336"/>
      <w:r w:rsidRPr="00152D83">
        <w:t xml:space="preserve">RXG-13   </w:t>
      </w:r>
      <w:r>
        <w:t>Special</w:t>
      </w:r>
      <w:r w:rsidRPr="00152D83">
        <w:t xml:space="preserve"> Administration Instructions</w:t>
      </w:r>
      <w:r>
        <w:fldChar w:fldCharType="begin"/>
      </w:r>
      <w:r w:rsidRPr="00152D83">
        <w:rPr>
          <w:rFonts w:cs="Times New Roman"/>
        </w:rPr>
        <w:instrText>xe "</w:instrText>
      </w:r>
      <w:r w:rsidRPr="00152D83">
        <w:instrText>special administration instructions</w:instrText>
      </w:r>
      <w:r w:rsidRPr="00152D83">
        <w:rPr>
          <w:rFonts w:cs="Times New Roman"/>
        </w:rPr>
        <w:instrText>"</w:instrText>
      </w:r>
      <w:r>
        <w:fldChar w:fldCharType="end"/>
      </w:r>
      <w:r w:rsidRPr="00152D83">
        <w:t xml:space="preserve">   (CWE)   00343</w:t>
      </w:r>
      <w:bookmarkEnd w:id="498"/>
      <w:bookmarkEnd w:id="499"/>
    </w:p>
    <w:p w14:paraId="309165A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4F69A61" w14:textId="181666CA" w:rsidR="00005FAA" w:rsidRPr="00152D83" w:rsidRDefault="00005FAA" w:rsidP="00005FAA">
      <w:pPr>
        <w:pStyle w:val="NormalIndented"/>
        <w:rPr>
          <w:noProof/>
        </w:rPr>
      </w:pPr>
      <w:r w:rsidRPr="00152D83">
        <w:rPr>
          <w:noProof/>
        </w:rPr>
        <w:t>Definition:  This field contains pharmacy/treatment supplier-generated special instructions to the provider administering the order.</w:t>
      </w:r>
      <w:r w:rsidR="00A03485" w:rsidRPr="00A03485">
        <w:t xml:space="preserve"> </w:t>
      </w:r>
      <w:r w:rsidR="00A03485" w:rsidRPr="00A03485">
        <w:rPr>
          <w:noProof/>
        </w:rPr>
        <w:t>Refer to Table 0738 - Special Administration Instructions in Chapter 2C for valid values.</w:t>
      </w:r>
    </w:p>
    <w:p w14:paraId="138D50BC" w14:textId="77777777" w:rsidR="00005FAA" w:rsidRPr="00152D83" w:rsidRDefault="00005FAA" w:rsidP="008D0D32">
      <w:pPr>
        <w:pStyle w:val="Heading4"/>
      </w:pPr>
      <w:bookmarkStart w:id="500" w:name="_Toc496068926"/>
      <w:bookmarkStart w:id="501" w:name="_Toc498131337"/>
      <w:r w:rsidRPr="00152D83">
        <w:t>RXG-14   Give Per (Time Unit)</w:t>
      </w:r>
      <w:r>
        <w:fldChar w:fldCharType="begin"/>
      </w:r>
      <w:r w:rsidRPr="00152D83">
        <w:rPr>
          <w:rFonts w:cs="Times New Roman"/>
        </w:rPr>
        <w:instrText>xe "</w:instrText>
      </w:r>
      <w:r w:rsidRPr="00152D83">
        <w:instrText>give per (time unit)</w:instrText>
      </w:r>
      <w:r w:rsidRPr="00152D83">
        <w:rPr>
          <w:rFonts w:cs="Times New Roman"/>
        </w:rPr>
        <w:instrText>"</w:instrText>
      </w:r>
      <w:r>
        <w:fldChar w:fldCharType="end"/>
      </w:r>
      <w:r w:rsidRPr="00152D83">
        <w:t xml:space="preserve">   (ST)   00331</w:t>
      </w:r>
      <w:bookmarkEnd w:id="500"/>
      <w:bookmarkEnd w:id="501"/>
    </w:p>
    <w:p w14:paraId="2F5EF971" w14:textId="77777777" w:rsidR="00005FAA" w:rsidRPr="00152D83" w:rsidRDefault="00005FAA" w:rsidP="00005FAA">
      <w:pPr>
        <w:pStyle w:val="NormalIndented"/>
        <w:rPr>
          <w:noProof/>
        </w:rPr>
      </w:pPr>
      <w:r w:rsidRPr="00152D83">
        <w:rPr>
          <w:noProof/>
        </w:rPr>
        <w:t>Definition:  This field contains the time unit to use to calculate the rate at which the pharmaceutical/treatment is to be administered.</w:t>
      </w:r>
    </w:p>
    <w:p w14:paraId="69941FEB" w14:textId="77777777" w:rsidR="00005FAA" w:rsidRPr="00152D83" w:rsidRDefault="00005FAA" w:rsidP="00005FAA">
      <w:pPr>
        <w:pStyle w:val="NormalIndented"/>
        <w:rPr>
          <w:noProof/>
        </w:rPr>
      </w:pPr>
      <w:r w:rsidRPr="00152D83">
        <w:rPr>
          <w:noProof/>
        </w:rPr>
        <w:t>Format:</w:t>
      </w:r>
    </w:p>
    <w:tbl>
      <w:tblPr>
        <w:tblW w:w="0" w:type="auto"/>
        <w:jc w:val="center"/>
        <w:tblLayout w:type="fixed"/>
        <w:tblLook w:val="0000" w:firstRow="0" w:lastRow="0" w:firstColumn="0" w:lastColumn="0" w:noHBand="0" w:noVBand="0"/>
      </w:tblPr>
      <w:tblGrid>
        <w:gridCol w:w="1134"/>
        <w:gridCol w:w="567"/>
        <w:gridCol w:w="5387"/>
      </w:tblGrid>
      <w:tr w:rsidR="00005FAA" w:rsidRPr="00152D83" w14:paraId="2A73EE1D" w14:textId="77777777" w:rsidTr="00E569E5">
        <w:trPr>
          <w:jc w:val="center"/>
        </w:trPr>
        <w:tc>
          <w:tcPr>
            <w:tcW w:w="1134" w:type="dxa"/>
          </w:tcPr>
          <w:p w14:paraId="7299593A" w14:textId="77777777" w:rsidR="00005FAA" w:rsidRPr="00152D83" w:rsidRDefault="00005FAA" w:rsidP="00005FAA">
            <w:pPr>
              <w:pStyle w:val="OtherTableBody"/>
              <w:rPr>
                <w:b/>
                <w:bCs/>
                <w:noProof/>
              </w:rPr>
            </w:pPr>
            <w:r w:rsidRPr="00152D83">
              <w:rPr>
                <w:noProof/>
              </w:rPr>
              <w:t>S&lt;integer&gt;</w:t>
            </w:r>
          </w:p>
        </w:tc>
        <w:tc>
          <w:tcPr>
            <w:tcW w:w="567" w:type="dxa"/>
          </w:tcPr>
          <w:p w14:paraId="000104A1" w14:textId="77777777" w:rsidR="00005FAA" w:rsidRPr="00152D83" w:rsidRDefault="00005FAA" w:rsidP="00005FAA">
            <w:pPr>
              <w:pStyle w:val="OtherTableBody"/>
              <w:rPr>
                <w:noProof/>
              </w:rPr>
            </w:pPr>
            <w:r w:rsidRPr="00152D83">
              <w:rPr>
                <w:noProof/>
              </w:rPr>
              <w:t>=</w:t>
            </w:r>
          </w:p>
        </w:tc>
        <w:tc>
          <w:tcPr>
            <w:tcW w:w="5387" w:type="dxa"/>
          </w:tcPr>
          <w:p w14:paraId="421B4006" w14:textId="77777777" w:rsidR="00005FAA" w:rsidRPr="00152D83" w:rsidRDefault="00005FAA" w:rsidP="00005FAA">
            <w:pPr>
              <w:pStyle w:val="OtherTableBody"/>
              <w:rPr>
                <w:b/>
                <w:bCs/>
                <w:noProof/>
              </w:rPr>
            </w:pPr>
            <w:r w:rsidRPr="00152D83">
              <w:rPr>
                <w:noProof/>
              </w:rPr>
              <w:t>&lt;integer&gt; seconds</w:t>
            </w:r>
          </w:p>
        </w:tc>
      </w:tr>
      <w:tr w:rsidR="00005FAA" w:rsidRPr="00152D83" w14:paraId="22273A41" w14:textId="77777777" w:rsidTr="00E569E5">
        <w:trPr>
          <w:jc w:val="center"/>
        </w:trPr>
        <w:tc>
          <w:tcPr>
            <w:tcW w:w="1134" w:type="dxa"/>
          </w:tcPr>
          <w:p w14:paraId="3C829E42" w14:textId="77777777" w:rsidR="00005FAA" w:rsidRPr="00152D83" w:rsidRDefault="00005FAA" w:rsidP="00005FAA">
            <w:pPr>
              <w:pStyle w:val="OtherTableBody"/>
              <w:rPr>
                <w:b/>
                <w:bCs/>
                <w:noProof/>
              </w:rPr>
            </w:pPr>
            <w:r w:rsidRPr="00152D83">
              <w:rPr>
                <w:noProof/>
              </w:rPr>
              <w:t>M&lt;integer&gt;</w:t>
            </w:r>
          </w:p>
        </w:tc>
        <w:tc>
          <w:tcPr>
            <w:tcW w:w="567" w:type="dxa"/>
          </w:tcPr>
          <w:p w14:paraId="79FE2E01" w14:textId="77777777" w:rsidR="00005FAA" w:rsidRPr="00152D83" w:rsidRDefault="00005FAA" w:rsidP="00005FAA">
            <w:pPr>
              <w:pStyle w:val="OtherTableBody"/>
              <w:rPr>
                <w:noProof/>
              </w:rPr>
            </w:pPr>
            <w:r w:rsidRPr="00152D83">
              <w:rPr>
                <w:noProof/>
              </w:rPr>
              <w:t>=</w:t>
            </w:r>
          </w:p>
        </w:tc>
        <w:tc>
          <w:tcPr>
            <w:tcW w:w="5387" w:type="dxa"/>
          </w:tcPr>
          <w:p w14:paraId="2737C903" w14:textId="77777777" w:rsidR="00005FAA" w:rsidRPr="00152D83" w:rsidRDefault="00005FAA" w:rsidP="00005FAA">
            <w:pPr>
              <w:pStyle w:val="OtherTableBody"/>
              <w:rPr>
                <w:b/>
                <w:bCs/>
                <w:noProof/>
              </w:rPr>
            </w:pPr>
            <w:r w:rsidRPr="00152D83">
              <w:rPr>
                <w:noProof/>
              </w:rPr>
              <w:t>&lt;integer&gt; minutes</w:t>
            </w:r>
          </w:p>
        </w:tc>
      </w:tr>
      <w:tr w:rsidR="00005FAA" w:rsidRPr="00152D83" w14:paraId="2A9B1B67" w14:textId="77777777" w:rsidTr="00E569E5">
        <w:trPr>
          <w:jc w:val="center"/>
        </w:trPr>
        <w:tc>
          <w:tcPr>
            <w:tcW w:w="1134" w:type="dxa"/>
          </w:tcPr>
          <w:p w14:paraId="55F29200" w14:textId="77777777" w:rsidR="00005FAA" w:rsidRPr="00152D83" w:rsidRDefault="00005FAA" w:rsidP="00005FAA">
            <w:pPr>
              <w:pStyle w:val="OtherTableBody"/>
              <w:rPr>
                <w:b/>
                <w:bCs/>
                <w:noProof/>
              </w:rPr>
            </w:pPr>
            <w:r w:rsidRPr="00152D83">
              <w:rPr>
                <w:noProof/>
              </w:rPr>
              <w:t>H&lt;integer&gt;</w:t>
            </w:r>
          </w:p>
        </w:tc>
        <w:tc>
          <w:tcPr>
            <w:tcW w:w="567" w:type="dxa"/>
          </w:tcPr>
          <w:p w14:paraId="55D7E14A" w14:textId="77777777" w:rsidR="00005FAA" w:rsidRPr="00152D83" w:rsidRDefault="00005FAA" w:rsidP="00005FAA">
            <w:pPr>
              <w:pStyle w:val="OtherTableBody"/>
              <w:rPr>
                <w:noProof/>
              </w:rPr>
            </w:pPr>
            <w:r w:rsidRPr="00152D83">
              <w:rPr>
                <w:noProof/>
              </w:rPr>
              <w:t>=</w:t>
            </w:r>
          </w:p>
        </w:tc>
        <w:tc>
          <w:tcPr>
            <w:tcW w:w="5387" w:type="dxa"/>
          </w:tcPr>
          <w:p w14:paraId="55EAC52C" w14:textId="77777777" w:rsidR="00005FAA" w:rsidRPr="00152D83" w:rsidRDefault="00005FAA" w:rsidP="00005FAA">
            <w:pPr>
              <w:pStyle w:val="OtherTableBody"/>
              <w:rPr>
                <w:b/>
                <w:bCs/>
                <w:noProof/>
              </w:rPr>
            </w:pPr>
            <w:r w:rsidRPr="00152D83">
              <w:rPr>
                <w:noProof/>
              </w:rPr>
              <w:t>&lt;integer&gt; hours</w:t>
            </w:r>
          </w:p>
        </w:tc>
      </w:tr>
      <w:tr w:rsidR="00005FAA" w:rsidRPr="00152D83" w14:paraId="50F872FD" w14:textId="77777777" w:rsidTr="00E569E5">
        <w:trPr>
          <w:jc w:val="center"/>
        </w:trPr>
        <w:tc>
          <w:tcPr>
            <w:tcW w:w="1134" w:type="dxa"/>
          </w:tcPr>
          <w:p w14:paraId="1B76FFE8" w14:textId="77777777" w:rsidR="00005FAA" w:rsidRPr="00152D83" w:rsidRDefault="00005FAA" w:rsidP="00005FAA">
            <w:pPr>
              <w:pStyle w:val="OtherTableBody"/>
              <w:rPr>
                <w:b/>
                <w:bCs/>
                <w:noProof/>
              </w:rPr>
            </w:pPr>
            <w:r w:rsidRPr="00152D83">
              <w:rPr>
                <w:noProof/>
              </w:rPr>
              <w:t>D&lt;integer&gt;</w:t>
            </w:r>
          </w:p>
        </w:tc>
        <w:tc>
          <w:tcPr>
            <w:tcW w:w="567" w:type="dxa"/>
          </w:tcPr>
          <w:p w14:paraId="3F4437AE" w14:textId="77777777" w:rsidR="00005FAA" w:rsidRPr="00152D83" w:rsidRDefault="00005FAA" w:rsidP="00005FAA">
            <w:pPr>
              <w:pStyle w:val="OtherTableBody"/>
              <w:rPr>
                <w:noProof/>
              </w:rPr>
            </w:pPr>
            <w:r w:rsidRPr="00152D83">
              <w:rPr>
                <w:noProof/>
              </w:rPr>
              <w:t>=</w:t>
            </w:r>
          </w:p>
        </w:tc>
        <w:tc>
          <w:tcPr>
            <w:tcW w:w="5387" w:type="dxa"/>
          </w:tcPr>
          <w:p w14:paraId="3718E43B" w14:textId="77777777" w:rsidR="00005FAA" w:rsidRPr="00152D83" w:rsidRDefault="00005FAA" w:rsidP="00005FAA">
            <w:pPr>
              <w:pStyle w:val="OtherTableBody"/>
              <w:rPr>
                <w:b/>
                <w:bCs/>
                <w:noProof/>
              </w:rPr>
            </w:pPr>
            <w:r w:rsidRPr="00152D83">
              <w:rPr>
                <w:noProof/>
              </w:rPr>
              <w:t>&lt;integer&gt; days</w:t>
            </w:r>
          </w:p>
        </w:tc>
      </w:tr>
      <w:tr w:rsidR="00005FAA" w:rsidRPr="00152D83" w14:paraId="434B00D0" w14:textId="77777777" w:rsidTr="00E569E5">
        <w:trPr>
          <w:jc w:val="center"/>
        </w:trPr>
        <w:tc>
          <w:tcPr>
            <w:tcW w:w="1134" w:type="dxa"/>
          </w:tcPr>
          <w:p w14:paraId="66603FA8" w14:textId="77777777" w:rsidR="00005FAA" w:rsidRPr="00152D83" w:rsidRDefault="00005FAA" w:rsidP="00005FAA">
            <w:pPr>
              <w:pStyle w:val="OtherTableBody"/>
              <w:rPr>
                <w:b/>
                <w:bCs/>
                <w:noProof/>
              </w:rPr>
            </w:pPr>
            <w:r w:rsidRPr="00152D83">
              <w:rPr>
                <w:noProof/>
              </w:rPr>
              <w:t>W&lt;integer&gt;</w:t>
            </w:r>
          </w:p>
        </w:tc>
        <w:tc>
          <w:tcPr>
            <w:tcW w:w="567" w:type="dxa"/>
          </w:tcPr>
          <w:p w14:paraId="1576F184" w14:textId="77777777" w:rsidR="00005FAA" w:rsidRPr="00152D83" w:rsidRDefault="00005FAA" w:rsidP="00005FAA">
            <w:pPr>
              <w:pStyle w:val="OtherTableBody"/>
              <w:rPr>
                <w:noProof/>
              </w:rPr>
            </w:pPr>
            <w:r w:rsidRPr="00152D83">
              <w:rPr>
                <w:noProof/>
              </w:rPr>
              <w:t>=</w:t>
            </w:r>
          </w:p>
        </w:tc>
        <w:tc>
          <w:tcPr>
            <w:tcW w:w="5387" w:type="dxa"/>
          </w:tcPr>
          <w:p w14:paraId="0F1C147F" w14:textId="77777777" w:rsidR="00005FAA" w:rsidRPr="00152D83" w:rsidRDefault="00005FAA" w:rsidP="00005FAA">
            <w:pPr>
              <w:pStyle w:val="OtherTableBody"/>
              <w:rPr>
                <w:b/>
                <w:bCs/>
                <w:noProof/>
              </w:rPr>
            </w:pPr>
            <w:r w:rsidRPr="00152D83">
              <w:rPr>
                <w:noProof/>
              </w:rPr>
              <w:t>&lt;integer&gt; weeks</w:t>
            </w:r>
          </w:p>
        </w:tc>
      </w:tr>
      <w:tr w:rsidR="00005FAA" w:rsidRPr="00152D83" w14:paraId="21949EC8" w14:textId="77777777" w:rsidTr="00E569E5">
        <w:trPr>
          <w:jc w:val="center"/>
        </w:trPr>
        <w:tc>
          <w:tcPr>
            <w:tcW w:w="1134" w:type="dxa"/>
          </w:tcPr>
          <w:p w14:paraId="2F6AF9A4" w14:textId="77777777" w:rsidR="00005FAA" w:rsidRPr="00152D83" w:rsidRDefault="00005FAA" w:rsidP="00005FAA">
            <w:pPr>
              <w:pStyle w:val="OtherTableBody"/>
              <w:rPr>
                <w:b/>
                <w:bCs/>
                <w:noProof/>
              </w:rPr>
            </w:pPr>
            <w:r w:rsidRPr="00152D83">
              <w:rPr>
                <w:noProof/>
              </w:rPr>
              <w:t>L&lt;integer&gt;</w:t>
            </w:r>
          </w:p>
        </w:tc>
        <w:tc>
          <w:tcPr>
            <w:tcW w:w="567" w:type="dxa"/>
          </w:tcPr>
          <w:p w14:paraId="35F7C665" w14:textId="77777777" w:rsidR="00005FAA" w:rsidRPr="00152D83" w:rsidRDefault="00005FAA" w:rsidP="00005FAA">
            <w:pPr>
              <w:pStyle w:val="OtherTableBody"/>
              <w:rPr>
                <w:noProof/>
              </w:rPr>
            </w:pPr>
            <w:r w:rsidRPr="00152D83">
              <w:rPr>
                <w:noProof/>
              </w:rPr>
              <w:t>=</w:t>
            </w:r>
          </w:p>
        </w:tc>
        <w:tc>
          <w:tcPr>
            <w:tcW w:w="5387" w:type="dxa"/>
          </w:tcPr>
          <w:p w14:paraId="7D82E4E8" w14:textId="77777777" w:rsidR="00005FAA" w:rsidRPr="00152D83" w:rsidRDefault="00005FAA" w:rsidP="00005FAA">
            <w:pPr>
              <w:pStyle w:val="OtherTableBody"/>
              <w:rPr>
                <w:b/>
                <w:bCs/>
                <w:noProof/>
              </w:rPr>
            </w:pPr>
            <w:r w:rsidRPr="00152D83">
              <w:rPr>
                <w:noProof/>
              </w:rPr>
              <w:t>&lt;integer&gt; months</w:t>
            </w:r>
          </w:p>
        </w:tc>
      </w:tr>
      <w:tr w:rsidR="00005FAA" w:rsidRPr="00152D83" w14:paraId="7191AB21" w14:textId="77777777" w:rsidTr="00E569E5">
        <w:trPr>
          <w:jc w:val="center"/>
        </w:trPr>
        <w:tc>
          <w:tcPr>
            <w:tcW w:w="1134" w:type="dxa"/>
          </w:tcPr>
          <w:p w14:paraId="5D9C13EE" w14:textId="77777777" w:rsidR="00005FAA" w:rsidRPr="00152D83" w:rsidRDefault="00005FAA" w:rsidP="00005FAA">
            <w:pPr>
              <w:pStyle w:val="OtherTableBody"/>
              <w:rPr>
                <w:b/>
                <w:bCs/>
                <w:noProof/>
              </w:rPr>
            </w:pPr>
            <w:r w:rsidRPr="00152D83">
              <w:rPr>
                <w:noProof/>
              </w:rPr>
              <w:t>T&lt;integer&gt;</w:t>
            </w:r>
          </w:p>
        </w:tc>
        <w:tc>
          <w:tcPr>
            <w:tcW w:w="567" w:type="dxa"/>
          </w:tcPr>
          <w:p w14:paraId="47B570EB" w14:textId="77777777" w:rsidR="00005FAA" w:rsidRPr="00152D83" w:rsidRDefault="00005FAA" w:rsidP="00005FAA">
            <w:pPr>
              <w:pStyle w:val="OtherTableBody"/>
              <w:rPr>
                <w:noProof/>
              </w:rPr>
            </w:pPr>
            <w:r w:rsidRPr="00152D83">
              <w:rPr>
                <w:noProof/>
              </w:rPr>
              <w:t>=</w:t>
            </w:r>
          </w:p>
        </w:tc>
        <w:tc>
          <w:tcPr>
            <w:tcW w:w="5387" w:type="dxa"/>
          </w:tcPr>
          <w:p w14:paraId="16B9D0F3" w14:textId="77777777" w:rsidR="00005FAA" w:rsidRPr="00152D83" w:rsidRDefault="00005FAA" w:rsidP="00005FAA">
            <w:pPr>
              <w:pStyle w:val="OtherTableBody"/>
              <w:rPr>
                <w:b/>
                <w:bCs/>
                <w:noProof/>
              </w:rPr>
            </w:pPr>
            <w:r w:rsidRPr="00152D83">
              <w:rPr>
                <w:noProof/>
              </w:rPr>
              <w:t>at the interval and amount stated until a total of &lt;integer&gt; "DOSAGE" is accumulated.  Units would be assumed to be the same as in the QUANTITY field.</w:t>
            </w:r>
          </w:p>
        </w:tc>
      </w:tr>
      <w:tr w:rsidR="00005FAA" w:rsidRPr="00152D83" w14:paraId="2C17A81D" w14:textId="77777777" w:rsidTr="00E569E5">
        <w:trPr>
          <w:jc w:val="center"/>
        </w:trPr>
        <w:tc>
          <w:tcPr>
            <w:tcW w:w="1134" w:type="dxa"/>
          </w:tcPr>
          <w:p w14:paraId="7C5EFB4F" w14:textId="77777777" w:rsidR="00005FAA" w:rsidRPr="00152D83" w:rsidRDefault="00005FAA" w:rsidP="00005FAA">
            <w:pPr>
              <w:pStyle w:val="OtherTableBody"/>
              <w:rPr>
                <w:noProof/>
              </w:rPr>
            </w:pPr>
            <w:r w:rsidRPr="00152D83">
              <w:rPr>
                <w:noProof/>
              </w:rPr>
              <w:t>INDEF</w:t>
            </w:r>
          </w:p>
        </w:tc>
        <w:tc>
          <w:tcPr>
            <w:tcW w:w="567" w:type="dxa"/>
          </w:tcPr>
          <w:p w14:paraId="62DBFC4F" w14:textId="77777777" w:rsidR="00005FAA" w:rsidRPr="00152D83" w:rsidRDefault="00005FAA" w:rsidP="00005FAA">
            <w:pPr>
              <w:pStyle w:val="OtherTableBody"/>
              <w:rPr>
                <w:noProof/>
              </w:rPr>
            </w:pPr>
            <w:r w:rsidRPr="00152D83">
              <w:rPr>
                <w:noProof/>
              </w:rPr>
              <w:t>=</w:t>
            </w:r>
          </w:p>
        </w:tc>
        <w:tc>
          <w:tcPr>
            <w:tcW w:w="5387" w:type="dxa"/>
          </w:tcPr>
          <w:p w14:paraId="2C6B5138" w14:textId="77777777" w:rsidR="00005FAA" w:rsidRPr="00152D83" w:rsidRDefault="00005FAA" w:rsidP="00005FAA">
            <w:pPr>
              <w:pStyle w:val="OtherTableBody"/>
              <w:rPr>
                <w:b/>
                <w:bCs/>
                <w:noProof/>
              </w:rPr>
            </w:pPr>
            <w:r w:rsidRPr="00152D83">
              <w:rPr>
                <w:noProof/>
              </w:rPr>
              <w:t>do indefinitely - also the default</w:t>
            </w:r>
          </w:p>
        </w:tc>
      </w:tr>
    </w:tbl>
    <w:p w14:paraId="2299210D" w14:textId="77777777" w:rsidR="00005FAA" w:rsidRPr="00152D83" w:rsidRDefault="00005FAA" w:rsidP="00005FAA">
      <w:pPr>
        <w:pStyle w:val="NormalIndented"/>
        <w:rPr>
          <w:noProof/>
        </w:rPr>
      </w:pPr>
      <w:r w:rsidRPr="00152D83">
        <w:rPr>
          <w:noProof/>
        </w:rPr>
        <w:t xml:space="preserve">This is the same as the format specified for the DURATION component of the quantity/timing field, excluding the "X" specification. </w:t>
      </w:r>
    </w:p>
    <w:p w14:paraId="6795B242" w14:textId="77777777" w:rsidR="00005FAA" w:rsidRPr="00152D83" w:rsidRDefault="00005FAA" w:rsidP="00005FAA">
      <w:pPr>
        <w:pStyle w:val="NormalIndented"/>
        <w:rPr>
          <w:noProof/>
        </w:rPr>
      </w:pPr>
      <w:r w:rsidRPr="00152D83">
        <w:rPr>
          <w:noProof/>
        </w:rPr>
        <w:t>Required when relevant (e.g., certain IVs). For example, if the "give amount/units" were 300 ml and the "give per" time unit were H1 (equivalent to one hour), the rate is 300ml/hr.</w:t>
      </w:r>
    </w:p>
    <w:p w14:paraId="74E47334" w14:textId="77777777" w:rsidR="00005FAA" w:rsidRPr="00152D83" w:rsidRDefault="00005FAA" w:rsidP="008D0D32">
      <w:pPr>
        <w:pStyle w:val="Heading4"/>
      </w:pPr>
      <w:bookmarkStart w:id="502" w:name="_Toc496068927"/>
      <w:bookmarkStart w:id="503" w:name="_Toc498131338"/>
      <w:r w:rsidRPr="00152D83">
        <w:t>RXG-15   Give Rate Amount</w:t>
      </w:r>
      <w:r>
        <w:fldChar w:fldCharType="begin"/>
      </w:r>
      <w:r w:rsidRPr="00152D83">
        <w:rPr>
          <w:rFonts w:cs="Times New Roman"/>
        </w:rPr>
        <w:instrText>xe "</w:instrText>
      </w:r>
      <w:r w:rsidRPr="00152D83">
        <w:instrText>give rate amount</w:instrText>
      </w:r>
      <w:r w:rsidRPr="00152D83">
        <w:rPr>
          <w:rFonts w:cs="Times New Roman"/>
        </w:rPr>
        <w:instrText>"</w:instrText>
      </w:r>
      <w:r>
        <w:fldChar w:fldCharType="end"/>
      </w:r>
      <w:r w:rsidRPr="00152D83">
        <w:t xml:space="preserve">   (ST)   00332</w:t>
      </w:r>
      <w:bookmarkEnd w:id="502"/>
      <w:bookmarkEnd w:id="503"/>
    </w:p>
    <w:p w14:paraId="7B247AF0" w14:textId="77777777" w:rsidR="00005FAA" w:rsidRPr="00152D83" w:rsidRDefault="00005FAA" w:rsidP="00005FAA">
      <w:pPr>
        <w:pStyle w:val="NormalIndented"/>
        <w:rPr>
          <w:noProof/>
        </w:rPr>
      </w:pPr>
      <w:r w:rsidRPr="00152D83">
        <w:rPr>
          <w:noProof/>
        </w:rPr>
        <w:t xml:space="preserve">Definition:  This field contains the amount (number) of substance/treatment to be administered.  </w:t>
      </w:r>
    </w:p>
    <w:p w14:paraId="418D3C81" w14:textId="77777777" w:rsidR="00005FAA" w:rsidRPr="00152D83" w:rsidRDefault="00005FAA" w:rsidP="008D0D32">
      <w:pPr>
        <w:pStyle w:val="Heading4"/>
      </w:pPr>
      <w:bookmarkStart w:id="504" w:name="_Toc496068928"/>
      <w:bookmarkStart w:id="505" w:name="_Toc498131339"/>
      <w:r w:rsidRPr="00152D83">
        <w:t>RXG-16   Give Rate Units</w:t>
      </w:r>
      <w:r>
        <w:fldChar w:fldCharType="begin"/>
      </w:r>
      <w:r w:rsidRPr="00152D83">
        <w:rPr>
          <w:rFonts w:cs="Times New Roman"/>
        </w:rPr>
        <w:instrText>xe "</w:instrText>
      </w:r>
      <w:r w:rsidRPr="00152D83">
        <w:instrText>give rate units</w:instrText>
      </w:r>
      <w:r w:rsidRPr="00152D83">
        <w:rPr>
          <w:rFonts w:cs="Times New Roman"/>
        </w:rPr>
        <w:instrText>"</w:instrText>
      </w:r>
      <w:r>
        <w:fldChar w:fldCharType="end"/>
      </w:r>
      <w:r w:rsidRPr="00152D83">
        <w:t xml:space="preserve">   (CWE)   00333</w:t>
      </w:r>
      <w:bookmarkEnd w:id="504"/>
      <w:bookmarkEnd w:id="505"/>
    </w:p>
    <w:p w14:paraId="6256E95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B41BB11" w14:textId="5B5DD846" w:rsidR="00005FAA" w:rsidRPr="00152D83" w:rsidRDefault="00005FAA" w:rsidP="00005FAA">
      <w:pPr>
        <w:pStyle w:val="NormalIndented"/>
        <w:rPr>
          <w:noProof/>
        </w:rPr>
      </w:pPr>
      <w:r w:rsidRPr="00152D83">
        <w:rPr>
          <w:noProof/>
        </w:rPr>
        <w:t xml:space="preserve">Definition:  This field contains the units for </w:t>
      </w:r>
      <w:r w:rsidRPr="00152D83">
        <w:rPr>
          <w:rStyle w:val="ReferenceAttribute"/>
          <w:noProof/>
        </w:rPr>
        <w:t>RXG-15-give rate amount</w:t>
      </w:r>
      <w:r w:rsidRPr="00152D83">
        <w:rPr>
          <w:noProof/>
        </w:rPr>
        <w:t>.  May be composite.  The ratio of the</w:t>
      </w:r>
      <w:r w:rsidRPr="00152D83">
        <w:rPr>
          <w:i/>
          <w:iCs/>
          <w:noProof/>
        </w:rPr>
        <w:t xml:space="preserve"> </w:t>
      </w:r>
      <w:r w:rsidRPr="00152D83">
        <w:rPr>
          <w:rStyle w:val="ReferenceAttribute"/>
          <w:noProof/>
        </w:rPr>
        <w:t>RXG-15-give rate amount</w:t>
      </w:r>
      <w:r w:rsidRPr="00152D83">
        <w:rPr>
          <w:noProof/>
        </w:rPr>
        <w:t xml:space="preserve"> and </w:t>
      </w:r>
      <w:r w:rsidRPr="00152D83">
        <w:rPr>
          <w:rStyle w:val="ReferenceAttribute"/>
          <w:noProof/>
        </w:rPr>
        <w:t>RXG-16-give rate units</w:t>
      </w:r>
      <w:r w:rsidRPr="00152D83">
        <w:rPr>
          <w:noProof/>
        </w:rPr>
        <w:t xml:space="preserve"> fields define the actual rate of administration.  Thus, if </w:t>
      </w:r>
      <w:r w:rsidRPr="00152D83">
        <w:rPr>
          <w:rStyle w:val="ReferenceAttribute"/>
          <w:noProof/>
        </w:rPr>
        <w:t>RXG-15-give rate amount</w:t>
      </w:r>
      <w:r w:rsidRPr="00152D83">
        <w:rPr>
          <w:noProof/>
        </w:rPr>
        <w:t xml:space="preserve"> = 100 and </w:t>
      </w:r>
      <w:r w:rsidRPr="00152D83">
        <w:rPr>
          <w:rStyle w:val="ReferenceAttribute"/>
          <w:noProof/>
        </w:rPr>
        <w:t>RXG-16-give rate units</w:t>
      </w:r>
      <w:r w:rsidRPr="00152D83">
        <w:rPr>
          <w:noProof/>
        </w:rPr>
        <w:t xml:space="preserve"> = ml/hr, the requested rate of administration is 100 ml/hr.</w:t>
      </w:r>
      <w:r w:rsidR="00A03485" w:rsidRPr="00A03485">
        <w:t xml:space="preserve"> </w:t>
      </w:r>
      <w:r w:rsidR="00A03485" w:rsidRPr="00A03485">
        <w:rPr>
          <w:noProof/>
        </w:rPr>
        <w:t>Refer to Table 0740 - Give Rate Units in Chapter 2C for valid values.</w:t>
      </w:r>
    </w:p>
    <w:p w14:paraId="63B25191" w14:textId="77777777" w:rsidR="00005FAA" w:rsidRPr="00152D83" w:rsidRDefault="00005FAA" w:rsidP="008D0D32">
      <w:pPr>
        <w:pStyle w:val="Heading4"/>
      </w:pPr>
      <w:bookmarkStart w:id="506" w:name="_Toc496068929"/>
      <w:bookmarkStart w:id="507" w:name="_Toc498131340"/>
      <w:r w:rsidRPr="00152D83">
        <w:t>RXG-17   Give Strength</w:t>
      </w:r>
      <w:r>
        <w:fldChar w:fldCharType="begin"/>
      </w:r>
      <w:r w:rsidRPr="00152D83">
        <w:rPr>
          <w:rFonts w:cs="Times New Roman"/>
        </w:rPr>
        <w:instrText>xe "</w:instrText>
      </w:r>
      <w:r w:rsidRPr="00152D83">
        <w:instrText>give strength</w:instrText>
      </w:r>
      <w:r w:rsidRPr="00152D83">
        <w:rPr>
          <w:rFonts w:cs="Times New Roman"/>
        </w:rPr>
        <w:instrText>"</w:instrText>
      </w:r>
      <w:r>
        <w:fldChar w:fldCharType="end"/>
      </w:r>
      <w:r w:rsidRPr="00152D83">
        <w:t xml:space="preserve">   (NM)   01126</w:t>
      </w:r>
      <w:bookmarkEnd w:id="506"/>
      <w:bookmarkEnd w:id="507"/>
    </w:p>
    <w:p w14:paraId="4AF01213"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numeric part of the strength, used in combination with </w:t>
      </w:r>
      <w:r w:rsidRPr="00152D83">
        <w:rPr>
          <w:rStyle w:val="ReferenceAttribute"/>
          <w:noProof/>
        </w:rPr>
        <w:t>RXG-18-Give strength units</w:t>
      </w:r>
      <w:r w:rsidRPr="00152D83">
        <w:rPr>
          <w:noProof/>
        </w:rPr>
        <w:t>.</w:t>
      </w:r>
    </w:p>
    <w:p w14:paraId="76F23A0A" w14:textId="77777777" w:rsidR="00005FAA" w:rsidRPr="00152D83" w:rsidRDefault="00005FAA" w:rsidP="008D0D32">
      <w:pPr>
        <w:pStyle w:val="Heading4"/>
      </w:pPr>
      <w:bookmarkStart w:id="508" w:name="_Toc496068930"/>
      <w:bookmarkStart w:id="509" w:name="_Toc498131341"/>
      <w:r w:rsidRPr="00152D83">
        <w:t>RXG-18   Give Strength Units</w:t>
      </w:r>
      <w:r>
        <w:fldChar w:fldCharType="begin"/>
      </w:r>
      <w:r w:rsidRPr="00152D83">
        <w:rPr>
          <w:rFonts w:cs="Times New Roman"/>
        </w:rPr>
        <w:instrText>xe "</w:instrText>
      </w:r>
      <w:r w:rsidRPr="00152D83">
        <w:instrText>give strength unit</w:instrText>
      </w:r>
      <w:r w:rsidRPr="00152D83">
        <w:rPr>
          <w:rFonts w:cs="Times New Roman"/>
        </w:rPr>
        <w:instrText>"</w:instrText>
      </w:r>
      <w:r>
        <w:fldChar w:fldCharType="end"/>
      </w:r>
      <w:r w:rsidRPr="00152D83">
        <w:t xml:space="preserve">   (CWE)   01127</w:t>
      </w:r>
      <w:bookmarkEnd w:id="508"/>
      <w:bookmarkEnd w:id="509"/>
    </w:p>
    <w:p w14:paraId="45A99B5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6B9A024" w14:textId="2D5B4FA3"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RXG-4-Give Code</w:t>
      </w:r>
      <w:r w:rsidRPr="00152D83">
        <w:rPr>
          <w:noProof/>
        </w:rPr>
        <w:t xml:space="preserve"> does not specify the strength.  This is the unit of the strength, used in combination with </w:t>
      </w:r>
      <w:r w:rsidRPr="00152D83">
        <w:rPr>
          <w:rStyle w:val="ReferenceAttribute"/>
          <w:noProof/>
        </w:rPr>
        <w:t>RXG-17-Give Strength</w:t>
      </w:r>
      <w:r w:rsidRPr="00152D83">
        <w:rPr>
          <w:noProof/>
        </w:rPr>
        <w:t>.</w:t>
      </w:r>
      <w:r w:rsidR="00A03485" w:rsidRPr="00A03485">
        <w:t xml:space="preserve"> </w:t>
      </w:r>
      <w:r w:rsidR="00A03485" w:rsidRPr="00A03485">
        <w:rPr>
          <w:noProof/>
        </w:rPr>
        <w:t>Refer to Table 0741 - Give Strength Units in Chapter 2C for valid values.</w:t>
      </w:r>
    </w:p>
    <w:p w14:paraId="6A4153C0" w14:textId="77777777" w:rsidR="00005FAA" w:rsidRPr="00152D83" w:rsidRDefault="00005FAA" w:rsidP="00005FAA">
      <w:pPr>
        <w:pStyle w:val="Note"/>
        <w:rPr>
          <w:noProof/>
        </w:rPr>
      </w:pPr>
      <w:r w:rsidRPr="00152D83">
        <w:rPr>
          <w:b/>
          <w:bCs/>
          <w:noProof/>
        </w:rPr>
        <w:t>Note:</w:t>
      </w:r>
      <w:r w:rsidRPr="00152D83">
        <w:rPr>
          <w:noProof/>
        </w:rPr>
        <w:t xml:space="preserve">  These units can be a "compound quantity"; i.e., the units may express a quantity per unit of time.  For example, micrograms per hour (micg/h) is an acceptable value.  These compound units are contained in the ISO+ table. See Chapter 7 for full definition of ISO+ units.</w:t>
      </w:r>
    </w:p>
    <w:p w14:paraId="6736E24F" w14:textId="77777777" w:rsidR="00005FAA" w:rsidRPr="00152D83" w:rsidRDefault="00005FAA" w:rsidP="008D0D32">
      <w:pPr>
        <w:pStyle w:val="Heading4"/>
      </w:pPr>
      <w:bookmarkStart w:id="510" w:name="_Toc496068931"/>
      <w:bookmarkStart w:id="511" w:name="_Toc498131342"/>
      <w:r w:rsidRPr="00152D83">
        <w:t xml:space="preserve">RXG-19   Substance </w:t>
      </w:r>
      <w:smartTag w:uri="urn:schemas-microsoft-com:office:smarttags" w:element="place">
        <w:r w:rsidRPr="00152D83">
          <w:t>Lot</w:t>
        </w:r>
      </w:smartTag>
      <w:r w:rsidRPr="00152D83">
        <w:t xml:space="preserve"> Number</w:t>
      </w:r>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r w:rsidRPr="00152D83">
        <w:t xml:space="preserve">   (ST)   01129</w:t>
      </w:r>
      <w:bookmarkEnd w:id="510"/>
      <w:bookmarkEnd w:id="511"/>
    </w:p>
    <w:p w14:paraId="3F94F0AD"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4FE1FFFA"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2C25FF93" w14:textId="77777777" w:rsidR="00005FAA" w:rsidRPr="0068423B" w:rsidRDefault="00005FAA" w:rsidP="008D0D32">
      <w:pPr>
        <w:pStyle w:val="Heading4"/>
      </w:pPr>
      <w:bookmarkStart w:id="512" w:name="_Toc496068932"/>
      <w:bookmarkStart w:id="513" w:name="_Toc498131343"/>
      <w:r w:rsidRPr="0068423B">
        <w:t>RXG-20   Substance Expiration Date</w:t>
      </w:r>
      <w:r w:rsidRPr="0068423B">
        <w:fldChar w:fldCharType="begin"/>
      </w:r>
      <w:r w:rsidRPr="0068423B">
        <w:instrText>xe "substance expiration date"</w:instrText>
      </w:r>
      <w:r w:rsidRPr="0068423B">
        <w:fldChar w:fldCharType="end"/>
      </w:r>
      <w:r w:rsidRPr="0068423B">
        <w:rPr>
          <w:szCs w:val="16"/>
        </w:rPr>
        <w:t xml:space="preserve">   (DTM)   01130</w:t>
      </w:r>
      <w:bookmarkEnd w:id="512"/>
      <w:bookmarkEnd w:id="513"/>
    </w:p>
    <w:p w14:paraId="48CA7781"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1A57662F" w14:textId="77777777" w:rsidR="00005FAA" w:rsidRPr="00152D83" w:rsidRDefault="00005FAA" w:rsidP="00005FAA">
      <w:pPr>
        <w:pStyle w:val="Note"/>
        <w:rPr>
          <w:noProof/>
        </w:rPr>
      </w:pPr>
      <w:r w:rsidRPr="00152D83">
        <w:rPr>
          <w:b/>
          <w:bCs/>
          <w:noProof/>
        </w:rPr>
        <w:t>Note</w:t>
      </w:r>
      <w:r w:rsidRPr="00152D83">
        <w:rPr>
          <w:noProof/>
        </w:rPr>
        <w:t>:  Vaccine expiration date does not always have a "day" component; therefore, such a date may be transmitted as YYYYMM.</w:t>
      </w:r>
    </w:p>
    <w:p w14:paraId="25F7D625" w14:textId="77777777" w:rsidR="00005FAA" w:rsidRPr="00152D83" w:rsidRDefault="00005FAA" w:rsidP="008D0D32">
      <w:pPr>
        <w:pStyle w:val="Heading4"/>
      </w:pPr>
      <w:bookmarkStart w:id="514" w:name="_Toc496068933"/>
      <w:bookmarkStart w:id="515" w:name="_Toc498131344"/>
      <w:r w:rsidRPr="00152D83">
        <w:t>RXG-21   Substance Manufacturer Name</w:t>
      </w:r>
      <w:r>
        <w:fldChar w:fldCharType="begin"/>
      </w:r>
      <w:r w:rsidRPr="00152D83">
        <w:rPr>
          <w:rFonts w:cs="Times New Roman"/>
        </w:rPr>
        <w:instrText>xe "</w:instrText>
      </w:r>
      <w:r w:rsidRPr="00152D83">
        <w:instrText>substance manufacturer</w:instrText>
      </w:r>
      <w:r w:rsidRPr="00152D83">
        <w:rPr>
          <w:rFonts w:cs="Times New Roman"/>
        </w:rPr>
        <w:instrText>"</w:instrText>
      </w:r>
      <w:r>
        <w:fldChar w:fldCharType="end"/>
      </w:r>
      <w:r w:rsidRPr="00152D83">
        <w:t xml:space="preserve">   (CWE)   01131</w:t>
      </w:r>
      <w:bookmarkEnd w:id="514"/>
      <w:bookmarkEnd w:id="515"/>
    </w:p>
    <w:p w14:paraId="2FDEFE5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D03297"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06317C50" w14:textId="06AFA778"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w:t>
      </w:r>
      <w:r w:rsidRPr="00152D83">
        <w:rPr>
          <w:rStyle w:val="HyperlinkText"/>
          <w:noProof/>
          <w:sz w:val="20"/>
          <w:szCs w:val="20"/>
        </w:rPr>
        <w:t xml:space="preserve"> </w:t>
      </w:r>
      <w:r>
        <w:fldChar w:fldCharType="begin"/>
      </w:r>
      <w:r>
        <w:instrText xml:space="preserve"> REF _Ref494177845 \r \h  \* MERGEFORMAT </w:instrText>
      </w:r>
      <w:r>
        <w:fldChar w:fldCharType="separate"/>
      </w:r>
      <w:r w:rsidR="00B2109C" w:rsidRPr="00B2109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B2109C" w:rsidRPr="00B2109C">
        <w:rPr>
          <w:rStyle w:val="HyperlinkText"/>
          <w:sz w:val="20"/>
          <w:szCs w:val="20"/>
        </w:rPr>
        <w:t>Vaccine administration data</w:t>
      </w:r>
      <w:r>
        <w:fldChar w:fldCharType="end"/>
      </w:r>
      <w:r w:rsidRPr="00152D83">
        <w:rPr>
          <w:noProof/>
        </w:rPr>
        <w:t>"). This field may be used if the manufacturer of</w:t>
      </w:r>
      <w:r w:rsidRPr="00152D83">
        <w:rPr>
          <w:noProof/>
          <w:vertAlign w:val="subscript"/>
        </w:rPr>
        <w:t xml:space="preserve"> </w:t>
      </w:r>
      <w:r w:rsidRPr="00152D83">
        <w:rPr>
          <w:noProof/>
        </w:rPr>
        <w:t>the substance is not identified by the code used in</w:t>
      </w:r>
      <w:r w:rsidRPr="00152D83">
        <w:rPr>
          <w:i/>
          <w:iCs/>
          <w:noProof/>
        </w:rPr>
        <w:t xml:space="preserve"> </w:t>
      </w:r>
      <w:r w:rsidRPr="00152D83">
        <w:rPr>
          <w:noProof/>
        </w:rPr>
        <w:t>RXA-5-administered code.</w:t>
      </w:r>
    </w:p>
    <w:p w14:paraId="337AB80B" w14:textId="77777777" w:rsidR="00005FAA" w:rsidRPr="00152D83" w:rsidRDefault="00005FAA" w:rsidP="008D0D32">
      <w:pPr>
        <w:pStyle w:val="Heading4"/>
      </w:pPr>
      <w:bookmarkStart w:id="516" w:name="_Toc496068934"/>
      <w:bookmarkStart w:id="517" w:name="_Toc498131345"/>
      <w:r w:rsidRPr="00152D83">
        <w:t>RXG-22   Indication</w:t>
      </w:r>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r w:rsidRPr="00152D83">
        <w:t xml:space="preserve">   (CWE)   01123</w:t>
      </w:r>
      <w:bookmarkEnd w:id="516"/>
      <w:bookmarkEnd w:id="517"/>
    </w:p>
    <w:p w14:paraId="05F3539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2D9A5C9" w14:textId="6D9DEFFE"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0743 - Indication in Chapter 2C for valid values.</w:t>
      </w:r>
    </w:p>
    <w:p w14:paraId="52B9EE21" w14:textId="77777777" w:rsidR="00005FAA" w:rsidRPr="00152D83" w:rsidRDefault="00005FAA" w:rsidP="008D0D32">
      <w:pPr>
        <w:pStyle w:val="Heading4"/>
      </w:pPr>
      <w:r w:rsidRPr="00152D83">
        <w:t>RXG-23   Give Drug Strength Volume</w:t>
      </w:r>
      <w:r>
        <w:fldChar w:fldCharType="begin"/>
      </w:r>
      <w:r w:rsidRPr="00152D83">
        <w:rPr>
          <w:rFonts w:cs="Times New Roman"/>
        </w:rPr>
        <w:instrText>xe "</w:instrText>
      </w:r>
      <w:r w:rsidRPr="00152D83">
        <w:instrText>give drug strength volume</w:instrText>
      </w:r>
      <w:r w:rsidRPr="00152D83">
        <w:rPr>
          <w:rFonts w:cs="Times New Roman"/>
        </w:rPr>
        <w:instrText>"</w:instrText>
      </w:r>
      <w:r>
        <w:fldChar w:fldCharType="end"/>
      </w:r>
      <w:r w:rsidRPr="00152D83">
        <w:t xml:space="preserve">   (NM)   01692</w:t>
      </w:r>
    </w:p>
    <w:p w14:paraId="41F14739"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which would be encoded in RXG-17, RXG-18, RXG-23 and RXG-24 as:</w:t>
      </w:r>
    </w:p>
    <w:p w14:paraId="60462A60" w14:textId="77777777" w:rsidR="00005FAA" w:rsidRPr="00152D83" w:rsidRDefault="00005FAA" w:rsidP="00005FAA">
      <w:pPr>
        <w:pStyle w:val="Example"/>
      </w:pPr>
      <w:r w:rsidRPr="00152D83">
        <w:t xml:space="preserve">RXG|||||||||||||||||120|mg^^ISO|||||5|ml^^ISO ...&lt;cr&gt; </w:t>
      </w:r>
    </w:p>
    <w:p w14:paraId="7ED48874" w14:textId="77777777" w:rsidR="00005FAA" w:rsidRPr="00152D83" w:rsidRDefault="00005FAA" w:rsidP="008D0D32">
      <w:pPr>
        <w:pStyle w:val="Heading4"/>
      </w:pPr>
      <w:r w:rsidRPr="00152D83">
        <w:t>RXG-24   Give Drug Strength Volume Units</w:t>
      </w:r>
      <w:r>
        <w:fldChar w:fldCharType="begin"/>
      </w:r>
      <w:r w:rsidRPr="00152D83">
        <w:rPr>
          <w:rFonts w:cs="Times New Roman"/>
        </w:rPr>
        <w:instrText>xe "</w:instrText>
      </w:r>
      <w:r w:rsidRPr="00152D83">
        <w:instrText>give drug strength volume units</w:instrText>
      </w:r>
      <w:r w:rsidRPr="00152D83">
        <w:rPr>
          <w:rFonts w:cs="Times New Roman"/>
        </w:rPr>
        <w:instrText>"</w:instrText>
      </w:r>
      <w:r>
        <w:fldChar w:fldCharType="end"/>
      </w:r>
      <w:r w:rsidRPr="00152D83">
        <w:t xml:space="preserve">   (CWE)   01693</w:t>
      </w:r>
    </w:p>
    <w:p w14:paraId="3A83B357"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983EB57" w14:textId="0D13C213"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RXG-23 Give Drug Strength Volume</w:t>
      </w:r>
      <w:r w:rsidRPr="00152D83">
        <w:rPr>
          <w:noProof/>
        </w:rPr>
        <w:t>.  See example in RXG-23.</w:t>
      </w:r>
      <w:r w:rsidR="00A03485" w:rsidRPr="00A03485">
        <w:t xml:space="preserve"> </w:t>
      </w:r>
      <w:r w:rsidR="00A03485" w:rsidRPr="00A03485">
        <w:rPr>
          <w:noProof/>
        </w:rPr>
        <w:t>Refer to Table 0744 - Give Drug Strength Volume Units in Chapter 2C for valid values.</w:t>
      </w:r>
    </w:p>
    <w:p w14:paraId="04E8678A" w14:textId="77777777" w:rsidR="00005FAA" w:rsidRPr="00152D83" w:rsidRDefault="00005FAA" w:rsidP="008D0D32">
      <w:pPr>
        <w:pStyle w:val="Heading4"/>
      </w:pPr>
      <w:r w:rsidRPr="00152D83">
        <w:t>RXG-25   Give Barcode Identifier</w:t>
      </w:r>
      <w:r>
        <w:fldChar w:fldCharType="begin"/>
      </w:r>
      <w:r w:rsidRPr="00152D83">
        <w:rPr>
          <w:rFonts w:cs="Times New Roman"/>
        </w:rPr>
        <w:instrText>xe "</w:instrText>
      </w:r>
      <w:r w:rsidRPr="00152D83">
        <w:instrText>give barcode identifier</w:instrText>
      </w:r>
      <w:r w:rsidRPr="00152D83">
        <w:rPr>
          <w:rFonts w:cs="Times New Roman"/>
        </w:rPr>
        <w:instrText>"</w:instrText>
      </w:r>
      <w:r>
        <w:fldChar w:fldCharType="end"/>
      </w:r>
      <w:r w:rsidRPr="00152D83">
        <w:t xml:space="preserve">   (CWE)   01694</w:t>
      </w:r>
    </w:p>
    <w:p w14:paraId="62D8C11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73A243" w14:textId="7EB57B1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0745 - Give Barcode Identifier in Chapter 2C for valid values.</w:t>
      </w:r>
    </w:p>
    <w:p w14:paraId="5F24AC32"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1CEEDB6C" w14:textId="77777777" w:rsidR="00005FAA" w:rsidRPr="00152D83" w:rsidRDefault="00005FAA" w:rsidP="00005FAA">
      <w:pPr>
        <w:pStyle w:val="NormalIndented"/>
        <w:rPr>
          <w:noProof/>
        </w:rPr>
      </w:pPr>
      <w:r w:rsidRPr="00152D83">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12648F3C" w14:textId="77777777" w:rsidR="00005FAA" w:rsidRPr="00152D83" w:rsidRDefault="00005FAA" w:rsidP="00005FAA">
      <w:pPr>
        <w:pStyle w:val="NormalIndented"/>
        <w:rPr>
          <w:noProof/>
        </w:rPr>
      </w:pPr>
      <w:r w:rsidRPr="00152D83">
        <w:rPr>
          <w:noProof/>
        </w:rPr>
        <w:t>12345678901^IV bottle^3X9</w:t>
      </w:r>
    </w:p>
    <w:p w14:paraId="36D7B1D6" w14:textId="77777777" w:rsidR="00005FAA" w:rsidRPr="00152D83" w:rsidRDefault="00005FAA" w:rsidP="008D0D32">
      <w:pPr>
        <w:pStyle w:val="Heading4"/>
      </w:pPr>
      <w:r w:rsidRPr="00152D83">
        <w:t>RXG-26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01695</w:t>
      </w:r>
    </w:p>
    <w:p w14:paraId="0BCE2BB2" w14:textId="7BC5D239"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84" w:anchor="HL70480" w:history="1">
        <w:r w:rsidRPr="00152D83">
          <w:rPr>
            <w:rStyle w:val="ReferenceHL7Table"/>
            <w:noProof/>
            <w:szCs w:val="20"/>
          </w:rPr>
          <w:t>HL7 Table 0480 Pharmacy Order Types</w:t>
        </w:r>
      </w:hyperlink>
      <w:r w:rsidRPr="00152D83">
        <w:rPr>
          <w:noProof/>
        </w:rPr>
        <w:t xml:space="preserve"> </w:t>
      </w:r>
      <w:r>
        <w:rPr>
          <w:noProof/>
        </w:rPr>
        <w:t xml:space="preserve">in Chapter 2C, Code Tables, </w:t>
      </w:r>
      <w:r w:rsidRPr="00152D83">
        <w:rPr>
          <w:noProof/>
        </w:rPr>
        <w:t xml:space="preserve">for valid values. </w:t>
      </w:r>
    </w:p>
    <w:p w14:paraId="7F6F140B"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6360D5AB"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14F1DBB6" w14:textId="0B44CFA0" w:rsidR="00005FAA" w:rsidRPr="00152D83" w:rsidRDefault="00005FAA" w:rsidP="008D0D32">
      <w:pPr>
        <w:pStyle w:val="Heading4"/>
      </w:pPr>
      <w:bookmarkStart w:id="518" w:name="_Hlt490281851"/>
      <w:bookmarkStart w:id="519" w:name="_Ref174958792"/>
      <w:bookmarkStart w:id="520" w:name="_Toc348245108"/>
      <w:bookmarkStart w:id="521" w:name="_Toc348258419"/>
      <w:bookmarkStart w:id="522" w:name="_Toc348263537"/>
      <w:bookmarkStart w:id="523" w:name="_Toc348336910"/>
      <w:bookmarkStart w:id="524" w:name="_Toc348773863"/>
      <w:bookmarkStart w:id="525" w:name="_Toc359236230"/>
      <w:bookmarkStart w:id="526" w:name="_Ref490281603"/>
      <w:bookmarkStart w:id="527" w:name="_Toc496068935"/>
      <w:bookmarkStart w:id="528" w:name="_Toc498131346"/>
      <w:bookmarkStart w:id="529" w:name="_Toc538417"/>
      <w:bookmarkEnd w:id="518"/>
      <w:r w:rsidRPr="00152D83">
        <w:t>RXG-27   Dispense to Pharmacy</w:t>
      </w:r>
      <w:r>
        <w:fldChar w:fldCharType="begin"/>
      </w:r>
      <w:r w:rsidRPr="00152D83">
        <w:rPr>
          <w:rFonts w:cs="Times New Roman"/>
        </w:rPr>
        <w:instrText>xe "</w:instrText>
      </w:r>
      <w:r w:rsidRPr="00152D83">
        <w:instrText>dispense to pharmacy</w:instrText>
      </w:r>
      <w:r w:rsidRPr="00152D83">
        <w:rPr>
          <w:rFonts w:cs="Times New Roman"/>
        </w:rPr>
        <w:instrText>"</w:instrText>
      </w:r>
      <w:r>
        <w:fldChar w:fldCharType="end"/>
      </w:r>
      <w:bookmarkEnd w:id="519"/>
    </w:p>
    <w:p w14:paraId="1351B90D" w14:textId="665AD1E0"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53B3D46E" w14:textId="76F40D73" w:rsidR="00005FAA" w:rsidRPr="00152D83" w:rsidRDefault="00005FAA" w:rsidP="00005FAA">
      <w:pPr>
        <w:pStyle w:val="NormalIndented"/>
        <w:rPr>
          <w:noProof/>
        </w:rPr>
      </w:pPr>
      <w:r w:rsidRPr="00152D83">
        <w:rPr>
          <w:noProof/>
        </w:rPr>
        <w:t xml:space="preserve">  </w:t>
      </w:r>
    </w:p>
    <w:p w14:paraId="34E9753A" w14:textId="3701E01F" w:rsidR="00005FAA" w:rsidRPr="00152D83" w:rsidRDefault="00005FAA" w:rsidP="008D0D32">
      <w:pPr>
        <w:pStyle w:val="Heading4"/>
      </w:pPr>
      <w:r w:rsidRPr="00152D83">
        <w:t>RXG-28   Dispense to Pharmacy Address</w:t>
      </w:r>
      <w:r>
        <w:fldChar w:fldCharType="begin"/>
      </w:r>
      <w:r w:rsidRPr="00152D83">
        <w:rPr>
          <w:rFonts w:cs="Times New Roman"/>
        </w:rPr>
        <w:instrText>xe "</w:instrText>
      </w:r>
      <w:r w:rsidRPr="00152D83">
        <w:instrText>dispense to pharmacy address</w:instrText>
      </w:r>
      <w:r w:rsidRPr="00152D83">
        <w:rPr>
          <w:rFonts w:cs="Times New Roman"/>
        </w:rPr>
        <w:instrText>"</w:instrText>
      </w:r>
      <w:r>
        <w:fldChar w:fldCharType="end"/>
      </w:r>
    </w:p>
    <w:p w14:paraId="4654DF72" w14:textId="3F7563C4" w:rsidR="0004774D" w:rsidRDefault="0004774D" w:rsidP="0004774D">
      <w:pPr>
        <w:pStyle w:val="Components"/>
      </w:pPr>
    </w:p>
    <w:p w14:paraId="384440A1" w14:textId="79E93737" w:rsidR="00A6569F" w:rsidRPr="00152D83" w:rsidRDefault="00A6569F" w:rsidP="00A6569F">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041FD2">
        <w:rPr>
          <w:noProof/>
        </w:rPr>
        <w:t xml:space="preserve">  The reader is referred to the PRT segment described in Chapter 7.</w:t>
      </w:r>
    </w:p>
    <w:p w14:paraId="320E0DFB" w14:textId="77777777" w:rsidR="00005FAA" w:rsidRPr="00152D83" w:rsidRDefault="00005FAA" w:rsidP="008D0D32">
      <w:pPr>
        <w:pStyle w:val="Heading4"/>
      </w:pPr>
      <w:r w:rsidRPr="00152D83">
        <w:t>RXG-29   Deliver-to Patient Location</w:t>
      </w:r>
      <w:r>
        <w:fldChar w:fldCharType="begin"/>
      </w:r>
      <w:r w:rsidRPr="00152D83">
        <w:rPr>
          <w:rFonts w:cs="Times New Roman"/>
        </w:rPr>
        <w:instrText>xe "</w:instrText>
      </w:r>
      <w:r w:rsidRPr="00152D83">
        <w:instrText>deliver to patient location</w:instrText>
      </w:r>
      <w:r w:rsidRPr="00152D83">
        <w:rPr>
          <w:rFonts w:cs="Times New Roman"/>
        </w:rPr>
        <w:instrText>"</w:instrText>
      </w:r>
      <w:r>
        <w:fldChar w:fldCharType="end"/>
      </w:r>
      <w:r w:rsidRPr="00152D83">
        <w:t xml:space="preserve">   (PL)   01683</w:t>
      </w:r>
    </w:p>
    <w:p w14:paraId="603B2D19"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593E0CE5" w14:textId="77777777" w:rsidR="0004774D" w:rsidRDefault="0004774D" w:rsidP="0004774D">
      <w:pPr>
        <w:pStyle w:val="Components"/>
      </w:pPr>
      <w:r>
        <w:t>Subcomponents for Point of Care (HD):  &lt;Namespace ID (IS)&gt; &amp; &lt;Universal ID (ST)&gt; &amp; &lt;Universal ID Type (ID)&gt;</w:t>
      </w:r>
    </w:p>
    <w:p w14:paraId="3C818DD9" w14:textId="77777777" w:rsidR="0004774D" w:rsidRDefault="0004774D" w:rsidP="0004774D">
      <w:pPr>
        <w:pStyle w:val="Components"/>
      </w:pPr>
      <w:r>
        <w:t>Subcomponents for Room (HD):  &lt;Namespace ID (IS)&gt; &amp; &lt;Universal ID (ST)&gt; &amp; &lt;Universal ID Type (ID)&gt;</w:t>
      </w:r>
    </w:p>
    <w:p w14:paraId="512BA3CF" w14:textId="77777777" w:rsidR="0004774D" w:rsidRDefault="0004774D" w:rsidP="0004774D">
      <w:pPr>
        <w:pStyle w:val="Components"/>
      </w:pPr>
      <w:r>
        <w:t>Subcomponents for Bed (HD):  &lt;Namespace ID (IS)&gt; &amp; &lt;Universal ID (ST)&gt; &amp; &lt;Universal ID Type (ID)&gt;</w:t>
      </w:r>
    </w:p>
    <w:p w14:paraId="12381E35" w14:textId="77777777" w:rsidR="0004774D" w:rsidRDefault="0004774D" w:rsidP="0004774D">
      <w:pPr>
        <w:pStyle w:val="Components"/>
      </w:pPr>
      <w:r>
        <w:t>Subcomponents for Facility (HD):  &lt;Namespace ID (IS)&gt; &amp; &lt;Universal ID (ST)&gt; &amp; &lt;Universal ID Type (ID)&gt;</w:t>
      </w:r>
    </w:p>
    <w:p w14:paraId="0DEBA136" w14:textId="77777777" w:rsidR="0004774D" w:rsidRDefault="0004774D" w:rsidP="0004774D">
      <w:pPr>
        <w:pStyle w:val="Components"/>
      </w:pPr>
      <w:r>
        <w:t>Subcomponents for Building (HD):  &lt;Namespace ID (IS)&gt; &amp; &lt;Universal ID (ST)&gt; &amp; &lt;Universal ID Type (ID)&gt;</w:t>
      </w:r>
    </w:p>
    <w:p w14:paraId="239452CF" w14:textId="77777777" w:rsidR="0004774D" w:rsidRDefault="0004774D" w:rsidP="0004774D">
      <w:pPr>
        <w:pStyle w:val="Components"/>
      </w:pPr>
      <w:r>
        <w:t>Subcomponents for Floor (HD):  &lt;Namespace ID (IS)&gt; &amp; &lt;Universal ID (ST)&gt; &amp; &lt;Universal ID Type (ID)&gt;</w:t>
      </w:r>
    </w:p>
    <w:p w14:paraId="0C399FE7"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19B80616" w14:textId="77777777" w:rsidR="0004774D" w:rsidRDefault="0004774D" w:rsidP="0004774D">
      <w:pPr>
        <w:pStyle w:val="Components"/>
      </w:pPr>
      <w:r>
        <w:t>Subcomponents for Assigning Authority for Location (HD):  &lt;Namespace ID (IS)&gt; &amp; &lt;Universal ID (ST)&gt; &amp; &lt;Universal ID Type (ID)&gt;</w:t>
      </w:r>
    </w:p>
    <w:p w14:paraId="43CE3111" w14:textId="77777777" w:rsidR="00005FAA" w:rsidRPr="00152D83" w:rsidRDefault="00005FAA" w:rsidP="00005FAA">
      <w:pPr>
        <w:pStyle w:val="NormalIndented"/>
        <w:rPr>
          <w:noProof/>
        </w:rPr>
      </w:pPr>
      <w:r w:rsidRPr="00152D83">
        <w:rPr>
          <w:noProof/>
        </w:rPr>
        <w:t xml:space="preserve">Definition:  This field specifies the location of the patient to whom the pharmaceutical substance is to be delivered. </w:t>
      </w:r>
    </w:p>
    <w:p w14:paraId="583D200F" w14:textId="77777777" w:rsidR="00005FAA" w:rsidRPr="00152D83" w:rsidRDefault="00005FAA" w:rsidP="008D0D32">
      <w:pPr>
        <w:pStyle w:val="Heading4"/>
      </w:pPr>
      <w:r w:rsidRPr="00152D83">
        <w:t>RXG-30   Deliver-to Address</w:t>
      </w:r>
      <w:r>
        <w:fldChar w:fldCharType="begin"/>
      </w:r>
      <w:r w:rsidRPr="00152D83">
        <w:rPr>
          <w:rFonts w:cs="Times New Roman"/>
        </w:rPr>
        <w:instrText>xe "</w:instrText>
      </w:r>
      <w:r w:rsidRPr="00152D83">
        <w:instrText>deliver to address</w:instrText>
      </w:r>
      <w:r w:rsidRPr="00152D83">
        <w:rPr>
          <w:rFonts w:cs="Times New Roman"/>
        </w:rPr>
        <w:instrText>"</w:instrText>
      </w:r>
      <w:r>
        <w:fldChar w:fldCharType="end"/>
      </w:r>
      <w:r w:rsidRPr="00152D83">
        <w:t xml:space="preserve">   (XAD)   01684</w:t>
      </w:r>
    </w:p>
    <w:p w14:paraId="3C03B2D8"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4F0E8AC" w14:textId="77777777" w:rsidR="0004774D" w:rsidRDefault="0004774D" w:rsidP="0004774D">
      <w:pPr>
        <w:pStyle w:val="Components"/>
      </w:pPr>
      <w:r>
        <w:t>Subcomponents for Street Address (SAD):  &lt;Street or Mailing Address (ST)&gt; &amp; &lt;Street Name (ST)&gt; &amp; &lt;Dwelling Number (ST)&gt;</w:t>
      </w:r>
    </w:p>
    <w:p w14:paraId="591B1761"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5CB8A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25E04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F18C698"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87C321" w14:textId="77777777" w:rsidR="0004774D" w:rsidRDefault="0004774D" w:rsidP="0004774D">
      <w:pPr>
        <w:pStyle w:val="Components"/>
      </w:pPr>
      <w:r>
        <w:t>Subcomponents for Address Identifier (EI):  &lt;Entity Identifier (ST)&gt; &amp; &lt;Namespace ID (IS)&gt; &amp; &lt;Universal ID (ST)&gt; &amp; &lt;Universal ID Type (ID)&gt;</w:t>
      </w:r>
    </w:p>
    <w:p w14:paraId="1755CA64" w14:textId="77777777" w:rsidR="00005FAA" w:rsidRDefault="00005FAA" w:rsidP="00005FAA">
      <w:pPr>
        <w:pStyle w:val="NormalIndented"/>
        <w:rPr>
          <w:noProof/>
        </w:rPr>
      </w:pPr>
      <w:r w:rsidRPr="00152D83">
        <w:rPr>
          <w:noProof/>
        </w:rPr>
        <w:t xml:space="preserve">Definition:  This field specifies the address, either mailing or physical, to which the prescription should be mailed or delivered.  </w:t>
      </w:r>
    </w:p>
    <w:p w14:paraId="51422C7A" w14:textId="77777777" w:rsidR="00005FAA" w:rsidRPr="00152D83" w:rsidRDefault="00005FAA" w:rsidP="008D0D32">
      <w:pPr>
        <w:pStyle w:val="Heading4"/>
        <w:rPr>
          <w:rFonts w:cs="Times New Roman"/>
        </w:rPr>
      </w:pPr>
      <w:r>
        <w:t>RXG-31</w:t>
      </w:r>
      <w:r w:rsidRPr="00152D83">
        <w:t xml:space="preserve">   </w:t>
      </w:r>
      <w:r>
        <w:t>Give Tag Identifier</w:t>
      </w:r>
      <w:r>
        <w:fldChar w:fldCharType="begin"/>
      </w:r>
      <w:r w:rsidRPr="00152D83">
        <w:rPr>
          <w:rFonts w:cs="Times New Roman"/>
        </w:rPr>
        <w:instrText>xe "</w:instrText>
      </w:r>
      <w:r>
        <w:instrText>give tag identifier</w:instrText>
      </w:r>
      <w:r w:rsidRPr="00152D83">
        <w:rPr>
          <w:rFonts w:cs="Times New Roman"/>
        </w:rPr>
        <w:instrText>"</w:instrText>
      </w:r>
      <w:r>
        <w:fldChar w:fldCharType="end"/>
      </w:r>
      <w:r w:rsidRPr="00152D83">
        <w:t xml:space="preserve">   (</w:t>
      </w:r>
      <w:r>
        <w:t>EI</w:t>
      </w:r>
      <w:r w:rsidRPr="00152D83">
        <w:t xml:space="preserve">)   </w:t>
      </w:r>
      <w:r>
        <w:t>03393</w:t>
      </w:r>
    </w:p>
    <w:p w14:paraId="72B12F77" w14:textId="77777777" w:rsidR="0004774D" w:rsidRDefault="0004774D" w:rsidP="0004774D">
      <w:pPr>
        <w:pStyle w:val="Components"/>
      </w:pPr>
      <w:r>
        <w:t>Components:  &lt;Entity Identifier (ST)&gt; ^ &lt;Namespace ID (IS)&gt; ^ &lt;Universal ID (ST)&gt; ^ &lt;Universal ID Type (ID)&gt;</w:t>
      </w:r>
    </w:p>
    <w:p w14:paraId="1276DEB2"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754A0CE1" w14:textId="77777777" w:rsidR="00005FAA" w:rsidRDefault="00005FAA" w:rsidP="00005FAA">
      <w:pPr>
        <w:pStyle w:val="NormalIndented"/>
        <w:rPr>
          <w:noProof/>
        </w:rPr>
      </w:pPr>
      <w:r>
        <w:rPr>
          <w:noProof/>
        </w:rPr>
        <w:t xml:space="preserve">For example, the medication preparer, e.g., a semi-automated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34DD191D" w14:textId="77777777" w:rsidR="00005FAA" w:rsidRDefault="00005FAA" w:rsidP="00005FAA">
      <w:pPr>
        <w:pStyle w:val="NormalIndented"/>
        <w:rPr>
          <w:noProof/>
        </w:rPr>
      </w:pPr>
      <w:r>
        <w:rPr>
          <w:noProof/>
        </w:rPr>
        <w:t xml:space="preserve">This differs from </w:t>
      </w:r>
      <w:r w:rsidRPr="00C729CC">
        <w:rPr>
          <w:rStyle w:val="ReferenceAttribute"/>
        </w:rPr>
        <w:t>RXG-25 Give Barcode Identifier</w:t>
      </w:r>
      <w:r>
        <w:rPr>
          <w:noProof/>
        </w:rPr>
        <w:t xml:space="preserve"> in that RXG-25 may include other workflow content or the product at various levels of granularity.  RXG-31 specifically identifies the product instance.</w:t>
      </w:r>
    </w:p>
    <w:p w14:paraId="21192D4D" w14:textId="77777777" w:rsidR="00005FAA" w:rsidRPr="00152D83" w:rsidRDefault="00005FAA" w:rsidP="008D0D32">
      <w:pPr>
        <w:pStyle w:val="Heading4"/>
      </w:pPr>
      <w:r>
        <w:t>RXG-32</w:t>
      </w:r>
      <w:r w:rsidRPr="00152D83">
        <w:t xml:space="preserve">   Dispense Amount</w:t>
      </w:r>
      <w:r>
        <w:fldChar w:fldCharType="begin"/>
      </w:r>
      <w:r w:rsidRPr="00152D83">
        <w:rPr>
          <w:rFonts w:cs="Times New Roman"/>
        </w:rPr>
        <w:instrText>xe "</w:instrText>
      </w:r>
      <w:r w:rsidRPr="00152D83">
        <w:instrText>dispense amount</w:instrText>
      </w:r>
      <w:r w:rsidRPr="00152D83">
        <w:rPr>
          <w:rFonts w:cs="Times New Roman"/>
        </w:rPr>
        <w:instrText>"</w:instrText>
      </w:r>
      <w:r>
        <w:fldChar w:fldCharType="end"/>
      </w:r>
      <w:r w:rsidRPr="00152D83">
        <w:t xml:space="preserve">   (NM)   0</w:t>
      </w:r>
      <w:r>
        <w:t>3316</w:t>
      </w:r>
    </w:p>
    <w:p w14:paraId="5DEBAC8D" w14:textId="77777777" w:rsidR="00005FAA" w:rsidRPr="00152D83" w:rsidRDefault="00005FAA" w:rsidP="00005FAA">
      <w:pPr>
        <w:pStyle w:val="NormalIndented"/>
        <w:rPr>
          <w:noProof/>
        </w:rPr>
      </w:pPr>
      <w:r w:rsidRPr="00152D83">
        <w:rPr>
          <w:noProof/>
        </w:rPr>
        <w:t xml:space="preserve">Definition: This field contains the amount to be dispensed as encoded by the pharmacy or treatment supplier.  </w:t>
      </w:r>
    </w:p>
    <w:p w14:paraId="3547854D" w14:textId="77777777" w:rsidR="00005FAA" w:rsidRPr="00152D83" w:rsidRDefault="00005FAA" w:rsidP="008D0D32">
      <w:pPr>
        <w:pStyle w:val="Heading4"/>
      </w:pPr>
      <w:r>
        <w:t>RXG-33</w:t>
      </w:r>
      <w:r w:rsidRPr="00152D83">
        <w:t xml:space="preserve">   Dispense Units</w:t>
      </w:r>
      <w:r>
        <w:fldChar w:fldCharType="begin"/>
      </w:r>
      <w:r w:rsidRPr="00152D83">
        <w:rPr>
          <w:rFonts w:cs="Times New Roman"/>
        </w:rPr>
        <w:instrText>xe "</w:instrText>
      </w:r>
      <w:r w:rsidRPr="00152D83">
        <w:instrText>dispense units</w:instrText>
      </w:r>
      <w:r w:rsidRPr="00152D83">
        <w:rPr>
          <w:rFonts w:cs="Times New Roman"/>
        </w:rPr>
        <w:instrText>"</w:instrText>
      </w:r>
      <w:r>
        <w:fldChar w:fldCharType="end"/>
      </w:r>
      <w:r w:rsidRPr="00152D83">
        <w:t xml:space="preserve">   (CWE)   0</w:t>
      </w:r>
      <w:r>
        <w:t>3317</w:t>
      </w:r>
    </w:p>
    <w:p w14:paraId="13D199E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B0A6FA9" w14:textId="7A67AF78" w:rsidR="00005FAA" w:rsidRPr="00152D83" w:rsidRDefault="00005FAA" w:rsidP="00005FAA">
      <w:pPr>
        <w:pStyle w:val="NormalIndented"/>
        <w:rPr>
          <w:noProof/>
        </w:rPr>
      </w:pPr>
      <w:r w:rsidRPr="00152D83">
        <w:rPr>
          <w:noProof/>
        </w:rPr>
        <w:t xml:space="preserve">Definition:  This field contains the units for the dispense amount as encoded by the pharmacy or treatment supplier.  This field is required if the units are not implied by the actual dispense code. This must be in simple units that reflect the actual quantity of the substance dispensed.  It does not include compound units. </w:t>
      </w:r>
      <w:r w:rsidR="00A03485" w:rsidRPr="00A03485">
        <w:rPr>
          <w:noProof/>
        </w:rPr>
        <w:t>Refer to Table 0746 - Dispense Units in Chapter 2C for valid values.</w:t>
      </w:r>
    </w:p>
    <w:p w14:paraId="0A6A9571" w14:textId="77777777" w:rsidR="00005FAA" w:rsidRPr="00152D83" w:rsidRDefault="00005FAA" w:rsidP="00956B53">
      <w:pPr>
        <w:pStyle w:val="Heading3"/>
        <w:rPr>
          <w:rFonts w:cs="Times New Roman"/>
        </w:rPr>
      </w:pPr>
      <w:bookmarkStart w:id="530" w:name="_Ref175375838"/>
      <w:bookmarkStart w:id="531" w:name="_Ref175375855"/>
      <w:bookmarkStart w:id="532" w:name="_Toc28956819"/>
      <w:r w:rsidRPr="00152D83">
        <w:t>RXA - Pharmacy/Treatment Administration Segment</w:t>
      </w:r>
      <w:bookmarkEnd w:id="520"/>
      <w:bookmarkEnd w:id="521"/>
      <w:bookmarkEnd w:id="522"/>
      <w:bookmarkEnd w:id="523"/>
      <w:bookmarkEnd w:id="524"/>
      <w:bookmarkEnd w:id="525"/>
      <w:bookmarkEnd w:id="526"/>
      <w:bookmarkEnd w:id="527"/>
      <w:bookmarkEnd w:id="528"/>
      <w:bookmarkEnd w:id="529"/>
      <w:bookmarkEnd w:id="530"/>
      <w:bookmarkEnd w:id="531"/>
      <w:bookmarkEnd w:id="532"/>
      <w:r>
        <w:fldChar w:fldCharType="begin"/>
      </w:r>
      <w:r w:rsidRPr="00152D83">
        <w:rPr>
          <w:rFonts w:cs="Times New Roman"/>
        </w:rPr>
        <w:instrText>xe "</w:instrText>
      </w:r>
      <w:r w:rsidRPr="00152D83">
        <w:instrText>RXA</w:instrText>
      </w:r>
      <w:r w:rsidRPr="00152D83">
        <w:rPr>
          <w:rFonts w:cs="Times New Roman"/>
        </w:rPr>
        <w:instrText>"</w:instrText>
      </w:r>
      <w:r>
        <w:fldChar w:fldCharType="end"/>
      </w:r>
      <w:r>
        <w:fldChar w:fldCharType="begin"/>
      </w:r>
      <w:r w:rsidRPr="00152D83">
        <w:rPr>
          <w:rFonts w:cs="Times New Roman"/>
        </w:rPr>
        <w:instrText>xe "</w:instrText>
      </w:r>
      <w:r w:rsidRPr="00152D83">
        <w:instrText>Segments: RXA</w:instrText>
      </w:r>
      <w:r w:rsidRPr="00152D83">
        <w:rPr>
          <w:rFonts w:cs="Times New Roman"/>
        </w:rPr>
        <w:instrText>"</w:instrText>
      </w:r>
      <w:r>
        <w:fldChar w:fldCharType="end"/>
      </w:r>
      <w:r>
        <w:fldChar w:fldCharType="begin"/>
      </w:r>
      <w:r w:rsidRPr="00152D83">
        <w:rPr>
          <w:rFonts w:cs="Times New Roman"/>
        </w:rPr>
        <w:instrText>xe "</w:instrText>
      </w:r>
      <w:r w:rsidRPr="00152D83">
        <w:instrText>pharmacy/treatment:administration segment</w:instrText>
      </w:r>
      <w:r w:rsidRPr="00152D83">
        <w:rPr>
          <w:rFonts w:cs="Times New Roman"/>
        </w:rPr>
        <w:instrText>"</w:instrText>
      </w:r>
      <w:r>
        <w:fldChar w:fldCharType="end"/>
      </w:r>
    </w:p>
    <w:p w14:paraId="35F3CB05" w14:textId="77777777" w:rsidR="00005FAA" w:rsidRPr="00152D83" w:rsidRDefault="00005FAA" w:rsidP="00005FAA">
      <w:pPr>
        <w:pStyle w:val="NormalIndented"/>
        <w:rPr>
          <w:noProof/>
        </w:rPr>
      </w:pPr>
      <w:r w:rsidRPr="00152D83">
        <w:rPr>
          <w:noProof/>
        </w:rPr>
        <w:t>The ORC must have the filler order number and the order control code RE.  As a site-specific variant, the RXO and associated RXCs and/or the RXE (and associated RXCs) may be present if the receiving application needs any of their data.  The RXA carries the administration data.</w:t>
      </w:r>
    </w:p>
    <w:p w14:paraId="64C056C8" w14:textId="77777777" w:rsidR="00005FAA" w:rsidRPr="00152D83" w:rsidRDefault="00005FAA" w:rsidP="00005FAA">
      <w:pPr>
        <w:pStyle w:val="AttributeTableCaption"/>
        <w:rPr>
          <w:noProof/>
        </w:rPr>
      </w:pPr>
      <w:bookmarkStart w:id="533" w:name="RXA"/>
      <w:r w:rsidRPr="00152D83">
        <w:rPr>
          <w:noProof/>
        </w:rPr>
        <w:t>HL7 Attribute Table – RXA</w:t>
      </w:r>
      <w:bookmarkEnd w:id="533"/>
      <w:r w:rsidRPr="00152D83">
        <w:rPr>
          <w:noProof/>
        </w:rPr>
        <w:t xml:space="preserve"> – Pharmacy/Treatment Administration</w:t>
      </w:r>
      <w:r>
        <w:rPr>
          <w:noProof/>
        </w:rPr>
        <w:fldChar w:fldCharType="begin"/>
      </w:r>
      <w:r w:rsidRPr="00152D83">
        <w:rPr>
          <w:noProof/>
        </w:rPr>
        <w:instrText>xe "HL7 Attribute Table - RXA"</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B6B6E9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41CE19F0"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1AC5D98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333661D0"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48533FA1"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3CBCDFE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34E56CCB"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608B681C"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F25D522"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96E66D2" w14:textId="77777777" w:rsidR="00005FAA" w:rsidRPr="00152D83" w:rsidRDefault="00005FAA" w:rsidP="00AD56D8">
            <w:pPr>
              <w:pStyle w:val="AttributeTableHeader"/>
              <w:jc w:val="left"/>
              <w:rPr>
                <w:noProof/>
              </w:rPr>
            </w:pPr>
            <w:r w:rsidRPr="00152D83">
              <w:rPr>
                <w:noProof/>
              </w:rPr>
              <w:t>ELEMENT NAME</w:t>
            </w:r>
          </w:p>
        </w:tc>
      </w:tr>
      <w:tr w:rsidR="00B52DF3" w:rsidRPr="00152D83" w14:paraId="56DEDCCC"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537E6AB3"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33D038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61B5B61"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728D6EDA"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36E2A080"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2F34195B"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CBD7D24"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76BA0E"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41CC54D2"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655D3A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C95627"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4CFADA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8C144A"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6EF3467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5E3B03C"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AEC8F4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041EB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69513"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07F1E14F"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13D54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491F143"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2DE1830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6BE49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2DD1F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5DDCF1C1"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033711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85B8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FD1A80"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6CEE7A43"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4F7FDF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076C5D"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2CD52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44C3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10328D8"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0142C1F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917A58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35F78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64A539"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3023264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6BB6AD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7A0212C"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55257E8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750B3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3D1474"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D467232"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3297A9A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543C10" w14:textId="234005B5" w:rsidR="00005FAA" w:rsidRPr="00152D83" w:rsidRDefault="00000000" w:rsidP="00005FAA">
            <w:pPr>
              <w:pStyle w:val="AttributeTableBody"/>
              <w:rPr>
                <w:rStyle w:val="HyperlinkTable"/>
                <w:rFonts w:cs="Times New Roman"/>
                <w:noProof/>
              </w:rPr>
            </w:pPr>
            <w:hyperlink r:id="rId85"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5D912E31"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5A5FBB9"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A8540E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A2E5B56"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F72D8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DDBE5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CDC4CA6"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A7560D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5411A89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EA74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E49F51"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62C0D3AB"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43096E5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516D7F3"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5867417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686C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AD94B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2F76E5"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65F0E21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1D8CD3" w14:textId="0E132313"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39B07503"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4185BF51"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069E5CAF"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BDB4A0F"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06B519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8230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556B9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D0D26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88ABC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33766B" w14:textId="0F354D1F"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1B52C176"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50D4967F"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14FC56E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4565130"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7E7546F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0A28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93B9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0CEE7A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C9960B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5320E430" w14:textId="0ADC611A"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2FDEE1D3"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48A3412"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173F568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9EB6E2"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76DAC33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7FB08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A50B6E" w14:textId="4385D6D2"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B45E9F" w14:textId="008F0EDC" w:rsidR="00005FAA" w:rsidRPr="00152D83" w:rsidRDefault="00BB7CC7"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A9E9D35" w14:textId="0B39B5DD"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01AA8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F7162B"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661A3A66"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56EBD15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3E7ACCB"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19DCDE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53D74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761D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4645C8"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28EFE8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B2286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C4D17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8A54242"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4AA1A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FCBD280"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395739B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4CEFD3"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C99582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61D7BC96"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2C6AC0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117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8CFED"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23DD8BD8"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0B924B4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B2868C0"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784742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EFD8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19DA0"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D69050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0F39C5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C2710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7F4A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6F2CC3E"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7C38BAE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65FAE94"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1FB92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7DE30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47B198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18DFF7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F8D77E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3CC6CF" w14:textId="40028BA5"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23A3C566"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5CD8977F"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7CD90AA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766181D"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12B7EA6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A7368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DE47241"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FFFCF7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3C7471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EFE6FE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16EB9F"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345A075B"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71827D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7B2F71"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69D7DC7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328A7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F6D60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27D28AE"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68E4ACA"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BD80E5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AAC2C0"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73FDFA91"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61BBCA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604E0B3"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742CFFA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59891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ECC09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BA4881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204C4B9"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4BFBD12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693F793"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58D888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705284C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C49364E"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1FB553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08D5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F4B45E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5C4AB9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4F6C9EB"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7AAD19F4" w14:textId="3CB40C4D"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5DC9A0D2"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1B2B89CF"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29E6FB2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BD3B3C"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7E963E6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E47B1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53D9E2"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7DA7E7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4330430"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4344E33" w14:textId="6248AF8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55A8CD2C"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47D3F83C" w14:textId="77777777" w:rsidR="00005FAA" w:rsidRPr="00152D83" w:rsidRDefault="00005FAA" w:rsidP="00AD56D8">
            <w:pPr>
              <w:pStyle w:val="AttributeTableBody"/>
              <w:jc w:val="left"/>
              <w:rPr>
                <w:noProof/>
              </w:rPr>
            </w:pPr>
            <w:r w:rsidRPr="00152D83">
              <w:rPr>
                <w:noProof/>
              </w:rPr>
              <w:t>Indication</w:t>
            </w:r>
          </w:p>
        </w:tc>
      </w:tr>
      <w:tr w:rsidR="00B52DF3" w:rsidRPr="00152D83" w14:paraId="247ED8A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D3EBDF9"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B0ABE05"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362881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EA1699"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1171C28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43F76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C328F0" w14:textId="3BB2563E" w:rsidR="00005FAA" w:rsidRPr="00152D83" w:rsidRDefault="00000000" w:rsidP="00005FAA">
            <w:pPr>
              <w:pStyle w:val="AttributeTableBody"/>
              <w:rPr>
                <w:rStyle w:val="HyperlinkTable"/>
                <w:rFonts w:cs="Times New Roman"/>
                <w:noProof/>
              </w:rPr>
            </w:pPr>
            <w:hyperlink r:id="rId86"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57063ECD"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25A4207B"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3377B2E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149C9C5"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76CE5B43"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65900B3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0BB3DE"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60038E4"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1937C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1F66C7"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59B6A36E"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4EA88EB6"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5258563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166EFB"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01AC55B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1591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A2F097"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5F4B4A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7C38F2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5700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AB4C0B"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6E912C2B"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61411A71"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1F09210"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252042F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688D9"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32ACDBBA"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2C7641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FC7C13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4B85F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5E1BCF"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565DA2F3"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62F0D5A8"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9A05CE9"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381913C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18E84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92BE1D"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394105C"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4491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92CEA2" w14:textId="19839C4D"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7A0E0932"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0783B62F"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484D49D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C416A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04AAC2A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F9DFB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7B2DC"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865A42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E5713F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562CA" w14:textId="690FF4E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3CCBAF7B"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6D17E23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7AA43195"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816A76D"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7821F722"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A12BAD4"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962B03"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5AFCDD5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1C3545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7D810" w14:textId="69613955" w:rsidR="00005FAA" w:rsidRPr="00152D83" w:rsidRDefault="00000000" w:rsidP="00005FAA">
            <w:pPr>
              <w:pStyle w:val="AttributeTableBody"/>
              <w:rPr>
                <w:rStyle w:val="HyperlinkTable"/>
                <w:rFonts w:cs="Times New Roman"/>
                <w:noProof/>
              </w:rPr>
            </w:pPr>
            <w:hyperlink r:id="rId87"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4F78AFB5"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3F9A10C"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69E3B087"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80F145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458D421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CAA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8CEAF6"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241ECDA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C4B4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5204A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88C8FE"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449381B4" w14:textId="77777777" w:rsidR="00005FAA" w:rsidRPr="00152D83" w:rsidRDefault="00005FAA" w:rsidP="00AD56D8">
            <w:pPr>
              <w:pStyle w:val="AttributeTableBody"/>
              <w:jc w:val="left"/>
              <w:rPr>
                <w:noProof/>
              </w:rPr>
            </w:pPr>
            <w:r w:rsidRPr="00152D83">
              <w:rPr>
                <w:noProof/>
              </w:rPr>
              <w:t>Administer-at</w:t>
            </w:r>
          </w:p>
        </w:tc>
      </w:tr>
      <w:tr w:rsidR="00B52DF3" w:rsidRPr="00FB5C01" w14:paraId="6A6B332F"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5EF81896" w14:textId="77777777" w:rsidR="00005FAA" w:rsidRPr="00FB5C01" w:rsidRDefault="00005FAA" w:rsidP="00005FAA">
            <w:pPr>
              <w:pStyle w:val="AttributeTableBody"/>
              <w:rPr>
                <w:noProof/>
              </w:rPr>
            </w:pPr>
            <w:r w:rsidRPr="00FB5C01">
              <w:rPr>
                <w:noProof/>
              </w:rPr>
              <w:t>28</w:t>
            </w:r>
          </w:p>
        </w:tc>
        <w:tc>
          <w:tcPr>
            <w:tcW w:w="648" w:type="dxa"/>
            <w:tcBorders>
              <w:top w:val="dotted" w:sz="4" w:space="0" w:color="auto"/>
              <w:left w:val="nil"/>
              <w:bottom w:val="dotted" w:sz="4" w:space="0" w:color="auto"/>
              <w:right w:val="nil"/>
            </w:tcBorders>
            <w:shd w:val="clear" w:color="auto" w:fill="FFFFFF"/>
          </w:tcPr>
          <w:p w14:paraId="6ED421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200590" w14:textId="77777777" w:rsidR="00005FAA" w:rsidRPr="00FB5C01"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824957" w14:textId="77777777" w:rsidR="00005FAA" w:rsidRPr="00FB5C01" w:rsidRDefault="00005FAA" w:rsidP="00005FAA">
            <w:pPr>
              <w:pStyle w:val="AttributeTableBody"/>
              <w:rPr>
                <w:noProof/>
              </w:rPr>
            </w:pPr>
            <w:r w:rsidRPr="00FB5C01">
              <w:rPr>
                <w:noProof/>
              </w:rPr>
              <w:t>XAD</w:t>
            </w:r>
          </w:p>
        </w:tc>
        <w:tc>
          <w:tcPr>
            <w:tcW w:w="648" w:type="dxa"/>
            <w:tcBorders>
              <w:top w:val="dotted" w:sz="4" w:space="0" w:color="auto"/>
              <w:left w:val="nil"/>
              <w:bottom w:val="dotted" w:sz="4" w:space="0" w:color="auto"/>
              <w:right w:val="nil"/>
            </w:tcBorders>
            <w:shd w:val="clear" w:color="auto" w:fill="FFFFFF"/>
          </w:tcPr>
          <w:p w14:paraId="7F447B3F" w14:textId="77777777" w:rsidR="00005FAA" w:rsidRPr="00FB5C01" w:rsidRDefault="00005FAA" w:rsidP="00005FAA">
            <w:pPr>
              <w:pStyle w:val="AttributeTableBody"/>
              <w:rPr>
                <w:noProof/>
              </w:rPr>
            </w:pPr>
            <w:r w:rsidRPr="00FB5C01">
              <w:rPr>
                <w:noProof/>
              </w:rPr>
              <w:t>O</w:t>
            </w:r>
          </w:p>
        </w:tc>
        <w:tc>
          <w:tcPr>
            <w:tcW w:w="648" w:type="dxa"/>
            <w:tcBorders>
              <w:top w:val="dotted" w:sz="4" w:space="0" w:color="auto"/>
              <w:left w:val="nil"/>
              <w:bottom w:val="dotted" w:sz="4" w:space="0" w:color="auto"/>
              <w:right w:val="nil"/>
            </w:tcBorders>
            <w:shd w:val="clear" w:color="auto" w:fill="FFFFFF"/>
          </w:tcPr>
          <w:p w14:paraId="01392EC7"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C44AC2" w14:textId="77777777" w:rsidR="00005FAA" w:rsidRPr="00FB5C01"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4AC60" w14:textId="77777777" w:rsidR="00005FAA" w:rsidRPr="00FB5C01" w:rsidRDefault="00005FAA" w:rsidP="00005FAA">
            <w:pPr>
              <w:pStyle w:val="AttributeTableBody"/>
              <w:rPr>
                <w:noProof/>
              </w:rPr>
            </w:pPr>
            <w:r w:rsidRPr="00FB5C01">
              <w:rPr>
                <w:noProof/>
              </w:rPr>
              <w:t>02265</w:t>
            </w:r>
          </w:p>
        </w:tc>
        <w:tc>
          <w:tcPr>
            <w:tcW w:w="3888" w:type="dxa"/>
            <w:tcBorders>
              <w:top w:val="dotted" w:sz="4" w:space="0" w:color="auto"/>
              <w:left w:val="nil"/>
              <w:bottom w:val="dotted" w:sz="4" w:space="0" w:color="auto"/>
              <w:right w:val="nil"/>
            </w:tcBorders>
            <w:shd w:val="clear" w:color="auto" w:fill="FFFFFF"/>
          </w:tcPr>
          <w:p w14:paraId="7905B12E" w14:textId="77777777" w:rsidR="00005FAA" w:rsidRPr="00FB5C01" w:rsidRDefault="00005FAA" w:rsidP="00AD56D8">
            <w:pPr>
              <w:pStyle w:val="AttributeTableBody"/>
              <w:jc w:val="left"/>
              <w:rPr>
                <w:noProof/>
              </w:rPr>
            </w:pPr>
            <w:r w:rsidRPr="00FB5C01">
              <w:rPr>
                <w:noProof/>
              </w:rPr>
              <w:t>Administered-at Address</w:t>
            </w:r>
          </w:p>
        </w:tc>
      </w:tr>
      <w:tr w:rsidR="00B52DF3" w:rsidRPr="00FB5C01" w14:paraId="4654CAEB"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2D978D7C" w14:textId="77777777" w:rsidR="00005FAA" w:rsidRPr="00FB5C01" w:rsidRDefault="00005FAA" w:rsidP="00005FAA">
            <w:pPr>
              <w:pStyle w:val="AttributeTableBody"/>
              <w:rPr>
                <w:rFonts w:cs="Times New Roman"/>
                <w:noProof/>
              </w:rPr>
            </w:pPr>
            <w:bookmarkStart w:id="534" w:name="_Toc496068937"/>
            <w:bookmarkStart w:id="535" w:name="_Toc498131348"/>
            <w:r w:rsidRPr="00FB5C01">
              <w:rPr>
                <w:noProof/>
              </w:rPr>
              <w:t>29</w:t>
            </w:r>
          </w:p>
        </w:tc>
        <w:tc>
          <w:tcPr>
            <w:tcW w:w="648" w:type="dxa"/>
            <w:tcBorders>
              <w:top w:val="dotted" w:sz="4" w:space="0" w:color="auto"/>
              <w:left w:val="nil"/>
              <w:bottom w:val="single" w:sz="4" w:space="0" w:color="auto"/>
              <w:right w:val="nil"/>
            </w:tcBorders>
            <w:shd w:val="clear" w:color="auto" w:fill="FFFFFF"/>
          </w:tcPr>
          <w:p w14:paraId="2A1B87BE"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D33589D" w14:textId="77777777" w:rsidR="00005FAA" w:rsidRPr="00FB5C01"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5DB8203" w14:textId="77777777" w:rsidR="00005FAA" w:rsidRPr="00FB5C01" w:rsidRDefault="00005FAA" w:rsidP="00005FAA">
            <w:pPr>
              <w:pStyle w:val="AttributeTableBody"/>
              <w:rPr>
                <w:rFonts w:cs="Times New Roman"/>
                <w:noProof/>
              </w:rPr>
            </w:pPr>
            <w:r w:rsidRPr="00FB5C01">
              <w:rPr>
                <w:noProof/>
              </w:rPr>
              <w:t>EI</w:t>
            </w:r>
          </w:p>
        </w:tc>
        <w:tc>
          <w:tcPr>
            <w:tcW w:w="648" w:type="dxa"/>
            <w:tcBorders>
              <w:top w:val="dotted" w:sz="4" w:space="0" w:color="auto"/>
              <w:left w:val="nil"/>
              <w:bottom w:val="single" w:sz="4" w:space="0" w:color="auto"/>
              <w:right w:val="nil"/>
            </w:tcBorders>
            <w:shd w:val="clear" w:color="auto" w:fill="FFFFFF"/>
          </w:tcPr>
          <w:p w14:paraId="4117740C" w14:textId="77777777" w:rsidR="00005FAA" w:rsidRPr="00FB5C01" w:rsidRDefault="00005FAA" w:rsidP="00005FAA">
            <w:pPr>
              <w:pStyle w:val="AttributeTableBody"/>
              <w:rPr>
                <w:rFonts w:cs="Times New Roman"/>
                <w:noProof/>
              </w:rPr>
            </w:pPr>
            <w:r w:rsidRPr="00FB5C01">
              <w:rPr>
                <w:noProof/>
              </w:rPr>
              <w:t>O</w:t>
            </w:r>
          </w:p>
        </w:tc>
        <w:tc>
          <w:tcPr>
            <w:tcW w:w="648" w:type="dxa"/>
            <w:tcBorders>
              <w:top w:val="dotted" w:sz="4" w:space="0" w:color="auto"/>
              <w:left w:val="nil"/>
              <w:bottom w:val="single" w:sz="4" w:space="0" w:color="auto"/>
              <w:right w:val="nil"/>
            </w:tcBorders>
            <w:shd w:val="clear" w:color="auto" w:fill="FFFFFF"/>
          </w:tcPr>
          <w:p w14:paraId="3BCBCAB9" w14:textId="77777777" w:rsidR="00005FAA" w:rsidRPr="00FB5C01" w:rsidRDefault="00005FAA" w:rsidP="00005FAA">
            <w:pPr>
              <w:pStyle w:val="AttributeTableBody"/>
              <w:rPr>
                <w:rFonts w:cs="Times New Roman"/>
                <w:noProof/>
              </w:rPr>
            </w:pPr>
            <w:r w:rsidRPr="00FB5C01">
              <w:rPr>
                <w:noProof/>
              </w:rPr>
              <w:t>Y</w:t>
            </w:r>
          </w:p>
        </w:tc>
        <w:tc>
          <w:tcPr>
            <w:tcW w:w="720" w:type="dxa"/>
            <w:tcBorders>
              <w:top w:val="dotted" w:sz="4" w:space="0" w:color="auto"/>
              <w:left w:val="nil"/>
              <w:bottom w:val="single" w:sz="4" w:space="0" w:color="auto"/>
              <w:right w:val="nil"/>
            </w:tcBorders>
            <w:shd w:val="clear" w:color="auto" w:fill="FFFFFF"/>
          </w:tcPr>
          <w:p w14:paraId="142CF74C" w14:textId="77777777" w:rsidR="00005FAA" w:rsidRPr="00FB5C01"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C17DB27" w14:textId="77777777" w:rsidR="00005FAA" w:rsidRPr="00FB5C01" w:rsidRDefault="00005FAA" w:rsidP="00005FAA">
            <w:pPr>
              <w:pStyle w:val="AttributeTableBody"/>
              <w:rPr>
                <w:rFonts w:cs="Times New Roman"/>
                <w:noProof/>
              </w:rPr>
            </w:pPr>
            <w:r w:rsidRPr="00FB5C01">
              <w:rPr>
                <w:noProof/>
              </w:rPr>
              <w:t>03396</w:t>
            </w:r>
          </w:p>
        </w:tc>
        <w:tc>
          <w:tcPr>
            <w:tcW w:w="3888" w:type="dxa"/>
            <w:tcBorders>
              <w:top w:val="dotted" w:sz="4" w:space="0" w:color="auto"/>
              <w:left w:val="nil"/>
              <w:bottom w:val="single" w:sz="4" w:space="0" w:color="auto"/>
              <w:right w:val="nil"/>
            </w:tcBorders>
            <w:shd w:val="clear" w:color="auto" w:fill="FFFFFF"/>
          </w:tcPr>
          <w:p w14:paraId="5A3F3804" w14:textId="77777777" w:rsidR="00005FAA" w:rsidRPr="00FB5C01" w:rsidRDefault="00005FAA" w:rsidP="00AD56D8">
            <w:pPr>
              <w:pStyle w:val="AttributeTableBody"/>
              <w:jc w:val="left"/>
              <w:rPr>
                <w:rFonts w:cs="Times New Roman"/>
                <w:noProof/>
              </w:rPr>
            </w:pPr>
            <w:r w:rsidRPr="00FB5C01">
              <w:rPr>
                <w:noProof/>
              </w:rPr>
              <w:t>Administered Tag Identifier</w:t>
            </w:r>
          </w:p>
        </w:tc>
      </w:tr>
    </w:tbl>
    <w:p w14:paraId="3DF96E91" w14:textId="77777777" w:rsidR="00005FAA" w:rsidRPr="00FB5C01" w:rsidRDefault="00005FAA" w:rsidP="008D0D32">
      <w:pPr>
        <w:pStyle w:val="Heading4"/>
        <w:rPr>
          <w:rFonts w:cs="Times New Roman"/>
        </w:rPr>
      </w:pPr>
      <w:bookmarkStart w:id="536" w:name="_Toc496068936"/>
      <w:bookmarkStart w:id="537" w:name="_Toc498131347"/>
      <w:r w:rsidRPr="00FB5C01">
        <w:t>RXA field definitions</w:t>
      </w:r>
      <w:bookmarkEnd w:id="536"/>
      <w:bookmarkEnd w:id="537"/>
      <w:r w:rsidRPr="00FB5C01">
        <w:fldChar w:fldCharType="begin"/>
      </w:r>
      <w:r w:rsidRPr="00FB5C01">
        <w:rPr>
          <w:rFonts w:cs="Times New Roman"/>
        </w:rPr>
        <w:instrText>xe "</w:instrText>
      </w:r>
      <w:r w:rsidRPr="00FB5C01">
        <w:instrText>RXA - data element definitions</w:instrText>
      </w:r>
      <w:r w:rsidRPr="00FB5C01">
        <w:rPr>
          <w:rFonts w:cs="Times New Roman"/>
        </w:rPr>
        <w:instrText>"</w:instrText>
      </w:r>
      <w:r w:rsidRPr="00FB5C01">
        <w:fldChar w:fldCharType="end"/>
      </w:r>
    </w:p>
    <w:p w14:paraId="2513784F" w14:textId="77777777" w:rsidR="00005FAA" w:rsidRPr="00152D83" w:rsidRDefault="00005FAA" w:rsidP="008D0D32">
      <w:pPr>
        <w:pStyle w:val="Heading4"/>
      </w:pPr>
      <w:r w:rsidRPr="00152D83">
        <w:t>RXA-1   Give Sub-ID Counter</w:t>
      </w:r>
      <w:r>
        <w:fldChar w:fldCharType="begin"/>
      </w:r>
      <w:r w:rsidRPr="00152D83">
        <w:rPr>
          <w:rFonts w:cs="Times New Roman"/>
        </w:rPr>
        <w:instrText>xe "</w:instrText>
      </w:r>
      <w:r w:rsidRPr="00152D83">
        <w:instrText>give sub-ID counter</w:instrText>
      </w:r>
      <w:r w:rsidRPr="00152D83">
        <w:rPr>
          <w:rFonts w:cs="Times New Roman"/>
        </w:rPr>
        <w:instrText>"</w:instrText>
      </w:r>
      <w:r>
        <w:fldChar w:fldCharType="end"/>
      </w:r>
      <w:r w:rsidRPr="00152D83">
        <w:t xml:space="preserve">   (NM)   00342</w:t>
      </w:r>
      <w:bookmarkEnd w:id="534"/>
      <w:bookmarkEnd w:id="535"/>
    </w:p>
    <w:p w14:paraId="76FB3B0C" w14:textId="77777777" w:rsidR="00005FAA" w:rsidRPr="00152D83" w:rsidRDefault="00005FAA" w:rsidP="00005FAA">
      <w:pPr>
        <w:pStyle w:val="NormalIndented"/>
        <w:rPr>
          <w:noProof/>
        </w:rPr>
      </w:pPr>
      <w:r w:rsidRPr="00152D83">
        <w:rPr>
          <w:noProof/>
        </w:rPr>
        <w:t>Definition:  Use this field if matching this RXA segment to its corresponding RXG segment.  If the two applications are not matching RXG and RXA segments, this field's value is zero (0).</w:t>
      </w:r>
    </w:p>
    <w:p w14:paraId="1F153F16" w14:textId="77777777" w:rsidR="00005FAA" w:rsidRPr="00152D83" w:rsidRDefault="00005FAA" w:rsidP="008D0D32">
      <w:pPr>
        <w:pStyle w:val="Heading4"/>
      </w:pPr>
      <w:bookmarkStart w:id="538" w:name="_Toc496068938"/>
      <w:bookmarkStart w:id="539" w:name="_Toc498131349"/>
      <w:r w:rsidRPr="00152D83">
        <w:t>RXA-2   Administration Sub-ID Counter</w:t>
      </w:r>
      <w:r>
        <w:fldChar w:fldCharType="begin"/>
      </w:r>
      <w:r w:rsidRPr="00152D83">
        <w:rPr>
          <w:rFonts w:cs="Times New Roman"/>
        </w:rPr>
        <w:instrText>xe "</w:instrText>
      </w:r>
      <w:r w:rsidRPr="00152D83">
        <w:instrText>administration sub-ID counter</w:instrText>
      </w:r>
      <w:r w:rsidRPr="00152D83">
        <w:rPr>
          <w:rFonts w:cs="Times New Roman"/>
        </w:rPr>
        <w:instrText>"</w:instrText>
      </w:r>
      <w:r>
        <w:fldChar w:fldCharType="end"/>
      </w:r>
      <w:r w:rsidRPr="00152D83">
        <w:t xml:space="preserve">   (NM)   00344</w:t>
      </w:r>
      <w:bookmarkEnd w:id="538"/>
      <w:bookmarkEnd w:id="539"/>
    </w:p>
    <w:p w14:paraId="0D21EF0F" w14:textId="77777777" w:rsidR="00005FAA" w:rsidRPr="00152D83" w:rsidRDefault="00005FAA" w:rsidP="00005FAA">
      <w:pPr>
        <w:pStyle w:val="NormalIndented"/>
        <w:rPr>
          <w:noProof/>
        </w:rPr>
      </w:pPr>
      <w:r w:rsidRPr="00152D83">
        <w:rPr>
          <w:noProof/>
        </w:rPr>
        <w:t xml:space="preserve">Definition:  This field starts with 1 the first time that medication/treatment is administered for this order.  Increments by one with each additional administration of the medication/treatment.  </w:t>
      </w:r>
    </w:p>
    <w:p w14:paraId="69DCD189" w14:textId="77777777" w:rsidR="00005FAA" w:rsidRPr="00152D83" w:rsidRDefault="00005FAA" w:rsidP="00005FAA">
      <w:pPr>
        <w:pStyle w:val="Note"/>
        <w:rPr>
          <w:noProof/>
        </w:rPr>
      </w:pPr>
      <w:r w:rsidRPr="00152D83">
        <w:rPr>
          <w:b/>
          <w:bCs/>
          <w:noProof/>
        </w:rPr>
        <w:t>Note:</w:t>
      </w:r>
      <w:r w:rsidRPr="00152D83">
        <w:rPr>
          <w:noProof/>
        </w:rPr>
        <w:t xml:space="preserve">  More than one RXA segment can be "matched" to a single RXG segment, as is the case when recording a change of the rate of administration of an IV solution.</w:t>
      </w:r>
    </w:p>
    <w:p w14:paraId="575F72B9" w14:textId="77777777" w:rsidR="00005FAA" w:rsidRPr="00152D83" w:rsidRDefault="00005FAA" w:rsidP="008D0D32">
      <w:pPr>
        <w:pStyle w:val="Heading4"/>
      </w:pPr>
      <w:bookmarkStart w:id="540" w:name="_Toc496068939"/>
      <w:bookmarkStart w:id="541" w:name="_Toc498131350"/>
      <w:r w:rsidRPr="00152D83">
        <w:t>RXA-3   Date/Time Start of Administration</w:t>
      </w:r>
      <w:r>
        <w:fldChar w:fldCharType="begin"/>
      </w:r>
      <w:r w:rsidRPr="00152D83">
        <w:rPr>
          <w:rFonts w:cs="Times New Roman"/>
        </w:rPr>
        <w:instrText>xe "</w:instrText>
      </w:r>
      <w:r w:rsidRPr="00152D83">
        <w:instrText>date/time start of administration</w:instrText>
      </w:r>
      <w:r w:rsidRPr="00152D83">
        <w:rPr>
          <w:rFonts w:cs="Times New Roman"/>
        </w:rPr>
        <w:instrText>"</w:instrText>
      </w:r>
      <w:r>
        <w:fldChar w:fldCharType="end"/>
      </w:r>
      <w:r w:rsidRPr="00152D83">
        <w:t xml:space="preserve">   (DTM)   00345</w:t>
      </w:r>
      <w:bookmarkEnd w:id="540"/>
      <w:bookmarkEnd w:id="541"/>
    </w:p>
    <w:p w14:paraId="03C10A03" w14:textId="77777777" w:rsidR="00005FAA" w:rsidRPr="00152D83" w:rsidRDefault="00005FAA" w:rsidP="00005FAA">
      <w:pPr>
        <w:pStyle w:val="NormalIndented"/>
        <w:rPr>
          <w:noProof/>
        </w:rPr>
      </w:pPr>
      <w:r w:rsidRPr="00152D83">
        <w:rPr>
          <w:noProof/>
        </w:rPr>
        <w:t xml:space="preserve">Definition:  If the order is for a continuous administration (such as an IV), and the rate is changed at a certain time after the start, an RAS message can be issued to record the change.  For such an RAS message, this field records the time the rate was changed to the new value recorded in the </w:t>
      </w:r>
      <w:r w:rsidRPr="00152D83">
        <w:rPr>
          <w:rStyle w:val="ReferenceAttribute"/>
          <w:noProof/>
        </w:rPr>
        <w:t xml:space="preserve">RXA-12-Administered Per (time unit) </w:t>
      </w:r>
      <w:r w:rsidRPr="00152D83">
        <w:rPr>
          <w:noProof/>
        </w:rPr>
        <w:t xml:space="preserve">of the same message.  </w:t>
      </w:r>
    </w:p>
    <w:p w14:paraId="1FA9D0A9" w14:textId="77777777" w:rsidR="00005FAA" w:rsidRPr="00152D83" w:rsidRDefault="00005FAA" w:rsidP="008D0D32">
      <w:pPr>
        <w:pStyle w:val="Heading4"/>
      </w:pPr>
      <w:bookmarkStart w:id="542" w:name="_Toc496068940"/>
      <w:bookmarkStart w:id="543" w:name="_Toc498131351"/>
      <w:r w:rsidRPr="00152D83">
        <w:t>RXA-4   Date/Time End of Administration</w:t>
      </w:r>
      <w:r>
        <w:fldChar w:fldCharType="begin"/>
      </w:r>
      <w:r w:rsidRPr="00152D83">
        <w:rPr>
          <w:rFonts w:cs="Times New Roman"/>
        </w:rPr>
        <w:instrText>xe "</w:instrText>
      </w:r>
      <w:r w:rsidRPr="00152D83">
        <w:instrText>date/time end of administration</w:instrText>
      </w:r>
      <w:r w:rsidRPr="00152D83">
        <w:rPr>
          <w:rFonts w:cs="Times New Roman"/>
        </w:rPr>
        <w:instrText>"</w:instrText>
      </w:r>
      <w:r>
        <w:fldChar w:fldCharType="end"/>
      </w:r>
      <w:r w:rsidRPr="00152D83">
        <w:t xml:space="preserve">   (DTM)   00346</w:t>
      </w:r>
      <w:bookmarkEnd w:id="542"/>
      <w:bookmarkEnd w:id="543"/>
    </w:p>
    <w:p w14:paraId="50B6A661" w14:textId="77777777" w:rsidR="00005FAA" w:rsidRPr="00152D83" w:rsidRDefault="00005FAA" w:rsidP="00005FAA">
      <w:pPr>
        <w:pStyle w:val="NormalIndented"/>
        <w:rPr>
          <w:noProof/>
        </w:rPr>
      </w:pPr>
      <w:r w:rsidRPr="00152D83">
        <w:rPr>
          <w:noProof/>
        </w:rPr>
        <w:t xml:space="preserve">Definition:  If null, the date/time of </w:t>
      </w:r>
      <w:r w:rsidRPr="00152D83">
        <w:rPr>
          <w:rStyle w:val="ReferenceAttribute"/>
          <w:noProof/>
        </w:rPr>
        <w:t xml:space="preserve">RXA-3-Date/Time Start of Administration </w:t>
      </w:r>
      <w:r w:rsidRPr="00152D83">
        <w:rPr>
          <w:noProof/>
        </w:rPr>
        <w:t>is assumed.</w:t>
      </w:r>
    </w:p>
    <w:p w14:paraId="0A19BFEB" w14:textId="77777777" w:rsidR="00005FAA" w:rsidRPr="00152D83" w:rsidRDefault="00005FAA" w:rsidP="008D0D32">
      <w:pPr>
        <w:pStyle w:val="Heading4"/>
      </w:pPr>
      <w:bookmarkStart w:id="544" w:name="_Toc496068941"/>
      <w:bookmarkStart w:id="545" w:name="_Toc498131352"/>
      <w:r w:rsidRPr="00152D83">
        <w:t>RXA-5   Administered Code</w:t>
      </w:r>
      <w:r>
        <w:fldChar w:fldCharType="begin"/>
      </w:r>
      <w:r w:rsidRPr="00152D83">
        <w:rPr>
          <w:rFonts w:cs="Times New Roman"/>
        </w:rPr>
        <w:instrText>xe "</w:instrText>
      </w:r>
      <w:r w:rsidRPr="00152D83">
        <w:instrText>administered code</w:instrText>
      </w:r>
      <w:r w:rsidRPr="00152D83">
        <w:rPr>
          <w:rFonts w:cs="Times New Roman"/>
        </w:rPr>
        <w:instrText>"</w:instrText>
      </w:r>
      <w:r>
        <w:fldChar w:fldCharType="end"/>
      </w:r>
      <w:r w:rsidRPr="00152D83">
        <w:t xml:space="preserve">   (CWE)   00347</w:t>
      </w:r>
      <w:bookmarkEnd w:id="544"/>
      <w:bookmarkEnd w:id="545"/>
    </w:p>
    <w:p w14:paraId="18E44455"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1E3FEF" w14:textId="77777777" w:rsidR="00005FAA" w:rsidRPr="00152D83" w:rsidRDefault="00005FAA" w:rsidP="00005FAA">
      <w:pPr>
        <w:pStyle w:val="NormalIndented"/>
        <w:rPr>
          <w:noProof/>
        </w:rPr>
      </w:pPr>
      <w:r w:rsidRPr="00152D83">
        <w:rPr>
          <w:noProof/>
        </w:rPr>
        <w:t xml:space="preserve">Definition:  This field contains the identifier of the medical substance/treatment administered.  It is equivalent to </w:t>
      </w:r>
      <w:r w:rsidRPr="00152D83">
        <w:rPr>
          <w:rStyle w:val="ReferenceAttribute"/>
          <w:noProof/>
        </w:rPr>
        <w:t>OBR-4-universal service ID</w:t>
      </w:r>
      <w:r w:rsidRPr="00152D83">
        <w:rPr>
          <w:noProof/>
        </w:rPr>
        <w:t xml:space="preserve"> in function. If the substance administered is a vaccine, CVX codes may be used to code this field (see </w:t>
      </w:r>
      <w:hyperlink w:anchor="HL70292" w:history="1">
        <w:r w:rsidRPr="00152D83">
          <w:rPr>
            <w:rStyle w:val="ReferenceHL7Table"/>
            <w:noProof/>
            <w:szCs w:val="20"/>
          </w:rPr>
          <w:t>HL7 Table 0292 - Vaccines Administered</w:t>
        </w:r>
      </w:hyperlink>
      <w:r w:rsidRPr="00152D83">
        <w:rPr>
          <w:noProof/>
        </w:rPr>
        <w:t>).  If CVX code is used to identify vaccines, the coding system component (RXA-5.3) should be valued as "CVX", not as "HL70292."</w:t>
      </w:r>
    </w:p>
    <w:p w14:paraId="0B875924" w14:textId="77777777" w:rsidR="00005FAA" w:rsidRPr="00152D83" w:rsidRDefault="00005FAA" w:rsidP="008D0D32">
      <w:pPr>
        <w:pStyle w:val="Heading4"/>
      </w:pPr>
      <w:bookmarkStart w:id="546" w:name="_Toc496068942"/>
      <w:bookmarkStart w:id="547" w:name="_Toc498131353"/>
      <w:r w:rsidRPr="00152D83">
        <w:t>RXA-6   Administered Amount</w:t>
      </w:r>
      <w:r>
        <w:fldChar w:fldCharType="begin"/>
      </w:r>
      <w:r w:rsidRPr="00152D83">
        <w:rPr>
          <w:rFonts w:cs="Times New Roman"/>
        </w:rPr>
        <w:instrText>xe "</w:instrText>
      </w:r>
      <w:r w:rsidRPr="00152D83">
        <w:instrText>administered amount</w:instrText>
      </w:r>
      <w:r w:rsidRPr="00152D83">
        <w:rPr>
          <w:rFonts w:cs="Times New Roman"/>
        </w:rPr>
        <w:instrText>"</w:instrText>
      </w:r>
      <w:r>
        <w:fldChar w:fldCharType="end"/>
      </w:r>
      <w:r w:rsidRPr="00152D83">
        <w:t xml:space="preserve">   (NM)   00348</w:t>
      </w:r>
      <w:bookmarkEnd w:id="546"/>
      <w:bookmarkEnd w:id="547"/>
    </w:p>
    <w:p w14:paraId="62737F16" w14:textId="77777777" w:rsidR="00005FAA" w:rsidRPr="00152D83" w:rsidRDefault="00005FAA" w:rsidP="00005FAA">
      <w:pPr>
        <w:pStyle w:val="NormalIndented"/>
        <w:rPr>
          <w:noProof/>
        </w:rPr>
      </w:pPr>
      <w:r w:rsidRPr="00152D83">
        <w:rPr>
          <w:noProof/>
        </w:rPr>
        <w:t>Definition:  This field contains the amount administered.</w:t>
      </w:r>
    </w:p>
    <w:p w14:paraId="03DF5400" w14:textId="77777777" w:rsidR="00005FAA" w:rsidRPr="00152D83" w:rsidRDefault="00005FAA" w:rsidP="008D0D32">
      <w:pPr>
        <w:pStyle w:val="Heading4"/>
        <w:rPr>
          <w:rFonts w:cs="Times New Roman"/>
        </w:rPr>
      </w:pPr>
      <w:bookmarkStart w:id="548" w:name="_Toc496068943"/>
      <w:bookmarkStart w:id="549" w:name="_Toc498131354"/>
      <w:r w:rsidRPr="00152D83">
        <w:t>RXA-7   Administered units   (CWE)   00349</w:t>
      </w:r>
      <w:bookmarkEnd w:id="548"/>
      <w:bookmarkEnd w:id="549"/>
      <w:r>
        <w:fldChar w:fldCharType="begin"/>
      </w:r>
      <w:r w:rsidRPr="00152D83">
        <w:rPr>
          <w:rFonts w:cs="Times New Roman"/>
        </w:rPr>
        <w:instrText>xe "</w:instrText>
      </w:r>
      <w:r w:rsidRPr="00152D83">
        <w:instrText>administered units</w:instrText>
      </w:r>
      <w:r w:rsidRPr="00152D83">
        <w:rPr>
          <w:rFonts w:cs="Times New Roman"/>
        </w:rPr>
        <w:instrText>"</w:instrText>
      </w:r>
      <w:r>
        <w:fldChar w:fldCharType="end"/>
      </w:r>
    </w:p>
    <w:p w14:paraId="29A631C8"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D09ED2" w14:textId="374591A3" w:rsidR="00005FAA" w:rsidRPr="00152D83" w:rsidRDefault="00005FAA" w:rsidP="00005FAA">
      <w:pPr>
        <w:pStyle w:val="NormalIndented"/>
        <w:rPr>
          <w:noProof/>
        </w:rPr>
      </w:pPr>
      <w:r w:rsidRPr="00152D83">
        <w:rPr>
          <w:noProof/>
        </w:rPr>
        <w:t>Definition:  This field is conditional because it is required if the administered amount code does not imply units.  This field must be in simple units that reflect the actual quantity of the substance administered.  It does not include compound units.</w:t>
      </w:r>
      <w:r w:rsidR="00A03485" w:rsidRPr="00A03485">
        <w:t xml:space="preserve"> </w:t>
      </w:r>
      <w:r w:rsidR="00A03485" w:rsidRPr="00A03485">
        <w:rPr>
          <w:noProof/>
        </w:rPr>
        <w:t>Refer to Table 0689 - Administered Units in Chapter 2C for valid values.</w:t>
      </w:r>
    </w:p>
    <w:p w14:paraId="4969BDF9" w14:textId="77777777" w:rsidR="00005FAA" w:rsidRPr="00152D83" w:rsidRDefault="00005FAA" w:rsidP="008D0D32">
      <w:pPr>
        <w:pStyle w:val="Heading4"/>
        <w:rPr>
          <w:rFonts w:cs="Times New Roman"/>
        </w:rPr>
      </w:pPr>
      <w:bookmarkStart w:id="550" w:name="_Toc496068944"/>
      <w:bookmarkStart w:id="551" w:name="_Toc498131355"/>
      <w:r w:rsidRPr="00152D83">
        <w:t>RXA-8   Administered Dosage Form   (CWE)   00350</w:t>
      </w:r>
      <w:bookmarkEnd w:id="550"/>
      <w:bookmarkEnd w:id="551"/>
      <w:r>
        <w:fldChar w:fldCharType="begin"/>
      </w:r>
      <w:r w:rsidRPr="00152D83">
        <w:rPr>
          <w:rFonts w:cs="Times New Roman"/>
        </w:rPr>
        <w:instrText>xe "</w:instrText>
      </w:r>
      <w:r w:rsidRPr="00152D83">
        <w:instrText>administered dosage form</w:instrText>
      </w:r>
      <w:r w:rsidRPr="00152D83">
        <w:rPr>
          <w:rFonts w:cs="Times New Roman"/>
        </w:rPr>
        <w:instrText>"</w:instrText>
      </w:r>
      <w:r>
        <w:fldChar w:fldCharType="end"/>
      </w:r>
    </w:p>
    <w:p w14:paraId="78A9D19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5D9BF42" w14:textId="64305714" w:rsidR="00005FAA" w:rsidRPr="00152D83" w:rsidRDefault="00005FAA" w:rsidP="00005FAA">
      <w:pPr>
        <w:pStyle w:val="NormalIndented"/>
        <w:rPr>
          <w:noProof/>
        </w:rPr>
      </w:pPr>
      <w:r w:rsidRPr="00152D83">
        <w:rPr>
          <w:noProof/>
        </w:rPr>
        <w:t xml:space="preserve">Definition:  The dosage form indicates the manner in which the medication/treatment is aggregated for dispensing, e.g., tablets, capsules, suppositories.  In some cases, this information is implied by the dispense/give code in </w:t>
      </w:r>
      <w:r w:rsidRPr="00152D83">
        <w:rPr>
          <w:rStyle w:val="ReferenceAttribute"/>
          <w:noProof/>
        </w:rPr>
        <w:t>RXA-5-Administered Code</w:t>
      </w:r>
      <w:r w:rsidRPr="00152D83">
        <w:rPr>
          <w:noProof/>
        </w:rPr>
        <w:t>.  Use this field when the administered code does not specify the dosage form.</w:t>
      </w:r>
      <w:r w:rsidR="00A03485" w:rsidRPr="00A03485">
        <w:t xml:space="preserve"> </w:t>
      </w:r>
      <w:r w:rsidR="00A03485" w:rsidRPr="00A03485">
        <w:rPr>
          <w:noProof/>
        </w:rPr>
        <w:t>Refer to Table 0690 - Administered Dosage Form in Chapter 2C for valid values.</w:t>
      </w:r>
    </w:p>
    <w:p w14:paraId="2D8B0C23" w14:textId="77777777" w:rsidR="00005FAA" w:rsidRPr="00152D83" w:rsidRDefault="00005FAA" w:rsidP="008D0D32">
      <w:pPr>
        <w:pStyle w:val="Heading4"/>
        <w:rPr>
          <w:rFonts w:cs="Times New Roman"/>
        </w:rPr>
      </w:pPr>
      <w:bookmarkStart w:id="552" w:name="_Toc496068945"/>
      <w:bookmarkStart w:id="553" w:name="_Toc498131356"/>
      <w:r w:rsidRPr="00152D83">
        <w:t>RXA-9   Administration Notes   (CWE)   00351</w:t>
      </w:r>
      <w:bookmarkEnd w:id="552"/>
      <w:bookmarkEnd w:id="553"/>
      <w:r>
        <w:fldChar w:fldCharType="begin"/>
      </w:r>
      <w:r w:rsidRPr="00152D83">
        <w:rPr>
          <w:rFonts w:cs="Times New Roman"/>
        </w:rPr>
        <w:instrText>xe "</w:instrText>
      </w:r>
      <w:r w:rsidRPr="00152D83">
        <w:instrText>administration notes</w:instrText>
      </w:r>
      <w:r w:rsidRPr="00152D83">
        <w:rPr>
          <w:rFonts w:cs="Times New Roman"/>
        </w:rPr>
        <w:instrText>"</w:instrText>
      </w:r>
      <w:r>
        <w:fldChar w:fldCharType="end"/>
      </w:r>
    </w:p>
    <w:p w14:paraId="4A5D674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507425" w14:textId="553DDB6D" w:rsidR="00005FAA" w:rsidRPr="00152D83" w:rsidRDefault="00005FAA" w:rsidP="00005FAA">
      <w:pPr>
        <w:pStyle w:val="NormalIndented"/>
        <w:rPr>
          <w:noProof/>
        </w:rPr>
      </w:pPr>
      <w:r w:rsidRPr="00152D83">
        <w:rPr>
          <w:noProof/>
        </w:rPr>
        <w:t xml:space="preserve">Definition:  This field contains notes from the provider administering the medication/treatment.  If coded, requires a user-defined table.  If free text (describing a custom IV, mixture, or salve, for example) place a null in the first component and the text in the second, e.g., </w:t>
      </w:r>
      <w:r w:rsidRPr="00152D83">
        <w:rPr>
          <w:rFonts w:ascii="Courier New" w:hAnsi="Courier New" w:cs="Courier New"/>
          <w:noProof/>
          <w:sz w:val="18"/>
          <w:szCs w:val="18"/>
        </w:rPr>
        <w:t>|^this is a free text administration note|</w:t>
      </w:r>
      <w:r w:rsidRPr="00152D83">
        <w:rPr>
          <w:noProof/>
        </w:rPr>
        <w:t>.</w:t>
      </w:r>
      <w:r w:rsidR="00A03485">
        <w:rPr>
          <w:noProof/>
        </w:rPr>
        <w:t xml:space="preserve"> </w:t>
      </w:r>
      <w:r w:rsidR="00A03485" w:rsidRPr="00A03485">
        <w:rPr>
          <w:noProof/>
        </w:rPr>
        <w:t>Refer to Table 0691 - Administration Notes in Chapter 2C for valid values.</w:t>
      </w:r>
    </w:p>
    <w:p w14:paraId="3584AFB8" w14:textId="24337EAA" w:rsidR="00005FAA" w:rsidRPr="00152D83" w:rsidRDefault="00005FAA" w:rsidP="008D0D32">
      <w:pPr>
        <w:pStyle w:val="Heading4"/>
        <w:rPr>
          <w:rFonts w:cs="Times New Roman"/>
        </w:rPr>
      </w:pPr>
      <w:bookmarkStart w:id="554" w:name="_Toc496068946"/>
      <w:bookmarkStart w:id="555" w:name="_Toc498131357"/>
      <w:r w:rsidRPr="00152D83">
        <w:t>RXA-10   Administering Provider</w:t>
      </w:r>
      <w:bookmarkEnd w:id="554"/>
      <w:bookmarkEnd w:id="555"/>
      <w:r>
        <w:fldChar w:fldCharType="begin"/>
      </w:r>
      <w:r w:rsidRPr="00152D83">
        <w:rPr>
          <w:rFonts w:cs="Times New Roman"/>
        </w:rPr>
        <w:instrText>xe "</w:instrText>
      </w:r>
      <w:r w:rsidRPr="00152D83">
        <w:instrText>administering provider</w:instrText>
      </w:r>
      <w:r w:rsidRPr="00152D83">
        <w:rPr>
          <w:rFonts w:cs="Times New Roman"/>
        </w:rPr>
        <w:instrText>"</w:instrText>
      </w:r>
      <w:r>
        <w:fldChar w:fldCharType="end"/>
      </w:r>
    </w:p>
    <w:p w14:paraId="39721EAA" w14:textId="7A9F0865" w:rsidR="00BB7CC7" w:rsidRPr="00152D83" w:rsidRDefault="00BB7CC7" w:rsidP="00BB7CC7">
      <w:pPr>
        <w:pStyle w:val="NormalIndented"/>
        <w:rPr>
          <w:noProof/>
        </w:rPr>
      </w:pPr>
      <w:r w:rsidRPr="00152D83">
        <w:rPr>
          <w:noProof/>
        </w:rPr>
        <w:t>Attention: Th</w:t>
      </w:r>
      <w:r>
        <w:rPr>
          <w:noProof/>
        </w:rPr>
        <w:t xml:space="preserve">is </w:t>
      </w:r>
      <w:r w:rsidRPr="00152D83">
        <w:rPr>
          <w:noProof/>
        </w:rPr>
        <w:t>field was retained for backward compatibilty only as of v</w:t>
      </w:r>
      <w:r>
        <w:rPr>
          <w:noProof/>
        </w:rPr>
        <w:t xml:space="preserve"> </w:t>
      </w:r>
      <w:r w:rsidRPr="00152D83">
        <w:rPr>
          <w:noProof/>
        </w:rPr>
        <w:t>2.</w:t>
      </w:r>
      <w:r>
        <w:rPr>
          <w:noProof/>
        </w:rPr>
        <w:t>7</w:t>
      </w:r>
      <w:r w:rsidRPr="00152D83">
        <w:rPr>
          <w:noProof/>
        </w:rPr>
        <w:t xml:space="preserve"> and the detail was withdrawn and removed from the standard as of v</w:t>
      </w:r>
      <w:r>
        <w:rPr>
          <w:noProof/>
        </w:rPr>
        <w:t xml:space="preserve"> </w:t>
      </w:r>
      <w:r w:rsidRPr="00152D83">
        <w:rPr>
          <w:noProof/>
        </w:rPr>
        <w:t>2.</w:t>
      </w:r>
      <w:r>
        <w:rPr>
          <w:noProof/>
        </w:rPr>
        <w:t>9</w:t>
      </w:r>
      <w:r w:rsidRPr="00152D83">
        <w:rPr>
          <w:noProof/>
        </w:rPr>
        <w:t>.</w:t>
      </w:r>
      <w:r w:rsidR="00B21E5F">
        <w:rPr>
          <w:noProof/>
        </w:rPr>
        <w:t xml:space="preserve">  The reader is referred to the PRT segment described in Chapter 7.</w:t>
      </w:r>
    </w:p>
    <w:p w14:paraId="0A21F8AC" w14:textId="535505CE" w:rsidR="00005FAA" w:rsidRPr="00152D83" w:rsidRDefault="00005FAA" w:rsidP="00005FAA">
      <w:pPr>
        <w:pStyle w:val="NormalIndented"/>
        <w:rPr>
          <w:noProof/>
        </w:rPr>
      </w:pPr>
    </w:p>
    <w:p w14:paraId="544D99D4" w14:textId="77777777" w:rsidR="00005FAA" w:rsidRPr="00152D83" w:rsidRDefault="00005FAA" w:rsidP="008D0D32">
      <w:pPr>
        <w:pStyle w:val="Heading4"/>
        <w:rPr>
          <w:rFonts w:cs="Times New Roman"/>
        </w:rPr>
      </w:pPr>
      <w:bookmarkStart w:id="556" w:name="_Toc496068947"/>
      <w:bookmarkStart w:id="557" w:name="_Toc498131358"/>
      <w:r w:rsidRPr="00152D83">
        <w:t>RXA-11   Administered-at Location</w:t>
      </w:r>
      <w:bookmarkEnd w:id="556"/>
      <w:bookmarkEnd w:id="557"/>
    </w:p>
    <w:p w14:paraId="40132E76" w14:textId="77777777" w:rsidR="00005FAA" w:rsidRPr="00152D83" w:rsidRDefault="00005FAA" w:rsidP="00005FAA">
      <w:pPr>
        <w:pStyle w:val="NormalIndented"/>
        <w:rPr>
          <w:noProof/>
        </w:rPr>
      </w:pPr>
      <w:r w:rsidRPr="00152D83">
        <w:rPr>
          <w:noProof/>
        </w:rPr>
        <w:t xml:space="preserve">Definition:  </w:t>
      </w:r>
      <w:r w:rsidRPr="00152D83">
        <w:rPr>
          <w:b/>
          <w:bCs/>
          <w:i/>
          <w:iCs/>
          <w:noProof/>
        </w:rPr>
        <w:t>This field is retained for backward compatibility only as of v 2.6</w:t>
      </w:r>
      <w:r>
        <w:rPr>
          <w:b/>
          <w:bCs/>
          <w:i/>
          <w:iCs/>
          <w:noProof/>
        </w:rPr>
        <w:t xml:space="preserve"> and withdrawn from the standard as of v 2.8</w:t>
      </w:r>
      <w:r w:rsidRPr="00152D83">
        <w:rPr>
          <w:noProof/>
        </w:rPr>
        <w:t>. The reader is referred to RXA-27 and RXA-28</w:t>
      </w:r>
      <w:r>
        <w:rPr>
          <w:noProof/>
        </w:rPr>
        <w:t>.</w:t>
      </w:r>
      <w:r w:rsidRPr="00152D83">
        <w:rPr>
          <w:i/>
          <w:iCs/>
          <w:noProof/>
        </w:rPr>
        <w:t>.</w:t>
      </w:r>
    </w:p>
    <w:p w14:paraId="3AEA338B" w14:textId="77777777" w:rsidR="00005FAA" w:rsidRPr="00152D83" w:rsidRDefault="00005FAA" w:rsidP="008D0D32">
      <w:pPr>
        <w:pStyle w:val="Heading4"/>
        <w:rPr>
          <w:rFonts w:cs="Times New Roman"/>
        </w:rPr>
      </w:pPr>
      <w:bookmarkStart w:id="558" w:name="_Toc496068948"/>
      <w:bookmarkStart w:id="559" w:name="_Toc498131359"/>
      <w:r w:rsidRPr="00152D83">
        <w:t>RXA-12   Administered Per (Time Unit)</w:t>
      </w:r>
      <w:r>
        <w:fldChar w:fldCharType="begin"/>
      </w:r>
      <w:r w:rsidRPr="00152D83">
        <w:rPr>
          <w:rFonts w:cs="Times New Roman"/>
        </w:rPr>
        <w:instrText>xe "</w:instrText>
      </w:r>
      <w:r w:rsidRPr="00152D83">
        <w:instrText>administered per (time unit)</w:instrText>
      </w:r>
      <w:r w:rsidRPr="00152D83">
        <w:rPr>
          <w:rFonts w:cs="Times New Roman"/>
        </w:rPr>
        <w:instrText>"</w:instrText>
      </w:r>
      <w:r>
        <w:fldChar w:fldCharType="end"/>
      </w:r>
      <w:r w:rsidRPr="00152D83">
        <w:t xml:space="preserve">   (ST)   00354</w:t>
      </w:r>
      <w:bookmarkEnd w:id="558"/>
      <w:bookmarkEnd w:id="559"/>
    </w:p>
    <w:p w14:paraId="45C82AB2" w14:textId="77777777" w:rsidR="00005FAA" w:rsidRPr="00152D83" w:rsidRDefault="00005FAA" w:rsidP="00005FAA">
      <w:pPr>
        <w:pStyle w:val="NormalIndented"/>
        <w:rPr>
          <w:noProof/>
        </w:rPr>
      </w:pPr>
      <w:r w:rsidRPr="00152D83">
        <w:rPr>
          <w:noProof/>
        </w:rPr>
        <w:t xml:space="preserve">Definition:  This field contains the rate at which this medication/treatment was administered as calculated by using </w:t>
      </w:r>
      <w:r w:rsidRPr="00152D83">
        <w:rPr>
          <w:rStyle w:val="ReferenceAttribute"/>
          <w:noProof/>
        </w:rPr>
        <w:t>RXA-6-administered amount</w:t>
      </w:r>
      <w:r w:rsidRPr="00152D83">
        <w:rPr>
          <w:noProof/>
        </w:rPr>
        <w:t xml:space="preserve"> and </w:t>
      </w:r>
      <w:r w:rsidRPr="00152D83">
        <w:rPr>
          <w:rStyle w:val="ReferenceAttribute"/>
          <w:noProof/>
        </w:rPr>
        <w:t>RXA-7-administered units</w:t>
      </w:r>
      <w:r w:rsidRPr="00152D83">
        <w:rPr>
          <w:noProof/>
        </w:rPr>
        <w:t>.  This field is conditional because it is required when a treatment is administered continuously at a prescribed rate, e.g., certain IV solutions.</w:t>
      </w:r>
    </w:p>
    <w:p w14:paraId="2B1AC848" w14:textId="77777777" w:rsidR="00005FAA" w:rsidRPr="00152D83" w:rsidRDefault="00005FAA" w:rsidP="008D0D32">
      <w:pPr>
        <w:pStyle w:val="Heading4"/>
        <w:rPr>
          <w:rFonts w:cs="Times New Roman"/>
        </w:rPr>
      </w:pPr>
      <w:bookmarkStart w:id="560" w:name="_Toc496068949"/>
      <w:bookmarkStart w:id="561" w:name="_Toc498131360"/>
      <w:r w:rsidRPr="00152D83">
        <w:t>RXA-13   Administered Strength</w:t>
      </w:r>
      <w:r>
        <w:fldChar w:fldCharType="begin"/>
      </w:r>
      <w:r w:rsidRPr="00152D83">
        <w:rPr>
          <w:rFonts w:cs="Times New Roman"/>
        </w:rPr>
        <w:instrText>xe "</w:instrText>
      </w:r>
      <w:r w:rsidRPr="00152D83">
        <w:instrText>administered strength</w:instrText>
      </w:r>
      <w:r w:rsidRPr="00152D83">
        <w:rPr>
          <w:rFonts w:cs="Times New Roman"/>
        </w:rPr>
        <w:instrText>"</w:instrText>
      </w:r>
      <w:r>
        <w:fldChar w:fldCharType="end"/>
      </w:r>
      <w:r w:rsidRPr="00152D83">
        <w:t xml:space="preserve">   (NM)   01134</w:t>
      </w:r>
      <w:bookmarkEnd w:id="560"/>
      <w:bookmarkEnd w:id="561"/>
    </w:p>
    <w:p w14:paraId="3D822EEC" w14:textId="77777777"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numeric part of the strength, used in combination with </w:t>
      </w:r>
      <w:r w:rsidRPr="00152D83">
        <w:rPr>
          <w:rStyle w:val="ReferenceAttribute"/>
          <w:noProof/>
        </w:rPr>
        <w:t>RXA-14-Administered Strength Units</w:t>
      </w:r>
      <w:r w:rsidRPr="00152D83">
        <w:rPr>
          <w:noProof/>
        </w:rPr>
        <w:t>.</w:t>
      </w:r>
    </w:p>
    <w:p w14:paraId="464EF97D" w14:textId="77777777" w:rsidR="00005FAA" w:rsidRPr="00152D83" w:rsidRDefault="00005FAA" w:rsidP="008D0D32">
      <w:pPr>
        <w:pStyle w:val="Heading4"/>
        <w:rPr>
          <w:rFonts w:cs="Times New Roman"/>
        </w:rPr>
      </w:pPr>
      <w:bookmarkStart w:id="562" w:name="_Toc496068950"/>
      <w:bookmarkStart w:id="563" w:name="_Toc498131361"/>
      <w:r w:rsidRPr="00152D83">
        <w:t>RXA-14   Administered Strength Units   (CWE)   01135</w:t>
      </w:r>
      <w:bookmarkEnd w:id="562"/>
      <w:bookmarkEnd w:id="563"/>
      <w:r>
        <w:fldChar w:fldCharType="begin"/>
      </w:r>
      <w:r w:rsidRPr="00152D83">
        <w:rPr>
          <w:rFonts w:cs="Times New Roman"/>
        </w:rPr>
        <w:instrText>xe "</w:instrText>
      </w:r>
      <w:r w:rsidRPr="00152D83">
        <w:instrText>administered strength unit</w:instrText>
      </w:r>
      <w:r w:rsidRPr="00152D83">
        <w:rPr>
          <w:rFonts w:cs="Times New Roman"/>
        </w:rPr>
        <w:instrText>"</w:instrText>
      </w:r>
      <w:r>
        <w:fldChar w:fldCharType="end"/>
      </w:r>
    </w:p>
    <w:p w14:paraId="5EC5FD8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9B60E8" w14:textId="1008EE2B" w:rsidR="00005FAA" w:rsidRPr="00152D83" w:rsidRDefault="00005FAA" w:rsidP="00005FAA">
      <w:pPr>
        <w:pStyle w:val="NormalIndented"/>
        <w:rPr>
          <w:noProof/>
        </w:rPr>
      </w:pPr>
      <w:r w:rsidRPr="00152D83">
        <w:rPr>
          <w:noProof/>
        </w:rPr>
        <w:t xml:space="preserve">Definition:  Use when </w:t>
      </w:r>
      <w:r w:rsidRPr="00152D83">
        <w:rPr>
          <w:rStyle w:val="ReferenceAttribute"/>
          <w:noProof/>
        </w:rPr>
        <w:t>RXA-5-Administered Code</w:t>
      </w:r>
      <w:r w:rsidRPr="00152D83">
        <w:rPr>
          <w:noProof/>
        </w:rPr>
        <w:t xml:space="preserve"> does not specify the strength.  This is the unit of the strength, used in combination with </w:t>
      </w:r>
      <w:r w:rsidRPr="00152D83">
        <w:rPr>
          <w:rStyle w:val="ReferenceAttribute"/>
          <w:noProof/>
        </w:rPr>
        <w:t>RXA-13-Administered Strength</w:t>
      </w:r>
      <w:r w:rsidRPr="00152D83">
        <w:rPr>
          <w:noProof/>
        </w:rPr>
        <w:t>.</w:t>
      </w:r>
      <w:r w:rsidR="00A03485" w:rsidRPr="00A03485">
        <w:t xml:space="preserve"> </w:t>
      </w:r>
      <w:r w:rsidR="00A03485" w:rsidRPr="00A03485">
        <w:rPr>
          <w:noProof/>
        </w:rPr>
        <w:t>Refer to Table 0692 - Administered Strength Units in Chapter 2C for valid values.</w:t>
      </w:r>
    </w:p>
    <w:p w14:paraId="1FE187B7" w14:textId="77777777" w:rsidR="00005FAA" w:rsidRPr="00152D83" w:rsidRDefault="00005FAA" w:rsidP="00005FAA">
      <w:pPr>
        <w:pStyle w:val="Note"/>
        <w:rPr>
          <w:noProof/>
        </w:rPr>
      </w:pPr>
      <w:r w:rsidRPr="00152D83">
        <w:rPr>
          <w:b/>
          <w:bCs/>
          <w:noProof/>
        </w:rPr>
        <w:t>Note</w:t>
      </w:r>
      <w:r w:rsidRPr="00152D83">
        <w:rPr>
          <w:noProof/>
        </w:rPr>
        <w:t>:  These units can be a "compound quantity;" i.e., the units may express a quantity per unit of time.  For example, micrograms per hour (micg/h) is an acceptable value.  These compound units are contained in the ISO+ table. See Chapter 7 for full definition of ISO+ units.</w:t>
      </w:r>
    </w:p>
    <w:p w14:paraId="2A202C75" w14:textId="77777777" w:rsidR="00005FAA" w:rsidRPr="00152D83" w:rsidRDefault="00005FAA" w:rsidP="008D0D32">
      <w:pPr>
        <w:pStyle w:val="Heading4"/>
        <w:rPr>
          <w:rFonts w:cs="Times New Roman"/>
        </w:rPr>
      </w:pPr>
      <w:bookmarkStart w:id="564" w:name="_Toc496068951"/>
      <w:bookmarkStart w:id="565" w:name="_Toc498131362"/>
      <w:r w:rsidRPr="00152D83">
        <w:t xml:space="preserve">RXA-15   Substance </w:t>
      </w:r>
      <w:smartTag w:uri="urn:schemas-microsoft-com:office:smarttags" w:element="place">
        <w:r w:rsidRPr="00152D83">
          <w:t>Lot</w:t>
        </w:r>
      </w:smartTag>
      <w:r w:rsidRPr="00152D83">
        <w:t xml:space="preserve"> Number   (ST)   01129</w:t>
      </w:r>
      <w:bookmarkEnd w:id="564"/>
      <w:bookmarkEnd w:id="565"/>
      <w:r>
        <w:fldChar w:fldCharType="begin"/>
      </w:r>
      <w:r w:rsidRPr="00152D83">
        <w:rPr>
          <w:rFonts w:cs="Times New Roman"/>
        </w:rPr>
        <w:instrText>xe "</w:instrText>
      </w:r>
      <w:r w:rsidRPr="00152D83">
        <w:instrText>substance lot number</w:instrText>
      </w:r>
      <w:r w:rsidRPr="00152D83">
        <w:rPr>
          <w:rFonts w:cs="Times New Roman"/>
        </w:rPr>
        <w:instrText>"</w:instrText>
      </w:r>
      <w:r>
        <w:fldChar w:fldCharType="end"/>
      </w:r>
    </w:p>
    <w:p w14:paraId="2F564817" w14:textId="77777777" w:rsidR="00005FAA" w:rsidRPr="00152D83" w:rsidRDefault="00005FAA" w:rsidP="00005FAA">
      <w:pPr>
        <w:pStyle w:val="NormalIndented"/>
        <w:rPr>
          <w:noProof/>
        </w:rPr>
      </w:pPr>
      <w:r w:rsidRPr="00152D83">
        <w:rPr>
          <w:noProof/>
        </w:rPr>
        <w:t>Definition:  This field contains the lot number of the medical substance administered.</w:t>
      </w:r>
    </w:p>
    <w:p w14:paraId="1C186E0E" w14:textId="77777777" w:rsidR="00005FAA" w:rsidRPr="00152D83" w:rsidRDefault="00005FAA" w:rsidP="00005FAA">
      <w:pPr>
        <w:pStyle w:val="Note"/>
        <w:rPr>
          <w:noProof/>
        </w:rPr>
      </w:pPr>
      <w:r w:rsidRPr="00152D83">
        <w:rPr>
          <w:b/>
          <w:bCs/>
          <w:noProof/>
        </w:rPr>
        <w:t>Note:</w:t>
      </w:r>
      <w:r w:rsidRPr="00152D83">
        <w:rPr>
          <w:noProof/>
        </w:rPr>
        <w:t xml:space="preserve">  The lot number is the number printed on the label attached to the container holding the substance and on the packaging which houses the container.  If the substance is a vaccine, for example, and a diluent is required, a lot number may appear on the vial containing the diluent; however, any such identifier associated with a diluent is not the identifier of interest. The substance lot number should be reported, not that of the diluent.</w:t>
      </w:r>
    </w:p>
    <w:p w14:paraId="7042BE70" w14:textId="77777777" w:rsidR="00005FAA" w:rsidRPr="00FB5C01" w:rsidRDefault="00005FAA" w:rsidP="008D0D32">
      <w:pPr>
        <w:pStyle w:val="Heading4"/>
      </w:pPr>
      <w:bookmarkStart w:id="566" w:name="_Toc496068952"/>
      <w:bookmarkStart w:id="567" w:name="_Toc498131363"/>
      <w:r w:rsidRPr="00FB5C01">
        <w:t>RXA-16   Substance Expiration Date</w:t>
      </w:r>
      <w:r w:rsidRPr="00FB5C01">
        <w:fldChar w:fldCharType="begin"/>
      </w:r>
      <w:r w:rsidRPr="00FB5C01">
        <w:instrText>xe "substance expiration date"</w:instrText>
      </w:r>
      <w:r w:rsidRPr="00FB5C01">
        <w:fldChar w:fldCharType="end"/>
      </w:r>
      <w:r w:rsidRPr="00FB5C01">
        <w:t xml:space="preserve">   (DTM)   01130</w:t>
      </w:r>
      <w:bookmarkEnd w:id="566"/>
      <w:bookmarkEnd w:id="567"/>
    </w:p>
    <w:p w14:paraId="4B90C719" w14:textId="77777777" w:rsidR="00005FAA" w:rsidRPr="00152D83" w:rsidRDefault="00005FAA" w:rsidP="00005FAA">
      <w:pPr>
        <w:pStyle w:val="NormalIndented"/>
        <w:rPr>
          <w:noProof/>
        </w:rPr>
      </w:pPr>
      <w:r w:rsidRPr="00152D83">
        <w:rPr>
          <w:noProof/>
        </w:rPr>
        <w:t>Definition:  This field contains the expiration date of the medical substance administered.</w:t>
      </w:r>
    </w:p>
    <w:p w14:paraId="0C32E007" w14:textId="77777777" w:rsidR="00005FAA" w:rsidRPr="00152D83" w:rsidRDefault="00005FAA" w:rsidP="00005FAA">
      <w:pPr>
        <w:pStyle w:val="Note"/>
        <w:rPr>
          <w:noProof/>
        </w:rPr>
      </w:pPr>
      <w:r w:rsidRPr="00152D83">
        <w:rPr>
          <w:b/>
          <w:bCs/>
          <w:noProof/>
        </w:rPr>
        <w:t>Note:</w:t>
      </w:r>
      <w:r w:rsidRPr="00152D83">
        <w:rPr>
          <w:noProof/>
        </w:rPr>
        <w:t xml:space="preserve">  Vaccine expiration date does not always have a "day" component; therefore, such a date may be transmitted as YYYYMM.</w:t>
      </w:r>
    </w:p>
    <w:p w14:paraId="16C92D22" w14:textId="77777777" w:rsidR="00005FAA" w:rsidRPr="00152D83" w:rsidRDefault="00005FAA" w:rsidP="008D0D32">
      <w:pPr>
        <w:pStyle w:val="Heading4"/>
        <w:rPr>
          <w:rFonts w:cs="Times New Roman"/>
        </w:rPr>
      </w:pPr>
      <w:bookmarkStart w:id="568" w:name="_Toc496068953"/>
      <w:bookmarkStart w:id="569" w:name="_Toc498131364"/>
      <w:r w:rsidRPr="00152D83">
        <w:t>RXA-17   Substance Manufacturer Name   (CWE)   01131</w:t>
      </w:r>
      <w:bookmarkEnd w:id="568"/>
      <w:bookmarkEnd w:id="569"/>
      <w:r>
        <w:fldChar w:fldCharType="begin"/>
      </w:r>
      <w:r w:rsidRPr="00152D83">
        <w:rPr>
          <w:rFonts w:cs="Times New Roman"/>
        </w:rPr>
        <w:instrText>xe "</w:instrText>
      </w:r>
      <w:r w:rsidRPr="00152D83">
        <w:instrText>substance manufacturer name</w:instrText>
      </w:r>
      <w:r w:rsidRPr="00152D83">
        <w:rPr>
          <w:rFonts w:cs="Times New Roman"/>
        </w:rPr>
        <w:instrText>"</w:instrText>
      </w:r>
      <w:r>
        <w:fldChar w:fldCharType="end"/>
      </w:r>
    </w:p>
    <w:p w14:paraId="3ED53AD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3FC4AB" w14:textId="77777777" w:rsidR="00005FAA" w:rsidRPr="00152D83" w:rsidRDefault="00005FAA" w:rsidP="00005FAA">
      <w:pPr>
        <w:pStyle w:val="NormalIndented"/>
        <w:rPr>
          <w:noProof/>
        </w:rPr>
      </w:pPr>
      <w:r w:rsidRPr="00152D83">
        <w:rPr>
          <w:noProof/>
        </w:rPr>
        <w:t>Definition: This field contains the manufacturer of the medical substance administered.</w:t>
      </w:r>
    </w:p>
    <w:p w14:paraId="4A68972E" w14:textId="31F0CA80" w:rsidR="00005FAA" w:rsidRPr="00152D83" w:rsidRDefault="00005FAA" w:rsidP="00005FAA">
      <w:pPr>
        <w:pStyle w:val="Note"/>
        <w:rPr>
          <w:noProof/>
        </w:rPr>
      </w:pPr>
      <w:r w:rsidRPr="00152D83">
        <w:rPr>
          <w:b/>
          <w:bCs/>
          <w:noProof/>
        </w:rPr>
        <w:t>Note:</w:t>
      </w:r>
      <w:r w:rsidRPr="00152D83">
        <w:rPr>
          <w:noProof/>
        </w:rPr>
        <w:t xml:space="preserve">  For vaccines, code system MVX may be used to code this field.   See section </w:t>
      </w:r>
      <w:r>
        <w:fldChar w:fldCharType="begin"/>
      </w:r>
      <w:r>
        <w:instrText xml:space="preserve"> REF _Ref494177929 \r \h  \* MERGEFORMAT </w:instrText>
      </w:r>
      <w:r>
        <w:fldChar w:fldCharType="separate"/>
      </w:r>
      <w:r w:rsidR="00B2109C" w:rsidRPr="00B2109C">
        <w:rPr>
          <w:rStyle w:val="HyperlinkText"/>
          <w:sz w:val="20"/>
          <w:szCs w:val="20"/>
        </w:rPr>
        <w:t>4A.7.1</w:t>
      </w:r>
      <w:r>
        <w:fldChar w:fldCharType="end"/>
      </w:r>
      <w:r w:rsidRPr="00152D83">
        <w:rPr>
          <w:noProof/>
        </w:rPr>
        <w:t>, "</w:t>
      </w:r>
      <w:r>
        <w:fldChar w:fldCharType="begin"/>
      </w:r>
      <w:r>
        <w:instrText xml:space="preserve"> REF _Ref494177845 \h  \* MERGEFORMAT </w:instrText>
      </w:r>
      <w:r>
        <w:fldChar w:fldCharType="separate"/>
      </w:r>
      <w:r w:rsidR="00B2109C" w:rsidRPr="00B2109C">
        <w:rPr>
          <w:rStyle w:val="HyperlinkText"/>
          <w:sz w:val="20"/>
          <w:szCs w:val="20"/>
        </w:rPr>
        <w:t>Vaccine administration data</w:t>
      </w:r>
      <w:r>
        <w:fldChar w:fldCharType="end"/>
      </w:r>
      <w:r w:rsidRPr="00152D83">
        <w:rPr>
          <w:noProof/>
        </w:rPr>
        <w:t>." This field may be used if the manufacturer of the substance is not identified by the code used in RXA-5- administered code.  When using this code system to identify vaccines, the coding system component of the C</w:t>
      </w:r>
      <w:r>
        <w:rPr>
          <w:noProof/>
        </w:rPr>
        <w:t>W</w:t>
      </w:r>
      <w:r w:rsidRPr="00152D83">
        <w:rPr>
          <w:noProof/>
        </w:rPr>
        <w:t>E field should be valued as "MVX", not as "HL70227."</w:t>
      </w:r>
    </w:p>
    <w:p w14:paraId="297CAF5B" w14:textId="77777777" w:rsidR="00005FAA" w:rsidRPr="00152D83" w:rsidRDefault="00005FAA" w:rsidP="008D0D32">
      <w:pPr>
        <w:pStyle w:val="Heading4"/>
        <w:rPr>
          <w:rFonts w:cs="Times New Roman"/>
        </w:rPr>
      </w:pPr>
      <w:bookmarkStart w:id="570" w:name="_Toc496068954"/>
      <w:bookmarkStart w:id="571" w:name="_Toc498131365"/>
      <w:r w:rsidRPr="00152D83">
        <w:t>RXA-18   Substance/Treatment Refusal Reason   (CWE)   01136</w:t>
      </w:r>
      <w:bookmarkEnd w:id="570"/>
      <w:bookmarkEnd w:id="571"/>
      <w:r>
        <w:fldChar w:fldCharType="begin"/>
      </w:r>
      <w:r w:rsidRPr="00152D83">
        <w:rPr>
          <w:rFonts w:cs="Times New Roman"/>
        </w:rPr>
        <w:instrText>xe "</w:instrText>
      </w:r>
      <w:r w:rsidRPr="00152D83">
        <w:instrText>substance/treatment refusal reason</w:instrText>
      </w:r>
      <w:r w:rsidRPr="00152D83">
        <w:rPr>
          <w:rFonts w:cs="Times New Roman"/>
        </w:rPr>
        <w:instrText>"</w:instrText>
      </w:r>
      <w:r>
        <w:fldChar w:fldCharType="end"/>
      </w:r>
    </w:p>
    <w:p w14:paraId="2F60024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14393C4" w14:textId="74738985" w:rsidR="00005FAA" w:rsidRPr="00152D83" w:rsidRDefault="00005FAA" w:rsidP="00005FAA">
      <w:pPr>
        <w:pStyle w:val="NormalIndented"/>
        <w:rPr>
          <w:noProof/>
        </w:rPr>
      </w:pPr>
      <w:r w:rsidRPr="00152D83">
        <w:rPr>
          <w:noProof/>
        </w:rPr>
        <w:t>Definition:  This field contains the reason the patient refused the medical substance/treatment.  Any entry in the field indicates that the patient did not take the substance.</w:t>
      </w:r>
      <w:r w:rsidR="00A03485" w:rsidRPr="00A03485">
        <w:t xml:space="preserve"> </w:t>
      </w:r>
      <w:r w:rsidR="00A03485" w:rsidRPr="00A03485">
        <w:rPr>
          <w:noProof/>
        </w:rPr>
        <w:t>Refer to Table 0693 - Substance/Treatment Refusal Reason in Chapter 2C for valid values.</w:t>
      </w:r>
    </w:p>
    <w:p w14:paraId="68888E5B" w14:textId="77777777" w:rsidR="00005FAA" w:rsidRPr="00152D83" w:rsidRDefault="00005FAA" w:rsidP="008D0D32">
      <w:pPr>
        <w:pStyle w:val="Heading4"/>
        <w:rPr>
          <w:rFonts w:cs="Times New Roman"/>
        </w:rPr>
      </w:pPr>
      <w:bookmarkStart w:id="572" w:name="_Toc496068955"/>
      <w:bookmarkStart w:id="573" w:name="_Toc498131366"/>
      <w:r w:rsidRPr="00152D83">
        <w:t>RXA-19   Indication   (CWE)   01123</w:t>
      </w:r>
      <w:bookmarkEnd w:id="572"/>
      <w:bookmarkEnd w:id="573"/>
      <w:r>
        <w:fldChar w:fldCharType="begin"/>
      </w:r>
      <w:r w:rsidRPr="00152D83">
        <w:rPr>
          <w:rFonts w:cs="Times New Roman"/>
        </w:rPr>
        <w:instrText>xe "</w:instrText>
      </w:r>
      <w:r w:rsidRPr="00152D83">
        <w:instrText>indication</w:instrText>
      </w:r>
      <w:r w:rsidRPr="00152D83">
        <w:rPr>
          <w:rFonts w:cs="Times New Roman"/>
        </w:rPr>
        <w:instrText>"</w:instrText>
      </w:r>
      <w:r>
        <w:fldChar w:fldCharType="end"/>
      </w:r>
    </w:p>
    <w:p w14:paraId="59CA3630"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D8DB651" w14:textId="7B7B06F0" w:rsidR="00005FAA" w:rsidRPr="00152D83" w:rsidRDefault="00005FAA" w:rsidP="00005FAA">
      <w:pPr>
        <w:pStyle w:val="NormalIndented"/>
        <w:rPr>
          <w:noProof/>
        </w:rPr>
      </w:pPr>
      <w:r w:rsidRPr="00152D83">
        <w:rPr>
          <w:noProof/>
        </w:rPr>
        <w:t>Definition:  This field contains the identifier of the condition or problem for which the drug/treatment was prescribed.  May repeat if multiple indications are relevant.</w:t>
      </w:r>
      <w:r w:rsidR="00A03485" w:rsidRPr="00A03485">
        <w:t xml:space="preserve"> </w:t>
      </w:r>
      <w:r w:rsidR="00A03485" w:rsidRPr="00A03485">
        <w:rPr>
          <w:noProof/>
        </w:rPr>
        <w:t>Refer to Table 0694 - Indication in Chapter 2C for valid values.</w:t>
      </w:r>
    </w:p>
    <w:p w14:paraId="009803F7" w14:textId="77777777" w:rsidR="00005FAA" w:rsidRPr="00152D83" w:rsidRDefault="00005FAA" w:rsidP="008D0D32">
      <w:pPr>
        <w:pStyle w:val="Heading4"/>
        <w:rPr>
          <w:rFonts w:cs="Times New Roman"/>
        </w:rPr>
      </w:pPr>
      <w:bookmarkStart w:id="574" w:name="_Toc496068956"/>
      <w:bookmarkStart w:id="575" w:name="_Toc498131367"/>
      <w:r w:rsidRPr="00152D83">
        <w:t>RXA-20   Completion Status   (ID)   01223</w:t>
      </w:r>
      <w:bookmarkEnd w:id="574"/>
      <w:bookmarkEnd w:id="575"/>
      <w:r w:rsidRPr="00152D83">
        <w:t xml:space="preserve"> </w:t>
      </w:r>
      <w:r>
        <w:fldChar w:fldCharType="begin"/>
      </w:r>
      <w:r w:rsidRPr="00152D83">
        <w:rPr>
          <w:rFonts w:cs="Times New Roman"/>
        </w:rPr>
        <w:instrText>xe "</w:instrText>
      </w:r>
      <w:r w:rsidRPr="00152D83">
        <w:instrText>Completion status</w:instrText>
      </w:r>
      <w:r w:rsidRPr="00152D83">
        <w:rPr>
          <w:rFonts w:cs="Times New Roman"/>
        </w:rPr>
        <w:instrText>"</w:instrText>
      </w:r>
      <w:r>
        <w:fldChar w:fldCharType="end"/>
      </w:r>
    </w:p>
    <w:p w14:paraId="62DCD998" w14:textId="4DF60DC9" w:rsidR="00005FAA" w:rsidRPr="00152D83" w:rsidRDefault="00005FAA" w:rsidP="00005FAA">
      <w:pPr>
        <w:pStyle w:val="NormalIndented"/>
        <w:rPr>
          <w:noProof/>
        </w:rPr>
      </w:pPr>
      <w:r w:rsidRPr="00152D83">
        <w:rPr>
          <w:noProof/>
        </w:rPr>
        <w:t xml:space="preserve">Definition:  Status of treatment administration event.  Refer to </w:t>
      </w:r>
      <w:hyperlink r:id="rId88" w:anchor="HL70322" w:history="1">
        <w:r w:rsidRPr="00FB5C01">
          <w:rPr>
            <w:rStyle w:val="ReferenceHL7Table"/>
          </w:rPr>
          <w:t>HL7 Table 0322 - Completion Status</w:t>
        </w:r>
      </w:hyperlink>
      <w:r w:rsidRPr="00152D83">
        <w:rPr>
          <w:noProof/>
        </w:rPr>
        <w:t xml:space="preserve"> </w:t>
      </w:r>
      <w:r>
        <w:rPr>
          <w:noProof/>
        </w:rPr>
        <w:t xml:space="preserve">in Chapter 2C, Code Tables, </w:t>
      </w:r>
      <w:r w:rsidRPr="00152D83">
        <w:rPr>
          <w:noProof/>
        </w:rPr>
        <w:t>for valid values.</w:t>
      </w:r>
    </w:p>
    <w:bookmarkStart w:id="576" w:name="HL70322"/>
    <w:bookmarkEnd w:id="576"/>
    <w:p w14:paraId="4D948545" w14:textId="77777777" w:rsidR="00005FAA" w:rsidRPr="00BA7BBC" w:rsidRDefault="00005FAA" w:rsidP="008D0D32">
      <w:pPr>
        <w:pStyle w:val="Heading4"/>
      </w:pPr>
      <w:r w:rsidRPr="00BA7BBC">
        <w:fldChar w:fldCharType="begin"/>
      </w:r>
      <w:r w:rsidRPr="00BA7BBC">
        <w:fldChar w:fldCharType="end"/>
      </w:r>
      <w:bookmarkStart w:id="577" w:name="_Toc496068957"/>
      <w:bookmarkStart w:id="578" w:name="_Toc498131368"/>
      <w:r w:rsidRPr="00BA7BBC">
        <w:t>RXA-21   Action Code – RXA   (ID)   01224</w:t>
      </w:r>
      <w:bookmarkEnd w:id="577"/>
      <w:bookmarkEnd w:id="578"/>
      <w:r w:rsidRPr="00BA7BBC">
        <w:t xml:space="preserve"> </w:t>
      </w:r>
      <w:r w:rsidRPr="00BA7BBC">
        <w:fldChar w:fldCharType="begin"/>
      </w:r>
      <w:r w:rsidRPr="00BA7BBC">
        <w:instrText>xe "Action code – RXA"</w:instrText>
      </w:r>
      <w:r w:rsidRPr="00BA7BBC">
        <w:fldChar w:fldCharType="end"/>
      </w:r>
    </w:p>
    <w:p w14:paraId="72B56AB3" w14:textId="77777777" w:rsidR="00B2109C" w:rsidRPr="00B2109C" w:rsidRDefault="00005FAA" w:rsidP="00B2109C">
      <w:pPr>
        <w:pStyle w:val="NormalIndented"/>
        <w:rPr>
          <w:rStyle w:val="HyperlinkText"/>
          <w:sz w:val="20"/>
          <w:szCs w:val="20"/>
        </w:rPr>
      </w:pPr>
      <w:r w:rsidRPr="00152D83">
        <w:rPr>
          <w:noProof/>
        </w:rPr>
        <w:t xml:space="preserve">Definition:  Status of record. The information in this field enables the use of the RXA in the vaccine messages (see Section </w:t>
      </w:r>
      <w:r>
        <w:fldChar w:fldCharType="begin"/>
      </w:r>
      <w:r>
        <w:instrText xml:space="preserve"> REF _Ref174955028 \r \h  \* MERGEFORMAT </w:instrText>
      </w:r>
      <w:r>
        <w:fldChar w:fldCharType="separate"/>
      </w:r>
      <w:r w:rsidR="00B2109C" w:rsidRPr="00B2109C">
        <w:rPr>
          <w:rStyle w:val="HyperlinkText"/>
          <w:sz w:val="20"/>
          <w:szCs w:val="20"/>
        </w:rPr>
        <w:t>0</w:t>
      </w:r>
      <w:r>
        <w:fldChar w:fldCharType="end"/>
      </w:r>
      <w:r w:rsidRPr="00152D83">
        <w:rPr>
          <w:noProof/>
        </w:rPr>
        <w:t>, "</w:t>
      </w:r>
      <w:r>
        <w:fldChar w:fldCharType="begin"/>
      </w:r>
      <w:r>
        <w:instrText xml:space="preserve"> REF _Ref496924941 \h  \* MERGEFORMAT </w:instrText>
      </w:r>
      <w:r>
        <w:fldChar w:fldCharType="separat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B2109C" w:rsidRPr="005C7C62" w14:paraId="752785E8" w14:textId="77777777" w:rsidTr="00485D77">
        <w:tc>
          <w:tcPr>
            <w:tcW w:w="8630" w:type="dxa"/>
            <w:gridSpan w:val="5"/>
          </w:tcPr>
          <w:p w14:paraId="34CB451F" w14:textId="77777777" w:rsidR="00B2109C" w:rsidRPr="005C7C62" w:rsidRDefault="00B2109C" w:rsidP="00B2109C">
            <w:pPr>
              <w:pStyle w:val="NormalIndented"/>
            </w:pPr>
            <w:r w:rsidRPr="000F1D2C">
              <w:t>Acknowledgement Choreography</w:t>
            </w:r>
          </w:p>
        </w:tc>
      </w:tr>
      <w:tr w:rsidR="00B2109C" w:rsidRPr="005C7C62" w14:paraId="7745A24E" w14:textId="77777777" w:rsidTr="00485D77">
        <w:tc>
          <w:tcPr>
            <w:tcW w:w="8630" w:type="dxa"/>
            <w:gridSpan w:val="5"/>
          </w:tcPr>
          <w:p w14:paraId="084918B6" w14:textId="77777777" w:rsidR="00B2109C" w:rsidRPr="000F1D2C" w:rsidRDefault="00B2109C" w:rsidP="00786A67">
            <w:pPr>
              <w:pStyle w:val="ACK-ChoreographyHeader"/>
            </w:pPr>
            <w:r w:rsidRPr="00152D83">
              <w:rPr>
                <w:noProof/>
              </w:rPr>
              <w:t>VXU^V04^VXU_V04</w:t>
            </w:r>
          </w:p>
        </w:tc>
      </w:tr>
      <w:tr w:rsidR="00B2109C" w:rsidRPr="005C7C62" w14:paraId="5E0FA84C" w14:textId="77777777" w:rsidTr="00786A67">
        <w:tc>
          <w:tcPr>
            <w:tcW w:w="1622" w:type="dxa"/>
          </w:tcPr>
          <w:p w14:paraId="45708046" w14:textId="77777777" w:rsidR="00B2109C" w:rsidRPr="000F1D2C" w:rsidRDefault="00B2109C" w:rsidP="000F1D2C">
            <w:pPr>
              <w:pStyle w:val="ACK-ChoreographyBody"/>
            </w:pPr>
            <w:r w:rsidRPr="000F1D2C">
              <w:t>Field name</w:t>
            </w:r>
          </w:p>
        </w:tc>
        <w:tc>
          <w:tcPr>
            <w:tcW w:w="2206" w:type="dxa"/>
          </w:tcPr>
          <w:p w14:paraId="07F5D3AD" w14:textId="77777777" w:rsidR="00B2109C" w:rsidRPr="008B212C" w:rsidRDefault="00B2109C" w:rsidP="008B212C">
            <w:pPr>
              <w:pStyle w:val="ACK-ChoreographyBody"/>
            </w:pPr>
            <w:r w:rsidRPr="008B212C">
              <w:t>Field Value: Original mode</w:t>
            </w:r>
          </w:p>
        </w:tc>
        <w:tc>
          <w:tcPr>
            <w:tcW w:w="4802" w:type="dxa"/>
            <w:gridSpan w:val="3"/>
          </w:tcPr>
          <w:p w14:paraId="7CC649F1" w14:textId="77777777" w:rsidR="00B2109C" w:rsidRPr="005C7C62" w:rsidRDefault="00B2109C">
            <w:pPr>
              <w:pStyle w:val="ACK-ChoreographyBody"/>
            </w:pPr>
            <w:r w:rsidRPr="005C7C62">
              <w:t>Field value: Enhanced mode</w:t>
            </w:r>
          </w:p>
        </w:tc>
      </w:tr>
      <w:tr w:rsidR="00B2109C" w:rsidRPr="005C7C62" w14:paraId="46474B3F" w14:textId="77777777" w:rsidTr="00786A67">
        <w:tc>
          <w:tcPr>
            <w:tcW w:w="1622" w:type="dxa"/>
          </w:tcPr>
          <w:p w14:paraId="19B84E4B" w14:textId="77777777" w:rsidR="00B2109C" w:rsidRPr="000F1D2C" w:rsidRDefault="00B2109C" w:rsidP="000F1D2C">
            <w:pPr>
              <w:pStyle w:val="ACK-ChoreographyBody"/>
            </w:pPr>
            <w:r w:rsidRPr="000F1D2C">
              <w:t>MSH.15</w:t>
            </w:r>
          </w:p>
        </w:tc>
        <w:tc>
          <w:tcPr>
            <w:tcW w:w="2206" w:type="dxa"/>
          </w:tcPr>
          <w:p w14:paraId="4EA04F30" w14:textId="77777777" w:rsidR="00B2109C" w:rsidRPr="008B212C" w:rsidRDefault="00B2109C" w:rsidP="008B212C">
            <w:pPr>
              <w:pStyle w:val="ACK-ChoreographyBody"/>
            </w:pPr>
            <w:r w:rsidRPr="008B212C">
              <w:t>Blank</w:t>
            </w:r>
          </w:p>
        </w:tc>
        <w:tc>
          <w:tcPr>
            <w:tcW w:w="848" w:type="dxa"/>
          </w:tcPr>
          <w:p w14:paraId="770ACA43" w14:textId="77777777" w:rsidR="00B2109C" w:rsidRPr="005C7C62" w:rsidRDefault="00B2109C">
            <w:pPr>
              <w:pStyle w:val="ACK-ChoreographyBody"/>
            </w:pPr>
            <w:r w:rsidRPr="005C7C62">
              <w:t>NE</w:t>
            </w:r>
          </w:p>
        </w:tc>
        <w:tc>
          <w:tcPr>
            <w:tcW w:w="1977" w:type="dxa"/>
          </w:tcPr>
          <w:p w14:paraId="73FE66C5" w14:textId="77777777" w:rsidR="00B2109C" w:rsidRPr="0083073A" w:rsidRDefault="00B2109C">
            <w:pPr>
              <w:pStyle w:val="ACK-ChoreographyBody"/>
            </w:pPr>
            <w:r w:rsidRPr="0083073A">
              <w:t>NE</w:t>
            </w:r>
          </w:p>
        </w:tc>
        <w:tc>
          <w:tcPr>
            <w:tcW w:w="1977" w:type="dxa"/>
          </w:tcPr>
          <w:p w14:paraId="01B98C48" w14:textId="77777777" w:rsidR="00B2109C" w:rsidRPr="00425944" w:rsidRDefault="00B2109C">
            <w:pPr>
              <w:pStyle w:val="ACK-ChoreographyBody"/>
            </w:pPr>
            <w:r w:rsidRPr="00425944">
              <w:t>AL, SU, ER</w:t>
            </w:r>
          </w:p>
        </w:tc>
      </w:tr>
      <w:tr w:rsidR="00B2109C" w:rsidRPr="005C7C62" w14:paraId="4E20516F" w14:textId="77777777" w:rsidTr="00786A67">
        <w:tc>
          <w:tcPr>
            <w:tcW w:w="1622" w:type="dxa"/>
          </w:tcPr>
          <w:p w14:paraId="381E865B" w14:textId="77777777" w:rsidR="00B2109C" w:rsidRPr="000F1D2C" w:rsidRDefault="00B2109C" w:rsidP="000F1D2C">
            <w:pPr>
              <w:pStyle w:val="ACK-ChoreographyBody"/>
            </w:pPr>
            <w:r w:rsidRPr="000F1D2C">
              <w:t>MSH.16</w:t>
            </w:r>
          </w:p>
        </w:tc>
        <w:tc>
          <w:tcPr>
            <w:tcW w:w="2206" w:type="dxa"/>
          </w:tcPr>
          <w:p w14:paraId="06153312" w14:textId="77777777" w:rsidR="00B2109C" w:rsidRPr="008B212C" w:rsidRDefault="00B2109C" w:rsidP="008B212C">
            <w:pPr>
              <w:pStyle w:val="ACK-ChoreographyBody"/>
            </w:pPr>
            <w:r w:rsidRPr="008B212C">
              <w:t>Blank</w:t>
            </w:r>
          </w:p>
        </w:tc>
        <w:tc>
          <w:tcPr>
            <w:tcW w:w="848" w:type="dxa"/>
          </w:tcPr>
          <w:p w14:paraId="7654DD21" w14:textId="77777777" w:rsidR="00B2109C" w:rsidRPr="005C7C62" w:rsidRDefault="00B2109C">
            <w:pPr>
              <w:pStyle w:val="ACK-ChoreographyBody"/>
            </w:pPr>
            <w:r w:rsidRPr="005C7C62">
              <w:t>NE</w:t>
            </w:r>
          </w:p>
        </w:tc>
        <w:tc>
          <w:tcPr>
            <w:tcW w:w="1977" w:type="dxa"/>
          </w:tcPr>
          <w:p w14:paraId="30B41F8B" w14:textId="77777777" w:rsidR="00B2109C" w:rsidRPr="0083073A" w:rsidRDefault="00B2109C">
            <w:pPr>
              <w:pStyle w:val="ACK-ChoreographyBody"/>
            </w:pPr>
            <w:r w:rsidRPr="0083073A">
              <w:t>AL, SU, ER</w:t>
            </w:r>
          </w:p>
        </w:tc>
        <w:tc>
          <w:tcPr>
            <w:tcW w:w="1977" w:type="dxa"/>
          </w:tcPr>
          <w:p w14:paraId="092AE859" w14:textId="77777777" w:rsidR="00B2109C" w:rsidRPr="00425944" w:rsidRDefault="00B2109C">
            <w:pPr>
              <w:pStyle w:val="ACK-ChoreographyBody"/>
            </w:pPr>
            <w:r w:rsidRPr="00425944">
              <w:t>AL, SU, ER</w:t>
            </w:r>
          </w:p>
        </w:tc>
      </w:tr>
      <w:tr w:rsidR="00B2109C" w:rsidRPr="005C7C62" w14:paraId="0ADCDE95" w14:textId="77777777" w:rsidTr="00786A67">
        <w:tc>
          <w:tcPr>
            <w:tcW w:w="1622" w:type="dxa"/>
          </w:tcPr>
          <w:p w14:paraId="48E0E484" w14:textId="77777777" w:rsidR="00B2109C" w:rsidRPr="000F1D2C" w:rsidRDefault="00B2109C" w:rsidP="000F1D2C">
            <w:pPr>
              <w:pStyle w:val="ACK-ChoreographyBody"/>
            </w:pPr>
            <w:r w:rsidRPr="000F1D2C">
              <w:t>Immediate Ack</w:t>
            </w:r>
          </w:p>
        </w:tc>
        <w:tc>
          <w:tcPr>
            <w:tcW w:w="2206" w:type="dxa"/>
          </w:tcPr>
          <w:p w14:paraId="76AB89F2" w14:textId="77777777" w:rsidR="00B2109C" w:rsidRPr="008B212C" w:rsidRDefault="00B2109C" w:rsidP="008B212C">
            <w:pPr>
              <w:pStyle w:val="ACK-ChoreographyBody"/>
            </w:pPr>
            <w:r w:rsidRPr="008B212C">
              <w:t>-</w:t>
            </w:r>
          </w:p>
        </w:tc>
        <w:tc>
          <w:tcPr>
            <w:tcW w:w="848" w:type="dxa"/>
          </w:tcPr>
          <w:p w14:paraId="2DD7FBA1" w14:textId="77777777" w:rsidR="00B2109C" w:rsidRPr="005C7C62" w:rsidRDefault="00B2109C">
            <w:pPr>
              <w:pStyle w:val="ACK-ChoreographyBody"/>
            </w:pPr>
            <w:r w:rsidRPr="005C7C62">
              <w:t>-</w:t>
            </w:r>
          </w:p>
        </w:tc>
        <w:tc>
          <w:tcPr>
            <w:tcW w:w="1977" w:type="dxa"/>
          </w:tcPr>
          <w:p w14:paraId="51DD2CEC" w14:textId="77777777" w:rsidR="00B2109C" w:rsidRPr="0083073A" w:rsidRDefault="00B2109C">
            <w:pPr>
              <w:pStyle w:val="ACK-ChoreographyBody"/>
            </w:pPr>
            <w:r w:rsidRPr="0083073A">
              <w:t>-</w:t>
            </w:r>
          </w:p>
        </w:tc>
        <w:tc>
          <w:tcPr>
            <w:tcW w:w="1977" w:type="dxa"/>
          </w:tcPr>
          <w:p w14:paraId="2D1146FB" w14:textId="77777777" w:rsidR="00B2109C" w:rsidRPr="00425944" w:rsidRDefault="00B2109C">
            <w:pPr>
              <w:pStyle w:val="ACK-ChoreographyBody"/>
            </w:pPr>
            <w:r w:rsidRPr="00425944">
              <w:t>ACK^V04^ACK</w:t>
            </w:r>
          </w:p>
        </w:tc>
      </w:tr>
      <w:tr w:rsidR="00B2109C" w:rsidRPr="005C7C62" w14:paraId="209FB88D" w14:textId="77777777" w:rsidTr="00786A67">
        <w:tc>
          <w:tcPr>
            <w:tcW w:w="1622" w:type="dxa"/>
          </w:tcPr>
          <w:p w14:paraId="5653B3F9" w14:textId="77777777" w:rsidR="00B2109C" w:rsidRPr="000F1D2C" w:rsidRDefault="00B2109C" w:rsidP="000F1D2C">
            <w:pPr>
              <w:pStyle w:val="ACK-ChoreographyBody"/>
            </w:pPr>
            <w:r w:rsidRPr="000F1D2C">
              <w:t>Application Ack</w:t>
            </w:r>
          </w:p>
        </w:tc>
        <w:tc>
          <w:tcPr>
            <w:tcW w:w="2206" w:type="dxa"/>
          </w:tcPr>
          <w:p w14:paraId="642C39FC" w14:textId="77777777" w:rsidR="00B2109C" w:rsidRPr="008B212C" w:rsidRDefault="00B2109C" w:rsidP="008B212C">
            <w:pPr>
              <w:pStyle w:val="ACK-ChoreographyBody"/>
            </w:pPr>
            <w:r w:rsidRPr="008B212C">
              <w:t>ACK^V04^ACK</w:t>
            </w:r>
          </w:p>
        </w:tc>
        <w:tc>
          <w:tcPr>
            <w:tcW w:w="848" w:type="dxa"/>
          </w:tcPr>
          <w:p w14:paraId="0FB97348" w14:textId="77777777" w:rsidR="00B2109C" w:rsidRPr="005C7C62" w:rsidRDefault="00B2109C">
            <w:pPr>
              <w:pStyle w:val="ACK-ChoreographyBody"/>
            </w:pPr>
            <w:r w:rsidRPr="005C7C62">
              <w:t>-</w:t>
            </w:r>
          </w:p>
        </w:tc>
        <w:tc>
          <w:tcPr>
            <w:tcW w:w="1977" w:type="dxa"/>
          </w:tcPr>
          <w:p w14:paraId="588858DD" w14:textId="77777777" w:rsidR="00B2109C" w:rsidRPr="0083073A" w:rsidRDefault="00B2109C">
            <w:pPr>
              <w:pStyle w:val="ACK-ChoreographyBody"/>
            </w:pPr>
            <w:r w:rsidRPr="0083073A">
              <w:t>ACK^V04^ACK</w:t>
            </w:r>
          </w:p>
        </w:tc>
        <w:tc>
          <w:tcPr>
            <w:tcW w:w="1977" w:type="dxa"/>
          </w:tcPr>
          <w:p w14:paraId="01C5E99C" w14:textId="77777777" w:rsidR="00B2109C" w:rsidRPr="00425944" w:rsidRDefault="00B2109C">
            <w:pPr>
              <w:pStyle w:val="ACK-ChoreographyBody"/>
            </w:pPr>
            <w:r w:rsidRPr="00425944">
              <w:t>ACK^V04^ACK</w:t>
            </w:r>
          </w:p>
        </w:tc>
      </w:tr>
    </w:tbl>
    <w:p w14:paraId="2A77B984" w14:textId="77777777" w:rsidR="00B2109C" w:rsidRDefault="00B2109C" w:rsidP="00CC2028">
      <w:pPr>
        <w:rPr>
          <w:noProof/>
        </w:rPr>
      </w:pPr>
    </w:p>
    <w:p w14:paraId="55C98055" w14:textId="0D538005" w:rsidR="00005FAA" w:rsidRPr="00152D83" w:rsidRDefault="00B2109C" w:rsidP="00005FAA">
      <w:pPr>
        <w:pStyle w:val="NormalIndented"/>
        <w:rPr>
          <w:noProof/>
        </w:rPr>
      </w:pPr>
      <w:r w:rsidRPr="00152D83">
        <w:rPr>
          <w:noProof/>
        </w:rPr>
        <w:t>Vaccine Segments</w:t>
      </w:r>
      <w:r w:rsidR="00005FAA">
        <w:fldChar w:fldCharType="end"/>
      </w:r>
      <w:r w:rsidR="00005FAA" w:rsidRPr="00152D83">
        <w:rPr>
          <w:noProof/>
        </w:rPr>
        <w:t xml:space="preserve">"), where a method of correcting vaccination information transmitted with incorrect patient identifying information is needed.  Refer To </w:t>
      </w:r>
      <w:hyperlink r:id="rId89" w:anchor="HL70206" w:history="1">
        <w:r w:rsidR="00005FAA" w:rsidRPr="00152D83">
          <w:rPr>
            <w:rStyle w:val="ReferenceHL7Table"/>
            <w:szCs w:val="20"/>
          </w:rPr>
          <w:t>HL7 Table 0206 - Segment Action Code</w:t>
        </w:r>
      </w:hyperlink>
      <w:r w:rsidR="00005FAA" w:rsidRPr="00C53F35">
        <w:rPr>
          <w:noProof/>
        </w:rPr>
        <w:t xml:space="preserve"> </w:t>
      </w:r>
      <w:r w:rsidR="00005FAA">
        <w:rPr>
          <w:noProof/>
        </w:rPr>
        <w:t xml:space="preserve">in Chapter 2C, Code Tables, </w:t>
      </w:r>
      <w:r w:rsidR="00005FAA" w:rsidRPr="00152D83">
        <w:rPr>
          <w:noProof/>
        </w:rPr>
        <w:t>for valid values.</w:t>
      </w:r>
    </w:p>
    <w:p w14:paraId="2E4D15AC" w14:textId="77777777" w:rsidR="00005FAA" w:rsidRPr="00152D83" w:rsidRDefault="00005FAA" w:rsidP="008D0D32">
      <w:pPr>
        <w:pStyle w:val="Heading4"/>
        <w:rPr>
          <w:rFonts w:cs="Times New Roman"/>
        </w:rPr>
      </w:pPr>
      <w:bookmarkStart w:id="579" w:name="_Toc496068958"/>
      <w:bookmarkStart w:id="580" w:name="_Toc498131369"/>
      <w:r w:rsidRPr="00152D83">
        <w:t>RXA-22   System Entry Date/Time   (DTM)   01225</w:t>
      </w:r>
      <w:bookmarkEnd w:id="579"/>
      <w:bookmarkEnd w:id="580"/>
      <w:r w:rsidRPr="00152D83">
        <w:t xml:space="preserve"> </w:t>
      </w:r>
      <w:r>
        <w:fldChar w:fldCharType="begin"/>
      </w:r>
      <w:r w:rsidRPr="00152D83">
        <w:rPr>
          <w:rFonts w:cs="Times New Roman"/>
        </w:rPr>
        <w:instrText>xe "</w:instrText>
      </w:r>
      <w:r w:rsidRPr="00152D83">
        <w:instrText>System entry date/time</w:instrText>
      </w:r>
      <w:r w:rsidRPr="00152D83">
        <w:rPr>
          <w:rFonts w:cs="Times New Roman"/>
        </w:rPr>
        <w:instrText>"</w:instrText>
      </w:r>
      <w:r>
        <w:fldChar w:fldCharType="end"/>
      </w:r>
    </w:p>
    <w:p w14:paraId="5E452453" w14:textId="77777777" w:rsidR="00005FAA" w:rsidRPr="00152D83" w:rsidRDefault="00005FAA" w:rsidP="00005FAA">
      <w:pPr>
        <w:pStyle w:val="NormalIndented"/>
        <w:rPr>
          <w:noProof/>
        </w:rPr>
      </w:pPr>
      <w:r w:rsidRPr="00152D83">
        <w:rPr>
          <w:noProof/>
        </w:rPr>
        <w:t xml:space="preserve">Definition: Date/time the administration information was entered into the source system.  This field is used to detect instances where treatment administration information is inadvertently entered multiple times by providing a unique identification field.  Under usual circumstances, this field would be provided automatically by the computer system rather than being entered by a person. </w:t>
      </w:r>
    </w:p>
    <w:p w14:paraId="1D8F70E0" w14:textId="77777777" w:rsidR="00005FAA" w:rsidRPr="00152D83" w:rsidRDefault="00005FAA" w:rsidP="008D0D32">
      <w:pPr>
        <w:pStyle w:val="Heading4"/>
      </w:pPr>
      <w:r w:rsidRPr="00152D83">
        <w:t>RXA-23   Administered Drug Strength Volume</w:t>
      </w:r>
      <w:r>
        <w:fldChar w:fldCharType="begin"/>
      </w:r>
      <w:r w:rsidRPr="00152D83">
        <w:rPr>
          <w:rFonts w:cs="Times New Roman"/>
        </w:rPr>
        <w:instrText>xe "</w:instrText>
      </w:r>
      <w:r w:rsidRPr="00152D83">
        <w:instrText>administered drug strength volume</w:instrText>
      </w:r>
      <w:r w:rsidRPr="00152D83">
        <w:rPr>
          <w:rFonts w:cs="Times New Roman"/>
        </w:rPr>
        <w:instrText>"</w:instrText>
      </w:r>
      <w:r>
        <w:fldChar w:fldCharType="end"/>
      </w:r>
      <w:r w:rsidRPr="00152D83">
        <w:t xml:space="preserve">   (NM)   01696</w:t>
      </w:r>
    </w:p>
    <w:p w14:paraId="22EA0A5B" w14:textId="77777777" w:rsidR="00005FAA" w:rsidRPr="00152D83" w:rsidRDefault="00005FAA" w:rsidP="00005FAA">
      <w:pPr>
        <w:pStyle w:val="NormalIndented"/>
        <w:rPr>
          <w:noProof/>
        </w:rPr>
      </w:pPr>
      <w:r w:rsidRPr="00152D83">
        <w:rPr>
          <w:noProof/>
        </w:rPr>
        <w:t>Description: This numeric field defines the volume measurement in which the drug strength concentration is contained. For example, Acetaminophen 120 MG/5ML Elixir means that 120 MG of the drug is in a solution with a volume of 5 ML , which would be encoded in RXA-13, RXA-14, RXA-23 and RXA-24 as:</w:t>
      </w:r>
    </w:p>
    <w:p w14:paraId="079C1BC1" w14:textId="77777777" w:rsidR="00005FAA" w:rsidRPr="00152D83" w:rsidRDefault="00005FAA" w:rsidP="00005FAA">
      <w:pPr>
        <w:pStyle w:val="Example"/>
      </w:pPr>
      <w:r w:rsidRPr="00152D83">
        <w:t xml:space="preserve">RXA|||||||||||||120|mg^^ISO|||||||||5|ml^^ISO ...&lt;cr&gt; </w:t>
      </w:r>
    </w:p>
    <w:p w14:paraId="0AE174A9" w14:textId="77777777" w:rsidR="00005FAA" w:rsidRPr="00152D83" w:rsidRDefault="00005FAA" w:rsidP="008D0D32">
      <w:pPr>
        <w:pStyle w:val="Heading4"/>
      </w:pPr>
      <w:r w:rsidRPr="00152D83">
        <w:t>RXA-24   Administered Drug Strength Volume Units</w:t>
      </w:r>
      <w:r>
        <w:fldChar w:fldCharType="begin"/>
      </w:r>
      <w:r w:rsidRPr="00152D83">
        <w:rPr>
          <w:rFonts w:cs="Times New Roman"/>
        </w:rPr>
        <w:instrText>xe "</w:instrText>
      </w:r>
      <w:r w:rsidRPr="00152D83">
        <w:instrText>administered drug strength volume units</w:instrText>
      </w:r>
      <w:r w:rsidRPr="00152D83">
        <w:rPr>
          <w:rFonts w:cs="Times New Roman"/>
        </w:rPr>
        <w:instrText>"</w:instrText>
      </w:r>
      <w:r>
        <w:fldChar w:fldCharType="end"/>
      </w:r>
      <w:r w:rsidRPr="00152D83">
        <w:t xml:space="preserve">   (CWE)   01697</w:t>
      </w:r>
    </w:p>
    <w:p w14:paraId="06453E0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6A5D94" w14:textId="6F81C77A" w:rsidR="00005FAA" w:rsidRPr="00152D83" w:rsidRDefault="00005FAA" w:rsidP="00005FAA">
      <w:pPr>
        <w:pStyle w:val="NormalIndented"/>
        <w:rPr>
          <w:noProof/>
        </w:rPr>
      </w:pPr>
      <w:r w:rsidRPr="00152D83">
        <w:rPr>
          <w:noProof/>
        </w:rPr>
        <w:t xml:space="preserve">Description: This field indicates the volumetric unit associated with </w:t>
      </w:r>
      <w:r w:rsidRPr="00152D83">
        <w:rPr>
          <w:rStyle w:val="ReferenceAttribute"/>
          <w:noProof/>
        </w:rPr>
        <w:t>RXA-23 Administered Drug Strength Volume</w:t>
      </w:r>
      <w:r w:rsidRPr="00152D83">
        <w:rPr>
          <w:noProof/>
        </w:rPr>
        <w:t>.  See example in RXA-23.</w:t>
      </w:r>
      <w:r w:rsidR="00A03485" w:rsidRPr="00A03485">
        <w:t xml:space="preserve"> </w:t>
      </w:r>
      <w:r w:rsidR="00A03485" w:rsidRPr="00A03485">
        <w:rPr>
          <w:noProof/>
        </w:rPr>
        <w:t>Refer to Table 0695 - Administered Drug Strength Volume Units in Chapter 2C for valid values.</w:t>
      </w:r>
    </w:p>
    <w:p w14:paraId="7094BCF9" w14:textId="77777777" w:rsidR="00005FAA" w:rsidRPr="00152D83" w:rsidRDefault="00005FAA" w:rsidP="008D0D32">
      <w:pPr>
        <w:pStyle w:val="Heading4"/>
      </w:pPr>
      <w:r w:rsidRPr="00152D83">
        <w:t>RXA-25   Administered Barcode Identifier</w:t>
      </w:r>
      <w:r>
        <w:fldChar w:fldCharType="begin"/>
      </w:r>
      <w:r w:rsidRPr="00152D83">
        <w:rPr>
          <w:rFonts w:cs="Times New Roman"/>
        </w:rPr>
        <w:instrText>xe "</w:instrText>
      </w:r>
      <w:r w:rsidRPr="00152D83">
        <w:instrText>administered barcode identifier</w:instrText>
      </w:r>
      <w:r w:rsidRPr="00152D83">
        <w:rPr>
          <w:rFonts w:cs="Times New Roman"/>
        </w:rPr>
        <w:instrText>"</w:instrText>
      </w:r>
      <w:r>
        <w:fldChar w:fldCharType="end"/>
      </w:r>
      <w:r w:rsidRPr="00152D83">
        <w:t xml:space="preserve">   (CWE)   01698</w:t>
      </w:r>
    </w:p>
    <w:p w14:paraId="15227DD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436638" w14:textId="2DDCCF9A" w:rsidR="00005FAA" w:rsidRPr="00152D83" w:rsidRDefault="00005FAA" w:rsidP="00005FAA">
      <w:pPr>
        <w:pStyle w:val="NormalIndented"/>
        <w:rPr>
          <w:noProof/>
        </w:rPr>
      </w:pPr>
      <w:r w:rsidRPr="00152D83">
        <w:rPr>
          <w:noProof/>
        </w:rPr>
        <w:t xml:space="preserve">Definition: This field contains the pharmacy system's assigned barcode number for the give occurrence.  For IV orders, many pharmacy systems generate a barcode number to identify a specific bag/bottle of the order. This number can be an instance identifier; unique for the patient, drug combination, and schedule instance or it may be just a drug identifier. </w:t>
      </w:r>
      <w:r w:rsidR="00A03485" w:rsidRPr="00A03485">
        <w:rPr>
          <w:noProof/>
        </w:rPr>
        <w:t>Refer to Table 0696 - Administered Barcode Identifier in Chapter 2C for valid values.</w:t>
      </w:r>
    </w:p>
    <w:p w14:paraId="1FB55181" w14:textId="77777777" w:rsidR="00005FAA" w:rsidRPr="00152D83" w:rsidRDefault="00005FAA" w:rsidP="00005FAA">
      <w:pPr>
        <w:pStyle w:val="NormalIndented"/>
        <w:rPr>
          <w:noProof/>
        </w:rPr>
      </w:pPr>
      <w:r w:rsidRPr="00152D83">
        <w:rPr>
          <w:noProof/>
        </w:rPr>
        <w:t>The composition and use of the barcode number is dependent on application negotiation. An example of this field follows:  The barcode number is in the following format, 9XXXXXXX000.  The number '9' is a constant, XXXXXXX is seven (7) characters for a unique identifier assigned or derived from the patient account and order ID and 000 is the zero-filled three (3) character IV bottle number.</w:t>
      </w:r>
    </w:p>
    <w:p w14:paraId="0A048F91" w14:textId="77777777" w:rsidR="00005FAA" w:rsidRPr="00152D83" w:rsidRDefault="00005FAA" w:rsidP="00005FAA">
      <w:pPr>
        <w:pStyle w:val="NormalIndented"/>
        <w:rPr>
          <w:noProof/>
        </w:rPr>
      </w:pPr>
      <w:r w:rsidRPr="00152D83">
        <w:rPr>
          <w:noProof/>
        </w:rPr>
        <w:t>The maximum length of the first component of this field is 40 characters to allow for the maximum existing barcode length in use today.  The second component contains the description of the item being coded and the third component may define the barcode type.</w:t>
      </w:r>
    </w:p>
    <w:p w14:paraId="6C046F03" w14:textId="77777777" w:rsidR="00005FAA" w:rsidRPr="00152D83" w:rsidRDefault="00005FAA" w:rsidP="00005FAA">
      <w:pPr>
        <w:pStyle w:val="Example"/>
      </w:pPr>
      <w:r w:rsidRPr="00152D83">
        <w:t xml:space="preserve">Example: 12345678901^IV bottle^3X9 </w:t>
      </w:r>
    </w:p>
    <w:p w14:paraId="0123AEEB" w14:textId="77777777" w:rsidR="00005FAA" w:rsidRPr="00152D83" w:rsidRDefault="00005FAA" w:rsidP="008D0D32">
      <w:pPr>
        <w:pStyle w:val="Heading4"/>
      </w:pPr>
      <w:r w:rsidRPr="00152D83">
        <w:t>RXA-26   Pharmacy Order Type</w:t>
      </w:r>
      <w:r>
        <w:fldChar w:fldCharType="begin"/>
      </w:r>
      <w:r w:rsidRPr="00152D83">
        <w:rPr>
          <w:rFonts w:cs="Times New Roman"/>
        </w:rPr>
        <w:instrText>xe "</w:instrText>
      </w:r>
      <w:r w:rsidRPr="00152D83">
        <w:instrText>pharmacy order type</w:instrText>
      </w:r>
      <w:r w:rsidRPr="00152D83">
        <w:rPr>
          <w:rFonts w:cs="Times New Roman"/>
        </w:rPr>
        <w:instrText>"</w:instrText>
      </w:r>
      <w:r>
        <w:fldChar w:fldCharType="end"/>
      </w:r>
      <w:r w:rsidRPr="00152D83">
        <w:t xml:space="preserve">   (ID)   01699</w:t>
      </w:r>
    </w:p>
    <w:p w14:paraId="50FA2558" w14:textId="0801868D" w:rsidR="00005FAA" w:rsidRPr="00152D83" w:rsidRDefault="00005FAA" w:rsidP="00005FAA">
      <w:pPr>
        <w:pStyle w:val="NormalIndented"/>
        <w:rPr>
          <w:noProof/>
        </w:rPr>
      </w:pPr>
      <w:r w:rsidRPr="00152D83">
        <w:rPr>
          <w:noProof/>
        </w:rPr>
        <w:t xml:space="preserve">Definition: The Pharmacy Order Type field defines the general category of pharmacy order which may be used to determine the processing path the order will take.  Refer to </w:t>
      </w:r>
      <w:hyperlink r:id="rId90" w:anchor="HL70480" w:history="1">
        <w:r w:rsidRPr="00152D83">
          <w:rPr>
            <w:rStyle w:val="ReferenceHL7Table"/>
            <w:noProof/>
            <w:szCs w:val="20"/>
          </w:rPr>
          <w:t>HL7 Table 0480 - Pharmacy Order Types</w:t>
        </w:r>
      </w:hyperlink>
      <w:r w:rsidRPr="00152D83">
        <w:rPr>
          <w:noProof/>
        </w:rPr>
        <w:t xml:space="preserve"> </w:t>
      </w:r>
      <w:r>
        <w:rPr>
          <w:noProof/>
        </w:rPr>
        <w:t xml:space="preserve">in Chapter 2C, Code Tables, </w:t>
      </w:r>
      <w:r w:rsidRPr="00152D83">
        <w:rPr>
          <w:noProof/>
        </w:rPr>
        <w:t xml:space="preserve">for valid values. </w:t>
      </w:r>
    </w:p>
    <w:p w14:paraId="27776EBF" w14:textId="77777777" w:rsidR="00005FAA" w:rsidRPr="00152D83" w:rsidRDefault="00005FAA" w:rsidP="00005FAA">
      <w:pPr>
        <w:pStyle w:val="NormalIndented"/>
        <w:rPr>
          <w:noProof/>
        </w:rPr>
      </w:pPr>
      <w:r w:rsidRPr="00152D83">
        <w:rPr>
          <w:noProof/>
        </w:rPr>
        <w:t xml:space="preserve">This field may also be used for grouping of related orders for processing and/or reports.  For example, Medication Administration Records (MARs) often group large volume solutions, medications and small volume solutions differently based upon site-specific workflow. </w:t>
      </w:r>
    </w:p>
    <w:p w14:paraId="2BE06928" w14:textId="77777777" w:rsidR="00005FAA" w:rsidRPr="00152D83" w:rsidRDefault="00005FAA" w:rsidP="00005FAA">
      <w:pPr>
        <w:pStyle w:val="NormalIndented"/>
        <w:rPr>
          <w:noProof/>
        </w:rPr>
      </w:pPr>
      <w:r w:rsidRPr="00152D83">
        <w:rPr>
          <w:noProof/>
        </w:rPr>
        <w:t xml:space="preserve">Usage Rule: This field is optional for all Pharmacy transactions.  When not populated, a default value of "M" is assumed. </w:t>
      </w:r>
    </w:p>
    <w:p w14:paraId="5B2F0037" w14:textId="77777777" w:rsidR="00005FAA" w:rsidRPr="00152D83" w:rsidRDefault="00005FAA" w:rsidP="008D0D32">
      <w:pPr>
        <w:pStyle w:val="Heading4"/>
      </w:pPr>
      <w:bookmarkStart w:id="581" w:name="_Toc496068959"/>
      <w:bookmarkStart w:id="582" w:name="_Toc498131370"/>
      <w:bookmarkStart w:id="583" w:name="_Toc538418"/>
      <w:r w:rsidRPr="00152D83">
        <w:t>RXA-27   Administered-At</w:t>
      </w:r>
      <w:r>
        <w:fldChar w:fldCharType="begin"/>
      </w:r>
      <w:r w:rsidRPr="00152D83">
        <w:rPr>
          <w:rFonts w:cs="Times New Roman"/>
        </w:rPr>
        <w:instrText>xe "</w:instrText>
      </w:r>
      <w:r w:rsidRPr="00152D83">
        <w:instrText>administered-at</w:instrText>
      </w:r>
      <w:r w:rsidRPr="00152D83">
        <w:rPr>
          <w:rFonts w:cs="Times New Roman"/>
        </w:rPr>
        <w:instrText>"</w:instrText>
      </w:r>
      <w:r>
        <w:fldChar w:fldCharType="end"/>
      </w:r>
      <w:r w:rsidRPr="00152D83">
        <w:t xml:space="preserve">   (PL)   02264</w:t>
      </w:r>
    </w:p>
    <w:p w14:paraId="35283245" w14:textId="77777777" w:rsidR="0004774D" w:rsidRDefault="0004774D" w:rsidP="0004774D">
      <w:pPr>
        <w:pStyle w:val="Components"/>
      </w:pPr>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621D574F" w14:textId="77777777" w:rsidR="0004774D" w:rsidRDefault="0004774D" w:rsidP="0004774D">
      <w:pPr>
        <w:pStyle w:val="Components"/>
      </w:pPr>
      <w:r>
        <w:t>Subcomponents for Point of Care (HD):  &lt;Namespace ID (IS)&gt; &amp; &lt;Universal ID (ST)&gt; &amp; &lt;Universal ID Type (ID)&gt;</w:t>
      </w:r>
    </w:p>
    <w:p w14:paraId="1AAB4E2A" w14:textId="77777777" w:rsidR="0004774D" w:rsidRDefault="0004774D" w:rsidP="0004774D">
      <w:pPr>
        <w:pStyle w:val="Components"/>
      </w:pPr>
      <w:r>
        <w:t>Subcomponents for Room (HD):  &lt;Namespace ID (IS)&gt; &amp; &lt;Universal ID (ST)&gt; &amp; &lt;Universal ID Type (ID)&gt;</w:t>
      </w:r>
    </w:p>
    <w:p w14:paraId="38E25A47" w14:textId="77777777" w:rsidR="0004774D" w:rsidRDefault="0004774D" w:rsidP="0004774D">
      <w:pPr>
        <w:pStyle w:val="Components"/>
      </w:pPr>
      <w:r>
        <w:t>Subcomponents for Bed (HD):  &lt;Namespace ID (IS)&gt; &amp; &lt;Universal ID (ST)&gt; &amp; &lt;Universal ID Type (ID)&gt;</w:t>
      </w:r>
    </w:p>
    <w:p w14:paraId="5EAE3866" w14:textId="77777777" w:rsidR="0004774D" w:rsidRDefault="0004774D" w:rsidP="0004774D">
      <w:pPr>
        <w:pStyle w:val="Components"/>
      </w:pPr>
      <w:r>
        <w:t>Subcomponents for Facility (HD):  &lt;Namespace ID (IS)&gt; &amp; &lt;Universal ID (ST)&gt; &amp; &lt;Universal ID Type (ID)&gt;</w:t>
      </w:r>
    </w:p>
    <w:p w14:paraId="5CB67C64" w14:textId="77777777" w:rsidR="0004774D" w:rsidRDefault="0004774D" w:rsidP="0004774D">
      <w:pPr>
        <w:pStyle w:val="Components"/>
      </w:pPr>
      <w:r>
        <w:t>Subcomponents for Building (HD):  &lt;Namespace ID (IS)&gt; &amp; &lt;Universal ID (ST)&gt; &amp; &lt;Universal ID Type (ID)&gt;</w:t>
      </w:r>
    </w:p>
    <w:p w14:paraId="5FCEF246" w14:textId="77777777" w:rsidR="0004774D" w:rsidRDefault="0004774D" w:rsidP="0004774D">
      <w:pPr>
        <w:pStyle w:val="Components"/>
      </w:pPr>
      <w:r>
        <w:t>Subcomponents for Floor (HD):  &lt;Namespace ID (IS)&gt; &amp; &lt;Universal ID (ST)&gt; &amp; &lt;Universal ID Type (ID)&gt;</w:t>
      </w:r>
    </w:p>
    <w:p w14:paraId="2131617D" w14:textId="77777777" w:rsidR="0004774D" w:rsidRDefault="0004774D" w:rsidP="0004774D">
      <w:pPr>
        <w:pStyle w:val="Components"/>
      </w:pPr>
      <w:r>
        <w:t>Subcomponents for Comprehensive Location Identifier (EI):  &lt;Entity Identifier (ST)&gt; &amp; &lt;Namespace ID (IS)&gt; &amp; &lt;Universal ID (ST)&gt; &amp; &lt;Universal ID Type (ID)&gt;</w:t>
      </w:r>
    </w:p>
    <w:p w14:paraId="7E75CE20" w14:textId="77777777" w:rsidR="0004774D" w:rsidRDefault="0004774D" w:rsidP="0004774D">
      <w:pPr>
        <w:pStyle w:val="Components"/>
      </w:pPr>
      <w:r>
        <w:t>Subcomponents for Assigning Authority for Location (HD):  &lt;Namespace ID (IS)&gt; &amp; &lt;Universal ID (ST)&gt; &amp; &lt;Universal ID Type (ID)&gt;</w:t>
      </w:r>
    </w:p>
    <w:p w14:paraId="08719A0A" w14:textId="77777777" w:rsidR="00005FAA" w:rsidRPr="00152D83" w:rsidRDefault="00005FAA" w:rsidP="00005FAA">
      <w:pPr>
        <w:pStyle w:val="NormalIndented"/>
        <w:rPr>
          <w:noProof/>
        </w:rPr>
      </w:pPr>
      <w:r w:rsidRPr="00152D83">
        <w:rPr>
          <w:noProof/>
        </w:rPr>
        <w:t xml:space="preserve">Definition:  This field specifies the location where the drug or treatment was administered.  </w:t>
      </w:r>
    </w:p>
    <w:p w14:paraId="092F2137" w14:textId="77777777" w:rsidR="00005FAA" w:rsidRPr="00152D83" w:rsidRDefault="00005FAA" w:rsidP="008D0D32">
      <w:pPr>
        <w:pStyle w:val="Heading4"/>
      </w:pPr>
      <w:r w:rsidRPr="00152D83">
        <w:t>RXA-28   Administered-at Address</w:t>
      </w:r>
      <w:r>
        <w:fldChar w:fldCharType="begin"/>
      </w:r>
      <w:r w:rsidRPr="00152D83">
        <w:rPr>
          <w:rFonts w:cs="Times New Roman"/>
        </w:rPr>
        <w:instrText>xe "</w:instrText>
      </w:r>
      <w:r w:rsidRPr="00152D83">
        <w:instrText>administered-at address</w:instrText>
      </w:r>
      <w:r w:rsidRPr="00152D83">
        <w:rPr>
          <w:rFonts w:cs="Times New Roman"/>
        </w:rPr>
        <w:instrText>"</w:instrText>
      </w:r>
      <w:r>
        <w:fldChar w:fldCharType="end"/>
      </w:r>
      <w:r w:rsidRPr="00152D83">
        <w:t xml:space="preserve">   (XAD)   02265</w:t>
      </w:r>
    </w:p>
    <w:p w14:paraId="7019FB91" w14:textId="77777777" w:rsidR="0004774D" w:rsidRDefault="0004774D" w:rsidP="0004774D">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2FD4D98C" w14:textId="77777777" w:rsidR="0004774D" w:rsidRDefault="0004774D" w:rsidP="0004774D">
      <w:pPr>
        <w:pStyle w:val="Components"/>
      </w:pPr>
      <w:r>
        <w:t>Subcomponents for Street Address (SAD):  &lt;Street or Mailing Address (ST)&gt; &amp; &lt;Street Name (ST)&gt; &amp; &lt;Dwelling Number (ST)&gt;</w:t>
      </w:r>
    </w:p>
    <w:p w14:paraId="13AA8AAE" w14:textId="77777777" w:rsidR="0004774D" w:rsidRDefault="0004774D" w:rsidP="0004774D">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96FF3E" w14:textId="77777777" w:rsidR="0004774D" w:rsidRDefault="0004774D" w:rsidP="0004774D">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BCAB2B0" w14:textId="77777777" w:rsidR="0004774D" w:rsidRDefault="0004774D" w:rsidP="0004774D">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A35B026" w14:textId="77777777" w:rsidR="0004774D" w:rsidRDefault="0004774D" w:rsidP="0004774D">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8B39411" w14:textId="77777777" w:rsidR="0004774D" w:rsidRDefault="0004774D" w:rsidP="0004774D">
      <w:pPr>
        <w:pStyle w:val="Components"/>
      </w:pPr>
      <w:r>
        <w:t>Subcomponents for Address Identifier (EI):  &lt;Entity Identifier (ST)&gt; &amp; &lt;Namespace ID (IS)&gt; &amp; &lt;Universal ID (ST)&gt; &amp; &lt;Universal ID Type (ID)&gt;</w:t>
      </w:r>
    </w:p>
    <w:p w14:paraId="1C445088" w14:textId="77777777" w:rsidR="00005FAA" w:rsidRDefault="00005FAA" w:rsidP="00005FAA">
      <w:pPr>
        <w:pStyle w:val="NormalIndented"/>
        <w:rPr>
          <w:noProof/>
        </w:rPr>
      </w:pPr>
      <w:r w:rsidRPr="00152D83">
        <w:rPr>
          <w:noProof/>
        </w:rPr>
        <w:t>Definition: This field specifies the address of the location where the drug or treatment was administered.</w:t>
      </w:r>
    </w:p>
    <w:p w14:paraId="03D22ABB" w14:textId="77777777" w:rsidR="00005FAA" w:rsidRPr="00152D83" w:rsidRDefault="00005FAA" w:rsidP="008D0D32">
      <w:pPr>
        <w:pStyle w:val="Heading4"/>
        <w:rPr>
          <w:rFonts w:cs="Times New Roman"/>
        </w:rPr>
      </w:pPr>
      <w:r>
        <w:t>RXA-29</w:t>
      </w:r>
      <w:r w:rsidRPr="00152D83">
        <w:t xml:space="preserve">   </w:t>
      </w:r>
      <w:r>
        <w:t>Administration Tag Identifier</w:t>
      </w:r>
      <w:r>
        <w:fldChar w:fldCharType="begin"/>
      </w:r>
      <w:r w:rsidRPr="00152D83">
        <w:rPr>
          <w:rFonts w:cs="Times New Roman"/>
        </w:rPr>
        <w:instrText>xe "</w:instrText>
      </w:r>
      <w:r w:rsidRPr="00152D83">
        <w:instrText>administration tag identiier</w:instrText>
      </w:r>
      <w:r w:rsidRPr="00152D83">
        <w:rPr>
          <w:rFonts w:cs="Times New Roman"/>
        </w:rPr>
        <w:instrText>"</w:instrText>
      </w:r>
      <w:r>
        <w:fldChar w:fldCharType="end"/>
      </w:r>
      <w:r w:rsidRPr="00152D83">
        <w:t xml:space="preserve">   (</w:t>
      </w:r>
      <w:r>
        <w:t>EI</w:t>
      </w:r>
      <w:r w:rsidRPr="00152D83">
        <w:t xml:space="preserve">)   </w:t>
      </w:r>
      <w:r>
        <w:t>03396</w:t>
      </w:r>
    </w:p>
    <w:p w14:paraId="30BDF9B0" w14:textId="77777777" w:rsidR="0004774D" w:rsidRDefault="0004774D" w:rsidP="0004774D">
      <w:pPr>
        <w:pStyle w:val="Components"/>
      </w:pPr>
      <w:r>
        <w:t>Components:  &lt;Entity Identifier (ST)&gt; ^ &lt;Namespace ID (IS)&gt; ^ &lt;Universal ID (ST)&gt; ^ &lt;Universal ID Type (ID)&gt;</w:t>
      </w:r>
    </w:p>
    <w:p w14:paraId="03209FCB" w14:textId="77777777" w:rsidR="00005FAA" w:rsidRDefault="00005FAA" w:rsidP="00005FAA">
      <w:pPr>
        <w:pStyle w:val="NormalIndented"/>
        <w:rPr>
          <w:noProof/>
        </w:rPr>
      </w:pPr>
      <w:r w:rsidRPr="00152D83">
        <w:rPr>
          <w:noProof/>
        </w:rPr>
        <w:t xml:space="preserve">Definition: This field contains </w:t>
      </w:r>
      <w:r>
        <w:rPr>
          <w:noProof/>
        </w:rPr>
        <w:t>an identifier for the individual product instance</w:t>
      </w:r>
      <w:r w:rsidRPr="00152D83">
        <w:rPr>
          <w:noProof/>
        </w:rPr>
        <w:t xml:space="preserve"> for the </w:t>
      </w:r>
      <w:r>
        <w:rPr>
          <w:noProof/>
        </w:rPr>
        <w:t>dispense</w:t>
      </w:r>
      <w:r w:rsidRPr="00152D83">
        <w:rPr>
          <w:noProof/>
        </w:rPr>
        <w:t xml:space="preserve"> occurrence.  </w:t>
      </w:r>
      <w:r>
        <w:rPr>
          <w:noProof/>
        </w:rPr>
        <w:t xml:space="preserve">This may represent a barcode, RFID or other means of automatically-readable product instance.  Repetitions represent the same instance where more than one barcode, RFID or other identification is present.  </w:t>
      </w:r>
    </w:p>
    <w:p w14:paraId="159EF3D5" w14:textId="77777777" w:rsidR="00005FAA" w:rsidRDefault="00005FAA" w:rsidP="00005FAA">
      <w:pPr>
        <w:pStyle w:val="NormalIndented"/>
        <w:rPr>
          <w:noProof/>
        </w:rPr>
      </w:pPr>
      <w:r>
        <w:rPr>
          <w:noProof/>
        </w:rPr>
        <w:t xml:space="preserve">For example, the medication preparer, e.g., a semi-automatic system, can inform the nurse that “for the 8.am administration event, the medication that has been assigned and available at the patient bedside has the barcode BBBBBBBBBBB.” The nurse would scan the barcode, to ensure that the right medication is being administered.  </w:t>
      </w:r>
    </w:p>
    <w:p w14:paraId="0DFCF7FE" w14:textId="77777777" w:rsidR="00005FAA" w:rsidRDefault="00005FAA" w:rsidP="00005FAA">
      <w:pPr>
        <w:pStyle w:val="NormalIndented"/>
        <w:rPr>
          <w:noProof/>
        </w:rPr>
      </w:pPr>
      <w:r>
        <w:rPr>
          <w:noProof/>
        </w:rPr>
        <w:t xml:space="preserve">This differs from </w:t>
      </w:r>
      <w:r>
        <w:rPr>
          <w:rStyle w:val="ReferenceAttribute"/>
        </w:rPr>
        <w:t>RXA</w:t>
      </w:r>
      <w:r w:rsidRPr="00C729CC">
        <w:rPr>
          <w:rStyle w:val="ReferenceAttribute"/>
        </w:rPr>
        <w:t xml:space="preserve">-25 </w:t>
      </w:r>
      <w:r>
        <w:rPr>
          <w:rStyle w:val="ReferenceAttribute"/>
        </w:rPr>
        <w:t>Administered</w:t>
      </w:r>
      <w:r w:rsidRPr="00C729CC">
        <w:rPr>
          <w:rStyle w:val="ReferenceAttribute"/>
        </w:rPr>
        <w:t xml:space="preserve"> Barcode Identifier</w:t>
      </w:r>
      <w:r>
        <w:rPr>
          <w:noProof/>
        </w:rPr>
        <w:t xml:space="preserve"> in that RXA-25 may include other workflow content or the product at various levels of granularity.  RXA-29 specifically identifies the product instance.</w:t>
      </w:r>
    </w:p>
    <w:p w14:paraId="3CC28BF0" w14:textId="77777777" w:rsidR="00005FAA" w:rsidRPr="00152D83" w:rsidRDefault="00005FAA" w:rsidP="00956B53">
      <w:pPr>
        <w:pStyle w:val="Heading3"/>
        <w:rPr>
          <w:rFonts w:cs="Times New Roman"/>
        </w:rPr>
      </w:pPr>
      <w:bookmarkStart w:id="584" w:name="_Toc28956820"/>
      <w:r>
        <w:t>RXV</w:t>
      </w:r>
      <w:r w:rsidRPr="00152D83">
        <w:t xml:space="preserve"> - Pharmacy/Treatment </w:t>
      </w:r>
      <w:r>
        <w:t>Infusion</w:t>
      </w:r>
      <w:r w:rsidRPr="00152D83">
        <w:t xml:space="preserve"> Segment</w:t>
      </w:r>
      <w:bookmarkEnd w:id="584"/>
      <w:r>
        <w:fldChar w:fldCharType="begin"/>
      </w:r>
      <w:r>
        <w:rPr>
          <w:rFonts w:cs="Times New Roman"/>
        </w:rPr>
        <w:instrText>xe "</w:instrText>
      </w:r>
      <w:r>
        <w:instrText>RXV</w:instrText>
      </w:r>
      <w:r>
        <w:rPr>
          <w:rFonts w:cs="Times New Roman"/>
        </w:rPr>
        <w:instrText>"</w:instrText>
      </w:r>
      <w:r>
        <w:fldChar w:fldCharType="end"/>
      </w:r>
      <w:r>
        <w:fldChar w:fldCharType="begin"/>
      </w:r>
      <w:r>
        <w:rPr>
          <w:rFonts w:cs="Times New Roman"/>
        </w:rPr>
        <w:instrText>xe "</w:instrText>
      </w:r>
      <w:r>
        <w:instrText>Segments: RXV</w:instrText>
      </w:r>
      <w:r>
        <w:rPr>
          <w:rFonts w:cs="Times New Roman"/>
        </w:rPr>
        <w:instrText>"</w:instrText>
      </w:r>
      <w:r>
        <w:fldChar w:fldCharType="end"/>
      </w:r>
      <w:r>
        <w:fldChar w:fldCharType="begin"/>
      </w:r>
      <w:r w:rsidRPr="00152D83">
        <w:rPr>
          <w:rFonts w:cs="Times New Roman"/>
        </w:rPr>
        <w:instrText>xe "</w:instrText>
      </w:r>
      <w:r w:rsidRPr="00152D83">
        <w:instrText>pharmacy/treatment:infusion segment</w:instrText>
      </w:r>
      <w:r w:rsidRPr="00152D83">
        <w:rPr>
          <w:rFonts w:cs="Times New Roman"/>
        </w:rPr>
        <w:instrText>"</w:instrText>
      </w:r>
      <w:r>
        <w:fldChar w:fldCharType="end"/>
      </w:r>
    </w:p>
    <w:p w14:paraId="0E7F46AA" w14:textId="77777777" w:rsidR="00005FAA" w:rsidRDefault="00005FAA" w:rsidP="00005FAA">
      <w:pPr>
        <w:rPr>
          <w:noProof/>
        </w:rPr>
      </w:pPr>
      <w:r w:rsidRPr="00157318">
        <w:rPr>
          <w:noProof/>
        </w:rPr>
        <w:t>The RXV segment details the pharmacy or treatment application’s encoding of specific infusion order parameters</w:t>
      </w:r>
    </w:p>
    <w:p w14:paraId="43C69E61" w14:textId="77777777" w:rsidR="00005FAA" w:rsidRPr="00152D83" w:rsidRDefault="00005FAA" w:rsidP="00005FAA">
      <w:pPr>
        <w:pStyle w:val="AttributeTableCaption"/>
        <w:rPr>
          <w:noProof/>
        </w:rPr>
      </w:pPr>
      <w:r w:rsidRPr="00157318">
        <w:rPr>
          <w:noProof/>
        </w:rPr>
        <w:t xml:space="preserve"> </w:t>
      </w:r>
      <w:r>
        <w:rPr>
          <w:noProof/>
        </w:rPr>
        <w:t>HL7 Attribute Table – RXV</w:t>
      </w:r>
      <w:r w:rsidRPr="00152D83">
        <w:rPr>
          <w:noProof/>
        </w:rPr>
        <w:t xml:space="preserve"> – Pharmacy/Treatment </w:t>
      </w:r>
      <w:r>
        <w:rPr>
          <w:noProof/>
        </w:rPr>
        <w:t>Infusion</w:t>
      </w:r>
      <w:r>
        <w:rPr>
          <w:noProof/>
        </w:rPr>
        <w:fldChar w:fldCharType="begin"/>
      </w:r>
      <w:r>
        <w:rPr>
          <w:noProof/>
        </w:rPr>
        <w:instrText>xe "HL7 Attribute Table - RXV"</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2C7F84B5"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35B6D90A"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42B11A64"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1F4E4C4A"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19D1842F"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5C8B5A0"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4FEC779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3DB4CC19"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5C06B8AB"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08E74CF2" w14:textId="77777777" w:rsidR="00005FAA" w:rsidRPr="00152D83" w:rsidRDefault="00005FAA" w:rsidP="00AD56D8">
            <w:pPr>
              <w:pStyle w:val="AttributeTableHeader"/>
              <w:jc w:val="left"/>
              <w:rPr>
                <w:noProof/>
              </w:rPr>
            </w:pPr>
            <w:r w:rsidRPr="00152D83">
              <w:rPr>
                <w:noProof/>
              </w:rPr>
              <w:t>ELEMENT NAME</w:t>
            </w:r>
          </w:p>
        </w:tc>
      </w:tr>
      <w:tr w:rsidR="00B52DF3" w:rsidRPr="00152D83" w14:paraId="31EE85A6"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3312CE59"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738307D1"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4CFD4D1"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423FB04"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63619EEB"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31A8EBD"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CE2BB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146E5F1" w14:textId="77777777" w:rsidR="00005FAA" w:rsidRPr="00152D83" w:rsidRDefault="00005FAA" w:rsidP="00005FAA">
            <w:pPr>
              <w:pStyle w:val="AttributeTableBody"/>
              <w:rPr>
                <w:rFonts w:cs="Times New Roman"/>
                <w:noProof/>
              </w:rPr>
            </w:pPr>
            <w:r>
              <w:rPr>
                <w:noProof/>
              </w:rPr>
              <w:t>03318</w:t>
            </w:r>
          </w:p>
        </w:tc>
        <w:tc>
          <w:tcPr>
            <w:tcW w:w="3888" w:type="dxa"/>
            <w:tcBorders>
              <w:top w:val="single" w:sz="4" w:space="0" w:color="auto"/>
              <w:left w:val="nil"/>
              <w:bottom w:val="dotted" w:sz="4" w:space="0" w:color="auto"/>
              <w:right w:val="nil"/>
            </w:tcBorders>
            <w:shd w:val="clear" w:color="auto" w:fill="FFFFFF"/>
          </w:tcPr>
          <w:p w14:paraId="57F01F53" w14:textId="77777777" w:rsidR="00005FAA" w:rsidRPr="00152D83" w:rsidRDefault="00005FAA" w:rsidP="00AD56D8">
            <w:pPr>
              <w:pStyle w:val="AttributeTableBody"/>
              <w:jc w:val="left"/>
              <w:rPr>
                <w:rFonts w:cs="Times New Roman"/>
                <w:noProof/>
              </w:rPr>
            </w:pPr>
            <w:r>
              <w:t>Set ID - RXV</w:t>
            </w:r>
          </w:p>
        </w:tc>
      </w:tr>
      <w:tr w:rsidR="00B52DF3" w:rsidRPr="00152D83" w14:paraId="0E7831EB"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68A0A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18C63D05" w14:textId="77777777" w:rsidR="00005FAA" w:rsidRPr="00152D83" w:rsidRDefault="00005FAA" w:rsidP="00005FAA">
            <w:pPr>
              <w:pStyle w:val="AttributeTableBody"/>
              <w:rPr>
                <w:rFonts w:cs="Times New Roman"/>
                <w:noProof/>
              </w:rPr>
            </w:pPr>
            <w:r>
              <w:t>1..1</w:t>
            </w:r>
          </w:p>
        </w:tc>
        <w:tc>
          <w:tcPr>
            <w:tcW w:w="720" w:type="dxa"/>
            <w:tcBorders>
              <w:top w:val="dotted" w:sz="4" w:space="0" w:color="auto"/>
              <w:left w:val="nil"/>
              <w:bottom w:val="dotted" w:sz="4" w:space="0" w:color="auto"/>
              <w:right w:val="nil"/>
            </w:tcBorders>
            <w:shd w:val="clear" w:color="auto" w:fill="FFFFFF"/>
          </w:tcPr>
          <w:p w14:paraId="081FB8B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FD29E7"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623D6752"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8B19DE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3EDC8" w14:textId="6E4C5722" w:rsidR="00005FAA" w:rsidRPr="00E427DE" w:rsidRDefault="00000000" w:rsidP="00005FAA">
            <w:pPr>
              <w:pStyle w:val="AttributeTableBody"/>
              <w:rPr>
                <w:rStyle w:val="HyperlinkTable"/>
              </w:rPr>
            </w:pPr>
            <w:hyperlink r:id="rId91" w:anchor="HL70917" w:history="1">
              <w:r w:rsidR="00005FAA" w:rsidRPr="00E427DE">
                <w:rPr>
                  <w:rStyle w:val="HyperlinkTable"/>
                </w:rPr>
                <w:t>0917</w:t>
              </w:r>
            </w:hyperlink>
          </w:p>
        </w:tc>
        <w:tc>
          <w:tcPr>
            <w:tcW w:w="720" w:type="dxa"/>
            <w:tcBorders>
              <w:top w:val="dotted" w:sz="4" w:space="0" w:color="auto"/>
              <w:left w:val="nil"/>
              <w:bottom w:val="dotted" w:sz="4" w:space="0" w:color="auto"/>
              <w:right w:val="nil"/>
            </w:tcBorders>
            <w:shd w:val="clear" w:color="auto" w:fill="FFFFFF"/>
          </w:tcPr>
          <w:p w14:paraId="0EC5C7FC" w14:textId="77777777" w:rsidR="00005FAA" w:rsidRPr="00152D83" w:rsidRDefault="00005FAA" w:rsidP="00005FAA">
            <w:pPr>
              <w:pStyle w:val="AttributeTableBody"/>
              <w:rPr>
                <w:rFonts w:cs="Times New Roman"/>
                <w:noProof/>
              </w:rPr>
            </w:pPr>
            <w:r>
              <w:rPr>
                <w:noProof/>
              </w:rPr>
              <w:t>03319</w:t>
            </w:r>
          </w:p>
        </w:tc>
        <w:tc>
          <w:tcPr>
            <w:tcW w:w="3888" w:type="dxa"/>
            <w:tcBorders>
              <w:top w:val="dotted" w:sz="4" w:space="0" w:color="auto"/>
              <w:left w:val="nil"/>
              <w:bottom w:val="dotted" w:sz="4" w:space="0" w:color="auto"/>
              <w:right w:val="nil"/>
            </w:tcBorders>
            <w:shd w:val="clear" w:color="auto" w:fill="FFFFFF"/>
          </w:tcPr>
          <w:p w14:paraId="5495B61C" w14:textId="77777777" w:rsidR="00005FAA" w:rsidRPr="00152D83" w:rsidRDefault="00005FAA" w:rsidP="00AD56D8">
            <w:pPr>
              <w:pStyle w:val="AttributeTableBody"/>
              <w:jc w:val="left"/>
              <w:rPr>
                <w:rFonts w:cs="Times New Roman"/>
                <w:noProof/>
              </w:rPr>
            </w:pPr>
            <w:r>
              <w:t>Bolus Type</w:t>
            </w:r>
          </w:p>
        </w:tc>
      </w:tr>
      <w:tr w:rsidR="00B52DF3" w:rsidRPr="00152D83" w14:paraId="6C2C737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41FC928" w14:textId="77777777" w:rsidR="00005FAA" w:rsidRPr="00152D83" w:rsidRDefault="00005FAA" w:rsidP="00005FAA">
            <w:pPr>
              <w:pStyle w:val="AttributeTableBody"/>
              <w:rPr>
                <w:rFonts w:cs="Times New Roman"/>
                <w:noProof/>
              </w:rPr>
            </w:pPr>
            <w:r>
              <w:t>3</w:t>
            </w:r>
          </w:p>
        </w:tc>
        <w:tc>
          <w:tcPr>
            <w:tcW w:w="648" w:type="dxa"/>
            <w:tcBorders>
              <w:top w:val="dotted" w:sz="4" w:space="0" w:color="auto"/>
              <w:left w:val="nil"/>
              <w:bottom w:val="dotted" w:sz="4" w:space="0" w:color="auto"/>
              <w:right w:val="nil"/>
            </w:tcBorders>
            <w:shd w:val="clear" w:color="auto" w:fill="FFFFFF"/>
          </w:tcPr>
          <w:p w14:paraId="4274D3A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E7A80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24B9AD"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2BF40C19"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C80E44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C2B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B4271" w14:textId="77777777" w:rsidR="00005FAA" w:rsidRPr="00152D83" w:rsidRDefault="00005FAA" w:rsidP="00005FAA">
            <w:pPr>
              <w:pStyle w:val="AttributeTableBody"/>
              <w:rPr>
                <w:rFonts w:cs="Times New Roman"/>
                <w:noProof/>
              </w:rPr>
            </w:pPr>
            <w:r>
              <w:rPr>
                <w:noProof/>
              </w:rPr>
              <w:t>03320</w:t>
            </w:r>
          </w:p>
        </w:tc>
        <w:tc>
          <w:tcPr>
            <w:tcW w:w="3888" w:type="dxa"/>
            <w:tcBorders>
              <w:top w:val="dotted" w:sz="4" w:space="0" w:color="auto"/>
              <w:left w:val="nil"/>
              <w:bottom w:val="dotted" w:sz="4" w:space="0" w:color="auto"/>
              <w:right w:val="nil"/>
            </w:tcBorders>
            <w:shd w:val="clear" w:color="auto" w:fill="FFFFFF"/>
          </w:tcPr>
          <w:p w14:paraId="2660D732" w14:textId="77777777" w:rsidR="00005FAA" w:rsidRPr="00152D83" w:rsidRDefault="00005FAA" w:rsidP="00AD56D8">
            <w:pPr>
              <w:pStyle w:val="AttributeTableBody"/>
              <w:jc w:val="left"/>
              <w:rPr>
                <w:rFonts w:cs="Times New Roman"/>
                <w:noProof/>
              </w:rPr>
            </w:pPr>
            <w:r>
              <w:t>Bolus Dose Amount</w:t>
            </w:r>
          </w:p>
        </w:tc>
      </w:tr>
      <w:tr w:rsidR="00B52DF3" w:rsidRPr="00152D83" w14:paraId="02F170B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055FE43" w14:textId="77777777" w:rsidR="00005FAA" w:rsidRPr="00152D83" w:rsidRDefault="00005FAA" w:rsidP="00005FAA">
            <w:pPr>
              <w:pStyle w:val="AttributeTableBody"/>
              <w:rPr>
                <w:rFonts w:cs="Times New Roman"/>
                <w:noProof/>
              </w:rPr>
            </w:pPr>
            <w:r>
              <w:t>4</w:t>
            </w:r>
          </w:p>
        </w:tc>
        <w:tc>
          <w:tcPr>
            <w:tcW w:w="648" w:type="dxa"/>
            <w:tcBorders>
              <w:top w:val="dotted" w:sz="4" w:space="0" w:color="auto"/>
              <w:left w:val="nil"/>
              <w:bottom w:val="dotted" w:sz="4" w:space="0" w:color="auto"/>
              <w:right w:val="nil"/>
            </w:tcBorders>
            <w:shd w:val="clear" w:color="auto" w:fill="FFFFFF"/>
          </w:tcPr>
          <w:p w14:paraId="7E08110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8123D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48B41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32A18A"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7C6BFF4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2D1FF5" w14:textId="7FCC80AE" w:rsidR="00005FAA" w:rsidRPr="00152D83" w:rsidRDefault="00A03485" w:rsidP="00005FAA">
            <w:pPr>
              <w:pStyle w:val="AttributeTableBody"/>
              <w:rPr>
                <w:rFonts w:cs="Times New Roman"/>
                <w:noProof/>
              </w:rPr>
            </w:pPr>
            <w:r>
              <w:t>0767</w:t>
            </w:r>
          </w:p>
        </w:tc>
        <w:tc>
          <w:tcPr>
            <w:tcW w:w="720" w:type="dxa"/>
            <w:tcBorders>
              <w:top w:val="dotted" w:sz="4" w:space="0" w:color="auto"/>
              <w:left w:val="nil"/>
              <w:bottom w:val="dotted" w:sz="4" w:space="0" w:color="auto"/>
              <w:right w:val="nil"/>
            </w:tcBorders>
            <w:shd w:val="clear" w:color="auto" w:fill="FFFFFF"/>
          </w:tcPr>
          <w:p w14:paraId="1C2FD9D7" w14:textId="77777777" w:rsidR="00005FAA" w:rsidRPr="00152D83" w:rsidRDefault="00005FAA" w:rsidP="00005FAA">
            <w:pPr>
              <w:pStyle w:val="AttributeTableBody"/>
              <w:rPr>
                <w:rFonts w:cs="Times New Roman"/>
                <w:noProof/>
              </w:rPr>
            </w:pPr>
            <w:r>
              <w:rPr>
                <w:noProof/>
              </w:rPr>
              <w:t>03321</w:t>
            </w:r>
          </w:p>
        </w:tc>
        <w:tc>
          <w:tcPr>
            <w:tcW w:w="3888" w:type="dxa"/>
            <w:tcBorders>
              <w:top w:val="dotted" w:sz="4" w:space="0" w:color="auto"/>
              <w:left w:val="nil"/>
              <w:bottom w:val="dotted" w:sz="4" w:space="0" w:color="auto"/>
              <w:right w:val="nil"/>
            </w:tcBorders>
            <w:shd w:val="clear" w:color="auto" w:fill="FFFFFF"/>
          </w:tcPr>
          <w:p w14:paraId="72C4CCCB" w14:textId="77777777" w:rsidR="00005FAA" w:rsidRPr="00152D83" w:rsidRDefault="00005FAA" w:rsidP="00AD56D8">
            <w:pPr>
              <w:pStyle w:val="AttributeTableBody"/>
              <w:jc w:val="left"/>
              <w:rPr>
                <w:rFonts w:cs="Times New Roman"/>
                <w:noProof/>
              </w:rPr>
            </w:pPr>
            <w:r>
              <w:t>Bolus Dose Amount Units</w:t>
            </w:r>
          </w:p>
        </w:tc>
      </w:tr>
      <w:tr w:rsidR="00B52DF3" w:rsidRPr="00152D83" w14:paraId="7356B5B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37E2F1F" w14:textId="77777777" w:rsidR="00005FAA" w:rsidRPr="00152D83" w:rsidRDefault="00005FAA" w:rsidP="00005FAA">
            <w:pPr>
              <w:pStyle w:val="AttributeTableBody"/>
              <w:rPr>
                <w:rFonts w:cs="Times New Roman"/>
                <w:noProof/>
              </w:rPr>
            </w:pPr>
            <w:r>
              <w:t>5</w:t>
            </w:r>
          </w:p>
        </w:tc>
        <w:tc>
          <w:tcPr>
            <w:tcW w:w="648" w:type="dxa"/>
            <w:tcBorders>
              <w:top w:val="dotted" w:sz="4" w:space="0" w:color="auto"/>
              <w:left w:val="nil"/>
              <w:bottom w:val="dotted" w:sz="4" w:space="0" w:color="auto"/>
              <w:right w:val="nil"/>
            </w:tcBorders>
            <w:shd w:val="clear" w:color="auto" w:fill="FFFFFF"/>
          </w:tcPr>
          <w:p w14:paraId="1AE2577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411D5F"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7510B138"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1C6BA29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684833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EB7589"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4808D4AC" w14:textId="77777777" w:rsidR="00005FAA" w:rsidRPr="00152D83" w:rsidRDefault="00005FAA" w:rsidP="00005FAA">
            <w:pPr>
              <w:pStyle w:val="AttributeTableBody"/>
              <w:rPr>
                <w:rFonts w:cs="Times New Roman"/>
                <w:noProof/>
              </w:rPr>
            </w:pPr>
            <w:r>
              <w:rPr>
                <w:noProof/>
              </w:rPr>
              <w:t>03322</w:t>
            </w:r>
          </w:p>
        </w:tc>
        <w:tc>
          <w:tcPr>
            <w:tcW w:w="3888" w:type="dxa"/>
            <w:tcBorders>
              <w:top w:val="dotted" w:sz="4" w:space="0" w:color="auto"/>
              <w:left w:val="nil"/>
              <w:bottom w:val="dotted" w:sz="4" w:space="0" w:color="auto"/>
              <w:right w:val="nil"/>
            </w:tcBorders>
            <w:shd w:val="clear" w:color="auto" w:fill="FFFFFF"/>
          </w:tcPr>
          <w:p w14:paraId="15D3A467" w14:textId="77777777" w:rsidR="00005FAA" w:rsidRPr="00152D83" w:rsidRDefault="00005FAA" w:rsidP="00AD56D8">
            <w:pPr>
              <w:pStyle w:val="AttributeTableBody"/>
              <w:jc w:val="left"/>
              <w:rPr>
                <w:rFonts w:cs="Times New Roman"/>
                <w:noProof/>
              </w:rPr>
            </w:pPr>
            <w:r>
              <w:t>Bolus Dose Volume</w:t>
            </w:r>
          </w:p>
        </w:tc>
      </w:tr>
      <w:tr w:rsidR="00B52DF3" w:rsidRPr="00152D83" w14:paraId="797569B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08542EE" w14:textId="77777777" w:rsidR="00005FAA" w:rsidRPr="00152D83" w:rsidRDefault="00005FAA" w:rsidP="00005FAA">
            <w:pPr>
              <w:pStyle w:val="AttributeTableBody"/>
              <w:rPr>
                <w:rFonts w:cs="Times New Roman"/>
                <w:noProof/>
              </w:rPr>
            </w:pPr>
            <w:r>
              <w:t>6</w:t>
            </w:r>
          </w:p>
        </w:tc>
        <w:tc>
          <w:tcPr>
            <w:tcW w:w="648" w:type="dxa"/>
            <w:tcBorders>
              <w:top w:val="dotted" w:sz="4" w:space="0" w:color="auto"/>
              <w:left w:val="nil"/>
              <w:bottom w:val="dotted" w:sz="4" w:space="0" w:color="auto"/>
              <w:right w:val="nil"/>
            </w:tcBorders>
            <w:shd w:val="clear" w:color="auto" w:fill="FFFFFF"/>
          </w:tcPr>
          <w:p w14:paraId="7365999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1729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5520AE"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7D3A4A7"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D6074A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6830A4" w14:textId="63719309" w:rsidR="00005FAA" w:rsidRPr="00152D83" w:rsidRDefault="00A03485" w:rsidP="00005FAA">
            <w:pPr>
              <w:pStyle w:val="AttributeTableBody"/>
              <w:rPr>
                <w:rFonts w:cs="Times New Roman"/>
                <w:noProof/>
              </w:rPr>
            </w:pPr>
            <w:r>
              <w:t>0768</w:t>
            </w:r>
          </w:p>
        </w:tc>
        <w:tc>
          <w:tcPr>
            <w:tcW w:w="720" w:type="dxa"/>
            <w:tcBorders>
              <w:top w:val="dotted" w:sz="4" w:space="0" w:color="auto"/>
              <w:left w:val="nil"/>
              <w:bottom w:val="dotted" w:sz="4" w:space="0" w:color="auto"/>
              <w:right w:val="nil"/>
            </w:tcBorders>
            <w:shd w:val="clear" w:color="auto" w:fill="FFFFFF"/>
          </w:tcPr>
          <w:p w14:paraId="701ED4B9" w14:textId="77777777" w:rsidR="00005FAA" w:rsidRPr="00152D83" w:rsidRDefault="00005FAA" w:rsidP="00005FAA">
            <w:pPr>
              <w:pStyle w:val="AttributeTableBody"/>
              <w:rPr>
                <w:rFonts w:cs="Times New Roman"/>
                <w:noProof/>
              </w:rPr>
            </w:pPr>
            <w:r>
              <w:rPr>
                <w:noProof/>
              </w:rPr>
              <w:t>03323</w:t>
            </w:r>
          </w:p>
        </w:tc>
        <w:tc>
          <w:tcPr>
            <w:tcW w:w="3888" w:type="dxa"/>
            <w:tcBorders>
              <w:top w:val="dotted" w:sz="4" w:space="0" w:color="auto"/>
              <w:left w:val="nil"/>
              <w:bottom w:val="dotted" w:sz="4" w:space="0" w:color="auto"/>
              <w:right w:val="nil"/>
            </w:tcBorders>
            <w:shd w:val="clear" w:color="auto" w:fill="FFFFFF"/>
          </w:tcPr>
          <w:p w14:paraId="69D3B28B" w14:textId="77777777" w:rsidR="00005FAA" w:rsidRPr="00152D83" w:rsidRDefault="00005FAA" w:rsidP="00AD56D8">
            <w:pPr>
              <w:pStyle w:val="AttributeTableBody"/>
              <w:jc w:val="left"/>
              <w:rPr>
                <w:rFonts w:cs="Times New Roman"/>
                <w:noProof/>
              </w:rPr>
            </w:pPr>
            <w:r>
              <w:t>Bolus Dose Volume Units</w:t>
            </w:r>
          </w:p>
        </w:tc>
      </w:tr>
      <w:tr w:rsidR="00B52DF3" w:rsidRPr="00152D83" w14:paraId="383CED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8658EEA" w14:textId="77777777" w:rsidR="00005FAA" w:rsidRPr="00152D83" w:rsidRDefault="00005FAA" w:rsidP="00005FAA">
            <w:pPr>
              <w:pStyle w:val="AttributeTableBody"/>
              <w:rPr>
                <w:rFonts w:cs="Times New Roman"/>
                <w:noProof/>
              </w:rPr>
            </w:pPr>
            <w:r>
              <w:t>7</w:t>
            </w:r>
          </w:p>
        </w:tc>
        <w:tc>
          <w:tcPr>
            <w:tcW w:w="648" w:type="dxa"/>
            <w:tcBorders>
              <w:top w:val="dotted" w:sz="4" w:space="0" w:color="auto"/>
              <w:left w:val="nil"/>
              <w:bottom w:val="dotted" w:sz="4" w:space="0" w:color="auto"/>
              <w:right w:val="nil"/>
            </w:tcBorders>
            <w:shd w:val="clear" w:color="auto" w:fill="FFFFFF"/>
          </w:tcPr>
          <w:p w14:paraId="5B285D2E" w14:textId="77777777" w:rsidR="00005FAA" w:rsidRPr="00152D83" w:rsidRDefault="00005FAA" w:rsidP="00005FAA">
            <w:pPr>
              <w:pStyle w:val="AttributeTableBody"/>
              <w:rPr>
                <w:rFonts w:cs="Times New Roman"/>
                <w:noProof/>
              </w:rPr>
            </w:pPr>
            <w:r>
              <w:t>1..2</w:t>
            </w:r>
          </w:p>
        </w:tc>
        <w:tc>
          <w:tcPr>
            <w:tcW w:w="720" w:type="dxa"/>
            <w:tcBorders>
              <w:top w:val="dotted" w:sz="4" w:space="0" w:color="auto"/>
              <w:left w:val="nil"/>
              <w:bottom w:val="dotted" w:sz="4" w:space="0" w:color="auto"/>
              <w:right w:val="nil"/>
            </w:tcBorders>
            <w:shd w:val="clear" w:color="auto" w:fill="FFFFFF"/>
          </w:tcPr>
          <w:p w14:paraId="368B94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BC084D"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7F972751"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4CC5B3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D43283" w14:textId="06A484CF" w:rsidR="00005FAA" w:rsidRPr="00E427DE" w:rsidRDefault="00000000" w:rsidP="00005FAA">
            <w:pPr>
              <w:pStyle w:val="AttributeTableBody"/>
              <w:rPr>
                <w:rStyle w:val="HyperlinkTable"/>
              </w:rPr>
            </w:pPr>
            <w:hyperlink r:id="rId92" w:anchor="HL70918" w:history="1">
              <w:r w:rsidR="00005FAA" w:rsidRPr="00E427DE">
                <w:rPr>
                  <w:rStyle w:val="HyperlinkTable"/>
                </w:rPr>
                <w:t>0918</w:t>
              </w:r>
            </w:hyperlink>
          </w:p>
        </w:tc>
        <w:tc>
          <w:tcPr>
            <w:tcW w:w="720" w:type="dxa"/>
            <w:tcBorders>
              <w:top w:val="dotted" w:sz="4" w:space="0" w:color="auto"/>
              <w:left w:val="nil"/>
              <w:bottom w:val="dotted" w:sz="4" w:space="0" w:color="auto"/>
              <w:right w:val="nil"/>
            </w:tcBorders>
            <w:shd w:val="clear" w:color="auto" w:fill="FFFFFF"/>
          </w:tcPr>
          <w:p w14:paraId="7DA283C8" w14:textId="77777777" w:rsidR="00005FAA" w:rsidRPr="00152D83" w:rsidRDefault="00005FAA" w:rsidP="00005FAA">
            <w:pPr>
              <w:pStyle w:val="AttributeTableBody"/>
              <w:rPr>
                <w:rFonts w:cs="Times New Roman"/>
                <w:noProof/>
              </w:rPr>
            </w:pPr>
            <w:r>
              <w:rPr>
                <w:noProof/>
              </w:rPr>
              <w:t>03324</w:t>
            </w:r>
          </w:p>
        </w:tc>
        <w:tc>
          <w:tcPr>
            <w:tcW w:w="3888" w:type="dxa"/>
            <w:tcBorders>
              <w:top w:val="dotted" w:sz="4" w:space="0" w:color="auto"/>
              <w:left w:val="nil"/>
              <w:bottom w:val="dotted" w:sz="4" w:space="0" w:color="auto"/>
              <w:right w:val="nil"/>
            </w:tcBorders>
            <w:shd w:val="clear" w:color="auto" w:fill="FFFFFF"/>
          </w:tcPr>
          <w:p w14:paraId="5EA698B3" w14:textId="77777777" w:rsidR="00005FAA" w:rsidRPr="00152D83" w:rsidRDefault="00005FAA" w:rsidP="00AD56D8">
            <w:pPr>
              <w:pStyle w:val="AttributeTableBody"/>
              <w:jc w:val="left"/>
              <w:rPr>
                <w:rFonts w:cs="Times New Roman"/>
                <w:noProof/>
              </w:rPr>
            </w:pPr>
            <w:r>
              <w:t>PCA Type</w:t>
            </w:r>
          </w:p>
        </w:tc>
      </w:tr>
      <w:tr w:rsidR="00B52DF3" w:rsidRPr="00152D83" w14:paraId="4589869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6C9B95" w14:textId="77777777" w:rsidR="00005FAA" w:rsidRPr="00152D83" w:rsidRDefault="00005FAA" w:rsidP="00005FAA">
            <w:pPr>
              <w:pStyle w:val="AttributeTableBody"/>
              <w:rPr>
                <w:rFonts w:cs="Times New Roman"/>
                <w:noProof/>
              </w:rPr>
            </w:pPr>
            <w:r>
              <w:t>8</w:t>
            </w:r>
          </w:p>
        </w:tc>
        <w:tc>
          <w:tcPr>
            <w:tcW w:w="648" w:type="dxa"/>
            <w:tcBorders>
              <w:top w:val="dotted" w:sz="4" w:space="0" w:color="auto"/>
              <w:left w:val="nil"/>
              <w:bottom w:val="dotted" w:sz="4" w:space="0" w:color="auto"/>
              <w:right w:val="nil"/>
            </w:tcBorders>
            <w:shd w:val="clear" w:color="auto" w:fill="FFFFFF"/>
          </w:tcPr>
          <w:p w14:paraId="25994CB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20DB0E"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58806201"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03CA9DD"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24D538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8A76D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E58FE" w14:textId="77777777" w:rsidR="00005FAA" w:rsidRPr="00152D83" w:rsidRDefault="00005FAA" w:rsidP="00005FAA">
            <w:pPr>
              <w:pStyle w:val="AttributeTableBody"/>
              <w:rPr>
                <w:rFonts w:cs="Times New Roman"/>
                <w:noProof/>
              </w:rPr>
            </w:pPr>
            <w:r>
              <w:rPr>
                <w:noProof/>
              </w:rPr>
              <w:t>03325</w:t>
            </w:r>
          </w:p>
        </w:tc>
        <w:tc>
          <w:tcPr>
            <w:tcW w:w="3888" w:type="dxa"/>
            <w:tcBorders>
              <w:top w:val="dotted" w:sz="4" w:space="0" w:color="auto"/>
              <w:left w:val="nil"/>
              <w:bottom w:val="dotted" w:sz="4" w:space="0" w:color="auto"/>
              <w:right w:val="nil"/>
            </w:tcBorders>
            <w:shd w:val="clear" w:color="auto" w:fill="FFFFFF"/>
          </w:tcPr>
          <w:p w14:paraId="2DA8F346" w14:textId="77777777" w:rsidR="00005FAA" w:rsidRPr="00152D83" w:rsidRDefault="00005FAA" w:rsidP="00AD56D8">
            <w:pPr>
              <w:pStyle w:val="AttributeTableBody"/>
              <w:jc w:val="left"/>
              <w:rPr>
                <w:rFonts w:cs="Times New Roman"/>
                <w:noProof/>
              </w:rPr>
            </w:pPr>
            <w:r>
              <w:t>PCA Dose Amount</w:t>
            </w:r>
          </w:p>
        </w:tc>
      </w:tr>
      <w:tr w:rsidR="00B52DF3" w:rsidRPr="00152D83" w14:paraId="792884E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7FD379B" w14:textId="77777777" w:rsidR="00005FAA" w:rsidRPr="00152D83" w:rsidRDefault="00005FAA" w:rsidP="00005FAA">
            <w:pPr>
              <w:pStyle w:val="AttributeTableBody"/>
              <w:rPr>
                <w:rFonts w:cs="Times New Roman"/>
                <w:noProof/>
              </w:rPr>
            </w:pPr>
            <w:r>
              <w:t>9</w:t>
            </w:r>
          </w:p>
        </w:tc>
        <w:tc>
          <w:tcPr>
            <w:tcW w:w="648" w:type="dxa"/>
            <w:tcBorders>
              <w:top w:val="dotted" w:sz="4" w:space="0" w:color="auto"/>
              <w:left w:val="nil"/>
              <w:bottom w:val="dotted" w:sz="4" w:space="0" w:color="auto"/>
              <w:right w:val="nil"/>
            </w:tcBorders>
            <w:shd w:val="clear" w:color="auto" w:fill="FFFFFF"/>
          </w:tcPr>
          <w:p w14:paraId="584B0C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2F3AD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F26F6D"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07A9907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0F175C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3DC01C" w14:textId="1722BBFB" w:rsidR="00005FAA" w:rsidRPr="00152D83" w:rsidRDefault="00A03485" w:rsidP="00005FAA">
            <w:pPr>
              <w:pStyle w:val="AttributeTableBody"/>
              <w:rPr>
                <w:rFonts w:cs="Times New Roman"/>
                <w:noProof/>
              </w:rPr>
            </w:pPr>
            <w:r>
              <w:t>0769</w:t>
            </w:r>
          </w:p>
        </w:tc>
        <w:tc>
          <w:tcPr>
            <w:tcW w:w="720" w:type="dxa"/>
            <w:tcBorders>
              <w:top w:val="dotted" w:sz="4" w:space="0" w:color="auto"/>
              <w:left w:val="nil"/>
              <w:bottom w:val="dotted" w:sz="4" w:space="0" w:color="auto"/>
              <w:right w:val="nil"/>
            </w:tcBorders>
            <w:shd w:val="clear" w:color="auto" w:fill="FFFFFF"/>
          </w:tcPr>
          <w:p w14:paraId="71FFB17C" w14:textId="77777777" w:rsidR="00005FAA" w:rsidRPr="00152D83" w:rsidRDefault="00005FAA" w:rsidP="00005FAA">
            <w:pPr>
              <w:pStyle w:val="AttributeTableBody"/>
              <w:rPr>
                <w:rFonts w:cs="Times New Roman"/>
                <w:noProof/>
              </w:rPr>
            </w:pPr>
            <w:r>
              <w:rPr>
                <w:noProof/>
              </w:rPr>
              <w:t>03326</w:t>
            </w:r>
          </w:p>
        </w:tc>
        <w:tc>
          <w:tcPr>
            <w:tcW w:w="3888" w:type="dxa"/>
            <w:tcBorders>
              <w:top w:val="dotted" w:sz="4" w:space="0" w:color="auto"/>
              <w:left w:val="nil"/>
              <w:bottom w:val="dotted" w:sz="4" w:space="0" w:color="auto"/>
              <w:right w:val="nil"/>
            </w:tcBorders>
            <w:shd w:val="clear" w:color="auto" w:fill="FFFFFF"/>
          </w:tcPr>
          <w:p w14:paraId="7948CE8A" w14:textId="77777777" w:rsidR="00005FAA" w:rsidRPr="00152D83" w:rsidRDefault="00005FAA" w:rsidP="00AD56D8">
            <w:pPr>
              <w:pStyle w:val="AttributeTableBody"/>
              <w:jc w:val="left"/>
              <w:rPr>
                <w:rFonts w:cs="Times New Roman"/>
                <w:noProof/>
              </w:rPr>
            </w:pPr>
            <w:r>
              <w:t>PCA Dose Amount Units</w:t>
            </w:r>
          </w:p>
        </w:tc>
      </w:tr>
      <w:tr w:rsidR="00B52DF3" w:rsidRPr="00152D83" w14:paraId="4F28F15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80A7F5" w14:textId="77777777" w:rsidR="00005FAA" w:rsidRPr="00152D83" w:rsidRDefault="00005FAA" w:rsidP="00005FAA">
            <w:pPr>
              <w:pStyle w:val="AttributeTableBody"/>
              <w:rPr>
                <w:rFonts w:cs="Times New Roman"/>
                <w:noProof/>
              </w:rPr>
            </w:pPr>
            <w:r>
              <w:t>10</w:t>
            </w:r>
          </w:p>
        </w:tc>
        <w:tc>
          <w:tcPr>
            <w:tcW w:w="648" w:type="dxa"/>
            <w:tcBorders>
              <w:top w:val="dotted" w:sz="4" w:space="0" w:color="auto"/>
              <w:left w:val="nil"/>
              <w:bottom w:val="dotted" w:sz="4" w:space="0" w:color="auto"/>
              <w:right w:val="nil"/>
            </w:tcBorders>
            <w:shd w:val="clear" w:color="auto" w:fill="FFFFFF"/>
          </w:tcPr>
          <w:p w14:paraId="3CB821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8CCA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40067F4"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5EA0DF8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CABD0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5866C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6C7A2C" w14:textId="77777777" w:rsidR="00005FAA" w:rsidRPr="00152D83" w:rsidRDefault="00005FAA" w:rsidP="00005FAA">
            <w:pPr>
              <w:pStyle w:val="AttributeTableBody"/>
              <w:rPr>
                <w:rFonts w:cs="Times New Roman"/>
                <w:noProof/>
              </w:rPr>
            </w:pPr>
            <w:r>
              <w:rPr>
                <w:noProof/>
              </w:rPr>
              <w:t>03327</w:t>
            </w:r>
          </w:p>
        </w:tc>
        <w:tc>
          <w:tcPr>
            <w:tcW w:w="3888" w:type="dxa"/>
            <w:tcBorders>
              <w:top w:val="dotted" w:sz="4" w:space="0" w:color="auto"/>
              <w:left w:val="nil"/>
              <w:bottom w:val="dotted" w:sz="4" w:space="0" w:color="auto"/>
              <w:right w:val="nil"/>
            </w:tcBorders>
            <w:shd w:val="clear" w:color="auto" w:fill="FFFFFF"/>
          </w:tcPr>
          <w:p w14:paraId="0497D091" w14:textId="77777777" w:rsidR="00005FAA" w:rsidRPr="00152D83" w:rsidRDefault="00005FAA" w:rsidP="00AD56D8">
            <w:pPr>
              <w:pStyle w:val="AttributeTableBody"/>
              <w:jc w:val="left"/>
              <w:rPr>
                <w:rFonts w:cs="Times New Roman"/>
                <w:noProof/>
              </w:rPr>
            </w:pPr>
            <w:r>
              <w:t>PCA Dose Amount Volume</w:t>
            </w:r>
          </w:p>
        </w:tc>
      </w:tr>
      <w:tr w:rsidR="00B52DF3" w:rsidRPr="00152D83" w14:paraId="5AA47A2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0BF65F4" w14:textId="77777777" w:rsidR="00005FAA" w:rsidRPr="00152D83" w:rsidRDefault="00005FAA" w:rsidP="00005FAA">
            <w:pPr>
              <w:pStyle w:val="AttributeTableBody"/>
              <w:rPr>
                <w:rFonts w:cs="Times New Roman"/>
                <w:noProof/>
              </w:rPr>
            </w:pPr>
            <w:r>
              <w:t>11</w:t>
            </w:r>
          </w:p>
        </w:tc>
        <w:tc>
          <w:tcPr>
            <w:tcW w:w="648" w:type="dxa"/>
            <w:tcBorders>
              <w:top w:val="dotted" w:sz="4" w:space="0" w:color="auto"/>
              <w:left w:val="nil"/>
              <w:bottom w:val="dotted" w:sz="4" w:space="0" w:color="auto"/>
              <w:right w:val="nil"/>
            </w:tcBorders>
            <w:shd w:val="clear" w:color="auto" w:fill="FFFFFF"/>
          </w:tcPr>
          <w:p w14:paraId="79B7293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417D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036141"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66B6E5C3"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19950F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C304FE" w14:textId="2A923B64" w:rsidR="00005FAA" w:rsidRPr="00152D83" w:rsidRDefault="00A03485" w:rsidP="00005FAA">
            <w:pPr>
              <w:pStyle w:val="AttributeTableBody"/>
              <w:rPr>
                <w:rFonts w:cs="Times New Roman"/>
                <w:noProof/>
              </w:rPr>
            </w:pPr>
            <w:r>
              <w:t>0770</w:t>
            </w:r>
          </w:p>
        </w:tc>
        <w:tc>
          <w:tcPr>
            <w:tcW w:w="720" w:type="dxa"/>
            <w:tcBorders>
              <w:top w:val="dotted" w:sz="4" w:space="0" w:color="auto"/>
              <w:left w:val="nil"/>
              <w:bottom w:val="dotted" w:sz="4" w:space="0" w:color="auto"/>
              <w:right w:val="nil"/>
            </w:tcBorders>
            <w:shd w:val="clear" w:color="auto" w:fill="FFFFFF"/>
          </w:tcPr>
          <w:p w14:paraId="71A35D23" w14:textId="77777777" w:rsidR="00005FAA" w:rsidRPr="00152D83" w:rsidRDefault="00005FAA" w:rsidP="00005FAA">
            <w:pPr>
              <w:pStyle w:val="AttributeTableBody"/>
              <w:rPr>
                <w:rFonts w:cs="Times New Roman"/>
                <w:noProof/>
              </w:rPr>
            </w:pPr>
            <w:r>
              <w:rPr>
                <w:noProof/>
              </w:rPr>
              <w:t>03328</w:t>
            </w:r>
          </w:p>
        </w:tc>
        <w:tc>
          <w:tcPr>
            <w:tcW w:w="3888" w:type="dxa"/>
            <w:tcBorders>
              <w:top w:val="dotted" w:sz="4" w:space="0" w:color="auto"/>
              <w:left w:val="nil"/>
              <w:bottom w:val="dotted" w:sz="4" w:space="0" w:color="auto"/>
              <w:right w:val="nil"/>
            </w:tcBorders>
            <w:shd w:val="clear" w:color="auto" w:fill="FFFFFF"/>
          </w:tcPr>
          <w:p w14:paraId="2338F1E4" w14:textId="77777777" w:rsidR="00005FAA" w:rsidRPr="00152D83" w:rsidRDefault="00005FAA" w:rsidP="00AD56D8">
            <w:pPr>
              <w:pStyle w:val="AttributeTableBody"/>
              <w:jc w:val="left"/>
              <w:rPr>
                <w:rFonts w:cs="Times New Roman"/>
                <w:noProof/>
              </w:rPr>
            </w:pPr>
            <w:r>
              <w:t>PCA Dose Amount Volume Units</w:t>
            </w:r>
          </w:p>
        </w:tc>
      </w:tr>
      <w:tr w:rsidR="00B52DF3" w:rsidRPr="00152D83" w14:paraId="3104DBF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2EE8766" w14:textId="77777777" w:rsidR="00005FAA" w:rsidRPr="00152D83" w:rsidRDefault="00005FAA" w:rsidP="00005FAA">
            <w:pPr>
              <w:pStyle w:val="AttributeTableBody"/>
              <w:rPr>
                <w:rFonts w:cs="Times New Roman"/>
                <w:noProof/>
              </w:rPr>
            </w:pPr>
            <w:r>
              <w:t>12</w:t>
            </w:r>
          </w:p>
        </w:tc>
        <w:tc>
          <w:tcPr>
            <w:tcW w:w="648" w:type="dxa"/>
            <w:tcBorders>
              <w:top w:val="dotted" w:sz="4" w:space="0" w:color="auto"/>
              <w:left w:val="nil"/>
              <w:bottom w:val="dotted" w:sz="4" w:space="0" w:color="auto"/>
              <w:right w:val="nil"/>
            </w:tcBorders>
            <w:shd w:val="clear" w:color="auto" w:fill="FFFFFF"/>
          </w:tcPr>
          <w:p w14:paraId="43CD497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884C59"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8E5BE4F"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0C2BD9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9EFD1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4AA2F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5A0F5C" w14:textId="77777777" w:rsidR="00005FAA" w:rsidRPr="00152D83" w:rsidRDefault="00005FAA" w:rsidP="00005FAA">
            <w:pPr>
              <w:pStyle w:val="AttributeTableBody"/>
              <w:rPr>
                <w:rFonts w:cs="Times New Roman"/>
                <w:noProof/>
              </w:rPr>
            </w:pPr>
            <w:r>
              <w:rPr>
                <w:noProof/>
              </w:rPr>
              <w:t>03329</w:t>
            </w:r>
          </w:p>
        </w:tc>
        <w:tc>
          <w:tcPr>
            <w:tcW w:w="3888" w:type="dxa"/>
            <w:tcBorders>
              <w:top w:val="dotted" w:sz="4" w:space="0" w:color="auto"/>
              <w:left w:val="nil"/>
              <w:bottom w:val="dotted" w:sz="4" w:space="0" w:color="auto"/>
              <w:right w:val="nil"/>
            </w:tcBorders>
            <w:shd w:val="clear" w:color="auto" w:fill="FFFFFF"/>
          </w:tcPr>
          <w:p w14:paraId="3C0BF00C" w14:textId="77777777" w:rsidR="00005FAA" w:rsidRPr="00152D83" w:rsidRDefault="00005FAA" w:rsidP="00AD56D8">
            <w:pPr>
              <w:pStyle w:val="AttributeTableBody"/>
              <w:jc w:val="left"/>
              <w:rPr>
                <w:rFonts w:cs="Times New Roman"/>
                <w:noProof/>
              </w:rPr>
            </w:pPr>
            <w:r>
              <w:t>Max Dose Amount</w:t>
            </w:r>
          </w:p>
        </w:tc>
      </w:tr>
      <w:tr w:rsidR="00B52DF3" w:rsidRPr="00152D83" w14:paraId="72CC0BA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778A3E" w14:textId="77777777" w:rsidR="00005FAA" w:rsidRPr="00152D83" w:rsidRDefault="00005FAA" w:rsidP="00005FAA">
            <w:pPr>
              <w:pStyle w:val="AttributeTableBody"/>
              <w:rPr>
                <w:rFonts w:cs="Times New Roman"/>
                <w:noProof/>
              </w:rPr>
            </w:pPr>
            <w:r>
              <w:t>13</w:t>
            </w:r>
          </w:p>
        </w:tc>
        <w:tc>
          <w:tcPr>
            <w:tcW w:w="648" w:type="dxa"/>
            <w:tcBorders>
              <w:top w:val="dotted" w:sz="4" w:space="0" w:color="auto"/>
              <w:left w:val="nil"/>
              <w:bottom w:val="dotted" w:sz="4" w:space="0" w:color="auto"/>
              <w:right w:val="nil"/>
            </w:tcBorders>
            <w:shd w:val="clear" w:color="auto" w:fill="FFFFFF"/>
          </w:tcPr>
          <w:p w14:paraId="5EFF3B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9A623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B67ABF"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C8FD605"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55123A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5E4BE2" w14:textId="46FD2F70" w:rsidR="00005FAA" w:rsidRPr="00152D83" w:rsidRDefault="00A03485" w:rsidP="00005FAA">
            <w:pPr>
              <w:pStyle w:val="AttributeTableBody"/>
              <w:rPr>
                <w:rFonts w:cs="Times New Roman"/>
                <w:noProof/>
              </w:rPr>
            </w:pPr>
            <w:r>
              <w:t>0772</w:t>
            </w:r>
          </w:p>
        </w:tc>
        <w:tc>
          <w:tcPr>
            <w:tcW w:w="720" w:type="dxa"/>
            <w:tcBorders>
              <w:top w:val="dotted" w:sz="4" w:space="0" w:color="auto"/>
              <w:left w:val="nil"/>
              <w:bottom w:val="dotted" w:sz="4" w:space="0" w:color="auto"/>
              <w:right w:val="nil"/>
            </w:tcBorders>
            <w:shd w:val="clear" w:color="auto" w:fill="FFFFFF"/>
          </w:tcPr>
          <w:p w14:paraId="3791EA34" w14:textId="77777777" w:rsidR="00005FAA" w:rsidRPr="00152D83" w:rsidRDefault="00005FAA" w:rsidP="00005FAA">
            <w:pPr>
              <w:pStyle w:val="AttributeTableBody"/>
              <w:rPr>
                <w:rFonts w:cs="Times New Roman"/>
                <w:noProof/>
              </w:rPr>
            </w:pPr>
            <w:r>
              <w:rPr>
                <w:noProof/>
              </w:rPr>
              <w:t>03330</w:t>
            </w:r>
          </w:p>
        </w:tc>
        <w:tc>
          <w:tcPr>
            <w:tcW w:w="3888" w:type="dxa"/>
            <w:tcBorders>
              <w:top w:val="dotted" w:sz="4" w:space="0" w:color="auto"/>
              <w:left w:val="nil"/>
              <w:bottom w:val="dotted" w:sz="4" w:space="0" w:color="auto"/>
              <w:right w:val="nil"/>
            </w:tcBorders>
            <w:shd w:val="clear" w:color="auto" w:fill="FFFFFF"/>
          </w:tcPr>
          <w:p w14:paraId="73D2A335" w14:textId="77777777" w:rsidR="00005FAA" w:rsidRPr="00152D83" w:rsidRDefault="00005FAA" w:rsidP="00AD56D8">
            <w:pPr>
              <w:pStyle w:val="AttributeTableBody"/>
              <w:jc w:val="left"/>
              <w:rPr>
                <w:rFonts w:cs="Times New Roman"/>
                <w:noProof/>
              </w:rPr>
            </w:pPr>
            <w:r>
              <w:t>Max Dose Amount Units</w:t>
            </w:r>
          </w:p>
        </w:tc>
      </w:tr>
      <w:tr w:rsidR="00B52DF3" w:rsidRPr="00152D83" w14:paraId="547221B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8E913EA" w14:textId="77777777" w:rsidR="00005FAA" w:rsidRPr="00152D83" w:rsidRDefault="00005FAA" w:rsidP="00005FAA">
            <w:pPr>
              <w:pStyle w:val="AttributeTableBody"/>
              <w:rPr>
                <w:rFonts w:cs="Times New Roman"/>
                <w:noProof/>
              </w:rPr>
            </w:pPr>
            <w:r>
              <w:t>14</w:t>
            </w:r>
          </w:p>
        </w:tc>
        <w:tc>
          <w:tcPr>
            <w:tcW w:w="648" w:type="dxa"/>
            <w:tcBorders>
              <w:top w:val="dotted" w:sz="4" w:space="0" w:color="auto"/>
              <w:left w:val="nil"/>
              <w:bottom w:val="dotted" w:sz="4" w:space="0" w:color="auto"/>
              <w:right w:val="nil"/>
            </w:tcBorders>
            <w:shd w:val="clear" w:color="auto" w:fill="FFFFFF"/>
          </w:tcPr>
          <w:p w14:paraId="40ADBBA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0569C8"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3EB8159E"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72220D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351EA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A33A9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0BA8B7" w14:textId="77777777" w:rsidR="00005FAA" w:rsidRPr="00152D83" w:rsidRDefault="00005FAA" w:rsidP="00005FAA">
            <w:pPr>
              <w:pStyle w:val="AttributeTableBody"/>
              <w:rPr>
                <w:rFonts w:cs="Times New Roman"/>
                <w:noProof/>
              </w:rPr>
            </w:pPr>
            <w:r>
              <w:rPr>
                <w:noProof/>
              </w:rPr>
              <w:t>03331</w:t>
            </w:r>
          </w:p>
        </w:tc>
        <w:tc>
          <w:tcPr>
            <w:tcW w:w="3888" w:type="dxa"/>
            <w:tcBorders>
              <w:top w:val="dotted" w:sz="4" w:space="0" w:color="auto"/>
              <w:left w:val="nil"/>
              <w:bottom w:val="dotted" w:sz="4" w:space="0" w:color="auto"/>
              <w:right w:val="nil"/>
            </w:tcBorders>
            <w:shd w:val="clear" w:color="auto" w:fill="FFFFFF"/>
          </w:tcPr>
          <w:p w14:paraId="2F5469F8" w14:textId="77777777" w:rsidR="00005FAA" w:rsidRPr="00152D83" w:rsidRDefault="00005FAA" w:rsidP="00AD56D8">
            <w:pPr>
              <w:pStyle w:val="AttributeTableBody"/>
              <w:jc w:val="left"/>
              <w:rPr>
                <w:rFonts w:cs="Times New Roman"/>
                <w:noProof/>
              </w:rPr>
            </w:pPr>
            <w:r>
              <w:t>Max Dose Amount Volume</w:t>
            </w:r>
          </w:p>
        </w:tc>
      </w:tr>
      <w:tr w:rsidR="00B52DF3" w:rsidRPr="00152D83" w14:paraId="4893804C"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98536E9" w14:textId="77777777" w:rsidR="00005FAA" w:rsidRPr="00152D83" w:rsidRDefault="00005FAA" w:rsidP="00005FAA">
            <w:pPr>
              <w:pStyle w:val="AttributeTableBody"/>
              <w:rPr>
                <w:rFonts w:cs="Times New Roman"/>
                <w:noProof/>
              </w:rPr>
            </w:pPr>
            <w:r>
              <w:t>15</w:t>
            </w:r>
          </w:p>
        </w:tc>
        <w:tc>
          <w:tcPr>
            <w:tcW w:w="648" w:type="dxa"/>
            <w:tcBorders>
              <w:top w:val="dotted" w:sz="4" w:space="0" w:color="auto"/>
              <w:left w:val="nil"/>
              <w:bottom w:val="dotted" w:sz="4" w:space="0" w:color="auto"/>
              <w:right w:val="nil"/>
            </w:tcBorders>
            <w:shd w:val="clear" w:color="auto" w:fill="FFFFFF"/>
          </w:tcPr>
          <w:p w14:paraId="46986E0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C1ACCD"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0F1F6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3C344740"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3C9E28C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8E7CDC" w14:textId="7A11B9CB" w:rsidR="00005FAA" w:rsidRPr="00152D83" w:rsidRDefault="00A03485" w:rsidP="00005FAA">
            <w:pPr>
              <w:pStyle w:val="AttributeTableBody"/>
              <w:rPr>
                <w:rFonts w:cs="Times New Roman"/>
                <w:noProof/>
              </w:rPr>
            </w:pPr>
            <w:r>
              <w:t>0773</w:t>
            </w:r>
          </w:p>
        </w:tc>
        <w:tc>
          <w:tcPr>
            <w:tcW w:w="720" w:type="dxa"/>
            <w:tcBorders>
              <w:top w:val="dotted" w:sz="4" w:space="0" w:color="auto"/>
              <w:left w:val="nil"/>
              <w:bottom w:val="dotted" w:sz="4" w:space="0" w:color="auto"/>
              <w:right w:val="nil"/>
            </w:tcBorders>
            <w:shd w:val="clear" w:color="auto" w:fill="FFFFFF"/>
          </w:tcPr>
          <w:p w14:paraId="6758CA5A" w14:textId="77777777" w:rsidR="00005FAA" w:rsidRPr="00152D83" w:rsidRDefault="00005FAA" w:rsidP="00005FAA">
            <w:pPr>
              <w:pStyle w:val="AttributeTableBody"/>
              <w:rPr>
                <w:rFonts w:cs="Times New Roman"/>
                <w:noProof/>
              </w:rPr>
            </w:pPr>
            <w:r>
              <w:rPr>
                <w:noProof/>
              </w:rPr>
              <w:t>03332</w:t>
            </w:r>
          </w:p>
        </w:tc>
        <w:tc>
          <w:tcPr>
            <w:tcW w:w="3888" w:type="dxa"/>
            <w:tcBorders>
              <w:top w:val="dotted" w:sz="4" w:space="0" w:color="auto"/>
              <w:left w:val="nil"/>
              <w:bottom w:val="dotted" w:sz="4" w:space="0" w:color="auto"/>
              <w:right w:val="nil"/>
            </w:tcBorders>
            <w:shd w:val="clear" w:color="auto" w:fill="FFFFFF"/>
          </w:tcPr>
          <w:p w14:paraId="5457D502" w14:textId="77777777" w:rsidR="00005FAA" w:rsidRPr="00152D83" w:rsidRDefault="00005FAA" w:rsidP="00AD56D8">
            <w:pPr>
              <w:pStyle w:val="AttributeTableBody"/>
              <w:jc w:val="left"/>
              <w:rPr>
                <w:rFonts w:cs="Times New Roman"/>
                <w:noProof/>
              </w:rPr>
            </w:pPr>
            <w:r>
              <w:t>Max Dose Amount Volume Units</w:t>
            </w:r>
          </w:p>
        </w:tc>
      </w:tr>
      <w:tr w:rsidR="00B52DF3" w:rsidRPr="00152D83" w14:paraId="73D8DF11"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DADC3E4" w14:textId="77777777" w:rsidR="00005FAA" w:rsidRPr="00152D83" w:rsidRDefault="00005FAA" w:rsidP="00005FAA">
            <w:pPr>
              <w:pStyle w:val="AttributeTableBody"/>
              <w:rPr>
                <w:rFonts w:cs="Times New Roman"/>
                <w:noProof/>
              </w:rPr>
            </w:pPr>
            <w:r>
              <w:t>16</w:t>
            </w:r>
          </w:p>
        </w:tc>
        <w:tc>
          <w:tcPr>
            <w:tcW w:w="648" w:type="dxa"/>
            <w:tcBorders>
              <w:top w:val="dotted" w:sz="4" w:space="0" w:color="auto"/>
              <w:left w:val="nil"/>
              <w:bottom w:val="dotted" w:sz="4" w:space="0" w:color="auto"/>
              <w:right w:val="nil"/>
            </w:tcBorders>
            <w:shd w:val="clear" w:color="auto" w:fill="FFFFFF"/>
          </w:tcPr>
          <w:p w14:paraId="6E40EB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90C5C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FFB85D"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6C507830" w14:textId="77777777" w:rsidR="00005FAA" w:rsidRPr="00152D83" w:rsidRDefault="00005FAA" w:rsidP="00005FAA">
            <w:pPr>
              <w:pStyle w:val="AttributeTableBody"/>
              <w:rPr>
                <w:rFonts w:cs="Times New Roman"/>
                <w:noProof/>
              </w:rPr>
            </w:pPr>
            <w:r>
              <w:t>R</w:t>
            </w:r>
          </w:p>
        </w:tc>
        <w:tc>
          <w:tcPr>
            <w:tcW w:w="648" w:type="dxa"/>
            <w:tcBorders>
              <w:top w:val="dotted" w:sz="4" w:space="0" w:color="auto"/>
              <w:left w:val="nil"/>
              <w:bottom w:val="dotted" w:sz="4" w:space="0" w:color="auto"/>
              <w:right w:val="nil"/>
            </w:tcBorders>
            <w:shd w:val="clear" w:color="auto" w:fill="FFFFFF"/>
          </w:tcPr>
          <w:p w14:paraId="661FB05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BBD60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0F0378" w14:textId="77777777" w:rsidR="00005FAA" w:rsidRPr="00152D83" w:rsidRDefault="00005FAA" w:rsidP="00005FAA">
            <w:pPr>
              <w:pStyle w:val="AttributeTableBody"/>
              <w:rPr>
                <w:rFonts w:cs="Times New Roman"/>
                <w:noProof/>
              </w:rPr>
            </w:pPr>
            <w:r>
              <w:rPr>
                <w:noProof/>
              </w:rPr>
              <w:t>03333</w:t>
            </w:r>
          </w:p>
        </w:tc>
        <w:tc>
          <w:tcPr>
            <w:tcW w:w="3888" w:type="dxa"/>
            <w:tcBorders>
              <w:top w:val="dotted" w:sz="4" w:space="0" w:color="auto"/>
              <w:left w:val="nil"/>
              <w:bottom w:val="dotted" w:sz="4" w:space="0" w:color="auto"/>
              <w:right w:val="nil"/>
            </w:tcBorders>
            <w:shd w:val="clear" w:color="auto" w:fill="FFFFFF"/>
          </w:tcPr>
          <w:p w14:paraId="2004D129" w14:textId="77777777" w:rsidR="00005FAA" w:rsidRPr="00152D83" w:rsidRDefault="00005FAA" w:rsidP="00AD56D8">
            <w:pPr>
              <w:pStyle w:val="AttributeTableBody"/>
              <w:jc w:val="left"/>
              <w:rPr>
                <w:rFonts w:cs="Times New Roman"/>
                <w:noProof/>
              </w:rPr>
            </w:pPr>
            <w:r>
              <w:t>Max Dose per Time</w:t>
            </w:r>
          </w:p>
        </w:tc>
      </w:tr>
      <w:tr w:rsidR="00B52DF3" w:rsidRPr="00152D83" w14:paraId="5418308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F292D3" w14:textId="77777777" w:rsidR="00005FAA" w:rsidRPr="00152D83" w:rsidRDefault="00005FAA" w:rsidP="00005FAA">
            <w:pPr>
              <w:pStyle w:val="AttributeTableBody"/>
              <w:rPr>
                <w:rFonts w:cs="Times New Roman"/>
                <w:noProof/>
              </w:rPr>
            </w:pPr>
            <w:r>
              <w:t>17</w:t>
            </w:r>
          </w:p>
        </w:tc>
        <w:tc>
          <w:tcPr>
            <w:tcW w:w="648" w:type="dxa"/>
            <w:tcBorders>
              <w:top w:val="dotted" w:sz="4" w:space="0" w:color="auto"/>
              <w:left w:val="nil"/>
              <w:bottom w:val="dotted" w:sz="4" w:space="0" w:color="auto"/>
              <w:right w:val="nil"/>
            </w:tcBorders>
            <w:shd w:val="clear" w:color="auto" w:fill="FFFFFF"/>
          </w:tcPr>
          <w:p w14:paraId="31F7880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AA3E1"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DDA3B6" w14:textId="77777777" w:rsidR="00005FAA" w:rsidRPr="00152D83" w:rsidRDefault="00005FAA" w:rsidP="00005FAA">
            <w:pPr>
              <w:pStyle w:val="AttributeTableBody"/>
              <w:rPr>
                <w:rFonts w:cs="Times New Roman"/>
                <w:noProof/>
              </w:rPr>
            </w:pPr>
            <w:r>
              <w:t>CQ</w:t>
            </w:r>
          </w:p>
        </w:tc>
        <w:tc>
          <w:tcPr>
            <w:tcW w:w="648" w:type="dxa"/>
            <w:tcBorders>
              <w:top w:val="dotted" w:sz="4" w:space="0" w:color="auto"/>
              <w:left w:val="nil"/>
              <w:bottom w:val="dotted" w:sz="4" w:space="0" w:color="auto"/>
              <w:right w:val="nil"/>
            </w:tcBorders>
            <w:shd w:val="clear" w:color="auto" w:fill="FFFFFF"/>
          </w:tcPr>
          <w:p w14:paraId="17DE6712"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A24D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AF89E7"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234A1CFD" w14:textId="77777777" w:rsidR="00005FAA" w:rsidRPr="00152D83" w:rsidRDefault="00005FAA" w:rsidP="00005FAA">
            <w:pPr>
              <w:pStyle w:val="AttributeTableBody"/>
              <w:rPr>
                <w:rFonts w:cs="Times New Roman"/>
                <w:noProof/>
              </w:rPr>
            </w:pPr>
            <w:r>
              <w:rPr>
                <w:noProof/>
              </w:rPr>
              <w:t>03334</w:t>
            </w:r>
          </w:p>
        </w:tc>
        <w:tc>
          <w:tcPr>
            <w:tcW w:w="3888" w:type="dxa"/>
            <w:tcBorders>
              <w:top w:val="dotted" w:sz="4" w:space="0" w:color="auto"/>
              <w:left w:val="nil"/>
              <w:bottom w:val="dotted" w:sz="4" w:space="0" w:color="auto"/>
              <w:right w:val="nil"/>
            </w:tcBorders>
            <w:shd w:val="clear" w:color="auto" w:fill="FFFFFF"/>
          </w:tcPr>
          <w:p w14:paraId="6D46E6FC" w14:textId="77777777" w:rsidR="00005FAA" w:rsidRPr="00152D83" w:rsidRDefault="00005FAA" w:rsidP="00AD56D8">
            <w:pPr>
              <w:pStyle w:val="AttributeTableBody"/>
              <w:jc w:val="left"/>
              <w:rPr>
                <w:rFonts w:cs="Times New Roman"/>
                <w:noProof/>
              </w:rPr>
            </w:pPr>
            <w:r>
              <w:t>Lockout Interval</w:t>
            </w:r>
          </w:p>
        </w:tc>
      </w:tr>
      <w:tr w:rsidR="00B52DF3" w:rsidRPr="00152D83" w14:paraId="645B0C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F0B9DB7" w14:textId="77777777" w:rsidR="00005FAA" w:rsidRPr="00152D83" w:rsidRDefault="00005FAA" w:rsidP="00005FAA">
            <w:pPr>
              <w:pStyle w:val="AttributeTableBody"/>
              <w:rPr>
                <w:rFonts w:cs="Times New Roman"/>
                <w:noProof/>
              </w:rPr>
            </w:pPr>
            <w:r>
              <w:t>18</w:t>
            </w:r>
          </w:p>
        </w:tc>
        <w:tc>
          <w:tcPr>
            <w:tcW w:w="648" w:type="dxa"/>
            <w:tcBorders>
              <w:top w:val="dotted" w:sz="4" w:space="0" w:color="auto"/>
              <w:left w:val="nil"/>
              <w:bottom w:val="dotted" w:sz="4" w:space="0" w:color="auto"/>
              <w:right w:val="nil"/>
            </w:tcBorders>
            <w:shd w:val="clear" w:color="auto" w:fill="FFFFFF"/>
          </w:tcPr>
          <w:p w14:paraId="3BAE3F10" w14:textId="77777777" w:rsidR="00005FAA" w:rsidRPr="00152D83" w:rsidRDefault="00005FAA" w:rsidP="00005FAA">
            <w:pPr>
              <w:pStyle w:val="AttributeTableBody"/>
              <w:rPr>
                <w:rFonts w:cs="Times New Roman"/>
                <w:noProof/>
              </w:rPr>
            </w:pPr>
            <w:r>
              <w:t xml:space="preserve"> </w:t>
            </w:r>
          </w:p>
        </w:tc>
        <w:tc>
          <w:tcPr>
            <w:tcW w:w="720" w:type="dxa"/>
            <w:tcBorders>
              <w:top w:val="dotted" w:sz="4" w:space="0" w:color="auto"/>
              <w:left w:val="nil"/>
              <w:bottom w:val="dotted" w:sz="4" w:space="0" w:color="auto"/>
              <w:right w:val="nil"/>
            </w:tcBorders>
            <w:shd w:val="clear" w:color="auto" w:fill="FFFFFF"/>
          </w:tcPr>
          <w:p w14:paraId="26B60A8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BE9BFC"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1B72DC3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20767F9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08E53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E85BC" w14:textId="77777777" w:rsidR="00005FAA" w:rsidRPr="00152D83" w:rsidRDefault="00005FAA" w:rsidP="00005FAA">
            <w:pPr>
              <w:pStyle w:val="AttributeTableBody"/>
              <w:rPr>
                <w:rFonts w:cs="Times New Roman"/>
                <w:noProof/>
              </w:rPr>
            </w:pPr>
            <w:r>
              <w:rPr>
                <w:noProof/>
              </w:rPr>
              <w:t>03339</w:t>
            </w:r>
          </w:p>
        </w:tc>
        <w:tc>
          <w:tcPr>
            <w:tcW w:w="3888" w:type="dxa"/>
            <w:tcBorders>
              <w:top w:val="dotted" w:sz="4" w:space="0" w:color="auto"/>
              <w:left w:val="nil"/>
              <w:bottom w:val="dotted" w:sz="4" w:space="0" w:color="auto"/>
              <w:right w:val="nil"/>
            </w:tcBorders>
            <w:shd w:val="clear" w:color="auto" w:fill="FFFFFF"/>
          </w:tcPr>
          <w:p w14:paraId="346D68D2" w14:textId="77777777" w:rsidR="00005FAA" w:rsidRPr="00152D83" w:rsidRDefault="00005FAA" w:rsidP="00AD56D8">
            <w:pPr>
              <w:pStyle w:val="AttributeTableBody"/>
              <w:jc w:val="left"/>
              <w:rPr>
                <w:rFonts w:cs="Times New Roman"/>
                <w:noProof/>
              </w:rPr>
            </w:pPr>
            <w:r>
              <w:t>Syringe Manufacturer</w:t>
            </w:r>
          </w:p>
        </w:tc>
      </w:tr>
      <w:tr w:rsidR="00B52DF3" w:rsidRPr="00152D83" w14:paraId="7FE5CB48"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4096C8E" w14:textId="77777777" w:rsidR="00005FAA" w:rsidRPr="00152D83" w:rsidRDefault="00005FAA" w:rsidP="00005FAA">
            <w:pPr>
              <w:pStyle w:val="AttributeTableBody"/>
              <w:rPr>
                <w:rFonts w:cs="Times New Roman"/>
                <w:noProof/>
              </w:rPr>
            </w:pPr>
            <w:r>
              <w:t>19</w:t>
            </w:r>
          </w:p>
        </w:tc>
        <w:tc>
          <w:tcPr>
            <w:tcW w:w="648" w:type="dxa"/>
            <w:tcBorders>
              <w:top w:val="dotted" w:sz="4" w:space="0" w:color="auto"/>
              <w:left w:val="nil"/>
              <w:bottom w:val="dotted" w:sz="4" w:space="0" w:color="auto"/>
              <w:right w:val="nil"/>
            </w:tcBorders>
            <w:shd w:val="clear" w:color="auto" w:fill="FFFFFF"/>
          </w:tcPr>
          <w:p w14:paraId="489637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CE125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A30255"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19D1F1E"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43BF8A2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2F1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A028F7" w14:textId="77777777" w:rsidR="00005FAA" w:rsidRPr="00152D83" w:rsidRDefault="00005FAA" w:rsidP="00005FAA">
            <w:pPr>
              <w:pStyle w:val="AttributeTableBody"/>
              <w:rPr>
                <w:rFonts w:cs="Times New Roman"/>
                <w:noProof/>
              </w:rPr>
            </w:pPr>
            <w:r>
              <w:rPr>
                <w:noProof/>
              </w:rPr>
              <w:t>03385</w:t>
            </w:r>
          </w:p>
        </w:tc>
        <w:tc>
          <w:tcPr>
            <w:tcW w:w="3888" w:type="dxa"/>
            <w:tcBorders>
              <w:top w:val="dotted" w:sz="4" w:space="0" w:color="auto"/>
              <w:left w:val="nil"/>
              <w:bottom w:val="dotted" w:sz="4" w:space="0" w:color="auto"/>
              <w:right w:val="nil"/>
            </w:tcBorders>
            <w:shd w:val="clear" w:color="auto" w:fill="FFFFFF"/>
          </w:tcPr>
          <w:p w14:paraId="0C504EA5" w14:textId="77777777" w:rsidR="00005FAA" w:rsidRPr="00152D83" w:rsidRDefault="00005FAA" w:rsidP="00AD56D8">
            <w:pPr>
              <w:pStyle w:val="AttributeTableBody"/>
              <w:jc w:val="left"/>
              <w:rPr>
                <w:rFonts w:cs="Times New Roman"/>
                <w:noProof/>
              </w:rPr>
            </w:pPr>
            <w:r>
              <w:t>Syringe Model Number</w:t>
            </w:r>
          </w:p>
        </w:tc>
      </w:tr>
      <w:tr w:rsidR="00B52DF3" w:rsidRPr="00152D83" w14:paraId="607166DA"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DB483F7" w14:textId="77777777" w:rsidR="00005FAA" w:rsidRPr="00152D83" w:rsidRDefault="00005FAA" w:rsidP="00005FAA">
            <w:pPr>
              <w:pStyle w:val="AttributeTableBody"/>
              <w:rPr>
                <w:rFonts w:cs="Times New Roman"/>
                <w:noProof/>
              </w:rPr>
            </w:pPr>
            <w:r>
              <w:t>20</w:t>
            </w:r>
          </w:p>
        </w:tc>
        <w:tc>
          <w:tcPr>
            <w:tcW w:w="648" w:type="dxa"/>
            <w:tcBorders>
              <w:top w:val="dotted" w:sz="4" w:space="0" w:color="auto"/>
              <w:left w:val="nil"/>
              <w:bottom w:val="dotted" w:sz="4" w:space="0" w:color="auto"/>
              <w:right w:val="nil"/>
            </w:tcBorders>
            <w:shd w:val="clear" w:color="auto" w:fill="FFFFFF"/>
          </w:tcPr>
          <w:p w14:paraId="0137697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D669DA" w14:textId="77777777" w:rsidR="00005FAA" w:rsidRPr="00152D83" w:rsidRDefault="00005FAA" w:rsidP="00005FAA">
            <w:pPr>
              <w:pStyle w:val="AttributeTableBody"/>
              <w:rPr>
                <w:rFonts w:cs="Times New Roman"/>
                <w:noProof/>
              </w:rPr>
            </w:pPr>
            <w:r>
              <w:rPr>
                <w:noProof/>
              </w:rPr>
              <w:t>20=</w:t>
            </w:r>
          </w:p>
        </w:tc>
        <w:tc>
          <w:tcPr>
            <w:tcW w:w="648" w:type="dxa"/>
            <w:tcBorders>
              <w:top w:val="dotted" w:sz="4" w:space="0" w:color="auto"/>
              <w:left w:val="nil"/>
              <w:bottom w:val="dotted" w:sz="4" w:space="0" w:color="auto"/>
              <w:right w:val="nil"/>
            </w:tcBorders>
            <w:shd w:val="clear" w:color="auto" w:fill="FFFFFF"/>
          </w:tcPr>
          <w:p w14:paraId="4DA7A5B0" w14:textId="77777777" w:rsidR="00005FAA" w:rsidRPr="00152D83" w:rsidRDefault="00005FAA" w:rsidP="00005FAA">
            <w:pPr>
              <w:pStyle w:val="AttributeTableBody"/>
              <w:rPr>
                <w:rFonts w:cs="Times New Roman"/>
                <w:noProof/>
              </w:rPr>
            </w:pPr>
            <w:r>
              <w:t>NM</w:t>
            </w:r>
          </w:p>
        </w:tc>
        <w:tc>
          <w:tcPr>
            <w:tcW w:w="648" w:type="dxa"/>
            <w:tcBorders>
              <w:top w:val="dotted" w:sz="4" w:space="0" w:color="auto"/>
              <w:left w:val="nil"/>
              <w:bottom w:val="dotted" w:sz="4" w:space="0" w:color="auto"/>
              <w:right w:val="nil"/>
            </w:tcBorders>
            <w:shd w:val="clear" w:color="auto" w:fill="FFFFFF"/>
          </w:tcPr>
          <w:p w14:paraId="338C3FE8"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267C817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80B34A" w14:textId="77777777" w:rsidR="00005FAA" w:rsidRPr="00152D83" w:rsidRDefault="00005FAA" w:rsidP="00B52DF3">
            <w:pPr>
              <w:pStyle w:val="AttributeTableBody"/>
              <w:rPr>
                <w:rStyle w:val="HyperlinkTable"/>
                <w:rFonts w:cs="Times New Roman"/>
                <w:noProof/>
              </w:rPr>
            </w:pPr>
          </w:p>
        </w:tc>
        <w:tc>
          <w:tcPr>
            <w:tcW w:w="720" w:type="dxa"/>
            <w:tcBorders>
              <w:top w:val="dotted" w:sz="4" w:space="0" w:color="auto"/>
              <w:left w:val="nil"/>
              <w:bottom w:val="dotted" w:sz="4" w:space="0" w:color="auto"/>
              <w:right w:val="nil"/>
            </w:tcBorders>
            <w:shd w:val="clear" w:color="auto" w:fill="FFFFFF"/>
          </w:tcPr>
          <w:p w14:paraId="116AE2AC" w14:textId="77777777" w:rsidR="00005FAA" w:rsidRPr="00152D83" w:rsidRDefault="00005FAA" w:rsidP="00005FAA">
            <w:pPr>
              <w:pStyle w:val="AttributeTableBody"/>
              <w:rPr>
                <w:rFonts w:cs="Times New Roman"/>
                <w:noProof/>
              </w:rPr>
            </w:pPr>
            <w:r>
              <w:rPr>
                <w:noProof/>
              </w:rPr>
              <w:t>03386</w:t>
            </w:r>
          </w:p>
        </w:tc>
        <w:tc>
          <w:tcPr>
            <w:tcW w:w="3888" w:type="dxa"/>
            <w:tcBorders>
              <w:top w:val="dotted" w:sz="4" w:space="0" w:color="auto"/>
              <w:left w:val="nil"/>
              <w:bottom w:val="dotted" w:sz="4" w:space="0" w:color="auto"/>
              <w:right w:val="nil"/>
            </w:tcBorders>
            <w:shd w:val="clear" w:color="auto" w:fill="FFFFFF"/>
          </w:tcPr>
          <w:p w14:paraId="4C868A38" w14:textId="77777777" w:rsidR="00005FAA" w:rsidRPr="00152D83" w:rsidRDefault="00005FAA" w:rsidP="00AD56D8">
            <w:pPr>
              <w:pStyle w:val="AttributeTableBody"/>
              <w:jc w:val="left"/>
              <w:rPr>
                <w:rFonts w:cs="Times New Roman"/>
                <w:noProof/>
              </w:rPr>
            </w:pPr>
            <w:r>
              <w:t>Syringe Size</w:t>
            </w:r>
          </w:p>
        </w:tc>
      </w:tr>
      <w:tr w:rsidR="00B52DF3" w:rsidRPr="00152D83" w14:paraId="7464963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983913C" w14:textId="77777777" w:rsidR="00005FAA" w:rsidRPr="00152D83" w:rsidRDefault="00005FAA" w:rsidP="00005FAA">
            <w:pPr>
              <w:pStyle w:val="AttributeTableBody"/>
              <w:rPr>
                <w:rFonts w:cs="Times New Roman"/>
                <w:noProof/>
              </w:rPr>
            </w:pPr>
            <w:r>
              <w:t>21</w:t>
            </w:r>
          </w:p>
        </w:tc>
        <w:tc>
          <w:tcPr>
            <w:tcW w:w="648" w:type="dxa"/>
            <w:tcBorders>
              <w:top w:val="dotted" w:sz="4" w:space="0" w:color="auto"/>
              <w:left w:val="nil"/>
              <w:bottom w:val="dotted" w:sz="4" w:space="0" w:color="auto"/>
              <w:right w:val="nil"/>
            </w:tcBorders>
            <w:shd w:val="clear" w:color="auto" w:fill="FFFFFF"/>
          </w:tcPr>
          <w:p w14:paraId="4767950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DB6B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E75DA6" w14:textId="77777777" w:rsidR="00005FAA" w:rsidRPr="00152D83" w:rsidRDefault="00005FAA" w:rsidP="00005FAA">
            <w:pPr>
              <w:pStyle w:val="AttributeTableBody"/>
              <w:rPr>
                <w:rFonts w:cs="Times New Roman"/>
                <w:noProof/>
              </w:rPr>
            </w:pPr>
            <w:r>
              <w:t>CWE</w:t>
            </w:r>
          </w:p>
        </w:tc>
        <w:tc>
          <w:tcPr>
            <w:tcW w:w="648" w:type="dxa"/>
            <w:tcBorders>
              <w:top w:val="dotted" w:sz="4" w:space="0" w:color="auto"/>
              <w:left w:val="nil"/>
              <w:bottom w:val="dotted" w:sz="4" w:space="0" w:color="auto"/>
              <w:right w:val="nil"/>
            </w:tcBorders>
            <w:shd w:val="clear" w:color="auto" w:fill="FFFFFF"/>
          </w:tcPr>
          <w:p w14:paraId="40009B1F" w14:textId="77777777" w:rsidR="00005FAA" w:rsidRPr="00152D83" w:rsidRDefault="00005FAA" w:rsidP="00005FAA">
            <w:pPr>
              <w:pStyle w:val="AttributeTableBody"/>
              <w:rPr>
                <w:rFonts w:cs="Times New Roman"/>
                <w:noProof/>
              </w:rPr>
            </w:pPr>
            <w:r>
              <w:t>C</w:t>
            </w:r>
          </w:p>
        </w:tc>
        <w:tc>
          <w:tcPr>
            <w:tcW w:w="648" w:type="dxa"/>
            <w:tcBorders>
              <w:top w:val="dotted" w:sz="4" w:space="0" w:color="auto"/>
              <w:left w:val="nil"/>
              <w:bottom w:val="dotted" w:sz="4" w:space="0" w:color="auto"/>
              <w:right w:val="nil"/>
            </w:tcBorders>
            <w:shd w:val="clear" w:color="auto" w:fill="FFFFFF"/>
          </w:tcPr>
          <w:p w14:paraId="724BCAB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AD32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7F448" w14:textId="77777777" w:rsidR="00005FAA" w:rsidRPr="00152D83" w:rsidRDefault="00005FAA" w:rsidP="00005FAA">
            <w:pPr>
              <w:pStyle w:val="AttributeTableBody"/>
              <w:rPr>
                <w:rFonts w:cs="Times New Roman"/>
                <w:noProof/>
              </w:rPr>
            </w:pPr>
            <w:r>
              <w:rPr>
                <w:noProof/>
              </w:rPr>
              <w:t>03431</w:t>
            </w:r>
          </w:p>
        </w:tc>
        <w:tc>
          <w:tcPr>
            <w:tcW w:w="3888" w:type="dxa"/>
            <w:tcBorders>
              <w:top w:val="dotted" w:sz="4" w:space="0" w:color="auto"/>
              <w:left w:val="nil"/>
              <w:bottom w:val="dotted" w:sz="4" w:space="0" w:color="auto"/>
              <w:right w:val="nil"/>
            </w:tcBorders>
            <w:shd w:val="clear" w:color="auto" w:fill="FFFFFF"/>
          </w:tcPr>
          <w:p w14:paraId="4DB358DB" w14:textId="77777777" w:rsidR="00005FAA" w:rsidRPr="00152D83" w:rsidRDefault="00005FAA" w:rsidP="00AD56D8">
            <w:pPr>
              <w:pStyle w:val="AttributeTableBody"/>
              <w:jc w:val="left"/>
              <w:rPr>
                <w:rFonts w:cs="Times New Roman"/>
                <w:noProof/>
              </w:rPr>
            </w:pPr>
            <w:r>
              <w:t>Syringe Size Units</w:t>
            </w:r>
          </w:p>
        </w:tc>
      </w:tr>
      <w:tr w:rsidR="00B52DF3" w:rsidRPr="00152D83" w14:paraId="1566FF2C"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51E3687D"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single" w:sz="4" w:space="0" w:color="auto"/>
              <w:right w:val="nil"/>
            </w:tcBorders>
            <w:shd w:val="clear" w:color="auto" w:fill="FFFFFF"/>
          </w:tcPr>
          <w:p w14:paraId="1C2C595B" w14:textId="4DF972B5" w:rsidR="00005FAA" w:rsidRPr="00152D83" w:rsidRDefault="006D4604" w:rsidP="00005FAA">
            <w:pPr>
              <w:pStyle w:val="AttributeTableBody"/>
              <w:rPr>
                <w:rFonts w:cs="Times New Roman"/>
                <w:noProof/>
              </w:rPr>
            </w:pPr>
            <w:r>
              <w:rPr>
                <w:noProof/>
              </w:rPr>
              <w:t>1..1</w:t>
            </w:r>
          </w:p>
        </w:tc>
        <w:tc>
          <w:tcPr>
            <w:tcW w:w="720" w:type="dxa"/>
            <w:tcBorders>
              <w:top w:val="dotted" w:sz="4" w:space="0" w:color="auto"/>
              <w:left w:val="nil"/>
              <w:bottom w:val="single" w:sz="4" w:space="0" w:color="auto"/>
              <w:right w:val="nil"/>
            </w:tcBorders>
            <w:shd w:val="clear" w:color="auto" w:fill="FFFFFF"/>
          </w:tcPr>
          <w:p w14:paraId="6C6CB8A5"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1F481D0" w14:textId="77777777" w:rsidR="00005FAA" w:rsidRPr="00152D83" w:rsidRDefault="00005FAA" w:rsidP="00005FAA">
            <w:pPr>
              <w:pStyle w:val="AttributeTableBody"/>
              <w:rPr>
                <w:rFonts w:cs="Times New Roman"/>
                <w:noProof/>
              </w:rPr>
            </w:pPr>
            <w:r>
              <w:rPr>
                <w:noProof/>
              </w:rPr>
              <w:t>ID</w:t>
            </w:r>
          </w:p>
        </w:tc>
        <w:tc>
          <w:tcPr>
            <w:tcW w:w="648" w:type="dxa"/>
            <w:tcBorders>
              <w:top w:val="dotted" w:sz="4" w:space="0" w:color="auto"/>
              <w:left w:val="nil"/>
              <w:bottom w:val="single" w:sz="4" w:space="0" w:color="auto"/>
              <w:right w:val="nil"/>
            </w:tcBorders>
            <w:shd w:val="clear" w:color="auto" w:fill="FFFFFF"/>
          </w:tcPr>
          <w:p w14:paraId="3C24C362" w14:textId="77777777" w:rsidR="00005FAA" w:rsidRPr="00152D83" w:rsidRDefault="00005FAA" w:rsidP="00005FAA">
            <w:pPr>
              <w:pStyle w:val="AttributeTableBody"/>
              <w:rPr>
                <w:rFonts w:cs="Times New Roman"/>
                <w:noProof/>
              </w:rPr>
            </w:pPr>
            <w:r>
              <w:rPr>
                <w:noProof/>
              </w:rPr>
              <w:t>O</w:t>
            </w:r>
          </w:p>
        </w:tc>
        <w:tc>
          <w:tcPr>
            <w:tcW w:w="648" w:type="dxa"/>
            <w:tcBorders>
              <w:top w:val="dotted" w:sz="4" w:space="0" w:color="auto"/>
              <w:left w:val="nil"/>
              <w:bottom w:val="single" w:sz="4" w:space="0" w:color="auto"/>
              <w:right w:val="nil"/>
            </w:tcBorders>
            <w:shd w:val="clear" w:color="auto" w:fill="FFFFFF"/>
          </w:tcPr>
          <w:p w14:paraId="696850A1"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1EA1C02" w14:textId="073B0025" w:rsidR="00005FAA" w:rsidRPr="00E427DE" w:rsidRDefault="00000000" w:rsidP="00005FAA">
            <w:pPr>
              <w:pStyle w:val="AttributeTableBody"/>
              <w:rPr>
                <w:rStyle w:val="HyperlinkTable"/>
              </w:rPr>
            </w:pPr>
            <w:hyperlink r:id="rId93" w:anchor="HL70206" w:history="1">
              <w:r w:rsidR="00005FAA" w:rsidRPr="00E427DE">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6D416BAA"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01CC4B07" w14:textId="77777777" w:rsidR="00005FAA" w:rsidRPr="00152D83" w:rsidRDefault="00005FAA" w:rsidP="00AD56D8">
            <w:pPr>
              <w:pStyle w:val="AttributeTableBody"/>
              <w:jc w:val="left"/>
              <w:rPr>
                <w:rFonts w:cs="Times New Roman"/>
                <w:noProof/>
              </w:rPr>
            </w:pPr>
            <w:r>
              <w:rPr>
                <w:noProof/>
              </w:rPr>
              <w:t>Action Code</w:t>
            </w:r>
          </w:p>
        </w:tc>
      </w:tr>
    </w:tbl>
    <w:p w14:paraId="2B57F43C" w14:textId="77777777" w:rsidR="00005FAA" w:rsidRPr="005C7AD6" w:rsidRDefault="00005FAA" w:rsidP="008D0D32">
      <w:pPr>
        <w:pStyle w:val="Heading4"/>
      </w:pPr>
      <w:r w:rsidRPr="005C7AD6">
        <w:t>RXV Field Definitions</w:t>
      </w:r>
    </w:p>
    <w:p w14:paraId="68416395" w14:textId="77777777" w:rsidR="00005FAA" w:rsidRPr="00152D83" w:rsidRDefault="00005FAA" w:rsidP="008D0D32">
      <w:pPr>
        <w:pStyle w:val="Heading4"/>
        <w:rPr>
          <w:rFonts w:cs="Times New Roman"/>
        </w:rPr>
      </w:pPr>
      <w:r>
        <w:t>RXV</w:t>
      </w:r>
      <w:r w:rsidRPr="00152D83">
        <w:t xml:space="preserve">-1   </w:t>
      </w:r>
      <w:r>
        <w:t>Set ID</w:t>
      </w:r>
      <w:r w:rsidRPr="00152D83">
        <w:t xml:space="preserve"> </w:t>
      </w:r>
      <w:r>
        <w:fldChar w:fldCharType="begin"/>
      </w:r>
      <w:r w:rsidRPr="00152D83">
        <w:rPr>
          <w:rFonts w:cs="Times New Roman"/>
        </w:rPr>
        <w:instrText>xe "</w:instrText>
      </w:r>
      <w:r w:rsidRPr="00152D83">
        <w:instrText>Set ID</w:instrText>
      </w:r>
      <w:r w:rsidRPr="00152D83">
        <w:rPr>
          <w:rFonts w:cs="Times New Roman"/>
        </w:rPr>
        <w:instrText>"</w:instrText>
      </w:r>
      <w:r>
        <w:fldChar w:fldCharType="end"/>
      </w:r>
      <w:r w:rsidRPr="00152D83">
        <w:t xml:space="preserve">   (</w:t>
      </w:r>
      <w:r>
        <w:t>SI</w:t>
      </w:r>
      <w:r w:rsidRPr="00152D83">
        <w:t xml:space="preserve">)   </w:t>
      </w:r>
      <w:r>
        <w:t>03318</w:t>
      </w:r>
    </w:p>
    <w:p w14:paraId="2F963767" w14:textId="77777777" w:rsidR="00005FAA" w:rsidRPr="00152D83" w:rsidRDefault="00005FAA" w:rsidP="00005FAA">
      <w:pPr>
        <w:pStyle w:val="NormalIndented"/>
        <w:rPr>
          <w:noProof/>
        </w:rPr>
      </w:pPr>
      <w:r w:rsidRPr="00152D83">
        <w:rPr>
          <w:noProof/>
        </w:rPr>
        <w:t xml:space="preserve">Definition:  </w:t>
      </w:r>
      <w:r w:rsidRPr="00EA3945">
        <w:rPr>
          <w:noProof/>
          <w:snapToGrid w:val="0"/>
        </w:rPr>
        <w:t>For the first timing specification transmitted, the sequence number shall be 1; for the second timing specification, it shall be 2; and so on.</w:t>
      </w:r>
    </w:p>
    <w:p w14:paraId="30D82FF4" w14:textId="77777777" w:rsidR="00005FAA" w:rsidRPr="00152D83" w:rsidRDefault="00005FAA" w:rsidP="008D0D32">
      <w:pPr>
        <w:pStyle w:val="Heading4"/>
        <w:rPr>
          <w:rFonts w:cs="Times New Roman"/>
        </w:rPr>
      </w:pPr>
      <w:r>
        <w:t>RXV-2</w:t>
      </w:r>
      <w:r w:rsidRPr="00152D83">
        <w:t xml:space="preserve">   </w:t>
      </w:r>
      <w:r>
        <w:t>Bolus Type</w:t>
      </w:r>
      <w:r w:rsidRPr="00152D83">
        <w:t xml:space="preserve"> </w:t>
      </w:r>
      <w:r>
        <w:fldChar w:fldCharType="begin"/>
      </w:r>
      <w:r w:rsidRPr="00152D83">
        <w:rPr>
          <w:rFonts w:cs="Times New Roman"/>
        </w:rPr>
        <w:instrText>xe "</w:instrText>
      </w:r>
      <w:r>
        <w:instrText>b</w:instrText>
      </w:r>
      <w:r w:rsidRPr="00152D83">
        <w:instrText xml:space="preserve">olus </w:instrText>
      </w:r>
      <w:r>
        <w:instrText>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03319</w:t>
      </w:r>
    </w:p>
    <w:p w14:paraId="70B46CB1" w14:textId="7F2041AD" w:rsidR="00005FAA" w:rsidRPr="00152D83" w:rsidRDefault="00005FAA" w:rsidP="00005FAA">
      <w:pPr>
        <w:pStyle w:val="NormalIndented"/>
      </w:pPr>
      <w:r w:rsidRPr="00152D83">
        <w:rPr>
          <w:noProof/>
        </w:rPr>
        <w:t xml:space="preserve">Definition:  </w:t>
      </w:r>
      <w:r>
        <w:t xml:space="preserve">This field identifies the type of </w:t>
      </w:r>
      <w:proofErr w:type="gramStart"/>
      <w:r>
        <w:t>bolus</w:t>
      </w:r>
      <w:proofErr w:type="gramEnd"/>
      <w:r>
        <w:t xml:space="preserve"> being ordered.  See </w:t>
      </w:r>
      <w:hyperlink r:id="rId94" w:anchor="HL70917" w:history="1">
        <w:r w:rsidRPr="005C7AD6">
          <w:rPr>
            <w:rStyle w:val="ReferenceHL7Table"/>
          </w:rPr>
          <w:t>HL7 Defined Table 0917 – Bolus Type</w:t>
        </w:r>
      </w:hyperlink>
      <w:r>
        <w:t xml:space="preserve"> in Chapter 2C, Code Tables, for example values.</w:t>
      </w:r>
      <w:r>
        <w:rPr>
          <w:noProof/>
        </w:rPr>
        <w:fldChar w:fldCharType="begin"/>
      </w:r>
      <w:r>
        <w:rPr>
          <w:noProof/>
        </w:rPr>
        <w:fldChar w:fldCharType="end"/>
      </w:r>
    </w:p>
    <w:p w14:paraId="54BAC653" w14:textId="77777777" w:rsidR="00005FAA" w:rsidRPr="00152D83" w:rsidRDefault="00005FAA" w:rsidP="008D0D32">
      <w:pPr>
        <w:pStyle w:val="Heading4"/>
        <w:rPr>
          <w:rFonts w:cs="Times New Roman"/>
        </w:rPr>
      </w:pPr>
      <w:r>
        <w:t>RXV-3</w:t>
      </w:r>
      <w:r w:rsidRPr="00152D83">
        <w:t xml:space="preserve">   </w:t>
      </w:r>
      <w:r>
        <w:t>Bolus Dose Amount</w:t>
      </w:r>
      <w:r w:rsidRPr="00152D83">
        <w:t xml:space="preserve"> </w:t>
      </w:r>
      <w:r>
        <w:fldChar w:fldCharType="begin"/>
      </w:r>
      <w:r w:rsidRPr="00152D83">
        <w:rPr>
          <w:rFonts w:cs="Times New Roman"/>
        </w:rPr>
        <w:instrText>xe "</w:instrText>
      </w:r>
      <w:r>
        <w:instrText>b</w:instrText>
      </w:r>
      <w:r w:rsidRPr="00152D83">
        <w:instrText xml:space="preserve">olus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03320</w:t>
      </w:r>
    </w:p>
    <w:p w14:paraId="1C573A18" w14:textId="77777777" w:rsidR="00005FAA" w:rsidRPr="00152D83" w:rsidRDefault="00005FAA" w:rsidP="00005FAA">
      <w:pPr>
        <w:pStyle w:val="NormalIndented"/>
        <w:rPr>
          <w:noProof/>
        </w:rPr>
      </w:pPr>
      <w:r w:rsidRPr="00152D83">
        <w:rPr>
          <w:noProof/>
        </w:rPr>
        <w:t xml:space="preserve">Definition:  </w:t>
      </w:r>
      <w:r>
        <w:t>This field contains the ordered bolus amount.  For example, if the ordered bolus is 50 mg, this field contains the value of 50.</w:t>
      </w:r>
    </w:p>
    <w:p w14:paraId="595C5953" w14:textId="77777777" w:rsidR="00005FAA" w:rsidRPr="00152D83" w:rsidRDefault="00005FAA" w:rsidP="008D0D32">
      <w:pPr>
        <w:pStyle w:val="Heading4"/>
        <w:rPr>
          <w:rFonts w:cs="Times New Roman"/>
        </w:rPr>
      </w:pPr>
      <w:r>
        <w:t>RXV-4</w:t>
      </w:r>
      <w:r w:rsidRPr="00152D83">
        <w:t xml:space="preserve">   </w:t>
      </w:r>
      <w:r>
        <w:t>Bolus Dose Amount Units</w:t>
      </w:r>
      <w:r w:rsidRPr="00152D83">
        <w:t xml:space="preserve"> </w:t>
      </w:r>
      <w:r>
        <w:fldChar w:fldCharType="begin"/>
      </w:r>
      <w:r w:rsidRPr="00152D83">
        <w:rPr>
          <w:rFonts w:cs="Times New Roman"/>
        </w:rPr>
        <w:instrText>xe "</w:instrText>
      </w:r>
      <w:r w:rsidRPr="00152D83">
        <w:instrText>Bolus Dose Amount Units</w:instrText>
      </w:r>
      <w:r w:rsidRPr="00152D83">
        <w:rPr>
          <w:rFonts w:cs="Times New Roman"/>
        </w:rPr>
        <w:instrText>"</w:instrText>
      </w:r>
      <w:r>
        <w:fldChar w:fldCharType="end"/>
      </w:r>
      <w:r w:rsidRPr="00152D83">
        <w:t xml:space="preserve">   (</w:t>
      </w:r>
      <w:r>
        <w:t>CWE</w:t>
      </w:r>
      <w:r w:rsidRPr="00152D83">
        <w:t xml:space="preserve">)   </w:t>
      </w:r>
      <w:r>
        <w:t>03321</w:t>
      </w:r>
    </w:p>
    <w:p w14:paraId="46DB9E3E"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252893C" w14:textId="1EC950C6" w:rsidR="00005FAA" w:rsidRDefault="00005FAA" w:rsidP="00005FAA">
      <w:pPr>
        <w:pStyle w:val="NormalIndented"/>
      </w:pPr>
      <w:r w:rsidRPr="00152D83">
        <w:rPr>
          <w:noProof/>
        </w:rPr>
        <w:t xml:space="preserve">Definition:  </w:t>
      </w:r>
      <w:r>
        <w:t xml:space="preserve">This field indicates the amount units associated with the bolus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0767 - Bolus Dose Amount Units in Chapter 2C for valid values.</w:t>
      </w:r>
    </w:p>
    <w:p w14:paraId="6367C565" w14:textId="1511A659" w:rsidR="00005FAA" w:rsidRPr="005C7AD6" w:rsidRDefault="00005FAA" w:rsidP="00005FAA">
      <w:pPr>
        <w:pStyle w:val="NormalIndented"/>
        <w:rPr>
          <w:noProof/>
        </w:rPr>
      </w:pPr>
      <w:r w:rsidRPr="005C7AD6">
        <w:rPr>
          <w:noProof/>
        </w:rPr>
        <w:t>Examples:</w:t>
      </w:r>
    </w:p>
    <w:p w14:paraId="1F0CA49C" w14:textId="77777777" w:rsidR="00005FAA" w:rsidRPr="003F1239" w:rsidRDefault="00005FAA" w:rsidP="003F1239">
      <w:pPr>
        <w:pStyle w:val="Example"/>
      </w:pPr>
      <w:r w:rsidRPr="003F1239">
        <w:t>263890^MDC_DIM_MILLI_G^MDC</w:t>
      </w:r>
    </w:p>
    <w:p w14:paraId="4313C43F" w14:textId="77777777" w:rsidR="00005FAA" w:rsidRPr="005C7AD6" w:rsidRDefault="00005FAA" w:rsidP="00005FAA">
      <w:pPr>
        <w:pStyle w:val="Example"/>
      </w:pPr>
      <w:r w:rsidRPr="005C7AD6">
        <w:t>mg^milligram^UCUM</w:t>
      </w:r>
    </w:p>
    <w:p w14:paraId="685C7AFA" w14:textId="77777777" w:rsidR="00005FAA" w:rsidRPr="005C7AD6" w:rsidRDefault="00005FAA" w:rsidP="008D0D32">
      <w:pPr>
        <w:pStyle w:val="Heading4"/>
      </w:pPr>
      <w:r w:rsidRPr="005C7AD6">
        <w:t xml:space="preserve">RXV-5   Bolus Dose Volume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olume"</w:instrText>
      </w:r>
      <w:r w:rsidRPr="005C7AD6">
        <w:fldChar w:fldCharType="end"/>
      </w:r>
      <w:r w:rsidRPr="005C7AD6">
        <w:t xml:space="preserve">   (NM)   033</w:t>
      </w:r>
      <w:r>
        <w:t>22</w:t>
      </w:r>
    </w:p>
    <w:p w14:paraId="3EE6BDB5" w14:textId="77777777" w:rsidR="00005FAA" w:rsidRPr="00152D83" w:rsidRDefault="00005FAA" w:rsidP="00005FAA">
      <w:pPr>
        <w:pStyle w:val="NormalIndented"/>
      </w:pPr>
      <w:r w:rsidRPr="00152D83">
        <w:rPr>
          <w:noProof/>
        </w:rPr>
        <w:t xml:space="preserve">Definition:  </w:t>
      </w:r>
      <w:r w:rsidRPr="00680739">
        <w:t xml:space="preserve">This field defines </w:t>
      </w:r>
      <w:r w:rsidRPr="00680739">
        <w:rPr>
          <w:noProof/>
        </w:rPr>
        <w:t>the</w:t>
      </w:r>
      <w:r w:rsidRPr="00680739">
        <w:t xml:space="preserve"> volume measurement for the ordered bolus amount</w:t>
      </w:r>
      <w:r>
        <w:t xml:space="preserve">.  For example, </w:t>
      </w:r>
      <w:r w:rsidRPr="00680739">
        <w:t xml:space="preserve">if the ordered bolus is 5 ml, this field contains the value of </w:t>
      </w:r>
      <w:r>
        <w:t>5.</w:t>
      </w:r>
    </w:p>
    <w:p w14:paraId="3508B061" w14:textId="77777777" w:rsidR="00005FAA" w:rsidRPr="005C7AD6" w:rsidRDefault="00005FAA" w:rsidP="008D0D32">
      <w:pPr>
        <w:pStyle w:val="Heading4"/>
      </w:pPr>
      <w:r w:rsidRPr="005C7AD6">
        <w:t xml:space="preserve">RXV-6   Bolus Dose Volume Units </w:t>
      </w:r>
      <w:r w:rsidRPr="005C7AD6">
        <w:fldChar w:fldCharType="begin"/>
      </w:r>
      <w:r w:rsidRPr="005C7AD6">
        <w:instrText>xe "</w:instrText>
      </w:r>
      <w:r>
        <w:instrText>b</w:instrText>
      </w:r>
      <w:r w:rsidRPr="005C7AD6">
        <w:instrText xml:space="preserve">olus </w:instrText>
      </w:r>
      <w:r>
        <w:instrText>d</w:instrText>
      </w:r>
      <w:r w:rsidRPr="005C7AD6">
        <w:instrText xml:space="preserve">ose </w:instrText>
      </w:r>
      <w:r>
        <w:instrText>v</w:instrText>
      </w:r>
      <w:r w:rsidRPr="005C7AD6">
        <w:instrText xml:space="preserve">olume </w:instrText>
      </w:r>
      <w:r>
        <w:instrText>u</w:instrText>
      </w:r>
      <w:r w:rsidRPr="005C7AD6">
        <w:instrText>nits"</w:instrText>
      </w:r>
      <w:r w:rsidRPr="005C7AD6">
        <w:fldChar w:fldCharType="end"/>
      </w:r>
      <w:r w:rsidRPr="005C7AD6">
        <w:t xml:space="preserve">   (CWE)   </w:t>
      </w:r>
      <w:r>
        <w:t>03323</w:t>
      </w:r>
    </w:p>
    <w:p w14:paraId="29635B1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AA8A19" w14:textId="7DB22E53" w:rsidR="00005FAA" w:rsidRDefault="00005FAA" w:rsidP="00005FAA">
      <w:pPr>
        <w:pStyle w:val="NormalIndented"/>
      </w:pPr>
      <w:r w:rsidRPr="00152D83">
        <w:rPr>
          <w:noProof/>
        </w:rPr>
        <w:t xml:space="preserve">Definition:  </w:t>
      </w:r>
      <w:r>
        <w:t xml:space="preserve">This field indicates the amount units associated with the bolus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0768 - Bolus Dose Volume Units in Chapter 2C for valid values.</w:t>
      </w:r>
    </w:p>
    <w:p w14:paraId="2080CDE1" w14:textId="77777777" w:rsidR="00005FAA" w:rsidRPr="005C7AD6" w:rsidRDefault="00005FAA" w:rsidP="00005FAA">
      <w:pPr>
        <w:pStyle w:val="NormalIndented"/>
      </w:pPr>
      <w:r w:rsidRPr="005C7AD6">
        <w:t>Examples:</w:t>
      </w:r>
    </w:p>
    <w:p w14:paraId="086700B1" w14:textId="77777777" w:rsidR="00005FAA" w:rsidRPr="005C7AD6" w:rsidRDefault="00005FAA" w:rsidP="00005FAA">
      <w:pPr>
        <w:pStyle w:val="Example"/>
      </w:pPr>
      <w:r w:rsidRPr="005C7AD6">
        <w:t>263890^MDC_DIM_MILLI_G^MDC</w:t>
      </w:r>
    </w:p>
    <w:p w14:paraId="72923281" w14:textId="77777777" w:rsidR="00005FAA" w:rsidRPr="005C7AD6" w:rsidRDefault="00005FAA" w:rsidP="00005FAA">
      <w:pPr>
        <w:pStyle w:val="Example"/>
      </w:pPr>
      <w:r w:rsidRPr="005C7AD6">
        <w:t>mg^milligram^UCUM</w:t>
      </w:r>
    </w:p>
    <w:p w14:paraId="6DA88582" w14:textId="77777777" w:rsidR="00005FAA" w:rsidRPr="00152D83" w:rsidRDefault="00005FAA" w:rsidP="008D0D32">
      <w:pPr>
        <w:pStyle w:val="Heading4"/>
        <w:rPr>
          <w:rFonts w:cs="Times New Roman"/>
        </w:rPr>
      </w:pPr>
      <w:r>
        <w:t>RXV-7</w:t>
      </w:r>
      <w:r w:rsidRPr="00152D83">
        <w:t xml:space="preserve">   </w:t>
      </w:r>
      <w:r>
        <w:t>PCA Type</w:t>
      </w:r>
      <w:r w:rsidRPr="00152D83">
        <w:t xml:space="preserve"> </w:t>
      </w:r>
      <w:r>
        <w:fldChar w:fldCharType="begin"/>
      </w:r>
      <w:r w:rsidRPr="00152D83">
        <w:rPr>
          <w:rFonts w:cs="Times New Roman"/>
        </w:rPr>
        <w:instrText>xe "</w:instrText>
      </w:r>
      <w:r>
        <w:instrText>PCA t</w:instrText>
      </w:r>
      <w:r w:rsidRPr="00152D83">
        <w:instrText>ype</w:instrText>
      </w:r>
      <w:r w:rsidRPr="00152D83">
        <w:rPr>
          <w:rFonts w:cs="Times New Roman"/>
        </w:rPr>
        <w:instrText>"</w:instrText>
      </w:r>
      <w:r>
        <w:fldChar w:fldCharType="end"/>
      </w:r>
      <w:r w:rsidRPr="00152D83">
        <w:t xml:space="preserve">   (</w:t>
      </w:r>
      <w:r>
        <w:t>ID</w:t>
      </w:r>
      <w:r w:rsidRPr="00152D83">
        <w:t xml:space="preserve">)   </w:t>
      </w:r>
      <w:r>
        <w:t>03324</w:t>
      </w:r>
    </w:p>
    <w:p w14:paraId="7516B5CC" w14:textId="64BF5512" w:rsidR="00005FAA" w:rsidRPr="00152D83" w:rsidRDefault="00005FAA" w:rsidP="00005FAA">
      <w:pPr>
        <w:pStyle w:val="NormalIndented"/>
      </w:pPr>
      <w:r w:rsidRPr="00152D83">
        <w:rPr>
          <w:noProof/>
        </w:rPr>
        <w:t xml:space="preserve">Definition:  </w:t>
      </w:r>
      <w:r w:rsidRPr="00680739">
        <w:t xml:space="preserve">This field identifies the type of </w:t>
      </w:r>
      <w:proofErr w:type="gramStart"/>
      <w:r w:rsidRPr="00680739">
        <w:t>bolus</w:t>
      </w:r>
      <w:proofErr w:type="gramEnd"/>
      <w:r w:rsidRPr="00680739">
        <w:t xml:space="preserve"> being ordered.</w:t>
      </w:r>
      <w:r w:rsidRPr="00CA4A30">
        <w:t xml:space="preserve"> </w:t>
      </w:r>
      <w:r>
        <w:t xml:space="preserve">See </w:t>
      </w:r>
      <w:hyperlink r:id="rId95" w:anchor="HL70918" w:history="1">
        <w:r w:rsidRPr="00292276">
          <w:rPr>
            <w:rStyle w:val="ReferenceHL7Table"/>
          </w:rPr>
          <w:t>HL7 Defined Table 0918 – PCA Type</w:t>
        </w:r>
      </w:hyperlink>
      <w:r>
        <w:t xml:space="preserve"> in Chapter 2C, Code Tables, for example values.</w:t>
      </w:r>
      <w:r>
        <w:rPr>
          <w:noProof/>
        </w:rPr>
        <w:fldChar w:fldCharType="begin"/>
      </w:r>
      <w:r>
        <w:rPr>
          <w:noProof/>
        </w:rPr>
        <w:fldChar w:fldCharType="end"/>
      </w:r>
    </w:p>
    <w:p w14:paraId="034950C5" w14:textId="77777777" w:rsidR="00005FAA" w:rsidRPr="00152D83" w:rsidRDefault="00005FAA" w:rsidP="008D0D32">
      <w:pPr>
        <w:pStyle w:val="Heading4"/>
        <w:rPr>
          <w:rFonts w:cs="Times New Roman"/>
        </w:rPr>
      </w:pPr>
      <w:r>
        <w:t>RXV-8</w:t>
      </w:r>
      <w:r w:rsidRPr="00152D83">
        <w:t xml:space="preserve">   </w:t>
      </w:r>
      <w:r>
        <w:t>PCA Dose Amount</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03325</w:t>
      </w:r>
    </w:p>
    <w:p w14:paraId="2EAC3A35" w14:textId="77777777" w:rsidR="00005FAA" w:rsidRDefault="00005FAA" w:rsidP="00005FAA">
      <w:pPr>
        <w:pStyle w:val="NormalIndented"/>
        <w:rPr>
          <w:noProof/>
        </w:rPr>
      </w:pPr>
      <w:r w:rsidRPr="00152D83">
        <w:rPr>
          <w:noProof/>
        </w:rPr>
        <w:t xml:space="preserve">Definition:  </w:t>
      </w:r>
      <w:r w:rsidRPr="00680739">
        <w:t xml:space="preserve">This field contains the order’s PCA </w:t>
      </w:r>
      <w:r>
        <w:t>dose a</w:t>
      </w:r>
      <w:r w:rsidRPr="00680739">
        <w:t xml:space="preserve">mount. </w:t>
      </w:r>
      <w:r>
        <w:t xml:space="preserve">  </w:t>
      </w:r>
      <w:r w:rsidRPr="00680739">
        <w:t xml:space="preserve">Example:  if the ordered </w:t>
      </w:r>
      <w:proofErr w:type="gramStart"/>
      <w:r w:rsidRPr="00680739">
        <w:t>bolus</w:t>
      </w:r>
      <w:proofErr w:type="gramEnd"/>
      <w:r w:rsidRPr="00680739">
        <w:t xml:space="preserve"> is</w:t>
      </w:r>
      <w:r>
        <w:t xml:space="preserve"> </w:t>
      </w:r>
      <w:r w:rsidRPr="00680739">
        <w:t>3 mg, this field contains the value of 3</w:t>
      </w:r>
      <w:r>
        <w:t>.</w:t>
      </w:r>
    </w:p>
    <w:p w14:paraId="2041D647" w14:textId="77777777" w:rsidR="00005FAA" w:rsidRPr="00152D83" w:rsidRDefault="00005FAA" w:rsidP="008D0D32">
      <w:pPr>
        <w:pStyle w:val="Heading4"/>
        <w:rPr>
          <w:rFonts w:cs="Times New Roman"/>
        </w:rPr>
      </w:pPr>
      <w:r>
        <w:t>RXV-9</w:t>
      </w:r>
      <w:r w:rsidRPr="00152D83">
        <w:t xml:space="preserve">   </w:t>
      </w:r>
      <w:r>
        <w:t>PCA Dose Amount Units</w:t>
      </w:r>
      <w:r w:rsidRPr="00152D83">
        <w:t xml:space="preserve"> </w:t>
      </w:r>
      <w:r>
        <w:fldChar w:fldCharType="begin"/>
      </w:r>
      <w:r w:rsidRPr="00152D83">
        <w:rPr>
          <w:rFonts w:cs="Times New Roman"/>
        </w:rPr>
        <w:instrText>xe "</w:instrText>
      </w:r>
      <w:r>
        <w:instrText>PCA dose amount 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03326</w:t>
      </w:r>
    </w:p>
    <w:p w14:paraId="18C6362A"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18B0F8" w14:textId="4810837E" w:rsidR="00005FAA" w:rsidRDefault="00005FAA" w:rsidP="00005FAA">
      <w:pPr>
        <w:pStyle w:val="NormalIndented"/>
      </w:pPr>
      <w:r w:rsidRPr="00152D83">
        <w:rPr>
          <w:noProof/>
        </w:rPr>
        <w:t xml:space="preserve">Definition:  </w:t>
      </w:r>
      <w:r>
        <w:t xml:space="preserve">This field indicates the amount units associated with the PCA dose amount.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0769 - PCA Dose Amount Units in Chapter 2C for valid values.</w:t>
      </w:r>
    </w:p>
    <w:p w14:paraId="5949C70D" w14:textId="77777777" w:rsidR="00005FAA" w:rsidRPr="00292276" w:rsidRDefault="00005FAA" w:rsidP="00005FAA">
      <w:pPr>
        <w:pStyle w:val="NormalIndented"/>
        <w:rPr>
          <w:noProof/>
        </w:rPr>
      </w:pPr>
      <w:r w:rsidRPr="00292276">
        <w:rPr>
          <w:noProof/>
        </w:rPr>
        <w:t>Examples:</w:t>
      </w:r>
    </w:p>
    <w:p w14:paraId="7E6616F5" w14:textId="77777777" w:rsidR="00005FAA" w:rsidRPr="00292276" w:rsidRDefault="00005FAA" w:rsidP="00005FAA">
      <w:pPr>
        <w:pStyle w:val="Example"/>
      </w:pPr>
      <w:r w:rsidRPr="00292276">
        <w:t>263890^MDC_DIM_MILLI_G^MDC</w:t>
      </w:r>
    </w:p>
    <w:p w14:paraId="2D8BC205" w14:textId="77777777" w:rsidR="00005FAA" w:rsidRPr="00292276" w:rsidRDefault="00005FAA" w:rsidP="00005FAA">
      <w:pPr>
        <w:pStyle w:val="Example"/>
      </w:pPr>
      <w:r w:rsidRPr="00292276">
        <w:t xml:space="preserve">mg^milligram^UCUM  </w:t>
      </w:r>
    </w:p>
    <w:p w14:paraId="659F0DF5" w14:textId="77777777" w:rsidR="00005FAA" w:rsidRPr="00152D83" w:rsidRDefault="00005FAA" w:rsidP="008D0D32">
      <w:pPr>
        <w:pStyle w:val="Heading4"/>
        <w:rPr>
          <w:rFonts w:cs="Times New Roman"/>
        </w:rPr>
      </w:pPr>
      <w:r>
        <w:t>RXV</w:t>
      </w:r>
      <w:r w:rsidRPr="00152D83">
        <w:t>-1</w:t>
      </w:r>
      <w:r>
        <w:t>0</w:t>
      </w:r>
      <w:r w:rsidRPr="00152D83">
        <w:t xml:space="preserve">   </w:t>
      </w:r>
      <w:r>
        <w:t>PCA Dose Amount Volume</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03327</w:t>
      </w:r>
    </w:p>
    <w:p w14:paraId="21E76F89" w14:textId="77777777" w:rsidR="00005FAA" w:rsidRDefault="00005FAA" w:rsidP="00005FAA">
      <w:pPr>
        <w:pStyle w:val="NormalIndented"/>
      </w:pPr>
      <w:r w:rsidRPr="00680739">
        <w:t>Definition: This field defines the volume measurement for the ordered PCA amount</w:t>
      </w:r>
      <w:r>
        <w:t xml:space="preserve"> volume</w:t>
      </w:r>
      <w:r w:rsidRPr="00680739">
        <w:t xml:space="preserve">. </w:t>
      </w:r>
      <w:r>
        <w:t xml:space="preserve">  For example, </w:t>
      </w:r>
      <w:r w:rsidRPr="00680739">
        <w:t>if the ordered bolus is 5 ml, this field contains the value of 5</w:t>
      </w:r>
      <w:r>
        <w:t>.</w:t>
      </w:r>
    </w:p>
    <w:p w14:paraId="46AE9417" w14:textId="77777777" w:rsidR="00005FAA" w:rsidRPr="00152D83" w:rsidRDefault="00005FAA" w:rsidP="008D0D32">
      <w:pPr>
        <w:pStyle w:val="Heading4"/>
        <w:rPr>
          <w:rFonts w:cs="Times New Roman"/>
        </w:rPr>
      </w:pPr>
      <w:r>
        <w:t>RXV</w:t>
      </w:r>
      <w:r w:rsidRPr="00152D83">
        <w:t>-1</w:t>
      </w:r>
      <w:r>
        <w:t>1</w:t>
      </w:r>
      <w:r w:rsidRPr="00152D83">
        <w:t xml:space="preserve">   </w:t>
      </w:r>
      <w:r>
        <w:t>PCA Dose Amount Volume Units</w:t>
      </w:r>
      <w:r w:rsidRPr="00152D83">
        <w:t xml:space="preserve"> </w:t>
      </w:r>
      <w:r>
        <w:fldChar w:fldCharType="begin"/>
      </w:r>
      <w:r w:rsidRPr="00152D83">
        <w:rPr>
          <w:rFonts w:cs="Times New Roman"/>
        </w:rPr>
        <w:instrText>xe "</w:instrText>
      </w:r>
      <w:r>
        <w:instrText>PCA d</w:instrText>
      </w:r>
      <w:r w:rsidRPr="00152D83">
        <w:instrText xml:space="preserve">ose </w:instrText>
      </w:r>
      <w:r>
        <w:instrText>amount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03328</w:t>
      </w:r>
    </w:p>
    <w:p w14:paraId="32740E79"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95C02D0" w14:textId="144A62A4" w:rsidR="00005FAA" w:rsidRDefault="00005FAA" w:rsidP="00005FAA">
      <w:pPr>
        <w:pStyle w:val="NormalIndented"/>
      </w:pPr>
      <w:r w:rsidRPr="00152D83">
        <w:rPr>
          <w:noProof/>
        </w:rPr>
        <w:t xml:space="preserve">Definition:  </w:t>
      </w:r>
      <w:r>
        <w:t xml:space="preserve">This field indicates the amount units associated with the PCA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0770 - PCA Dose Amount Volume Units in Chapter 2C for valid values.</w:t>
      </w:r>
    </w:p>
    <w:p w14:paraId="49E4AAA5" w14:textId="77777777" w:rsidR="00005FAA" w:rsidRPr="002E5610" w:rsidRDefault="00005FAA" w:rsidP="00005FAA">
      <w:pPr>
        <w:pStyle w:val="NormalIndented"/>
      </w:pPr>
      <w:r w:rsidRPr="002E5610">
        <w:t>Examples:</w:t>
      </w:r>
    </w:p>
    <w:p w14:paraId="647367E9" w14:textId="77777777" w:rsidR="00005FAA" w:rsidRPr="002E5610" w:rsidRDefault="00005FAA" w:rsidP="00005FAA">
      <w:pPr>
        <w:pStyle w:val="Example"/>
      </w:pPr>
      <w:r w:rsidRPr="002E5610">
        <w:t>263890^MDC_DIM_MILLI_G^MDC</w:t>
      </w:r>
    </w:p>
    <w:p w14:paraId="3A664C08" w14:textId="77777777" w:rsidR="00005FAA" w:rsidRPr="002E5610" w:rsidRDefault="00005FAA" w:rsidP="00005FAA">
      <w:pPr>
        <w:pStyle w:val="Example"/>
      </w:pPr>
      <w:r w:rsidRPr="002E5610">
        <w:t xml:space="preserve">mg^milligram^UCUM  </w:t>
      </w:r>
    </w:p>
    <w:p w14:paraId="017FA873" w14:textId="77777777" w:rsidR="00005FAA" w:rsidRPr="00152D83" w:rsidRDefault="00005FAA" w:rsidP="008D0D32">
      <w:pPr>
        <w:pStyle w:val="Heading4"/>
        <w:rPr>
          <w:rFonts w:cs="Times New Roman"/>
        </w:rPr>
      </w:pPr>
      <w:r>
        <w:t>RXV</w:t>
      </w:r>
      <w:r w:rsidRPr="00152D83">
        <w:t>-1</w:t>
      </w:r>
      <w:r>
        <w:t>2</w:t>
      </w:r>
      <w:r w:rsidRPr="00152D83">
        <w:t xml:space="preserve">   </w:t>
      </w:r>
      <w:r>
        <w:t>Max Dose Amount</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rsidRPr="00152D83">
        <w:rPr>
          <w:rFonts w:cs="Times New Roman"/>
        </w:rPr>
        <w:instrText>"</w:instrText>
      </w:r>
      <w:r>
        <w:fldChar w:fldCharType="end"/>
      </w:r>
      <w:r w:rsidRPr="00152D83">
        <w:t xml:space="preserve">   (NM)   </w:t>
      </w:r>
      <w:r>
        <w:t>03329</w:t>
      </w:r>
    </w:p>
    <w:p w14:paraId="196DF994" w14:textId="77777777" w:rsidR="00005FAA" w:rsidRDefault="00005FAA" w:rsidP="00005FAA">
      <w:pPr>
        <w:pStyle w:val="NormalIndented"/>
      </w:pPr>
      <w:r w:rsidRPr="00680739">
        <w:t>Definition: This field contains the order</w:t>
      </w:r>
      <w:r>
        <w:t>’s m</w:t>
      </w:r>
      <w:r w:rsidRPr="00680739">
        <w:t>ax</w:t>
      </w:r>
      <w:r>
        <w:t>imum</w:t>
      </w:r>
      <w:r w:rsidRPr="00680739">
        <w:t xml:space="preserve"> </w:t>
      </w:r>
      <w:r>
        <w:t xml:space="preserve">dose amount.  For example, </w:t>
      </w:r>
      <w:r w:rsidRPr="00680739">
        <w:t>if the ordered bolus is 50 mg, this field contains the value of 50</w:t>
      </w:r>
      <w:r>
        <w:t>.</w:t>
      </w:r>
    </w:p>
    <w:p w14:paraId="2B0C6647" w14:textId="77777777" w:rsidR="00005FAA" w:rsidRPr="00152D83" w:rsidRDefault="00005FAA" w:rsidP="008D0D32">
      <w:pPr>
        <w:pStyle w:val="Heading4"/>
        <w:rPr>
          <w:rFonts w:cs="Times New Roman"/>
        </w:rPr>
      </w:pPr>
      <w:r>
        <w:t>RXV</w:t>
      </w:r>
      <w:r w:rsidRPr="00152D83">
        <w:t>-1</w:t>
      </w:r>
      <w:r>
        <w:t>3</w:t>
      </w:r>
      <w:r w:rsidRPr="00152D83">
        <w:t xml:space="preserve">   </w:t>
      </w:r>
      <w:r>
        <w:t>Max Dose Amount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03330</w:t>
      </w:r>
    </w:p>
    <w:p w14:paraId="15BC8A06"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07CA4D" w14:textId="0EF411E5"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0772 - Max Dose Amount Units in Chapter 2C for valid values.</w:t>
      </w:r>
    </w:p>
    <w:p w14:paraId="2EE8E46C" w14:textId="77777777" w:rsidR="00005FAA" w:rsidRPr="002E5610" w:rsidRDefault="00005FAA" w:rsidP="00005FAA">
      <w:pPr>
        <w:pStyle w:val="NormalIndented"/>
      </w:pPr>
      <w:r w:rsidRPr="002E5610">
        <w:t>Examples:</w:t>
      </w:r>
    </w:p>
    <w:p w14:paraId="378FC971" w14:textId="77777777" w:rsidR="00005FAA" w:rsidRPr="002E5610" w:rsidRDefault="00005FAA" w:rsidP="00005FAA">
      <w:pPr>
        <w:pStyle w:val="Example"/>
      </w:pPr>
      <w:r w:rsidRPr="002E5610">
        <w:t>263890^MDC_DIM_MILLI_G^MDC</w:t>
      </w:r>
    </w:p>
    <w:p w14:paraId="222FD576" w14:textId="77777777" w:rsidR="00005FAA" w:rsidRPr="002E5610" w:rsidRDefault="00005FAA" w:rsidP="00005FAA">
      <w:pPr>
        <w:pStyle w:val="Example"/>
      </w:pPr>
      <w:r w:rsidRPr="002E5610">
        <w:t xml:space="preserve">mg^milligram^UCUM  </w:t>
      </w:r>
    </w:p>
    <w:p w14:paraId="201CC871" w14:textId="77777777" w:rsidR="00005FAA" w:rsidRPr="00152D83" w:rsidRDefault="00005FAA" w:rsidP="008D0D32">
      <w:pPr>
        <w:pStyle w:val="Heading4"/>
        <w:rPr>
          <w:rFonts w:cs="Times New Roman"/>
        </w:rPr>
      </w:pPr>
      <w:r>
        <w:t>RXV</w:t>
      </w:r>
      <w:r w:rsidRPr="00152D83">
        <w:t>-1</w:t>
      </w:r>
      <w:r>
        <w:t>4</w:t>
      </w:r>
      <w:r w:rsidRPr="00152D83">
        <w:t xml:space="preserve">   </w:t>
      </w:r>
      <w:r>
        <w:t>Max Dose Amount Volume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 xml:space="preserve">mount </w:instrText>
      </w:r>
      <w:r>
        <w:instrText>v</w:instrText>
      </w:r>
      <w:r w:rsidRPr="00152D83">
        <w:instrText>olume</w:instrText>
      </w:r>
      <w:r w:rsidRPr="00152D83">
        <w:rPr>
          <w:rFonts w:cs="Times New Roman"/>
        </w:rPr>
        <w:instrText>"</w:instrText>
      </w:r>
      <w:r>
        <w:fldChar w:fldCharType="end"/>
      </w:r>
      <w:r w:rsidRPr="00152D83">
        <w:t xml:space="preserve">   (NM)   </w:t>
      </w:r>
      <w:r>
        <w:t>03331</w:t>
      </w:r>
    </w:p>
    <w:p w14:paraId="0B424FDA" w14:textId="77777777" w:rsidR="00005FAA" w:rsidRDefault="00005FAA" w:rsidP="00005FAA">
      <w:pPr>
        <w:pStyle w:val="NormalIndented"/>
      </w:pPr>
      <w:r w:rsidRPr="00680739">
        <w:t>Definition: This field defines the volume</w:t>
      </w:r>
      <w:r>
        <w:t xml:space="preserve"> measurement for the ordered m</w:t>
      </w:r>
      <w:r w:rsidRPr="00680739">
        <w:t xml:space="preserve">ax </w:t>
      </w:r>
      <w:r>
        <w:t xml:space="preserve">dose </w:t>
      </w:r>
      <w:r w:rsidRPr="00680739">
        <w:t xml:space="preserve">amount. </w:t>
      </w:r>
      <w:r>
        <w:t xml:space="preserve"> For example, </w:t>
      </w:r>
      <w:r w:rsidRPr="00680739">
        <w:t>if the ordered bolus is 5 ml, this field contains the value of 5</w:t>
      </w:r>
      <w:r>
        <w:t>.</w:t>
      </w:r>
    </w:p>
    <w:p w14:paraId="09FE0589" w14:textId="77777777" w:rsidR="00005FAA" w:rsidRPr="00152D83" w:rsidRDefault="00005FAA" w:rsidP="008D0D32">
      <w:pPr>
        <w:pStyle w:val="Heading4"/>
        <w:rPr>
          <w:rFonts w:cs="Times New Roman"/>
        </w:rPr>
      </w:pPr>
      <w:r>
        <w:t>RXV</w:t>
      </w:r>
      <w:r w:rsidRPr="00152D83">
        <w:t>-1</w:t>
      </w:r>
      <w:r>
        <w:t>5</w:t>
      </w:r>
      <w:r w:rsidRPr="00152D83">
        <w:t xml:space="preserve">   </w:t>
      </w:r>
      <w:r>
        <w:t>Max Dose Amount Volume Units</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w:instrText>
      </w:r>
      <w:r>
        <w:instrText>a</w:instrText>
      </w:r>
      <w:r w:rsidRPr="00152D83">
        <w:instrText>mount</w:instrText>
      </w:r>
      <w:r>
        <w:instrText xml:space="preserve"> v</w:instrText>
      </w:r>
      <w:r w:rsidRPr="00152D83">
        <w:instrText xml:space="preserve">olume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03332</w:t>
      </w:r>
    </w:p>
    <w:p w14:paraId="71271A1B"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2166A3" w14:textId="28676EC3" w:rsidR="00005FAA" w:rsidRDefault="00005FAA" w:rsidP="00005FAA">
      <w:pPr>
        <w:pStyle w:val="NormalIndented"/>
      </w:pPr>
      <w:r w:rsidRPr="00152D83">
        <w:rPr>
          <w:noProof/>
        </w:rPr>
        <w:t xml:space="preserve">Definition:  </w:t>
      </w:r>
      <w:r>
        <w:t xml:space="preserve">This field indicates the amount units associated with the maximum dose volume.  </w:t>
      </w:r>
      <w:r w:rsidRPr="002B4F61">
        <w:t xml:space="preserve">The preferred </w:t>
      </w:r>
      <w:r>
        <w:t>coding system</w:t>
      </w:r>
      <w:r w:rsidRPr="002B4F61">
        <w:t xml:space="preserve"> is MDC</w:t>
      </w:r>
      <w:r>
        <w:t>; UCUM</w:t>
      </w:r>
      <w:r w:rsidRPr="002B4F61">
        <w:t xml:space="preserve"> are also acceptable.</w:t>
      </w:r>
      <w:r w:rsidR="00A03485" w:rsidRPr="00A03485">
        <w:t xml:space="preserve"> Refer to Table 0773 - Max Dose Amount Volume Units in Chapter 2C for valid values.</w:t>
      </w:r>
    </w:p>
    <w:p w14:paraId="106B3331" w14:textId="77777777" w:rsidR="00005FAA" w:rsidRPr="00DF176A" w:rsidRDefault="00005FAA" w:rsidP="00005FAA">
      <w:pPr>
        <w:pStyle w:val="NormalIndented"/>
      </w:pPr>
      <w:r w:rsidRPr="00DF176A">
        <w:t>Examples:</w:t>
      </w:r>
    </w:p>
    <w:p w14:paraId="7B978636" w14:textId="77777777" w:rsidR="00005FAA" w:rsidRPr="00DF176A" w:rsidRDefault="00005FAA" w:rsidP="00005FAA">
      <w:pPr>
        <w:pStyle w:val="Example"/>
      </w:pPr>
      <w:r w:rsidRPr="00DF176A">
        <w:t>263890^MDC_DIM_MILLI_G^MDC</w:t>
      </w:r>
    </w:p>
    <w:p w14:paraId="7F04B448" w14:textId="77777777" w:rsidR="00005FAA" w:rsidRPr="00DF176A" w:rsidRDefault="00005FAA" w:rsidP="00005FAA">
      <w:pPr>
        <w:pStyle w:val="Example"/>
      </w:pPr>
      <w:r w:rsidRPr="00DF176A">
        <w:t>mg^milligram^UCUM</w:t>
      </w:r>
    </w:p>
    <w:p w14:paraId="7285394C" w14:textId="77777777" w:rsidR="00005FAA" w:rsidRPr="00152D83" w:rsidRDefault="00005FAA" w:rsidP="008D0D32">
      <w:pPr>
        <w:pStyle w:val="Heading4"/>
        <w:rPr>
          <w:rFonts w:cs="Times New Roman"/>
        </w:rPr>
      </w:pPr>
      <w:r>
        <w:t>RXV</w:t>
      </w:r>
      <w:r w:rsidRPr="00152D83">
        <w:t>-1</w:t>
      </w:r>
      <w:r>
        <w:t>6</w:t>
      </w:r>
      <w:r w:rsidRPr="00152D83">
        <w:t xml:space="preserve">   </w:t>
      </w:r>
      <w:r>
        <w:t>Max Dose per Time</w:t>
      </w:r>
      <w:r w:rsidRPr="00152D83">
        <w:t xml:space="preserve"> </w:t>
      </w:r>
      <w:r>
        <w:fldChar w:fldCharType="begin"/>
      </w:r>
      <w:r w:rsidRPr="00152D83">
        <w:rPr>
          <w:rFonts w:cs="Times New Roman"/>
        </w:rPr>
        <w:instrText>xe "</w:instrText>
      </w:r>
      <w:r>
        <w:instrText>m</w:instrText>
      </w:r>
      <w:r w:rsidRPr="00152D83">
        <w:instrText xml:space="preserve">ax </w:instrText>
      </w:r>
      <w:r>
        <w:instrText>d</w:instrText>
      </w:r>
      <w:r w:rsidRPr="00152D83">
        <w:instrText xml:space="preserve">ose per </w:instrText>
      </w:r>
      <w:r>
        <w:instrText>t</w:instrText>
      </w:r>
      <w:r w:rsidRPr="00152D83">
        <w:instrText>ime</w:instrText>
      </w:r>
      <w:r w:rsidRPr="00152D83">
        <w:rPr>
          <w:rFonts w:cs="Times New Roman"/>
        </w:rPr>
        <w:instrText>"</w:instrText>
      </w:r>
      <w:r>
        <w:fldChar w:fldCharType="end"/>
      </w:r>
      <w:r w:rsidRPr="00152D83">
        <w:t xml:space="preserve">   (</w:t>
      </w:r>
      <w:r>
        <w:t>CQ</w:t>
      </w:r>
      <w:r w:rsidRPr="00152D83">
        <w:t xml:space="preserve">)   </w:t>
      </w:r>
      <w:r>
        <w:t>03333</w:t>
      </w:r>
    </w:p>
    <w:p w14:paraId="7BF3FE49" w14:textId="77777777" w:rsidR="0004774D" w:rsidRDefault="0004774D" w:rsidP="0004774D">
      <w:pPr>
        <w:pStyle w:val="Components"/>
      </w:pPr>
      <w:r>
        <w:t>Components:  &lt;Quantity (NM)&gt; ^ &lt;Units (CWE)&gt;</w:t>
      </w:r>
    </w:p>
    <w:p w14:paraId="5A6F2317"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A20AD6" w14:textId="77777777" w:rsidR="00005FAA" w:rsidRPr="007C7F9B" w:rsidRDefault="00005FAA" w:rsidP="00005FAA">
      <w:pPr>
        <w:pStyle w:val="NormalIndented"/>
      </w:pPr>
      <w:r w:rsidRPr="007C7F9B">
        <w:t xml:space="preserve">Definition: This </w:t>
      </w:r>
      <w:r w:rsidRPr="00BE213B">
        <w:t xml:space="preserve">field contains the time unit expression of the lock out parameter.  For example, </w:t>
      </w:r>
      <w:r>
        <w:t xml:space="preserve">if </w:t>
      </w:r>
      <w:r w:rsidRPr="00BE213B">
        <w:t>the ordered max dose per time is 4</w:t>
      </w:r>
      <w:r>
        <w:t xml:space="preserve"> hours, this field format is "4^h&amp;h</w:t>
      </w:r>
      <w:r w:rsidRPr="00BE213B">
        <w:t>ours</w:t>
      </w:r>
      <w:r>
        <w:t>&amp;UCUM"</w:t>
      </w:r>
      <w:r w:rsidRPr="00BE213B">
        <w:t>.</w:t>
      </w:r>
    </w:p>
    <w:p w14:paraId="078699A6" w14:textId="77777777" w:rsidR="00005FAA" w:rsidRPr="00152D83" w:rsidRDefault="00005FAA" w:rsidP="008D0D32">
      <w:pPr>
        <w:pStyle w:val="Heading4"/>
        <w:rPr>
          <w:rFonts w:cs="Times New Roman"/>
        </w:rPr>
      </w:pPr>
      <w:r>
        <w:t>RXV</w:t>
      </w:r>
      <w:r w:rsidRPr="00152D83">
        <w:t>-1</w:t>
      </w:r>
      <w:r>
        <w:t>7</w:t>
      </w:r>
      <w:r w:rsidRPr="00152D83">
        <w:t xml:space="preserve">   </w:t>
      </w:r>
      <w:r>
        <w:t>Lockout Interval</w:t>
      </w:r>
      <w:r w:rsidRPr="00152D83">
        <w:t xml:space="preserve"> </w:t>
      </w:r>
      <w:r>
        <w:fldChar w:fldCharType="begin"/>
      </w:r>
      <w:r w:rsidRPr="00152D83">
        <w:rPr>
          <w:rFonts w:cs="Times New Roman"/>
        </w:rPr>
        <w:instrText>xe "</w:instrText>
      </w:r>
      <w:r>
        <w:instrText>l</w:instrText>
      </w:r>
      <w:r w:rsidRPr="00152D83">
        <w:instrText xml:space="preserve">ockout </w:instrText>
      </w:r>
      <w:r>
        <w:instrText>i</w:instrText>
      </w:r>
      <w:r w:rsidRPr="00152D83">
        <w:instrText>nterval</w:instrText>
      </w:r>
      <w:r w:rsidRPr="00152D83">
        <w:rPr>
          <w:rFonts w:cs="Times New Roman"/>
        </w:rPr>
        <w:instrText>"</w:instrText>
      </w:r>
      <w:r>
        <w:fldChar w:fldCharType="end"/>
      </w:r>
      <w:r w:rsidRPr="00152D83">
        <w:t xml:space="preserve">   (</w:t>
      </w:r>
      <w:r>
        <w:t>CQ</w:t>
      </w:r>
      <w:r w:rsidRPr="00152D83">
        <w:t xml:space="preserve">)   </w:t>
      </w:r>
      <w:r>
        <w:t>03334</w:t>
      </w:r>
    </w:p>
    <w:p w14:paraId="51C129FB" w14:textId="77777777" w:rsidR="0004774D" w:rsidRDefault="0004774D" w:rsidP="0004774D">
      <w:pPr>
        <w:pStyle w:val="Components"/>
      </w:pPr>
      <w:r>
        <w:t>Components:  &lt;Quantity (NM)&gt; ^ &lt;Units (CWE)&gt;</w:t>
      </w:r>
    </w:p>
    <w:p w14:paraId="7A745041"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37D828" w14:textId="77777777" w:rsidR="00005FAA" w:rsidRPr="007C7F9B" w:rsidRDefault="00005FAA" w:rsidP="00005FAA">
      <w:pPr>
        <w:pStyle w:val="NormalIndented"/>
      </w:pPr>
      <w:r w:rsidRPr="007C7F9B">
        <w:t>Definition: This field contains the length of time that must expire between deliveries of PCA doses. For example, if the ordered max dose per time is 10 mi</w:t>
      </w:r>
      <w:r>
        <w:t>nutes, this field format is "10^min&amp;minute&amp;UCUM".</w:t>
      </w:r>
    </w:p>
    <w:p w14:paraId="086C4AD4" w14:textId="77777777" w:rsidR="00005FAA" w:rsidRPr="00152D83" w:rsidRDefault="00005FAA" w:rsidP="008D0D32">
      <w:pPr>
        <w:pStyle w:val="Heading4"/>
        <w:rPr>
          <w:rFonts w:cs="Times New Roman"/>
        </w:rPr>
      </w:pPr>
      <w:r>
        <w:t>RXV</w:t>
      </w:r>
      <w:r w:rsidRPr="00152D83">
        <w:t>-1</w:t>
      </w:r>
      <w:r>
        <w:t>8</w:t>
      </w:r>
      <w:r w:rsidRPr="00152D83">
        <w:t xml:space="preserve">   </w:t>
      </w:r>
      <w:r>
        <w:t>Syringe Manufacturer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anufacturer</w:instrText>
      </w:r>
      <w:r w:rsidRPr="00152D83">
        <w:rPr>
          <w:rFonts w:cs="Times New Roman"/>
        </w:rPr>
        <w:instrText>"</w:instrText>
      </w:r>
      <w:r>
        <w:fldChar w:fldCharType="end"/>
      </w:r>
      <w:r w:rsidRPr="00152D83">
        <w:t xml:space="preserve">   (</w:t>
      </w:r>
      <w:r>
        <w:t>CWE</w:t>
      </w:r>
      <w:r w:rsidRPr="00152D83">
        <w:t xml:space="preserve">)   </w:t>
      </w:r>
      <w:r>
        <w:t>03339</w:t>
      </w:r>
    </w:p>
    <w:p w14:paraId="3D7F67C1"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BBC2E8E" w14:textId="77777777" w:rsidR="00005FAA" w:rsidRPr="00152D83" w:rsidRDefault="00005FAA" w:rsidP="00005FAA">
      <w:pPr>
        <w:pStyle w:val="NormalIndented"/>
        <w:rPr>
          <w:noProof/>
        </w:rPr>
      </w:pPr>
      <w:r w:rsidRPr="00680739">
        <w:t>Definition: This field contains the manufacturer of the syringe containing the ordered medication</w:t>
      </w:r>
      <w:r>
        <w:rPr>
          <w:noProof/>
        </w:rPr>
        <w:t>.</w:t>
      </w:r>
      <w:r w:rsidRPr="00152D83">
        <w:rPr>
          <w:noProof/>
        </w:rPr>
        <w:t xml:space="preserve"> </w:t>
      </w:r>
    </w:p>
    <w:p w14:paraId="5D52D673" w14:textId="77777777" w:rsidR="00005FAA" w:rsidRPr="00152D83" w:rsidRDefault="00005FAA" w:rsidP="008D0D32">
      <w:pPr>
        <w:pStyle w:val="Heading4"/>
        <w:rPr>
          <w:rFonts w:cs="Times New Roman"/>
        </w:rPr>
      </w:pPr>
      <w:r>
        <w:t>RXV</w:t>
      </w:r>
      <w:r w:rsidRPr="00152D83">
        <w:t>-1</w:t>
      </w:r>
      <w:r>
        <w:t>9</w:t>
      </w:r>
      <w:r w:rsidRPr="00152D83">
        <w:t xml:space="preserve">   </w:t>
      </w:r>
      <w:r>
        <w:t>Syringe Model Number</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m</w:instrText>
      </w:r>
      <w:r w:rsidRPr="00152D83">
        <w:instrText xml:space="preserve">odel </w:instrText>
      </w:r>
      <w:r>
        <w:instrText>n</w:instrText>
      </w:r>
      <w:r w:rsidRPr="00152D83">
        <w:instrText>umber</w:instrText>
      </w:r>
      <w:r w:rsidRPr="00152D83">
        <w:rPr>
          <w:rFonts w:cs="Times New Roman"/>
        </w:rPr>
        <w:instrText>"</w:instrText>
      </w:r>
      <w:r>
        <w:fldChar w:fldCharType="end"/>
      </w:r>
      <w:r w:rsidRPr="00152D83">
        <w:t xml:space="preserve">   (</w:t>
      </w:r>
      <w:r>
        <w:t>CWE</w:t>
      </w:r>
      <w:r w:rsidRPr="00152D83">
        <w:t xml:space="preserve">)   </w:t>
      </w:r>
      <w:r>
        <w:t>03385</w:t>
      </w:r>
    </w:p>
    <w:p w14:paraId="4DF9E3F3"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AAC9E2" w14:textId="77777777" w:rsidR="00005FAA" w:rsidRPr="00152D83" w:rsidRDefault="00005FAA" w:rsidP="00005FAA">
      <w:pPr>
        <w:pStyle w:val="NormalIndented"/>
        <w:rPr>
          <w:noProof/>
        </w:rPr>
      </w:pPr>
      <w:r w:rsidRPr="00680739">
        <w:t>Definition: This field contains the model number of the syringe containing the ordered medication</w:t>
      </w:r>
      <w:r>
        <w:rPr>
          <w:noProof/>
        </w:rPr>
        <w:t>.</w:t>
      </w:r>
      <w:r w:rsidRPr="00152D83">
        <w:rPr>
          <w:noProof/>
        </w:rPr>
        <w:t xml:space="preserve">  </w:t>
      </w:r>
    </w:p>
    <w:p w14:paraId="610F8617" w14:textId="77777777" w:rsidR="00005FAA" w:rsidRPr="00152D83" w:rsidRDefault="00005FAA" w:rsidP="008D0D32">
      <w:pPr>
        <w:pStyle w:val="Heading4"/>
        <w:rPr>
          <w:rFonts w:cs="Times New Roman"/>
        </w:rPr>
      </w:pPr>
      <w:r>
        <w:t>RXV-20</w:t>
      </w:r>
      <w:r w:rsidRPr="00152D83">
        <w:t xml:space="preserve">   </w:t>
      </w:r>
      <w:r>
        <w:t>Syringe Size</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ize</w:instrText>
      </w:r>
      <w:r w:rsidRPr="00152D83">
        <w:rPr>
          <w:rFonts w:cs="Times New Roman"/>
        </w:rPr>
        <w:instrText>"</w:instrText>
      </w:r>
      <w:r>
        <w:fldChar w:fldCharType="end"/>
      </w:r>
      <w:r w:rsidRPr="00152D83">
        <w:t xml:space="preserve">   (NM)   </w:t>
      </w:r>
      <w:r>
        <w:t>03386</w:t>
      </w:r>
    </w:p>
    <w:p w14:paraId="2B9819E4" w14:textId="77777777" w:rsidR="00005FAA" w:rsidRPr="00152D83" w:rsidRDefault="00005FAA" w:rsidP="00005FAA">
      <w:pPr>
        <w:pStyle w:val="NormalIndented"/>
        <w:rPr>
          <w:noProof/>
        </w:rPr>
      </w:pPr>
      <w:r w:rsidRPr="00680739">
        <w:t>Definition: This field contains the syringe’s numeric total volume size</w:t>
      </w:r>
      <w:r>
        <w:t>.</w:t>
      </w:r>
      <w:r w:rsidRPr="00152D83">
        <w:rPr>
          <w:noProof/>
        </w:rPr>
        <w:t xml:space="preserve">  </w:t>
      </w:r>
    </w:p>
    <w:p w14:paraId="05260B23" w14:textId="77777777" w:rsidR="00005FAA" w:rsidRPr="00152D83" w:rsidRDefault="00005FAA" w:rsidP="008D0D32">
      <w:pPr>
        <w:pStyle w:val="Heading4"/>
        <w:rPr>
          <w:rFonts w:cs="Times New Roman"/>
        </w:rPr>
      </w:pPr>
      <w:r>
        <w:t>RXV</w:t>
      </w:r>
      <w:r w:rsidRPr="00152D83">
        <w:t>-</w:t>
      </w:r>
      <w:r>
        <w:t>2</w:t>
      </w:r>
      <w:r w:rsidRPr="00152D83">
        <w:t xml:space="preserve">1   </w:t>
      </w:r>
      <w:r>
        <w:t>Syringe Size Units</w:t>
      </w:r>
      <w:r w:rsidRPr="00152D83">
        <w:t xml:space="preserve"> </w:t>
      </w:r>
      <w:r>
        <w:fldChar w:fldCharType="begin"/>
      </w:r>
      <w:r w:rsidRPr="00152D83">
        <w:rPr>
          <w:rFonts w:cs="Times New Roman"/>
        </w:rPr>
        <w:instrText>xe "</w:instrText>
      </w:r>
      <w:r>
        <w:rPr>
          <w:rFonts w:cs="Times New Roman"/>
        </w:rPr>
        <w:instrText>s</w:instrText>
      </w:r>
      <w:r w:rsidRPr="00152D83">
        <w:instrText xml:space="preserve">yringe </w:instrText>
      </w:r>
      <w:r>
        <w:instrText>s</w:instrText>
      </w:r>
      <w:r w:rsidRPr="00152D83">
        <w:instrText xml:space="preserve">ize </w:instrText>
      </w:r>
      <w:r>
        <w:instrText>u</w:instrText>
      </w:r>
      <w:r w:rsidRPr="00152D83">
        <w:instrText>nits</w:instrText>
      </w:r>
      <w:r w:rsidRPr="00152D83">
        <w:rPr>
          <w:rFonts w:cs="Times New Roman"/>
        </w:rPr>
        <w:instrText>"</w:instrText>
      </w:r>
      <w:r>
        <w:fldChar w:fldCharType="end"/>
      </w:r>
      <w:r w:rsidRPr="00152D83">
        <w:t xml:space="preserve">   (</w:t>
      </w:r>
      <w:r>
        <w:t>CWE</w:t>
      </w:r>
      <w:r w:rsidRPr="00152D83">
        <w:t xml:space="preserve">)   </w:t>
      </w:r>
      <w:r>
        <w:t>03431</w:t>
      </w:r>
    </w:p>
    <w:p w14:paraId="1F85DFE2" w14:textId="77777777" w:rsidR="0004774D" w:rsidRDefault="0004774D" w:rsidP="0004774D">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DEAB458" w14:textId="77777777" w:rsidR="00005FAA" w:rsidRDefault="00005FAA" w:rsidP="00005FAA">
      <w:pPr>
        <w:pStyle w:val="NormalIndented"/>
      </w:pPr>
      <w:r w:rsidRPr="00152D83">
        <w:rPr>
          <w:noProof/>
        </w:rPr>
        <w:t xml:space="preserve">Definition:  </w:t>
      </w:r>
      <w:r>
        <w:t xml:space="preserve">This field indicates the amount units associated with the syringe size.  </w:t>
      </w:r>
      <w:r w:rsidRPr="002B4F61">
        <w:t xml:space="preserve">The preferred </w:t>
      </w:r>
      <w:r>
        <w:t>coding system</w:t>
      </w:r>
      <w:r w:rsidRPr="002B4F61">
        <w:t xml:space="preserve"> is MDC</w:t>
      </w:r>
      <w:r>
        <w:t>; UCUM</w:t>
      </w:r>
      <w:r w:rsidRPr="002B4F61">
        <w:t xml:space="preserve"> are also acceptable.</w:t>
      </w:r>
    </w:p>
    <w:p w14:paraId="60158C9A" w14:textId="77777777" w:rsidR="00005FAA" w:rsidRDefault="00005FAA" w:rsidP="00005FAA">
      <w:pPr>
        <w:pStyle w:val="NormalIndented"/>
        <w:rPr>
          <w:noProof/>
        </w:rPr>
      </w:pPr>
      <w:r w:rsidRPr="00E43421">
        <w:rPr>
          <w:noProof/>
        </w:rPr>
        <w:t>Examples:</w:t>
      </w:r>
    </w:p>
    <w:p w14:paraId="35BFDADE" w14:textId="77777777" w:rsidR="00005FAA" w:rsidRPr="00D85D5F" w:rsidRDefault="00005FAA" w:rsidP="00005FAA">
      <w:pPr>
        <w:pStyle w:val="Example"/>
      </w:pPr>
      <w:r w:rsidRPr="00D85D5F">
        <w:t>263890^MDC_DIM_MILLI_G^MDC</w:t>
      </w:r>
    </w:p>
    <w:p w14:paraId="1C3C5835" w14:textId="77777777" w:rsidR="00005FAA" w:rsidRPr="00D85D5F" w:rsidRDefault="00005FAA" w:rsidP="00005FAA">
      <w:pPr>
        <w:pStyle w:val="Example"/>
      </w:pPr>
      <w:r w:rsidRPr="00D85D5F">
        <w:t>mg^milligram^UCUM</w:t>
      </w:r>
    </w:p>
    <w:p w14:paraId="5210AFC3" w14:textId="77777777" w:rsidR="00005FAA" w:rsidRPr="00152D83" w:rsidRDefault="00005FAA" w:rsidP="008D0D32">
      <w:pPr>
        <w:pStyle w:val="Heading4"/>
        <w:rPr>
          <w:rFonts w:cs="Times New Roman"/>
        </w:rPr>
      </w:pPr>
      <w:r>
        <w:t>RXV-22</w:t>
      </w:r>
      <w:r w:rsidRPr="00152D83">
        <w:t xml:space="preserve">   </w:t>
      </w:r>
      <w:r>
        <w:t>Action Code</w:t>
      </w:r>
      <w:r w:rsidRPr="00152D83">
        <w:t xml:space="preserve"> </w:t>
      </w:r>
      <w:r>
        <w:fldChar w:fldCharType="begin"/>
      </w:r>
      <w:r w:rsidRPr="00152D83">
        <w:rPr>
          <w:rFonts w:cs="Times New Roman"/>
        </w:rPr>
        <w:instrText>xe "</w:instrText>
      </w:r>
      <w:r>
        <w:rPr>
          <w:rFonts w:cs="Times New Roman"/>
        </w:rPr>
        <w:instrText>a</w:instrText>
      </w:r>
      <w:r w:rsidRPr="00152D83">
        <w:instrText xml:space="preserve">ction </w:instrText>
      </w:r>
      <w:r>
        <w:instrText>c</w:instrText>
      </w:r>
      <w:r w:rsidRPr="00152D83">
        <w:instrText>ode</w:instrText>
      </w:r>
      <w:r w:rsidRPr="00152D83">
        <w:rPr>
          <w:rFonts w:cs="Times New Roman"/>
        </w:rPr>
        <w:instrText>"</w:instrText>
      </w:r>
      <w:r>
        <w:fldChar w:fldCharType="end"/>
      </w:r>
      <w:r w:rsidRPr="00152D83">
        <w:t xml:space="preserve">   (</w:t>
      </w:r>
      <w:r>
        <w:t>ID</w:t>
      </w:r>
      <w:r w:rsidRPr="00152D83">
        <w:t xml:space="preserve">)   </w:t>
      </w:r>
      <w:r>
        <w:t>00816</w:t>
      </w:r>
    </w:p>
    <w:p w14:paraId="6533A2C1" w14:textId="0FF728E7" w:rsidR="00005FAA" w:rsidRPr="00152D83" w:rsidRDefault="00005FAA" w:rsidP="00005FAA">
      <w:pPr>
        <w:pStyle w:val="NormalIndented"/>
        <w:rPr>
          <w:noProof/>
        </w:rPr>
      </w:pPr>
      <w:r w:rsidRPr="00152D83">
        <w:rPr>
          <w:noProof/>
        </w:rPr>
        <w:t xml:space="preserve">Definition:  </w:t>
      </w:r>
      <w:r w:rsidRPr="008C54D9">
        <w:t xml:space="preserve"> </w:t>
      </w:r>
      <w:r w:rsidRPr="008C54D9">
        <w:rPr>
          <w:noProof/>
        </w:rPr>
        <w:t xml:space="preserve">The intended handling by the receiver of the infusion order </w:t>
      </w:r>
      <w:r>
        <w:rPr>
          <w:noProof/>
        </w:rPr>
        <w:t xml:space="preserve">is </w:t>
      </w:r>
      <w:r w:rsidRPr="008C54D9">
        <w:rPr>
          <w:noProof/>
        </w:rPr>
        <w:t>represented by this segment.</w:t>
      </w:r>
      <w:r>
        <w:rPr>
          <w:noProof/>
        </w:rPr>
        <w:t xml:space="preserve">  Refer to </w:t>
      </w:r>
      <w:hyperlink r:id="rId96" w:anchor="HL70206" w:history="1">
        <w:r>
          <w:rPr>
            <w:rStyle w:val="ReferenceHL7Table"/>
          </w:rPr>
          <w:t>HL7 Table 0206 – Segment Action Code</w:t>
        </w:r>
      </w:hyperlink>
      <w:r w:rsidRPr="00D85D5F">
        <w:t xml:space="preserve"> in Chapter 2C, Code Tables, </w:t>
      </w:r>
      <w:r>
        <w:rPr>
          <w:noProof/>
        </w:rPr>
        <w:t>for valid values.</w:t>
      </w:r>
    </w:p>
    <w:p w14:paraId="08F7BAEE" w14:textId="77777777" w:rsidR="00005FAA" w:rsidRPr="00772ED4" w:rsidRDefault="00005FAA" w:rsidP="00956B53">
      <w:pPr>
        <w:pStyle w:val="Heading3"/>
      </w:pPr>
      <w:bookmarkStart w:id="585" w:name="_Toc28956821"/>
      <w:r w:rsidRPr="00772ED4">
        <w:t>CDO – Cumulative Dosage Segment</w:t>
      </w:r>
      <w:bookmarkEnd w:id="585"/>
      <w:r w:rsidRPr="00772ED4">
        <w:fldChar w:fldCharType="begin"/>
      </w:r>
      <w:r w:rsidRPr="00772ED4">
        <w:instrText>xe "CDO"</w:instrText>
      </w:r>
      <w:r w:rsidRPr="00772ED4">
        <w:fldChar w:fldCharType="end"/>
      </w:r>
      <w:r w:rsidRPr="00772ED4">
        <w:fldChar w:fldCharType="begin"/>
      </w:r>
      <w:r w:rsidRPr="00772ED4">
        <w:instrText>xe "Segments: CDO"</w:instrText>
      </w:r>
      <w:r w:rsidRPr="00772ED4">
        <w:fldChar w:fldCharType="end"/>
      </w:r>
      <w:r w:rsidRPr="00772ED4">
        <w:fldChar w:fldCharType="begin"/>
      </w:r>
      <w:r w:rsidRPr="00772ED4">
        <w:instrText>xe "cumulative dosage segment"</w:instrText>
      </w:r>
      <w:r w:rsidRPr="00772ED4">
        <w:fldChar w:fldCharType="end"/>
      </w:r>
    </w:p>
    <w:p w14:paraId="22CAF6C2" w14:textId="77777777" w:rsidR="00005FAA" w:rsidRPr="00152D83" w:rsidRDefault="00005FAA" w:rsidP="00005FAA">
      <w:pPr>
        <w:pStyle w:val="NormalIndented"/>
        <w:rPr>
          <w:noProof/>
        </w:rPr>
      </w:pPr>
      <w:r w:rsidRPr="00D445B5">
        <w:rPr>
          <w:noProof/>
        </w:rPr>
        <w:t>The Cumulative Dosage segment allows for the communication of cumulative dosage limits that administrations against this medication order should stay within.  As part of one of the pharmacy messages</w:t>
      </w:r>
      <w:r>
        <w:rPr>
          <w:noProof/>
        </w:rPr>
        <w:t>,</w:t>
      </w:r>
      <w:r w:rsidRPr="00D445B5">
        <w:rPr>
          <w:noProof/>
        </w:rPr>
        <w:t xml:space="preserve"> one may want to indicate one or more limits that apply, e.g., limit for the duration of the order, lifetime limit, or weekly limit</w:t>
      </w:r>
      <w:r w:rsidRPr="00152D83">
        <w:rPr>
          <w:i/>
          <w:iCs/>
          <w:noProof/>
        </w:rPr>
        <w:t>.</w:t>
      </w:r>
    </w:p>
    <w:p w14:paraId="5F693017" w14:textId="77777777" w:rsidR="00005FAA" w:rsidRPr="00152D83" w:rsidRDefault="00005FAA" w:rsidP="00005FAA">
      <w:pPr>
        <w:pStyle w:val="AttributeTableCaption"/>
        <w:rPr>
          <w:noProof/>
        </w:rPr>
      </w:pPr>
      <w:r w:rsidRPr="00157318">
        <w:rPr>
          <w:noProof/>
        </w:rPr>
        <w:t xml:space="preserve"> </w:t>
      </w:r>
      <w:r>
        <w:rPr>
          <w:noProof/>
        </w:rPr>
        <w:t>HL7 Attribute Table – CDO</w:t>
      </w:r>
      <w:r w:rsidRPr="00152D83">
        <w:rPr>
          <w:noProof/>
        </w:rPr>
        <w:t xml:space="preserve"> – </w:t>
      </w:r>
      <w:r>
        <w:rPr>
          <w:noProof/>
        </w:rPr>
        <w:t>Cumulative Dosage</w:t>
      </w:r>
      <w:r>
        <w:rPr>
          <w:noProof/>
        </w:rPr>
        <w:fldChar w:fldCharType="begin"/>
      </w:r>
      <w:r>
        <w:rPr>
          <w:noProof/>
        </w:rPr>
        <w:instrText>xe "HL7 Attribute Table - CDO"</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15EEA5B6"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6166C45C" w14:textId="77777777" w:rsidR="00005FAA" w:rsidRPr="00152D83" w:rsidRDefault="00005FAA" w:rsidP="00005FAA">
            <w:pPr>
              <w:pStyle w:val="AttributeTableHeader"/>
              <w:rPr>
                <w:noProof/>
              </w:rPr>
            </w:pPr>
            <w:r w:rsidRPr="00152D83">
              <w:rPr>
                <w:noProof/>
              </w:rPr>
              <w:t>SEQ</w:t>
            </w:r>
          </w:p>
        </w:tc>
        <w:tc>
          <w:tcPr>
            <w:tcW w:w="648" w:type="dxa"/>
            <w:tcBorders>
              <w:top w:val="single" w:sz="4" w:space="0" w:color="auto"/>
              <w:left w:val="nil"/>
              <w:bottom w:val="single" w:sz="4" w:space="0" w:color="auto"/>
              <w:right w:val="nil"/>
            </w:tcBorders>
            <w:shd w:val="clear" w:color="auto" w:fill="FFFFFF"/>
          </w:tcPr>
          <w:p w14:paraId="3E87EDBD"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7FB85036"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5CEA1EAD"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1CA7C4D1"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6B3643F7"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1BDA43D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1F69FC68"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4004DF13" w14:textId="77777777" w:rsidR="00005FAA" w:rsidRPr="00152D83" w:rsidRDefault="00005FAA" w:rsidP="00AD56D8">
            <w:pPr>
              <w:pStyle w:val="AttributeTableHeader"/>
              <w:jc w:val="left"/>
              <w:rPr>
                <w:noProof/>
              </w:rPr>
            </w:pPr>
            <w:r w:rsidRPr="00152D83">
              <w:rPr>
                <w:noProof/>
              </w:rPr>
              <w:t>ELEMENT NAME</w:t>
            </w:r>
          </w:p>
        </w:tc>
      </w:tr>
      <w:tr w:rsidR="00B52DF3" w:rsidRPr="00152D83" w14:paraId="39A34CBF"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7F57E75E" w14:textId="77777777" w:rsidR="00005FAA" w:rsidRPr="00152D83" w:rsidRDefault="00005FAA" w:rsidP="00005FAA">
            <w:pPr>
              <w:pStyle w:val="AttributeTableBody"/>
              <w:rPr>
                <w:rFonts w:cs="Times New Roman"/>
                <w:noProof/>
              </w:rPr>
            </w:pPr>
            <w:r>
              <w:t>1</w:t>
            </w:r>
          </w:p>
        </w:tc>
        <w:tc>
          <w:tcPr>
            <w:tcW w:w="648" w:type="dxa"/>
            <w:tcBorders>
              <w:top w:val="single" w:sz="4" w:space="0" w:color="auto"/>
              <w:left w:val="nil"/>
              <w:bottom w:val="dotted" w:sz="4" w:space="0" w:color="auto"/>
              <w:right w:val="nil"/>
            </w:tcBorders>
            <w:shd w:val="clear" w:color="auto" w:fill="FFFFFF"/>
          </w:tcPr>
          <w:p w14:paraId="6A540073" w14:textId="77777777" w:rsidR="00005FAA" w:rsidRPr="00152D83" w:rsidRDefault="00005FAA" w:rsidP="00005FAA">
            <w:pPr>
              <w:pStyle w:val="AttributeTableBody"/>
              <w:rPr>
                <w:rFonts w:cs="Times New Roman"/>
                <w:noProof/>
              </w:rPr>
            </w:pPr>
            <w:r>
              <w:rPr>
                <w:noProof/>
              </w:rPr>
              <w:t>1..4</w:t>
            </w:r>
          </w:p>
        </w:tc>
        <w:tc>
          <w:tcPr>
            <w:tcW w:w="720" w:type="dxa"/>
            <w:tcBorders>
              <w:top w:val="single" w:sz="4" w:space="0" w:color="auto"/>
              <w:left w:val="nil"/>
              <w:bottom w:val="dotted" w:sz="4" w:space="0" w:color="auto"/>
              <w:right w:val="nil"/>
            </w:tcBorders>
            <w:shd w:val="clear" w:color="auto" w:fill="FFFFFF"/>
          </w:tcPr>
          <w:p w14:paraId="33A22CFF" w14:textId="77777777" w:rsidR="00005FAA" w:rsidRPr="00152D83" w:rsidRDefault="00005FAA" w:rsidP="00005FAA">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FA4F7B8" w14:textId="77777777" w:rsidR="00005FAA" w:rsidRPr="00152D83" w:rsidRDefault="00005FAA" w:rsidP="00005FAA">
            <w:pPr>
              <w:pStyle w:val="AttributeTableBody"/>
              <w:rPr>
                <w:rFonts w:cs="Times New Roman"/>
                <w:noProof/>
              </w:rPr>
            </w:pPr>
            <w:r>
              <w:t>SI</w:t>
            </w:r>
          </w:p>
        </w:tc>
        <w:tc>
          <w:tcPr>
            <w:tcW w:w="648" w:type="dxa"/>
            <w:tcBorders>
              <w:top w:val="single" w:sz="4" w:space="0" w:color="auto"/>
              <w:left w:val="nil"/>
              <w:bottom w:val="dotted" w:sz="4" w:space="0" w:color="auto"/>
              <w:right w:val="nil"/>
            </w:tcBorders>
            <w:shd w:val="clear" w:color="auto" w:fill="FFFFFF"/>
          </w:tcPr>
          <w:p w14:paraId="26C039D1" w14:textId="77777777" w:rsidR="00005FAA" w:rsidRPr="00152D83" w:rsidRDefault="00005FAA" w:rsidP="00005FAA">
            <w:pPr>
              <w:pStyle w:val="AttributeTableBody"/>
              <w:rPr>
                <w:rFonts w:cs="Times New Roman"/>
                <w:noProof/>
              </w:rPr>
            </w:pPr>
            <w:r>
              <w:t>O</w:t>
            </w:r>
          </w:p>
        </w:tc>
        <w:tc>
          <w:tcPr>
            <w:tcW w:w="648" w:type="dxa"/>
            <w:tcBorders>
              <w:top w:val="single" w:sz="4" w:space="0" w:color="auto"/>
              <w:left w:val="nil"/>
              <w:bottom w:val="dotted" w:sz="4" w:space="0" w:color="auto"/>
              <w:right w:val="nil"/>
            </w:tcBorders>
            <w:shd w:val="clear" w:color="auto" w:fill="FFFFFF"/>
          </w:tcPr>
          <w:p w14:paraId="3776D70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523E1AF"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C95F4FB" w14:textId="77777777" w:rsidR="00005FAA" w:rsidRPr="00152D83" w:rsidRDefault="00005FAA" w:rsidP="00005FAA">
            <w:pPr>
              <w:pStyle w:val="AttributeTableBody"/>
              <w:rPr>
                <w:rFonts w:cs="Times New Roman"/>
                <w:noProof/>
              </w:rPr>
            </w:pPr>
            <w:r>
              <w:rPr>
                <w:noProof/>
              </w:rPr>
              <w:t>03430</w:t>
            </w:r>
          </w:p>
        </w:tc>
        <w:tc>
          <w:tcPr>
            <w:tcW w:w="3888" w:type="dxa"/>
            <w:tcBorders>
              <w:top w:val="single" w:sz="4" w:space="0" w:color="auto"/>
              <w:left w:val="nil"/>
              <w:bottom w:val="dotted" w:sz="4" w:space="0" w:color="auto"/>
              <w:right w:val="nil"/>
            </w:tcBorders>
            <w:shd w:val="clear" w:color="auto" w:fill="FFFFFF"/>
          </w:tcPr>
          <w:p w14:paraId="0FE40512" w14:textId="77777777" w:rsidR="00005FAA" w:rsidRPr="00152D83" w:rsidRDefault="00005FAA" w:rsidP="00AD56D8">
            <w:pPr>
              <w:pStyle w:val="AttributeTableBody"/>
              <w:jc w:val="left"/>
              <w:rPr>
                <w:rFonts w:cs="Times New Roman"/>
                <w:noProof/>
              </w:rPr>
            </w:pPr>
            <w:r>
              <w:t xml:space="preserve">Set ID – CDO </w:t>
            </w:r>
          </w:p>
        </w:tc>
      </w:tr>
      <w:tr w:rsidR="00B52DF3" w:rsidRPr="00152D83" w14:paraId="1AC977B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C4009F" w14:textId="77777777" w:rsidR="00005FAA" w:rsidRPr="00152D83" w:rsidRDefault="00005FAA" w:rsidP="00005FAA">
            <w:pPr>
              <w:pStyle w:val="AttributeTableBody"/>
              <w:rPr>
                <w:rFonts w:cs="Times New Roman"/>
                <w:noProof/>
              </w:rPr>
            </w:pPr>
            <w:r>
              <w:t>2</w:t>
            </w:r>
          </w:p>
        </w:tc>
        <w:tc>
          <w:tcPr>
            <w:tcW w:w="648" w:type="dxa"/>
            <w:tcBorders>
              <w:top w:val="dotted" w:sz="4" w:space="0" w:color="auto"/>
              <w:left w:val="nil"/>
              <w:bottom w:val="dotted" w:sz="4" w:space="0" w:color="auto"/>
              <w:right w:val="nil"/>
            </w:tcBorders>
            <w:shd w:val="clear" w:color="auto" w:fill="FFFFFF"/>
          </w:tcPr>
          <w:p w14:paraId="2258A74F" w14:textId="75B25C9F" w:rsidR="00005FAA" w:rsidRPr="00152D83" w:rsidRDefault="006D4604" w:rsidP="00005FAA">
            <w:pPr>
              <w:pStyle w:val="AttributeTableBody"/>
              <w:rPr>
                <w:noProof/>
              </w:rPr>
            </w:pPr>
            <w:r>
              <w:rPr>
                <w:noProof/>
              </w:rPr>
              <w:t>1..1</w:t>
            </w:r>
          </w:p>
        </w:tc>
        <w:tc>
          <w:tcPr>
            <w:tcW w:w="720" w:type="dxa"/>
            <w:tcBorders>
              <w:top w:val="dotted" w:sz="4" w:space="0" w:color="auto"/>
              <w:left w:val="nil"/>
              <w:bottom w:val="dotted" w:sz="4" w:space="0" w:color="auto"/>
              <w:right w:val="nil"/>
            </w:tcBorders>
            <w:shd w:val="clear" w:color="auto" w:fill="FFFFFF"/>
          </w:tcPr>
          <w:p w14:paraId="3E1749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ACDF9" w14:textId="77777777" w:rsidR="00005FAA" w:rsidRPr="00152D83" w:rsidRDefault="00005FAA" w:rsidP="00005FAA">
            <w:pPr>
              <w:pStyle w:val="AttributeTableBody"/>
              <w:rPr>
                <w:rFonts w:cs="Times New Roman"/>
                <w:noProof/>
              </w:rPr>
            </w:pPr>
            <w:r>
              <w:t>ID</w:t>
            </w:r>
          </w:p>
        </w:tc>
        <w:tc>
          <w:tcPr>
            <w:tcW w:w="648" w:type="dxa"/>
            <w:tcBorders>
              <w:top w:val="dotted" w:sz="4" w:space="0" w:color="auto"/>
              <w:left w:val="nil"/>
              <w:bottom w:val="dotted" w:sz="4" w:space="0" w:color="auto"/>
              <w:right w:val="nil"/>
            </w:tcBorders>
            <w:shd w:val="clear" w:color="auto" w:fill="FFFFFF"/>
          </w:tcPr>
          <w:p w14:paraId="026C9E94" w14:textId="77777777" w:rsidR="00005FAA" w:rsidRPr="00152D83" w:rsidRDefault="00005FAA" w:rsidP="00005FAA">
            <w:pPr>
              <w:pStyle w:val="AttributeTableBody"/>
              <w:rPr>
                <w:rFonts w:cs="Times New Roman"/>
                <w:noProof/>
              </w:rPr>
            </w:pPr>
            <w:r>
              <w:t>O</w:t>
            </w:r>
          </w:p>
        </w:tc>
        <w:tc>
          <w:tcPr>
            <w:tcW w:w="648" w:type="dxa"/>
            <w:tcBorders>
              <w:top w:val="dotted" w:sz="4" w:space="0" w:color="auto"/>
              <w:left w:val="nil"/>
              <w:bottom w:val="dotted" w:sz="4" w:space="0" w:color="auto"/>
              <w:right w:val="nil"/>
            </w:tcBorders>
            <w:shd w:val="clear" w:color="auto" w:fill="FFFFFF"/>
          </w:tcPr>
          <w:p w14:paraId="1C0C546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FD070" w14:textId="423818A1" w:rsidR="00005FAA" w:rsidRPr="00152D83" w:rsidRDefault="00000000" w:rsidP="00005FAA">
            <w:pPr>
              <w:pStyle w:val="AttributeTableBody"/>
              <w:rPr>
                <w:rFonts w:cs="Times New Roman"/>
                <w:noProof/>
              </w:rPr>
            </w:pPr>
            <w:hyperlink r:id="rId97" w:anchor="HL70206" w:history="1">
              <w:r w:rsidR="00005FAA" w:rsidRPr="006742C7">
                <w:rPr>
                  <w:rStyle w:val="Hyperlink"/>
                  <w:rFonts w:ascii="Arial" w:hAnsi="Arial" w:cs="Arial"/>
                  <w:kern w:val="16"/>
                </w:rPr>
                <w:t>0206</w:t>
              </w:r>
            </w:hyperlink>
          </w:p>
        </w:tc>
        <w:tc>
          <w:tcPr>
            <w:tcW w:w="720" w:type="dxa"/>
            <w:tcBorders>
              <w:top w:val="dotted" w:sz="4" w:space="0" w:color="auto"/>
              <w:left w:val="nil"/>
              <w:bottom w:val="dotted" w:sz="4" w:space="0" w:color="auto"/>
              <w:right w:val="nil"/>
            </w:tcBorders>
            <w:shd w:val="clear" w:color="auto" w:fill="FFFFFF"/>
          </w:tcPr>
          <w:p w14:paraId="19BC2651" w14:textId="77777777" w:rsidR="00005FAA" w:rsidRPr="00152D83" w:rsidRDefault="00005FAA" w:rsidP="00005FAA">
            <w:pPr>
              <w:pStyle w:val="AttributeTableBody"/>
              <w:rPr>
                <w:rFonts w:cs="Times New Roman"/>
                <w:noProof/>
              </w:rPr>
            </w:pPr>
            <w:r>
              <w:rPr>
                <w:noProof/>
              </w:rPr>
              <w:t>00816</w:t>
            </w:r>
          </w:p>
        </w:tc>
        <w:tc>
          <w:tcPr>
            <w:tcW w:w="3888" w:type="dxa"/>
            <w:tcBorders>
              <w:top w:val="dotted" w:sz="4" w:space="0" w:color="auto"/>
              <w:left w:val="nil"/>
              <w:bottom w:val="dotted" w:sz="4" w:space="0" w:color="auto"/>
              <w:right w:val="nil"/>
            </w:tcBorders>
            <w:shd w:val="clear" w:color="auto" w:fill="FFFFFF"/>
          </w:tcPr>
          <w:p w14:paraId="6216ABCB" w14:textId="77777777" w:rsidR="00005FAA" w:rsidRPr="00152D83" w:rsidRDefault="00005FAA" w:rsidP="00AD56D8">
            <w:pPr>
              <w:pStyle w:val="AttributeTableBody"/>
              <w:jc w:val="left"/>
              <w:rPr>
                <w:rFonts w:cs="Times New Roman"/>
                <w:noProof/>
              </w:rPr>
            </w:pPr>
            <w:r>
              <w:t>Action Code</w:t>
            </w:r>
          </w:p>
        </w:tc>
      </w:tr>
      <w:tr w:rsidR="00B52DF3" w:rsidRPr="00152D83" w14:paraId="13BA1CB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E019F30" w14:textId="77777777" w:rsidR="00005FAA" w:rsidRDefault="00005FAA" w:rsidP="00005FAA">
            <w:pPr>
              <w:pStyle w:val="AttributeTableBody"/>
            </w:pPr>
            <w:r>
              <w:t>3</w:t>
            </w:r>
          </w:p>
        </w:tc>
        <w:tc>
          <w:tcPr>
            <w:tcW w:w="648" w:type="dxa"/>
            <w:tcBorders>
              <w:top w:val="dotted" w:sz="4" w:space="0" w:color="auto"/>
              <w:left w:val="nil"/>
              <w:bottom w:val="dotted" w:sz="4" w:space="0" w:color="auto"/>
              <w:right w:val="nil"/>
            </w:tcBorders>
            <w:shd w:val="clear" w:color="auto" w:fill="FFFFFF"/>
          </w:tcPr>
          <w:p w14:paraId="5F44BEC4"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6B5746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2E4E42" w14:textId="77777777" w:rsidR="00005FAA" w:rsidRDefault="00005FAA" w:rsidP="00005FAA">
            <w:pPr>
              <w:pStyle w:val="AttributeTableBody"/>
              <w:rPr>
                <w:rFonts w:cs="Times New Roman"/>
              </w:rPr>
            </w:pPr>
            <w:r>
              <w:t>CQ</w:t>
            </w:r>
          </w:p>
        </w:tc>
        <w:tc>
          <w:tcPr>
            <w:tcW w:w="648" w:type="dxa"/>
            <w:tcBorders>
              <w:top w:val="dotted" w:sz="4" w:space="0" w:color="auto"/>
              <w:left w:val="nil"/>
              <w:bottom w:val="dotted" w:sz="4" w:space="0" w:color="auto"/>
              <w:right w:val="nil"/>
            </w:tcBorders>
            <w:shd w:val="clear" w:color="auto" w:fill="FFFFFF"/>
          </w:tcPr>
          <w:p w14:paraId="217CE12B" w14:textId="77777777" w:rsidR="00005FAA" w:rsidRDefault="00005FAA" w:rsidP="00005FAA">
            <w:pPr>
              <w:pStyle w:val="AttributeTableBody"/>
              <w:rPr>
                <w:rFonts w:cs="Times New Roman"/>
              </w:rPr>
            </w:pPr>
            <w:r>
              <w:t>O</w:t>
            </w:r>
          </w:p>
        </w:tc>
        <w:tc>
          <w:tcPr>
            <w:tcW w:w="648" w:type="dxa"/>
            <w:tcBorders>
              <w:top w:val="dotted" w:sz="4" w:space="0" w:color="auto"/>
              <w:left w:val="nil"/>
              <w:bottom w:val="dotted" w:sz="4" w:space="0" w:color="auto"/>
              <w:right w:val="nil"/>
            </w:tcBorders>
            <w:shd w:val="clear" w:color="auto" w:fill="FFFFFF"/>
          </w:tcPr>
          <w:p w14:paraId="4ED6E2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A9CAE3" w14:textId="77777777" w:rsidR="00005FAA" w:rsidRDefault="00005FAA" w:rsidP="00005FAA">
            <w:pPr>
              <w:pStyle w:val="AttributeTableBody"/>
            </w:pPr>
          </w:p>
        </w:tc>
        <w:tc>
          <w:tcPr>
            <w:tcW w:w="720" w:type="dxa"/>
            <w:tcBorders>
              <w:top w:val="dotted" w:sz="4" w:space="0" w:color="auto"/>
              <w:left w:val="nil"/>
              <w:bottom w:val="dotted" w:sz="4" w:space="0" w:color="auto"/>
              <w:right w:val="nil"/>
            </w:tcBorders>
            <w:shd w:val="clear" w:color="auto" w:fill="FFFFFF"/>
          </w:tcPr>
          <w:p w14:paraId="20D91D9D" w14:textId="77777777" w:rsidR="00005FAA" w:rsidRDefault="00005FAA" w:rsidP="00005FAA">
            <w:pPr>
              <w:pStyle w:val="AttributeTableBody"/>
              <w:rPr>
                <w:rFonts w:cs="Times New Roman"/>
                <w:noProof/>
              </w:rPr>
            </w:pPr>
            <w:r>
              <w:rPr>
                <w:noProof/>
              </w:rPr>
              <w:t>03397</w:t>
            </w:r>
          </w:p>
        </w:tc>
        <w:tc>
          <w:tcPr>
            <w:tcW w:w="3888" w:type="dxa"/>
            <w:tcBorders>
              <w:top w:val="dotted" w:sz="4" w:space="0" w:color="auto"/>
              <w:left w:val="nil"/>
              <w:bottom w:val="dotted" w:sz="4" w:space="0" w:color="auto"/>
              <w:right w:val="nil"/>
            </w:tcBorders>
            <w:shd w:val="clear" w:color="auto" w:fill="FFFFFF"/>
          </w:tcPr>
          <w:p w14:paraId="4451DDE3" w14:textId="77777777" w:rsidR="00005FAA" w:rsidRDefault="00005FAA" w:rsidP="00AD56D8">
            <w:pPr>
              <w:pStyle w:val="AttributeTableBody"/>
              <w:jc w:val="left"/>
              <w:rPr>
                <w:rFonts w:cs="Times New Roman"/>
              </w:rPr>
            </w:pPr>
            <w:r>
              <w:t>Cumulative Dosage Limit</w:t>
            </w:r>
          </w:p>
        </w:tc>
      </w:tr>
      <w:tr w:rsidR="00B52DF3" w:rsidRPr="006742C7" w14:paraId="28546DF7" w14:textId="77777777" w:rsidTr="00B52DF3">
        <w:trPr>
          <w:jc w:val="center"/>
        </w:trPr>
        <w:tc>
          <w:tcPr>
            <w:tcW w:w="648" w:type="dxa"/>
            <w:tcBorders>
              <w:top w:val="dotted" w:sz="4" w:space="0" w:color="auto"/>
              <w:left w:val="nil"/>
              <w:bottom w:val="single" w:sz="4" w:space="0" w:color="auto"/>
              <w:right w:val="nil"/>
            </w:tcBorders>
            <w:shd w:val="clear" w:color="auto" w:fill="FFFFFF"/>
          </w:tcPr>
          <w:p w14:paraId="65ED5F3E" w14:textId="77777777" w:rsidR="00005FAA" w:rsidRPr="006742C7" w:rsidRDefault="00005FAA" w:rsidP="00005FAA">
            <w:pPr>
              <w:pStyle w:val="AttributeTableBody"/>
            </w:pPr>
            <w:r w:rsidRPr="006742C7">
              <w:t>4</w:t>
            </w:r>
          </w:p>
        </w:tc>
        <w:tc>
          <w:tcPr>
            <w:tcW w:w="648" w:type="dxa"/>
            <w:tcBorders>
              <w:top w:val="dotted" w:sz="4" w:space="0" w:color="auto"/>
              <w:left w:val="nil"/>
              <w:bottom w:val="single" w:sz="4" w:space="0" w:color="auto"/>
              <w:right w:val="nil"/>
            </w:tcBorders>
            <w:shd w:val="clear" w:color="auto" w:fill="FFFFFF"/>
          </w:tcPr>
          <w:p w14:paraId="5E6BAC88" w14:textId="77777777" w:rsidR="00005FAA" w:rsidRPr="006742C7" w:rsidRDefault="00005FAA" w:rsidP="00005FAA">
            <w:pPr>
              <w:pStyle w:val="AttributeTableBody"/>
            </w:pPr>
          </w:p>
        </w:tc>
        <w:tc>
          <w:tcPr>
            <w:tcW w:w="720" w:type="dxa"/>
            <w:tcBorders>
              <w:top w:val="dotted" w:sz="4" w:space="0" w:color="auto"/>
              <w:left w:val="nil"/>
              <w:bottom w:val="single" w:sz="4" w:space="0" w:color="auto"/>
              <w:right w:val="nil"/>
            </w:tcBorders>
            <w:shd w:val="clear" w:color="auto" w:fill="FFFFFF"/>
          </w:tcPr>
          <w:p w14:paraId="63C6C388" w14:textId="77777777" w:rsidR="00005FAA" w:rsidRPr="006742C7"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B482859" w14:textId="77777777" w:rsidR="00005FAA" w:rsidRPr="006742C7" w:rsidRDefault="00005FAA" w:rsidP="00005FAA">
            <w:pPr>
              <w:pStyle w:val="AttributeTableBody"/>
              <w:rPr>
                <w:rFonts w:cs="Times New Roman"/>
              </w:rPr>
            </w:pPr>
            <w:r w:rsidRPr="006742C7">
              <w:t>CQ</w:t>
            </w:r>
          </w:p>
        </w:tc>
        <w:tc>
          <w:tcPr>
            <w:tcW w:w="648" w:type="dxa"/>
            <w:tcBorders>
              <w:top w:val="dotted" w:sz="4" w:space="0" w:color="auto"/>
              <w:left w:val="nil"/>
              <w:bottom w:val="single" w:sz="4" w:space="0" w:color="auto"/>
              <w:right w:val="nil"/>
            </w:tcBorders>
            <w:shd w:val="clear" w:color="auto" w:fill="FFFFFF"/>
          </w:tcPr>
          <w:p w14:paraId="7A40C667" w14:textId="77777777" w:rsidR="00005FAA" w:rsidRPr="006742C7" w:rsidRDefault="00005FAA" w:rsidP="00005FAA">
            <w:pPr>
              <w:pStyle w:val="AttributeTableBody"/>
              <w:rPr>
                <w:rFonts w:cs="Times New Roman"/>
              </w:rPr>
            </w:pPr>
            <w:r w:rsidRPr="006742C7">
              <w:t>O</w:t>
            </w:r>
          </w:p>
        </w:tc>
        <w:tc>
          <w:tcPr>
            <w:tcW w:w="648" w:type="dxa"/>
            <w:tcBorders>
              <w:top w:val="dotted" w:sz="4" w:space="0" w:color="auto"/>
              <w:left w:val="nil"/>
              <w:bottom w:val="single" w:sz="4" w:space="0" w:color="auto"/>
              <w:right w:val="nil"/>
            </w:tcBorders>
            <w:shd w:val="clear" w:color="auto" w:fill="FFFFFF"/>
          </w:tcPr>
          <w:p w14:paraId="22086916" w14:textId="77777777" w:rsidR="00005FAA" w:rsidRPr="006742C7"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7B43AA6" w14:textId="6DE4237D" w:rsidR="00005FAA" w:rsidRPr="006742C7" w:rsidRDefault="00000000" w:rsidP="00005FAA">
            <w:pPr>
              <w:pStyle w:val="AttributeTableBody"/>
            </w:pPr>
            <w:hyperlink r:id="rId98" w:anchor="HL70924" w:history="1">
              <w:r w:rsidR="00005FAA" w:rsidRPr="003649B6">
                <w:rPr>
                  <w:rStyle w:val="Hyperlink"/>
                  <w:rFonts w:ascii="Arial" w:hAnsi="Arial"/>
                  <w:kern w:val="16"/>
                </w:rPr>
                <w:t>0924</w:t>
              </w:r>
            </w:hyperlink>
          </w:p>
        </w:tc>
        <w:tc>
          <w:tcPr>
            <w:tcW w:w="720" w:type="dxa"/>
            <w:tcBorders>
              <w:top w:val="dotted" w:sz="4" w:space="0" w:color="auto"/>
              <w:left w:val="nil"/>
              <w:bottom w:val="single" w:sz="4" w:space="0" w:color="auto"/>
              <w:right w:val="nil"/>
            </w:tcBorders>
            <w:shd w:val="clear" w:color="auto" w:fill="FFFFFF"/>
          </w:tcPr>
          <w:p w14:paraId="183ABAFD" w14:textId="77777777" w:rsidR="00005FAA" w:rsidRPr="006742C7" w:rsidRDefault="00005FAA" w:rsidP="00005FAA">
            <w:pPr>
              <w:pStyle w:val="AttributeTableBody"/>
              <w:rPr>
                <w:rFonts w:cs="Times New Roman"/>
                <w:noProof/>
              </w:rPr>
            </w:pPr>
            <w:r w:rsidRPr="006742C7">
              <w:rPr>
                <w:noProof/>
              </w:rPr>
              <w:t>03398</w:t>
            </w:r>
          </w:p>
        </w:tc>
        <w:tc>
          <w:tcPr>
            <w:tcW w:w="3888" w:type="dxa"/>
            <w:tcBorders>
              <w:top w:val="dotted" w:sz="4" w:space="0" w:color="auto"/>
              <w:left w:val="nil"/>
              <w:bottom w:val="single" w:sz="4" w:space="0" w:color="auto"/>
              <w:right w:val="nil"/>
            </w:tcBorders>
            <w:shd w:val="clear" w:color="auto" w:fill="FFFFFF"/>
          </w:tcPr>
          <w:p w14:paraId="202436BB" w14:textId="77777777" w:rsidR="00005FAA" w:rsidRPr="006742C7" w:rsidRDefault="00005FAA" w:rsidP="00AD56D8">
            <w:pPr>
              <w:pStyle w:val="AttributeTableBody"/>
              <w:jc w:val="left"/>
              <w:rPr>
                <w:rFonts w:cs="Times New Roman"/>
              </w:rPr>
            </w:pPr>
            <w:r w:rsidRPr="006742C7">
              <w:t>Cumulative Dosage Limit Time Interval</w:t>
            </w:r>
          </w:p>
        </w:tc>
      </w:tr>
    </w:tbl>
    <w:p w14:paraId="4A0B61E4" w14:textId="77777777" w:rsidR="00005FAA" w:rsidRPr="006742C7" w:rsidRDefault="00005FAA" w:rsidP="008D0D32">
      <w:pPr>
        <w:pStyle w:val="Heading4"/>
        <w:rPr>
          <w:rFonts w:cs="Times New Roman"/>
        </w:rPr>
      </w:pPr>
      <w:r w:rsidRPr="006742C7">
        <w:t>CDO fields definitions</w:t>
      </w:r>
      <w:r w:rsidRPr="006742C7">
        <w:fldChar w:fldCharType="begin"/>
      </w:r>
      <w:r w:rsidRPr="006742C7">
        <w:rPr>
          <w:rFonts w:cs="Times New Roman"/>
        </w:rPr>
        <w:instrText>xe "</w:instrText>
      </w:r>
      <w:r w:rsidRPr="006742C7">
        <w:instrText>CDO - data element definitions</w:instrText>
      </w:r>
      <w:r w:rsidRPr="006742C7">
        <w:rPr>
          <w:rFonts w:cs="Times New Roman"/>
        </w:rPr>
        <w:instrText>"</w:instrText>
      </w:r>
      <w:r w:rsidRPr="006742C7">
        <w:fldChar w:fldCharType="end"/>
      </w:r>
    </w:p>
    <w:p w14:paraId="31B73468" w14:textId="77777777" w:rsidR="00005FAA" w:rsidRPr="006742C7" w:rsidRDefault="00005FAA" w:rsidP="008D0D32">
      <w:pPr>
        <w:pStyle w:val="Heading4"/>
        <w:rPr>
          <w:rFonts w:cs="Times New Roman"/>
        </w:rPr>
      </w:pPr>
      <w:r w:rsidRPr="006742C7">
        <w:t>CDO-1   Set ID – CDO</w:t>
      </w:r>
      <w:r w:rsidRPr="006742C7">
        <w:fldChar w:fldCharType="begin"/>
      </w:r>
      <w:r w:rsidRPr="006742C7">
        <w:rPr>
          <w:rFonts w:cs="Times New Roman"/>
        </w:rPr>
        <w:instrText>xe "</w:instrText>
      </w:r>
      <w:r w:rsidRPr="006742C7">
        <w:instrText>set ID</w:instrText>
      </w:r>
      <w:r w:rsidRPr="006742C7">
        <w:rPr>
          <w:rFonts w:cs="Times New Roman"/>
        </w:rPr>
        <w:instrText>"</w:instrText>
      </w:r>
      <w:r w:rsidRPr="006742C7">
        <w:fldChar w:fldCharType="end"/>
      </w:r>
      <w:r w:rsidRPr="006742C7">
        <w:t xml:space="preserve">   (SI)   03430</w:t>
      </w:r>
    </w:p>
    <w:p w14:paraId="5C6245AF" w14:textId="77777777" w:rsidR="00005FAA" w:rsidRPr="00152D83" w:rsidRDefault="00005FAA" w:rsidP="00005FAA">
      <w:pPr>
        <w:pStyle w:val="NormalIndented"/>
        <w:rPr>
          <w:noProof/>
        </w:rPr>
      </w:pPr>
      <w:r w:rsidRPr="00152D83">
        <w:rPr>
          <w:noProof/>
        </w:rPr>
        <w:t xml:space="preserve">Definition:  </w:t>
      </w:r>
      <w:r w:rsidRPr="00EA3945">
        <w:rPr>
          <w:noProof/>
          <w:snapToGrid w:val="0"/>
        </w:rPr>
        <w:t xml:space="preserve">For the first </w:t>
      </w:r>
      <w:r>
        <w:rPr>
          <w:noProof/>
          <w:snapToGrid w:val="0"/>
        </w:rPr>
        <w:t>cumulative dose</w:t>
      </w:r>
      <w:r w:rsidRPr="00EA3945">
        <w:rPr>
          <w:noProof/>
          <w:snapToGrid w:val="0"/>
        </w:rPr>
        <w:t xml:space="preserve"> specification transmitted, the sequence number shall be 1; for the second </w:t>
      </w:r>
      <w:r>
        <w:rPr>
          <w:noProof/>
          <w:snapToGrid w:val="0"/>
        </w:rPr>
        <w:t>cumulative dose</w:t>
      </w:r>
      <w:r w:rsidRPr="00EA3945">
        <w:rPr>
          <w:noProof/>
          <w:snapToGrid w:val="0"/>
        </w:rPr>
        <w:t>, it shall be 2; and so on.</w:t>
      </w:r>
    </w:p>
    <w:p w14:paraId="4118247D" w14:textId="77777777" w:rsidR="00005FAA" w:rsidRPr="00152D83" w:rsidRDefault="00005FAA" w:rsidP="008D0D32">
      <w:pPr>
        <w:pStyle w:val="Heading4"/>
        <w:rPr>
          <w:rFonts w:cs="Times New Roman"/>
        </w:rPr>
      </w:pPr>
      <w:r>
        <w:t>CDO</w:t>
      </w:r>
      <w:r w:rsidRPr="00152D83">
        <w:t xml:space="preserve">-2   </w:t>
      </w:r>
      <w:r>
        <w:t>Action Code</w:t>
      </w:r>
      <w:r>
        <w:fldChar w:fldCharType="begin"/>
      </w:r>
      <w:r w:rsidRPr="00152D83">
        <w:rPr>
          <w:rFonts w:cs="Times New Roman"/>
        </w:rPr>
        <w:instrText>xe "</w:instrText>
      </w:r>
      <w:r w:rsidRPr="00152D83">
        <w:instrText>action code</w:instrText>
      </w:r>
      <w:r w:rsidRPr="00152D83">
        <w:rPr>
          <w:rFonts w:cs="Times New Roman"/>
        </w:rPr>
        <w:instrText>"</w:instrText>
      </w:r>
      <w:r>
        <w:fldChar w:fldCharType="end"/>
      </w:r>
      <w:r>
        <w:t xml:space="preserve">   (ID)   00816</w:t>
      </w:r>
    </w:p>
    <w:p w14:paraId="563CA80D" w14:textId="1F555155" w:rsidR="00005FAA" w:rsidRPr="00152D83" w:rsidRDefault="00005FAA" w:rsidP="00005FAA">
      <w:pPr>
        <w:pStyle w:val="NormalIndented"/>
        <w:rPr>
          <w:noProof/>
        </w:rPr>
      </w:pPr>
      <w:r w:rsidRPr="00152D83">
        <w:rPr>
          <w:noProof/>
        </w:rPr>
        <w:t xml:space="preserve">Definition:  </w:t>
      </w:r>
      <w:r>
        <w:t xml:space="preserve">The Action Code indicates whether the cumulative dosage segment is intended to be added, deleted, updated, </w:t>
      </w:r>
      <w:proofErr w:type="gramStart"/>
      <w:r>
        <w:t>or did not change</w:t>
      </w:r>
      <w:proofErr w:type="gramEnd"/>
      <w:r>
        <w:t xml:space="preserve">.  If the field is not valued in any CDO segments for the order, the segments are considered to have been sent in snapshot mode.  If some but not all CDO segments for the order do not have the action code valued, the default value is Add.  </w:t>
      </w:r>
      <w:r w:rsidRPr="00F63F22">
        <w:rPr>
          <w:noProof/>
        </w:rPr>
        <w:t xml:space="preserve">Refer to </w:t>
      </w:r>
      <w:hyperlink r:id="rId99" w:anchor="HL70206" w:history="1">
        <w:r w:rsidRPr="00F63F22">
          <w:rPr>
            <w:rStyle w:val="ReferenceHL7Table"/>
            <w:szCs w:val="20"/>
          </w:rPr>
          <w:t>HL7 Table 0206 - Segment Action Code</w:t>
        </w:r>
      </w:hyperlink>
      <w:r w:rsidRPr="00F63F22">
        <w:rPr>
          <w:noProof/>
        </w:rPr>
        <w:t xml:space="preserve"> </w:t>
      </w:r>
      <w:r>
        <w:rPr>
          <w:noProof/>
        </w:rPr>
        <w:t xml:space="preserve">in Chapter 2C, Code Tables, </w:t>
      </w:r>
      <w:r w:rsidRPr="00F63F22">
        <w:rPr>
          <w:noProof/>
        </w:rPr>
        <w:t>for valid values</w:t>
      </w:r>
      <w:r w:rsidRPr="00152D83">
        <w:rPr>
          <w:noProof/>
        </w:rPr>
        <w:t>.</w:t>
      </w:r>
    </w:p>
    <w:p w14:paraId="7007CFFD" w14:textId="77777777" w:rsidR="00005FAA" w:rsidRPr="00152D83" w:rsidRDefault="00005FAA" w:rsidP="008D0D32">
      <w:pPr>
        <w:pStyle w:val="Heading4"/>
        <w:rPr>
          <w:rFonts w:cs="Times New Roman"/>
        </w:rPr>
      </w:pPr>
      <w:r>
        <w:t>CDO</w:t>
      </w:r>
      <w:r w:rsidRPr="00152D83">
        <w:t xml:space="preserve">-3   </w:t>
      </w:r>
      <w:r w:rsidRPr="009674BE">
        <w:t>Cumulative Dosage Limit</w:t>
      </w:r>
      <w:r>
        <w:fldChar w:fldCharType="begin"/>
      </w:r>
      <w:r w:rsidRPr="00152D83">
        <w:rPr>
          <w:rFonts w:cs="Times New Roman"/>
        </w:rPr>
        <w:instrText>xe "</w:instrText>
      </w:r>
      <w:r w:rsidRPr="00152D83">
        <w:instrText>cumulative dosage limit</w:instrText>
      </w:r>
      <w:r w:rsidRPr="00152D83">
        <w:rPr>
          <w:rFonts w:cs="Times New Roman"/>
        </w:rPr>
        <w:instrText>"</w:instrText>
      </w:r>
      <w:r>
        <w:fldChar w:fldCharType="end"/>
      </w:r>
      <w:r>
        <w:t xml:space="preserve">   (CQ)   03397</w:t>
      </w:r>
    </w:p>
    <w:p w14:paraId="76C311DF" w14:textId="77777777" w:rsidR="0004774D" w:rsidRDefault="0004774D" w:rsidP="0004774D">
      <w:pPr>
        <w:pStyle w:val="Components"/>
      </w:pPr>
      <w:r>
        <w:t>Components:  &lt;Quantity (NM)&gt; ^ &lt;Units (CWE)&gt;</w:t>
      </w:r>
    </w:p>
    <w:p w14:paraId="349186AF"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E8A5FD" w14:textId="77777777" w:rsidR="00005FAA" w:rsidRPr="00152D83" w:rsidRDefault="00005FAA" w:rsidP="00005FAA">
      <w:pPr>
        <w:pStyle w:val="NormalIndented"/>
        <w:rPr>
          <w:noProof/>
        </w:rPr>
      </w:pPr>
      <w:r w:rsidRPr="00152D83">
        <w:rPr>
          <w:noProof/>
        </w:rPr>
        <w:t xml:space="preserve">Definition:  </w:t>
      </w:r>
      <w:r w:rsidRPr="009674BE">
        <w:rPr>
          <w:noProof/>
        </w:rPr>
        <w:t xml:space="preserve">The Cumulative Dosage indicates the total dosage that may be administered within the scope of this order or within </w:t>
      </w:r>
      <w:r>
        <w:rPr>
          <w:noProof/>
        </w:rPr>
        <w:t xml:space="preserve">the interval indicated in </w:t>
      </w:r>
      <w:r w:rsidRPr="00BE213B">
        <w:rPr>
          <w:rStyle w:val="ReferenceAttribute"/>
        </w:rPr>
        <w:t>CDO-4 Cumulative Dosage Time Interval</w:t>
      </w:r>
      <w:r w:rsidRPr="009674BE">
        <w:rPr>
          <w:noProof/>
        </w:rPr>
        <w:t>, if supplied</w:t>
      </w:r>
    </w:p>
    <w:p w14:paraId="7134C083" w14:textId="77777777" w:rsidR="00005FAA" w:rsidRPr="00152D83" w:rsidRDefault="00005FAA" w:rsidP="008D0D32">
      <w:pPr>
        <w:pStyle w:val="Heading4"/>
        <w:rPr>
          <w:rFonts w:cs="Times New Roman"/>
        </w:rPr>
      </w:pPr>
      <w:r>
        <w:t>CDO</w:t>
      </w:r>
      <w:r w:rsidRPr="00152D83">
        <w:t xml:space="preserve">-4   </w:t>
      </w:r>
      <w:r>
        <w:t>Cumulative Dosage Limit Time Interval</w:t>
      </w:r>
      <w:r>
        <w:fldChar w:fldCharType="begin"/>
      </w:r>
      <w:r w:rsidRPr="00152D83">
        <w:rPr>
          <w:rFonts w:cs="Times New Roman"/>
        </w:rPr>
        <w:instrText>xe "</w:instrText>
      </w:r>
      <w:r w:rsidRPr="00152D83">
        <w:instrText>cumulative dosage limit time interval</w:instrText>
      </w:r>
      <w:r w:rsidRPr="00152D83">
        <w:rPr>
          <w:rFonts w:cs="Times New Roman"/>
        </w:rPr>
        <w:instrText>"</w:instrText>
      </w:r>
      <w:r>
        <w:fldChar w:fldCharType="end"/>
      </w:r>
      <w:r w:rsidRPr="00152D83">
        <w:t xml:space="preserve">   (</w:t>
      </w:r>
      <w:r>
        <w:t>CQ</w:t>
      </w:r>
      <w:r w:rsidRPr="00152D83">
        <w:t>)   0</w:t>
      </w:r>
      <w:r>
        <w:t>3398</w:t>
      </w:r>
    </w:p>
    <w:p w14:paraId="0FCA471F" w14:textId="77777777" w:rsidR="0004774D" w:rsidRDefault="0004774D" w:rsidP="0004774D">
      <w:pPr>
        <w:pStyle w:val="Components"/>
      </w:pPr>
      <w:r>
        <w:t>Components:  &lt;Quantity (NM)&gt; ^ &lt;Units (CWE)&gt;</w:t>
      </w:r>
    </w:p>
    <w:p w14:paraId="5E172888" w14:textId="77777777" w:rsidR="0004774D" w:rsidRDefault="0004774D" w:rsidP="0004774D">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7AD30E" w14:textId="77777777" w:rsidR="00005FAA" w:rsidRDefault="00005FAA" w:rsidP="00005FAA">
      <w:pPr>
        <w:pStyle w:val="NormalIndented"/>
        <w:rPr>
          <w:noProof/>
        </w:rPr>
      </w:pPr>
      <w:r w:rsidRPr="00152D83">
        <w:rPr>
          <w:noProof/>
        </w:rPr>
        <w:t xml:space="preserve">Definition:  </w:t>
      </w:r>
      <w:r>
        <w:rPr>
          <w:noProof/>
        </w:rPr>
        <w:t xml:space="preserve">The Cumulative Dosage Time Interval indicates the interval over which the cumulative dosage in </w:t>
      </w:r>
      <w:r w:rsidRPr="00BE213B">
        <w:rPr>
          <w:rStyle w:val="ReferenceAttribute"/>
        </w:rPr>
        <w:t>CDO-3 Cumulative Dosage Limit</w:t>
      </w:r>
      <w:r>
        <w:rPr>
          <w:noProof/>
        </w:rPr>
        <w:t xml:space="preserve"> is measured.  If this field is not valued, the Cumulative Dosage Limit applies to the scope of the order.</w:t>
      </w:r>
    </w:p>
    <w:p w14:paraId="37FF9E46" w14:textId="29D83432" w:rsidR="00005FAA" w:rsidRDefault="00005FAA" w:rsidP="00005FAA">
      <w:pPr>
        <w:pStyle w:val="NormalIndented"/>
        <w:rPr>
          <w:noProof/>
        </w:rPr>
      </w:pPr>
      <w:r>
        <w:rPr>
          <w:noProof/>
        </w:rPr>
        <w:t xml:space="preserve">Refer to </w:t>
      </w:r>
      <w:hyperlink r:id="rId100" w:anchor="HL70924" w:history="1">
        <w:r w:rsidRPr="006742C7">
          <w:rPr>
            <w:rStyle w:val="ReferenceHL7Table"/>
          </w:rPr>
          <w:t>HL7 Table 924 – Cumulative Dosage Limit UoM</w:t>
        </w:r>
      </w:hyperlink>
      <w:r>
        <w:rPr>
          <w:noProof/>
        </w:rPr>
        <w:t xml:space="preserve"> in Chapter 2C, Code Tables, for a list of suggested values, including applicable values from UCUM.</w:t>
      </w:r>
    </w:p>
    <w:p w14:paraId="6467A344" w14:textId="77777777" w:rsidR="00005FAA" w:rsidRPr="00152D83" w:rsidRDefault="00005FAA" w:rsidP="00005FAA">
      <w:pPr>
        <w:pStyle w:val="Heading2"/>
        <w:tabs>
          <w:tab w:val="clear" w:pos="360"/>
          <w:tab w:val="num" w:pos="1080"/>
        </w:tabs>
        <w:rPr>
          <w:rFonts w:cs="Times New Roman"/>
          <w:noProof/>
        </w:rPr>
      </w:pPr>
      <w:bookmarkStart w:id="586" w:name="_Toc28956822"/>
      <w:r w:rsidRPr="00152D83">
        <w:rPr>
          <w:noProof/>
        </w:rPr>
        <w:t>Pharmacy/Treatment Message Examples</w:t>
      </w:r>
      <w:bookmarkEnd w:id="581"/>
      <w:bookmarkEnd w:id="582"/>
      <w:bookmarkEnd w:id="583"/>
      <w:bookmarkEnd w:id="586"/>
      <w:r w:rsidRPr="00152D83">
        <w:rPr>
          <w:noProof/>
        </w:rPr>
        <w:t xml:space="preserve"> </w:t>
      </w:r>
      <w:r>
        <w:rPr>
          <w:noProof/>
        </w:rPr>
        <w:fldChar w:fldCharType="begin"/>
      </w:r>
      <w:r w:rsidRPr="00152D83">
        <w:rPr>
          <w:rFonts w:cs="Times New Roman"/>
          <w:noProof/>
        </w:rPr>
        <w:instrText>xe "</w:instrText>
      </w:r>
      <w:r w:rsidRPr="00152D83">
        <w:rPr>
          <w:noProof/>
        </w:rPr>
        <w:instrText>pharmacy/treatment:examples of use</w:instrText>
      </w:r>
      <w:r w:rsidRPr="00152D83">
        <w:rPr>
          <w:rFonts w:cs="Times New Roman"/>
          <w:noProof/>
        </w:rPr>
        <w:instrText>"</w:instrText>
      </w:r>
      <w:r>
        <w:rPr>
          <w:noProof/>
        </w:rPr>
        <w:fldChar w:fldCharType="end"/>
      </w:r>
    </w:p>
    <w:p w14:paraId="76EF5E9C" w14:textId="77777777" w:rsidR="00005FAA" w:rsidRPr="00152D83" w:rsidRDefault="00005FAA" w:rsidP="00005FAA">
      <w:pPr>
        <w:pStyle w:val="NormalIndented"/>
        <w:rPr>
          <w:noProof/>
        </w:rPr>
      </w:pPr>
      <w:r w:rsidRPr="00152D83">
        <w:rPr>
          <w:noProof/>
        </w:rPr>
        <w:t>The purpose of this section is to show how certain specific situations would be handled using the pharmacy/treatment protocol.  The ellipses represent uncompleted details.  The symbol // precedes comments for clarification.</w:t>
      </w:r>
    </w:p>
    <w:p w14:paraId="580D90FD" w14:textId="77777777" w:rsidR="00005FAA" w:rsidRPr="00152D83" w:rsidRDefault="00005FAA" w:rsidP="00956B53">
      <w:pPr>
        <w:pStyle w:val="Heading3"/>
        <w:rPr>
          <w:rFonts w:cs="Times New Roman"/>
        </w:rPr>
      </w:pPr>
      <w:bookmarkStart w:id="587" w:name="_Toc496068960"/>
      <w:bookmarkStart w:id="588" w:name="_Toc498131371"/>
      <w:bookmarkStart w:id="589" w:name="_Toc538419"/>
      <w:bookmarkStart w:id="590" w:name="_Toc28956823"/>
      <w:r w:rsidRPr="00152D83">
        <w:t>Example of various levels of coding in an order</w:t>
      </w:r>
      <w:bookmarkEnd w:id="587"/>
      <w:bookmarkEnd w:id="588"/>
      <w:bookmarkEnd w:id="589"/>
      <w:bookmarkEnd w:id="590"/>
      <w:r>
        <w:fldChar w:fldCharType="begin"/>
      </w:r>
      <w:r w:rsidRPr="00152D83">
        <w:rPr>
          <w:rFonts w:cs="Times New Roman"/>
        </w:rPr>
        <w:instrText>xe "</w:instrText>
      </w:r>
      <w:r w:rsidRPr="00152D83">
        <w:instrText>example:various levels of coding in an order</w:instrText>
      </w:r>
      <w:r w:rsidRPr="00152D83">
        <w:rPr>
          <w:rFonts w:cs="Times New Roman"/>
        </w:rPr>
        <w:instrText>"</w:instrText>
      </w:r>
      <w:r>
        <w:fldChar w:fldCharType="end"/>
      </w:r>
    </w:p>
    <w:p w14:paraId="1B801FBE" w14:textId="77777777" w:rsidR="00005FAA" w:rsidRPr="00152D83" w:rsidRDefault="00005FAA" w:rsidP="00005FAA">
      <w:pPr>
        <w:pStyle w:val="NormalIndented"/>
        <w:rPr>
          <w:noProof/>
        </w:rPr>
      </w:pPr>
      <w:r w:rsidRPr="00152D83">
        <w:rPr>
          <w:noProof/>
        </w:rPr>
        <w:t>The order "</w:t>
      </w:r>
      <w:r w:rsidRPr="00152D83">
        <w:rPr>
          <w:rStyle w:val="Emphasis"/>
          <w:noProof/>
        </w:rPr>
        <w:t>give 500 mg Ampicillin P.O. Q6H for 10 days for a total of 40 tablets</w:t>
      </w:r>
      <w:r w:rsidRPr="00152D83">
        <w:rPr>
          <w:rStyle w:val="Emphasis"/>
          <w:i w:val="0"/>
          <w:iCs w:val="0"/>
          <w:noProof/>
        </w:rPr>
        <w:t>"</w:t>
      </w:r>
      <w:r w:rsidRPr="00152D83">
        <w:rPr>
          <w:noProof/>
        </w:rPr>
        <w:t xml:space="preserve"> is sent to the RX application from the OE application.  This order can be coded with various levels of precision by an ordering application:</w:t>
      </w:r>
    </w:p>
    <w:p w14:paraId="1D4E69BB" w14:textId="77777777" w:rsidR="00005FAA" w:rsidRPr="00152D83" w:rsidRDefault="00005FAA" w:rsidP="00005FAA">
      <w:pPr>
        <w:pStyle w:val="NormalListAlpha"/>
        <w:rPr>
          <w:noProof/>
        </w:rPr>
      </w:pPr>
      <w:r w:rsidRPr="00152D83">
        <w:rPr>
          <w:noProof/>
        </w:rPr>
        <w:t xml:space="preserve">E-mail only version (uses only free text, </w:t>
      </w:r>
      <w:r w:rsidRPr="00152D83">
        <w:rPr>
          <w:rStyle w:val="ReferenceAttribute"/>
          <w:noProof/>
        </w:rPr>
        <w:t>RXO-6-provider's pharmacy/treatment instructions</w:t>
      </w:r>
      <w:r w:rsidRPr="00152D83">
        <w:rPr>
          <w:noProof/>
        </w:rPr>
        <w:t xml:space="preserve"> or </w:t>
      </w:r>
      <w:r w:rsidRPr="00152D83">
        <w:rPr>
          <w:rStyle w:val="ReferenceAttribute"/>
          <w:noProof/>
        </w:rPr>
        <w:t>RXO-7-provider's administration instructions</w:t>
      </w:r>
      <w:r w:rsidRPr="00152D83">
        <w:rPr>
          <w:noProof/>
        </w:rPr>
        <w:t xml:space="preserve"> only); fully encoded version must be re-entered or verified manually by the pharmacy or treatment application.</w:t>
      </w:r>
    </w:p>
    <w:p w14:paraId="643AFD21"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t>
      </w:r>
      <w:r w:rsidRPr="00152D83">
        <w:rPr>
          <w:rStyle w:val="ReferenceAttribute"/>
          <w:noProof/>
        </w:rPr>
        <w:t>RXO-1-requested give code</w:t>
      </w:r>
      <w:r w:rsidRPr="00152D83">
        <w:rPr>
          <w:noProof/>
        </w:rPr>
        <w:t xml:space="preserve"> as free text.</w:t>
      </w:r>
    </w:p>
    <w:p w14:paraId="460DBECB"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RXO-1-requested give code</w:t>
      </w:r>
      <w:r w:rsidRPr="00152D83">
        <w:rPr>
          <w:noProof/>
        </w:rPr>
        <w:t xml:space="preserve"> does not include units.</w:t>
      </w:r>
    </w:p>
    <w:p w14:paraId="185D497D" w14:textId="77777777" w:rsidR="00005FAA" w:rsidRPr="00152D83" w:rsidRDefault="00005FAA" w:rsidP="00005FAA">
      <w:pPr>
        <w:pStyle w:val="NormalListAlpha"/>
        <w:rPr>
          <w:noProof/>
        </w:rPr>
      </w:pPr>
      <w:r w:rsidRPr="00152D83">
        <w:rPr>
          <w:noProof/>
        </w:rPr>
        <w:t xml:space="preserve">With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RXO-1-requested give code</w:t>
      </w:r>
      <w:r w:rsidRPr="00152D83">
        <w:rPr>
          <w:noProof/>
        </w:rPr>
        <w:t xml:space="preserve"> does include units.</w:t>
      </w:r>
    </w:p>
    <w:p w14:paraId="4DD90EC9" w14:textId="77777777" w:rsidR="00005FAA" w:rsidRPr="00152D83" w:rsidRDefault="00005FAA" w:rsidP="00005FAA">
      <w:pPr>
        <w:pStyle w:val="NormalIndented"/>
        <w:rPr>
          <w:noProof/>
        </w:rPr>
      </w:pPr>
      <w:r w:rsidRPr="00152D83">
        <w:rPr>
          <w:noProof/>
        </w:rPr>
        <w:t xml:space="preserve">In this case, the units are optional.  The rule for this case (on orders, dispense results, give results, and administration results) is as follows: if units are coded, they override or supersede the units value implied by the give code. </w:t>
      </w:r>
    </w:p>
    <w:p w14:paraId="1B190EB6" w14:textId="77777777" w:rsidR="00005FAA" w:rsidRPr="00152D83" w:rsidRDefault="00005FAA" w:rsidP="00005FAA">
      <w:pPr>
        <w:pStyle w:val="NormalListAlpha"/>
        <w:rPr>
          <w:noProof/>
        </w:rPr>
      </w:pPr>
      <w:r w:rsidRPr="00152D83">
        <w:rPr>
          <w:noProof/>
        </w:rPr>
        <w:t>The E-mail only version of the order: no coded fields exist in the RXO.</w:t>
      </w:r>
    </w:p>
    <w:p w14:paraId="2B561FDB" w14:textId="77777777" w:rsidR="00005FAA" w:rsidRPr="00152D83" w:rsidRDefault="00005FAA" w:rsidP="00005FAA">
      <w:pPr>
        <w:pStyle w:val="Example"/>
      </w:pPr>
      <w:r w:rsidRPr="00152D83">
        <w:t>MSH|^&amp;~\|Pharm|GenHosp|CIS|GenHosp|2006052911150700||OMP^O09^OMP_O09|...&lt;cr&gt;</w:t>
      </w:r>
    </w:p>
    <w:p w14:paraId="2210CFD4" w14:textId="77777777" w:rsidR="00005FAA" w:rsidRPr="00152D83" w:rsidRDefault="00005FAA" w:rsidP="00005FAA">
      <w:pPr>
        <w:pStyle w:val="Example"/>
      </w:pPr>
      <w:r w:rsidRPr="00152D83">
        <w:t>PID|...&lt;cr&gt;</w:t>
      </w:r>
    </w:p>
    <w:p w14:paraId="7A01C57D" w14:textId="77777777" w:rsidR="00005FAA" w:rsidRPr="00152D83" w:rsidRDefault="00005FAA" w:rsidP="00005FAA">
      <w:pPr>
        <w:pStyle w:val="Example"/>
      </w:pPr>
      <w:r w:rsidRPr="00152D83">
        <w:t>ORC|NW|1000^OE||||E|...&lt;cr&gt;</w:t>
      </w:r>
    </w:p>
    <w:p w14:paraId="31024592" w14:textId="77777777" w:rsidR="00005FAA" w:rsidRPr="00152D83" w:rsidRDefault="00005FAA" w:rsidP="00005FAA">
      <w:pPr>
        <w:pStyle w:val="Example"/>
      </w:pPr>
      <w:r w:rsidRPr="00152D83">
        <w:t>RXO||||||500 mg Polycillin Q6H for 10 days, dispense 40 Tablets|...&lt;cr&gt;</w:t>
      </w:r>
    </w:p>
    <w:p w14:paraId="3F33C0F0" w14:textId="77777777" w:rsidR="00005FAA" w:rsidRPr="00152D83" w:rsidRDefault="00005FAA" w:rsidP="00005FAA">
      <w:pPr>
        <w:pStyle w:val="NormalListAlpha"/>
        <w:rPr>
          <w:noProof/>
        </w:rPr>
      </w:pPr>
      <w:r w:rsidRPr="00152D83">
        <w:rPr>
          <w:noProof/>
        </w:rPr>
        <w:t xml:space="preserve">A partially coded version of the order.  This version has the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the </w:t>
      </w:r>
      <w:r w:rsidRPr="00152D83">
        <w:rPr>
          <w:rStyle w:val="ReferenceAttribute"/>
          <w:noProof/>
        </w:rPr>
        <w:t>RXO-1-requested give code</w:t>
      </w:r>
      <w:r w:rsidRPr="00152D83">
        <w:rPr>
          <w:noProof/>
        </w:rPr>
        <w:t xml:space="preserve"> as free text.</w:t>
      </w:r>
    </w:p>
    <w:p w14:paraId="3F7D9B4B" w14:textId="77777777" w:rsidR="00005FAA" w:rsidRPr="00152D83" w:rsidRDefault="00005FAA" w:rsidP="00005FAA">
      <w:pPr>
        <w:pStyle w:val="Example"/>
      </w:pPr>
      <w:r w:rsidRPr="00152D83">
        <w:t>MSH|^&amp;~\|Pharm|GenHosp|CIS|GenHosp|2006052911150700||OMP^O09^OMP_O09|...&lt;cr&gt;</w:t>
      </w:r>
    </w:p>
    <w:p w14:paraId="50BB597F" w14:textId="77777777" w:rsidR="00005FAA" w:rsidRPr="00152D83" w:rsidRDefault="00005FAA" w:rsidP="00005FAA">
      <w:pPr>
        <w:pStyle w:val="Example"/>
      </w:pPr>
      <w:r w:rsidRPr="00152D83">
        <w:t>PID|...&lt;cr&gt;</w:t>
      </w:r>
    </w:p>
    <w:p w14:paraId="3E654164" w14:textId="77777777" w:rsidR="00005FAA" w:rsidRPr="00152D83" w:rsidRDefault="00005FAA" w:rsidP="00005FAA">
      <w:pPr>
        <w:pStyle w:val="Example"/>
      </w:pPr>
      <w:r w:rsidRPr="00152D83">
        <w:t>ORC|NW|1000^OE||||E|^Q6H^D10^^^R|...&lt;cr&gt;</w:t>
      </w:r>
    </w:p>
    <w:p w14:paraId="4D8A7484" w14:textId="77777777" w:rsidR="00005FAA" w:rsidRPr="00152D83" w:rsidRDefault="00005FAA" w:rsidP="00005FAA">
      <w:pPr>
        <w:pStyle w:val="Example"/>
      </w:pPr>
      <w:r w:rsidRPr="00152D83">
        <w:t>RXO|^Polycillin 500 mg TAB^|500||MG|||||Y||40|...&lt;cr&gt;</w:t>
      </w:r>
    </w:p>
    <w:p w14:paraId="53A4C7F7" w14:textId="77777777" w:rsidR="00005FAA" w:rsidRPr="00152D83" w:rsidRDefault="00005FAA" w:rsidP="00005FAA">
      <w:pPr>
        <w:pStyle w:val="Example"/>
      </w:pPr>
      <w:r w:rsidRPr="00152D83">
        <w:t>RXR|PO|...&lt;cr&gt;</w:t>
      </w:r>
    </w:p>
    <w:p w14:paraId="73982AAA" w14:textId="77777777" w:rsidR="00005FAA" w:rsidRPr="00152D83" w:rsidRDefault="00005FAA" w:rsidP="00005FAA">
      <w:pPr>
        <w:pStyle w:val="NormalListAlpha"/>
        <w:rPr>
          <w:noProof/>
        </w:rPr>
      </w:pPr>
      <w:r w:rsidRPr="00152D83">
        <w:rPr>
          <w:noProof/>
        </w:rPr>
        <w:t xml:space="preserve">A more completely coded version of the order,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but where </w:t>
      </w:r>
      <w:r w:rsidRPr="00152D83">
        <w:rPr>
          <w:rStyle w:val="ReferenceAttribute"/>
          <w:noProof/>
        </w:rPr>
        <w:t>RXO-1-requested give code</w:t>
      </w:r>
      <w:r w:rsidRPr="00152D83">
        <w:rPr>
          <w:noProof/>
        </w:rPr>
        <w:t xml:space="preserve"> does not imply units.</w:t>
      </w:r>
    </w:p>
    <w:p w14:paraId="2FA9B717" w14:textId="77777777" w:rsidR="00005FAA" w:rsidRPr="00152D83" w:rsidRDefault="00005FAA" w:rsidP="00005FAA">
      <w:pPr>
        <w:pStyle w:val="Example"/>
      </w:pPr>
      <w:r w:rsidRPr="00152D83">
        <w:t>MSH|^&amp;~\|Pharm|GenHosp|CIS|GenHosp|2006052911150700||OMP^O09^OMP_O09|...&lt;cr&gt;</w:t>
      </w:r>
    </w:p>
    <w:p w14:paraId="1CE1C699" w14:textId="77777777" w:rsidR="00005FAA" w:rsidRPr="00152D83" w:rsidRDefault="00005FAA" w:rsidP="00005FAA">
      <w:pPr>
        <w:pStyle w:val="Example"/>
      </w:pPr>
      <w:r w:rsidRPr="00152D83">
        <w:t>PID|...&lt;cr&gt;</w:t>
      </w:r>
    </w:p>
    <w:p w14:paraId="1C8C9BDF" w14:textId="77777777" w:rsidR="00005FAA" w:rsidRPr="00152D83" w:rsidRDefault="00005FAA" w:rsidP="00005FAA">
      <w:pPr>
        <w:pStyle w:val="Example"/>
      </w:pPr>
      <w:r w:rsidRPr="00152D83">
        <w:t>ORC|NW|1000^OE||||E|^Q6H^D10^^^R|...&lt;cr&gt;</w:t>
      </w:r>
    </w:p>
    <w:p w14:paraId="59448E01" w14:textId="77777777" w:rsidR="00005FAA" w:rsidRPr="00152D83" w:rsidRDefault="00005FAA" w:rsidP="00005FAA">
      <w:pPr>
        <w:pStyle w:val="Example"/>
      </w:pPr>
      <w:r w:rsidRPr="00152D83">
        <w:t>RXO|RX1001^Polycillin^L|500||MG|||||Y||40|...&lt;cr&gt;</w:t>
      </w:r>
    </w:p>
    <w:p w14:paraId="3608ADF5" w14:textId="77777777" w:rsidR="00005FAA" w:rsidRPr="00152D83" w:rsidRDefault="00005FAA" w:rsidP="00005FAA">
      <w:pPr>
        <w:pStyle w:val="Example"/>
      </w:pPr>
      <w:r w:rsidRPr="00152D83">
        <w:t>RXR|PO|...&lt;cr&gt;</w:t>
      </w:r>
    </w:p>
    <w:p w14:paraId="06065192" w14:textId="77777777" w:rsidR="00005FAA" w:rsidRPr="00152D83" w:rsidRDefault="00005FAA" w:rsidP="00005FAA">
      <w:pPr>
        <w:pStyle w:val="NormalListAlpha"/>
        <w:rPr>
          <w:noProof/>
        </w:rPr>
      </w:pPr>
      <w:r w:rsidRPr="00152D83">
        <w:rPr>
          <w:noProof/>
        </w:rPr>
        <w:t xml:space="preserve">A completely encoded version, with the </w:t>
      </w:r>
      <w:r w:rsidRPr="00152D83">
        <w:rPr>
          <w:rStyle w:val="ReferenceAttribute"/>
          <w:noProof/>
        </w:rPr>
        <w:t>RXO-1-requested give code</w:t>
      </w:r>
      <w:r w:rsidRPr="00152D83">
        <w:rPr>
          <w:noProof/>
        </w:rPr>
        <w:t xml:space="preserve">, </w:t>
      </w:r>
      <w:r w:rsidRPr="00152D83">
        <w:rPr>
          <w:rStyle w:val="ReferenceAttribute"/>
          <w:noProof/>
        </w:rPr>
        <w:t>RXO-2-requested give amount-minimum</w:t>
      </w:r>
      <w:r w:rsidRPr="00152D83">
        <w:rPr>
          <w:noProof/>
        </w:rPr>
        <w:t xml:space="preserve">, </w:t>
      </w:r>
      <w:r w:rsidRPr="00152D83">
        <w:rPr>
          <w:rStyle w:val="ReferenceAttribute"/>
          <w:noProof/>
        </w:rPr>
        <w:t>RXO-4-requested give units</w:t>
      </w:r>
      <w:r w:rsidRPr="00152D83">
        <w:rPr>
          <w:noProof/>
        </w:rPr>
        <w:t xml:space="preserve">, and </w:t>
      </w:r>
      <w:r w:rsidRPr="00152D83">
        <w:rPr>
          <w:rStyle w:val="ReferenceAttribute"/>
          <w:noProof/>
        </w:rPr>
        <w:t>ORC-7-quantity/timing coded</w:t>
      </w:r>
      <w:r w:rsidRPr="00152D83">
        <w:rPr>
          <w:noProof/>
        </w:rPr>
        <w:t xml:space="preserve">, and where </w:t>
      </w:r>
      <w:r w:rsidRPr="00152D83">
        <w:rPr>
          <w:rStyle w:val="ReferenceAttribute"/>
          <w:noProof/>
        </w:rPr>
        <w:t>RXO-1-requested give code</w:t>
      </w:r>
      <w:r w:rsidRPr="00152D83">
        <w:rPr>
          <w:noProof/>
        </w:rPr>
        <w:t xml:space="preserve"> does imply units.</w:t>
      </w:r>
    </w:p>
    <w:p w14:paraId="3B73FF0B" w14:textId="77777777" w:rsidR="00005FAA" w:rsidRPr="00152D83" w:rsidRDefault="00005FAA" w:rsidP="00005FAA">
      <w:pPr>
        <w:pStyle w:val="Example"/>
      </w:pPr>
      <w:r w:rsidRPr="00152D83">
        <w:t>MSH|^&amp;~\|Pharm|GenHosp|CIS|GenHosp|2006052911150700||OMP^O09^OMP_O09|...&lt;cr&gt;</w:t>
      </w:r>
    </w:p>
    <w:p w14:paraId="6C0C1AE4" w14:textId="77777777" w:rsidR="00005FAA" w:rsidRPr="00152D83" w:rsidRDefault="00005FAA" w:rsidP="00005FAA">
      <w:pPr>
        <w:pStyle w:val="Example"/>
      </w:pPr>
      <w:r w:rsidRPr="00152D83">
        <w:t>PID|...&lt;cr&gt;</w:t>
      </w:r>
    </w:p>
    <w:p w14:paraId="27708B20" w14:textId="77777777" w:rsidR="00005FAA" w:rsidRPr="00152D83" w:rsidRDefault="00005FAA" w:rsidP="00005FAA">
      <w:pPr>
        <w:pStyle w:val="Example"/>
      </w:pPr>
      <w:r w:rsidRPr="00152D83">
        <w:t>ORC|NW|1000^OE||||E|^Q6H^D10^^^R|...&lt;cr&gt;</w:t>
      </w:r>
    </w:p>
    <w:p w14:paraId="23960C7D" w14:textId="77777777" w:rsidR="00005FAA" w:rsidRPr="00152D83" w:rsidRDefault="00005FAA" w:rsidP="00005FAA">
      <w:pPr>
        <w:pStyle w:val="Example"/>
      </w:pPr>
      <w:r w:rsidRPr="00152D83">
        <w:t>RXO|RX1001^Polycillin 500 mg TAB^L|500||MG|||||G||40|...&lt;cr&gt;</w:t>
      </w:r>
    </w:p>
    <w:p w14:paraId="4E69E449" w14:textId="77777777" w:rsidR="00005FAA" w:rsidRPr="00152D83" w:rsidRDefault="00005FAA" w:rsidP="00005FAA">
      <w:pPr>
        <w:pStyle w:val="Example"/>
      </w:pPr>
      <w:r w:rsidRPr="00152D83">
        <w:t>RXR|PO|...&lt;cr&gt;</w:t>
      </w:r>
    </w:p>
    <w:p w14:paraId="4F67AC4B" w14:textId="77777777" w:rsidR="00005FAA" w:rsidRPr="00152D83" w:rsidRDefault="00005FAA" w:rsidP="00005FAA">
      <w:pPr>
        <w:pStyle w:val="NormalListAlpha"/>
        <w:rPr>
          <w:noProof/>
        </w:rPr>
      </w:pPr>
      <w:r w:rsidRPr="00152D83">
        <w:rPr>
          <w:noProof/>
        </w:rPr>
        <w:t>Pharmacy or treatment supplier's encoded version (RDE message) sent to nursing application (a generic substitution).</w:t>
      </w:r>
    </w:p>
    <w:p w14:paraId="5749A90A" w14:textId="77777777" w:rsidR="00005FAA" w:rsidRPr="00152D83" w:rsidRDefault="00005FAA" w:rsidP="00005FAA">
      <w:pPr>
        <w:pStyle w:val="Example"/>
      </w:pPr>
      <w:r w:rsidRPr="00152D83">
        <w:t>MSH|^&amp;~\|Pharm|GenHosp|CIS|GenHosp|2006052911150700||RDE^O11^RDE_O11|...&lt;cr&gt;</w:t>
      </w:r>
    </w:p>
    <w:p w14:paraId="3FE6BEC6" w14:textId="77777777" w:rsidR="00005FAA" w:rsidRPr="00152D83" w:rsidRDefault="00005FAA" w:rsidP="00005FAA">
      <w:pPr>
        <w:pStyle w:val="Example"/>
      </w:pPr>
      <w:r w:rsidRPr="00152D83">
        <w:t>PID|...&lt;cr&gt;</w:t>
      </w:r>
    </w:p>
    <w:p w14:paraId="1231791D" w14:textId="77777777" w:rsidR="00005FAA" w:rsidRPr="00152D83" w:rsidRDefault="00005FAA" w:rsidP="00005FAA">
      <w:pPr>
        <w:pStyle w:val="Example"/>
      </w:pPr>
      <w:r w:rsidRPr="00152D83">
        <w:t>ORC|RE|1000^OE|9999999^RX|||E|^Q6H^D10^^^R|...&lt;cr&gt;</w:t>
      </w:r>
    </w:p>
    <w:p w14:paraId="0F001672" w14:textId="77777777" w:rsidR="00005FAA" w:rsidRPr="00152D83" w:rsidRDefault="00005FAA" w:rsidP="00005FAA">
      <w:pPr>
        <w:pStyle w:val="Example"/>
      </w:pPr>
      <w:r w:rsidRPr="00152D83">
        <w:t>RXE|^^^200612100600^^R|0047-0402-30^Ampicillin 250 MG</w:t>
      </w:r>
    </w:p>
    <w:p w14:paraId="1169BCC7" w14:textId="77777777" w:rsidR="00005FAA" w:rsidRPr="00152D83" w:rsidRDefault="00005FAA" w:rsidP="00005FAA">
      <w:pPr>
        <w:pStyle w:val="Example"/>
      </w:pPr>
      <w:r w:rsidRPr="00152D83">
        <w:t xml:space="preserve">    TAB^NDC|2||TAB|||||G|80||||123456|rx#1001|...&lt;cr&gt;</w:t>
      </w:r>
    </w:p>
    <w:p w14:paraId="207BDBF6" w14:textId="77777777" w:rsidR="00005FAA" w:rsidRPr="00152D83" w:rsidRDefault="00005FAA" w:rsidP="00005FAA">
      <w:pPr>
        <w:pStyle w:val="Example"/>
      </w:pPr>
      <w:r w:rsidRPr="00152D83">
        <w:t>RXR|PO|...&lt;cr&gt;</w:t>
      </w:r>
    </w:p>
    <w:p w14:paraId="4AB232A6" w14:textId="77777777" w:rsidR="00005FAA" w:rsidRPr="00152D83" w:rsidRDefault="00005FAA" w:rsidP="00005FAA">
      <w:pPr>
        <w:pStyle w:val="NormalListAlpha"/>
        <w:rPr>
          <w:noProof/>
        </w:rPr>
      </w:pPr>
      <w:r w:rsidRPr="00152D83">
        <w:rPr>
          <w:noProof/>
        </w:rPr>
        <w:t>Pharmacy or treatment supplier's dispense results (RDS message).</w:t>
      </w:r>
    </w:p>
    <w:p w14:paraId="314DF2AE" w14:textId="77777777" w:rsidR="00005FAA" w:rsidRPr="00152D83" w:rsidRDefault="00005FAA" w:rsidP="00005FAA">
      <w:pPr>
        <w:pStyle w:val="Example"/>
      </w:pPr>
      <w:r w:rsidRPr="00152D83">
        <w:t>MSH|...&lt;cr&gt;</w:t>
      </w:r>
    </w:p>
    <w:p w14:paraId="1663D807" w14:textId="77777777" w:rsidR="00005FAA" w:rsidRPr="00152D83" w:rsidRDefault="00005FAA" w:rsidP="00005FAA">
      <w:pPr>
        <w:pStyle w:val="Example"/>
      </w:pPr>
      <w:r w:rsidRPr="00152D83">
        <w:t>PID|...&lt;cr&gt;</w:t>
      </w:r>
    </w:p>
    <w:p w14:paraId="0F633DB7" w14:textId="77777777" w:rsidR="00005FAA" w:rsidRPr="00152D83" w:rsidRDefault="00005FAA" w:rsidP="00005FAA">
      <w:pPr>
        <w:pStyle w:val="Example"/>
      </w:pPr>
      <w:r w:rsidRPr="00152D83">
        <w:t>ORC|RE|1000^OE|9999999^RX|||E|^Q6H^D10^^^R|...&lt;cr&gt;</w:t>
      </w:r>
    </w:p>
    <w:p w14:paraId="6D435FA8" w14:textId="77777777" w:rsidR="00005FAA" w:rsidRPr="00152D83" w:rsidRDefault="00005FAA" w:rsidP="00005FAA">
      <w:pPr>
        <w:pStyle w:val="Example"/>
      </w:pPr>
      <w:r w:rsidRPr="00152D83">
        <w:t>RXD|1|0047-0402-30^Ampicillin 250 MG TAB^NDC|199012100400|8|TAB||RX#1001|</w:t>
      </w:r>
    </w:p>
    <w:p w14:paraId="4CB9A97D" w14:textId="77777777" w:rsidR="00005FAA" w:rsidRPr="00152D83" w:rsidRDefault="00005FAA" w:rsidP="00005FAA">
      <w:pPr>
        <w:pStyle w:val="Example"/>
      </w:pPr>
      <w:r w:rsidRPr="00152D83">
        <w:t xml:space="preserve">    123456|G|8|...&lt;cr&gt;</w:t>
      </w:r>
    </w:p>
    <w:p w14:paraId="09A80B30" w14:textId="77777777" w:rsidR="00005FAA" w:rsidRPr="00152D83" w:rsidRDefault="00005FAA" w:rsidP="00005FAA">
      <w:pPr>
        <w:pStyle w:val="NormalListAlpha"/>
        <w:rPr>
          <w:noProof/>
        </w:rPr>
      </w:pPr>
      <w:r w:rsidRPr="00152D83">
        <w:rPr>
          <w:noProof/>
        </w:rPr>
        <w:t>Pharmacy or treatment supplier's give results (RGV message).</w:t>
      </w:r>
    </w:p>
    <w:p w14:paraId="0EC1DDB3" w14:textId="77777777" w:rsidR="00005FAA" w:rsidRPr="00152D83" w:rsidRDefault="00005FAA" w:rsidP="00005FAA">
      <w:pPr>
        <w:pStyle w:val="Example"/>
      </w:pPr>
      <w:r w:rsidRPr="00152D83">
        <w:t>MSH|^&amp;~\|Pharm|GenHosp|CIS|GenHosp|2006052911150700||RGV^O15^RGV_O15|...&lt;cr&gt;</w:t>
      </w:r>
    </w:p>
    <w:p w14:paraId="3E62C46A" w14:textId="77777777" w:rsidR="00005FAA" w:rsidRPr="00152D83" w:rsidRDefault="00005FAA" w:rsidP="00005FAA">
      <w:pPr>
        <w:pStyle w:val="Example"/>
      </w:pPr>
      <w:r w:rsidRPr="00152D83">
        <w:t>PID|...&lt;cr&gt;</w:t>
      </w:r>
    </w:p>
    <w:p w14:paraId="6E15ECAC" w14:textId="77777777" w:rsidR="00005FAA" w:rsidRPr="00152D83" w:rsidRDefault="00005FAA" w:rsidP="00005FAA">
      <w:pPr>
        <w:pStyle w:val="Example"/>
      </w:pPr>
      <w:r w:rsidRPr="00152D83">
        <w:t>ORC|RE|1000^OE|9999999^RX|||E|^Q6H^D10^^^R|...&lt;cr&gt;</w:t>
      </w:r>
    </w:p>
    <w:p w14:paraId="5A257E57" w14:textId="77777777" w:rsidR="00005FAA" w:rsidRPr="00152D83" w:rsidRDefault="00005FAA" w:rsidP="00005FAA">
      <w:pPr>
        <w:pStyle w:val="Example"/>
      </w:pPr>
      <w:r w:rsidRPr="00152D83">
        <w:t>RXG|1|1|^^200612100600^^R|0047-0402-30^Ampicillin 250 MG TAB^NDC|500||MG|||G|...&lt;cr&gt;</w:t>
      </w:r>
    </w:p>
    <w:p w14:paraId="6B6CB32F" w14:textId="77777777" w:rsidR="00005FAA" w:rsidRPr="00152D83" w:rsidRDefault="00005FAA" w:rsidP="00005FAA">
      <w:pPr>
        <w:pStyle w:val="Example"/>
      </w:pPr>
      <w:r w:rsidRPr="00152D83">
        <w:t>RXR|PO|...&lt;cr&gt;</w:t>
      </w:r>
    </w:p>
    <w:p w14:paraId="4422FB46" w14:textId="77777777" w:rsidR="00005FAA" w:rsidRPr="00152D83" w:rsidRDefault="00005FAA" w:rsidP="00005FAA">
      <w:pPr>
        <w:pStyle w:val="NormalListAlpha"/>
        <w:rPr>
          <w:noProof/>
        </w:rPr>
      </w:pPr>
      <w:r w:rsidRPr="00152D83">
        <w:rPr>
          <w:noProof/>
        </w:rPr>
        <w:t>Nursing application Medications Administration results to pharmacy, treatment, or Order Entry application.</w:t>
      </w:r>
    </w:p>
    <w:p w14:paraId="0D0E872C" w14:textId="77777777" w:rsidR="00005FAA" w:rsidRPr="00152D83" w:rsidRDefault="00005FAA" w:rsidP="00005FAA">
      <w:pPr>
        <w:pStyle w:val="Example"/>
      </w:pPr>
      <w:r w:rsidRPr="00152D83">
        <w:t>MSH|^&amp;~\|Pharm|GenHosp|CIS|GenHosp|2006052911150700||RAS^O17^RAS_O17|...&lt;cr&gt;</w:t>
      </w:r>
    </w:p>
    <w:p w14:paraId="01645531" w14:textId="77777777" w:rsidR="00005FAA" w:rsidRPr="00152D83" w:rsidRDefault="00005FAA" w:rsidP="00005FAA">
      <w:pPr>
        <w:pStyle w:val="Example"/>
      </w:pPr>
      <w:r w:rsidRPr="00152D83">
        <w:t>PID|...&lt;cr&gt;</w:t>
      </w:r>
    </w:p>
    <w:p w14:paraId="0124E0BE" w14:textId="77777777" w:rsidR="00005FAA" w:rsidRPr="00152D83" w:rsidRDefault="00005FAA" w:rsidP="00005FAA">
      <w:pPr>
        <w:pStyle w:val="Example"/>
      </w:pPr>
      <w:r w:rsidRPr="00152D83">
        <w:t>ORC|RE|1000^OE|9999999^RX|||E|^Q6H^D10^^^R|...&lt;cr&gt;</w:t>
      </w:r>
    </w:p>
    <w:p w14:paraId="7ECE8561" w14:textId="77777777" w:rsidR="00005FAA" w:rsidRPr="00152D83" w:rsidRDefault="00005FAA" w:rsidP="00005FAA">
      <w:pPr>
        <w:pStyle w:val="Example"/>
      </w:pPr>
      <w:r w:rsidRPr="00152D83">
        <w:t>RXA|1|1|200612100615||0047-0402-30^Ampicillin 250 MG TAB^NDC|2|TAB|...&lt;cr&gt;</w:t>
      </w:r>
    </w:p>
    <w:p w14:paraId="53DFD3F5" w14:textId="77777777" w:rsidR="00005FAA" w:rsidRPr="00152D83" w:rsidRDefault="00005FAA" w:rsidP="00005FAA">
      <w:pPr>
        <w:pStyle w:val="Example"/>
      </w:pPr>
      <w:r w:rsidRPr="00152D83">
        <w:t>RXR|PO|...&lt;cr&gt;</w:t>
      </w:r>
    </w:p>
    <w:p w14:paraId="4CD336F1" w14:textId="77777777" w:rsidR="00005FAA" w:rsidRPr="00152D83" w:rsidRDefault="00005FAA" w:rsidP="00956B53">
      <w:pPr>
        <w:pStyle w:val="Heading3"/>
      </w:pPr>
      <w:bookmarkStart w:id="591" w:name="_Toc496068961"/>
      <w:bookmarkStart w:id="592" w:name="_Toc498131372"/>
      <w:bookmarkStart w:id="593" w:name="_Toc538420"/>
      <w:bookmarkStart w:id="594" w:name="_Ref174933828"/>
      <w:bookmarkStart w:id="595" w:name="_Ref174933859"/>
      <w:bookmarkStart w:id="596" w:name="_Toc28956824"/>
      <w:bookmarkStart w:id="597" w:name="_Ref359032108"/>
      <w:r w:rsidRPr="00152D83">
        <w:t>RXO segment field examples</w:t>
      </w:r>
      <w:bookmarkEnd w:id="591"/>
      <w:bookmarkEnd w:id="592"/>
      <w:bookmarkEnd w:id="593"/>
      <w:bookmarkEnd w:id="594"/>
      <w:bookmarkEnd w:id="595"/>
      <w:bookmarkEnd w:id="596"/>
    </w:p>
    <w:bookmarkEnd w:id="597"/>
    <w:p w14:paraId="5DEFACB1" w14:textId="77777777" w:rsidR="00005FAA" w:rsidRPr="003649B6" w:rsidRDefault="00005FAA" w:rsidP="008D0D32">
      <w:pPr>
        <w:pStyle w:val="Heading4"/>
      </w:pPr>
      <w:r w:rsidRPr="003649B6">
        <w:t>RXO segment field examples</w:t>
      </w:r>
    </w:p>
    <w:p w14:paraId="4EC0E6C7" w14:textId="77777777" w:rsidR="00005FAA" w:rsidRPr="00152D83" w:rsidRDefault="00005FAA" w:rsidP="008D0D32">
      <w:pPr>
        <w:pStyle w:val="Heading4"/>
      </w:pPr>
      <w:r w:rsidRPr="00152D83">
        <w:t>RXO-1 Requested Give code example</w:t>
      </w:r>
    </w:p>
    <w:p w14:paraId="59625062" w14:textId="77777777" w:rsidR="00005FAA" w:rsidRPr="00152D83" w:rsidRDefault="00005FAA" w:rsidP="00005FAA">
      <w:pPr>
        <w:pStyle w:val="Example"/>
      </w:pPr>
      <w:r w:rsidRPr="00152D83">
        <w:t>RXO|58160040000110^Fluoxetine HCL 10mg Capsule^GPI^00777310402^Prozac 10 mg caps^NDC|...&lt;cr&gt;</w:t>
      </w:r>
    </w:p>
    <w:p w14:paraId="2BB2B59D" w14:textId="77777777" w:rsidR="00005FAA" w:rsidRPr="00152D83" w:rsidRDefault="00005FAA" w:rsidP="008D0D32">
      <w:pPr>
        <w:pStyle w:val="Heading4"/>
      </w:pPr>
      <w:r w:rsidRPr="00152D83">
        <w:t>RXO-18 and RXO-19 Requested Strength and Strength Unit examples</w:t>
      </w:r>
    </w:p>
    <w:p w14:paraId="01EE251A" w14:textId="77777777" w:rsidR="00005FAA" w:rsidRPr="00152D83" w:rsidRDefault="00005FAA" w:rsidP="00005FAA">
      <w:pPr>
        <w:pStyle w:val="NormalIndented"/>
        <w:rPr>
          <w:noProof/>
        </w:rPr>
      </w:pPr>
      <w:r w:rsidRPr="00152D83">
        <w:rPr>
          <w:noProof/>
        </w:rPr>
        <w:t xml:space="preserve">The need for strength and strength unit fields in addition to the amount and amount units fields included in various RX_ segments requires explanation. Physicians can write a prescription for a drug such as Ampicillin in two ways. One way would be: "Ampicillin 250 mg capsules, 2 capsules four times a day."  In this case the give amount would be 2, the give units would be capsules, the strength would be 250 and the strength units would milligrams. </w:t>
      </w:r>
    </w:p>
    <w:p w14:paraId="2811FA7D" w14:textId="77777777" w:rsidR="00005FAA" w:rsidRPr="00152D83" w:rsidRDefault="00005FAA" w:rsidP="00005FAA">
      <w:pPr>
        <w:pStyle w:val="Example"/>
      </w:pPr>
      <w:r w:rsidRPr="00152D83">
        <w:t>ORC|||||||1^QID|...&lt;cr&gt;</w:t>
      </w:r>
    </w:p>
    <w:p w14:paraId="54C34F0C" w14:textId="77777777" w:rsidR="00005FAA" w:rsidRPr="00152D83" w:rsidRDefault="00005FAA" w:rsidP="00005FAA">
      <w:pPr>
        <w:pStyle w:val="Example"/>
      </w:pPr>
      <w:r w:rsidRPr="00152D83">
        <w:t>RXO|01200020200105^Ampicillin 250 mg capsule^GPI^00047040230^Ampicillin 250 mg caps^NDC|2||caps^capsule^FDB||||||||||||||250|mg|...&lt;cr&gt;</w:t>
      </w:r>
    </w:p>
    <w:p w14:paraId="63BC74B2" w14:textId="77777777" w:rsidR="00005FAA" w:rsidRPr="00152D83" w:rsidRDefault="00005FAA" w:rsidP="00005FAA">
      <w:pPr>
        <w:pStyle w:val="NormalIndented"/>
        <w:rPr>
          <w:noProof/>
        </w:rPr>
      </w:pPr>
      <w:r w:rsidRPr="00152D83">
        <w:rPr>
          <w:noProof/>
        </w:rPr>
        <w:t xml:space="preserve">However, the provider could also write the prescription as "Ampicillin 500 mg four times a day."  In this case the give amount would be 500 and the give units would be milligrams.  The strength would not be reported in the RXO segment because it is not specified; the drug could be given in two 250 mg caps or one 500 mg cap. But the pharmacist would dispense a specific capsule size and would record the strength in the RXE segment as 250 or 500, depending upon which pill size was dispensed.  </w:t>
      </w:r>
    </w:p>
    <w:p w14:paraId="4FD5BBBC" w14:textId="77777777" w:rsidR="00005FAA" w:rsidRPr="00152D83" w:rsidRDefault="00005FAA" w:rsidP="00005FAA">
      <w:pPr>
        <w:pStyle w:val="Example"/>
      </w:pPr>
      <w:r w:rsidRPr="00152D83">
        <w:t>ORC|||||||1^QID|...&lt;cr&gt;</w:t>
      </w:r>
    </w:p>
    <w:p w14:paraId="55900ACA" w14:textId="77777777" w:rsidR="00005FAA" w:rsidRPr="00152D83" w:rsidRDefault="00005FAA" w:rsidP="00005FAA">
      <w:pPr>
        <w:pStyle w:val="Example"/>
      </w:pPr>
      <w:r w:rsidRPr="00152D83">
        <w:t>RXO|012000202001^Ampicillin capsule^GPI |500||mg^milligram^ISO||...&lt;cr&gt;</w:t>
      </w:r>
    </w:p>
    <w:p w14:paraId="11FACC04" w14:textId="77777777" w:rsidR="00005FAA" w:rsidRPr="00152D83" w:rsidRDefault="00005FAA" w:rsidP="00956B53">
      <w:pPr>
        <w:pStyle w:val="Heading3"/>
      </w:pPr>
      <w:bookmarkStart w:id="598" w:name="_Toc496068962"/>
      <w:bookmarkStart w:id="599" w:name="_Toc498131373"/>
      <w:bookmarkStart w:id="600" w:name="_Toc538421"/>
      <w:bookmarkStart w:id="601" w:name="_Toc28956825"/>
      <w:r w:rsidRPr="00152D83">
        <w:t>RXD segment field examples</w:t>
      </w:r>
      <w:bookmarkEnd w:id="598"/>
      <w:bookmarkEnd w:id="599"/>
      <w:bookmarkEnd w:id="600"/>
      <w:bookmarkEnd w:id="601"/>
    </w:p>
    <w:p w14:paraId="5D7166C1" w14:textId="77777777" w:rsidR="00005FAA" w:rsidRPr="003649B6" w:rsidRDefault="00005FAA" w:rsidP="008D0D32">
      <w:pPr>
        <w:pStyle w:val="Heading4"/>
      </w:pPr>
      <w:r w:rsidRPr="003649B6">
        <w:t>RXD segment field examples</w:t>
      </w:r>
    </w:p>
    <w:p w14:paraId="627FE7E2" w14:textId="77777777" w:rsidR="00005FAA" w:rsidRPr="00152D83" w:rsidRDefault="00005FAA" w:rsidP="008D0D32">
      <w:pPr>
        <w:pStyle w:val="Heading4"/>
      </w:pPr>
      <w:r w:rsidRPr="00152D83">
        <w:t>RXD-4 and RXD-5 Dispense amount and Actual dispense units</w:t>
      </w:r>
    </w:p>
    <w:p w14:paraId="5FEFA6E9" w14:textId="77777777" w:rsidR="00005FAA" w:rsidRPr="00152D83" w:rsidRDefault="00005FAA" w:rsidP="00005FAA">
      <w:pPr>
        <w:pStyle w:val="NormalIndented"/>
        <w:rPr>
          <w:noProof/>
        </w:rPr>
      </w:pPr>
      <w:r w:rsidRPr="00152D83">
        <w:rPr>
          <w:noProof/>
        </w:rPr>
        <w:t>The RXD-4 and RXD-5 together might say</w:t>
      </w:r>
    </w:p>
    <w:p w14:paraId="07E3225F" w14:textId="77777777" w:rsidR="00005FAA" w:rsidRPr="00152D83" w:rsidRDefault="00005FAA" w:rsidP="00005FAA">
      <w:pPr>
        <w:pStyle w:val="NormalIndented"/>
        <w:rPr>
          <w:noProof/>
        </w:rPr>
      </w:pPr>
      <w:r w:rsidRPr="00152D83">
        <w:rPr>
          <w:noProof/>
        </w:rPr>
        <w:t>100 tabs:</w:t>
      </w:r>
    </w:p>
    <w:p w14:paraId="2FAA554E" w14:textId="77777777" w:rsidR="00005FAA" w:rsidRPr="00152D83" w:rsidRDefault="00005FAA" w:rsidP="00005FAA">
      <w:pPr>
        <w:pStyle w:val="Example"/>
      </w:pPr>
      <w:r w:rsidRPr="00152D83">
        <w:t>RXD||||100|TAB^tablet^FDB|...&lt;cr&gt;</w:t>
      </w:r>
    </w:p>
    <w:p w14:paraId="34974D0E" w14:textId="77777777" w:rsidR="00005FAA" w:rsidRPr="00152D83" w:rsidRDefault="00005FAA" w:rsidP="00005FAA">
      <w:pPr>
        <w:pStyle w:val="NormalIndented"/>
        <w:rPr>
          <w:noProof/>
        </w:rPr>
      </w:pPr>
      <w:r w:rsidRPr="00152D83">
        <w:rPr>
          <w:noProof/>
        </w:rPr>
        <w:t>Or, 100 each</w:t>
      </w:r>
    </w:p>
    <w:p w14:paraId="2B73E303" w14:textId="77777777" w:rsidR="00005FAA" w:rsidRPr="00152D83" w:rsidRDefault="00005FAA" w:rsidP="00005FAA">
      <w:pPr>
        <w:pStyle w:val="Example"/>
      </w:pPr>
      <w:r w:rsidRPr="00152D83">
        <w:t>RXD||||100|EA^each^FDB|...&lt;cr&gt;</w:t>
      </w:r>
    </w:p>
    <w:p w14:paraId="17D8A429" w14:textId="77777777" w:rsidR="00005FAA" w:rsidRPr="00152D83" w:rsidRDefault="00005FAA" w:rsidP="00005FAA">
      <w:pPr>
        <w:pStyle w:val="NormalIndented"/>
        <w:rPr>
          <w:noProof/>
        </w:rPr>
      </w:pPr>
      <w:r w:rsidRPr="00152D83">
        <w:rPr>
          <w:noProof/>
        </w:rPr>
        <w:t>Or, perhaps a volume, 3 liters</w:t>
      </w:r>
    </w:p>
    <w:p w14:paraId="6D1E89F7" w14:textId="77777777" w:rsidR="00005FAA" w:rsidRPr="00152D83" w:rsidRDefault="00005FAA" w:rsidP="00005FAA">
      <w:pPr>
        <w:pStyle w:val="Example"/>
      </w:pPr>
      <w:r w:rsidRPr="00152D83">
        <w:t>RXD||||3|L^liter^ISO|...&lt;cr&gt;</w:t>
      </w:r>
    </w:p>
    <w:p w14:paraId="479FB71A" w14:textId="77777777" w:rsidR="00005FAA" w:rsidRPr="00152D83" w:rsidRDefault="00005FAA" w:rsidP="008D0D32">
      <w:pPr>
        <w:pStyle w:val="Heading4"/>
      </w:pPr>
      <w:r w:rsidRPr="00152D83">
        <w:t>Actual dispense amount, Actual dispense units, Actual strength, Actual strength units</w:t>
      </w:r>
    </w:p>
    <w:p w14:paraId="55402959" w14:textId="77777777" w:rsidR="00005FAA" w:rsidRPr="00152D83" w:rsidRDefault="00005FAA" w:rsidP="00005FAA">
      <w:pPr>
        <w:pStyle w:val="NormalIndented"/>
        <w:rPr>
          <w:noProof/>
        </w:rPr>
      </w:pPr>
      <w:r w:rsidRPr="00152D83">
        <w:rPr>
          <w:noProof/>
        </w:rPr>
        <w:t>For example, the RXD-4, RXD-5, RXD-16 and RXD-17 together might say</w:t>
      </w:r>
    </w:p>
    <w:p w14:paraId="197F316C" w14:textId="77777777" w:rsidR="00005FAA" w:rsidRPr="00152D83" w:rsidRDefault="00005FAA" w:rsidP="00005FAA">
      <w:pPr>
        <w:pStyle w:val="NormalIndented"/>
        <w:rPr>
          <w:noProof/>
        </w:rPr>
      </w:pPr>
      <w:r w:rsidRPr="00152D83">
        <w:rPr>
          <w:noProof/>
        </w:rPr>
        <w:t xml:space="preserve"> 100 tabs of 240 mg strength:</w:t>
      </w:r>
    </w:p>
    <w:p w14:paraId="3F97B9E7" w14:textId="77777777" w:rsidR="00005FAA" w:rsidRPr="00152D83" w:rsidRDefault="00005FAA" w:rsidP="00005FAA">
      <w:pPr>
        <w:pStyle w:val="Example"/>
      </w:pPr>
      <w:r w:rsidRPr="00152D83">
        <w:t>RXD||||100|tab^tablet^FDB|||||||||||240|mg|...&lt;cr&gt;</w:t>
      </w:r>
    </w:p>
    <w:p w14:paraId="3AC39934" w14:textId="77777777" w:rsidR="00005FAA" w:rsidRPr="00152D83" w:rsidRDefault="00005FAA" w:rsidP="00005FAA">
      <w:pPr>
        <w:pStyle w:val="NormalIndented"/>
        <w:rPr>
          <w:noProof/>
        </w:rPr>
      </w:pPr>
      <w:r w:rsidRPr="00152D83">
        <w:rPr>
          <w:noProof/>
        </w:rPr>
        <w:t>Or, 100 each of 60 units per cc</w:t>
      </w:r>
    </w:p>
    <w:p w14:paraId="7CD921E6" w14:textId="3A886C10" w:rsidR="00786A67" w:rsidRDefault="00005FAA" w:rsidP="00005FAA">
      <w:pPr>
        <w:pStyle w:val="Example"/>
      </w:pPr>
      <w:r w:rsidRPr="00152D83">
        <w:t>RXD||||100|EA||||||||||||60|iu/ml^^ISO+|...&lt;cr&gt;</w:t>
      </w:r>
    </w:p>
    <w:p w14:paraId="1EA66AB8" w14:textId="16C2E240" w:rsidR="00786A67" w:rsidRDefault="00786A67">
      <w:pPr>
        <w:rPr>
          <w:rFonts w:ascii="Courier New" w:eastAsia="MS Mincho" w:hAnsi="Courier New" w:cs="LinePrinter"/>
          <w:noProof/>
          <w:sz w:val="16"/>
          <w:szCs w:val="16"/>
        </w:rPr>
      </w:pPr>
    </w:p>
    <w:p w14:paraId="30F675BB" w14:textId="77777777" w:rsidR="00005FAA" w:rsidRPr="00152D83" w:rsidRDefault="00005FAA" w:rsidP="00005FAA">
      <w:pPr>
        <w:pStyle w:val="NormalIndented"/>
        <w:rPr>
          <w:noProof/>
        </w:rPr>
      </w:pPr>
      <w:r w:rsidRPr="00152D83">
        <w:rPr>
          <w:noProof/>
        </w:rPr>
        <w:t>Or, perhaps a volume, 3 liters with 60 grams per liter</w:t>
      </w:r>
    </w:p>
    <w:p w14:paraId="7A0F6677" w14:textId="77777777" w:rsidR="00005FAA" w:rsidRPr="00152D83" w:rsidRDefault="00005FAA" w:rsidP="00005FAA">
      <w:pPr>
        <w:pStyle w:val="Example"/>
      </w:pPr>
      <w:r w:rsidRPr="00152D83">
        <w:t>RXD||||3|L^liter^ISO|||||||||||60|g/L^^ISO+|...&lt;cr&gt;</w:t>
      </w:r>
    </w:p>
    <w:p w14:paraId="3BDAD3C6" w14:textId="77777777" w:rsidR="00005FAA" w:rsidRPr="00152D83" w:rsidRDefault="00005FAA" w:rsidP="008D0D32">
      <w:pPr>
        <w:pStyle w:val="Heading4"/>
      </w:pPr>
      <w:r w:rsidRPr="00152D83">
        <w:t xml:space="preserve">Valuing the Dispense Package Size Unit </w:t>
      </w:r>
    </w:p>
    <w:p w14:paraId="54FB262D" w14:textId="77777777" w:rsidR="00005FAA" w:rsidRPr="00152D83" w:rsidRDefault="00005FAA" w:rsidP="00005FAA">
      <w:pPr>
        <w:pStyle w:val="NormalIndented"/>
        <w:rPr>
          <w:noProof/>
        </w:rPr>
      </w:pPr>
      <w:r w:rsidRPr="00152D83">
        <w:rPr>
          <w:noProof/>
        </w:rPr>
        <w:t>If the package given to the patient is 2, 4 ounce bottles with a strength of 100/5ml, but the cough suppressant is stocked in 1 gallon bottles, then the field contains 1 gallon.</w:t>
      </w:r>
    </w:p>
    <w:p w14:paraId="41F45E9E" w14:textId="77777777" w:rsidR="00005FAA" w:rsidRPr="00152D83" w:rsidRDefault="00005FAA" w:rsidP="00005FAA">
      <w:pPr>
        <w:pStyle w:val="Example"/>
      </w:pPr>
      <w:r w:rsidRPr="00152D83">
        <w:t>RXD||||8|ounce^^ISO|||||||||||20|mg/ml|||||1|gal^gallon^ISO|...&lt;cr&gt;</w:t>
      </w:r>
    </w:p>
    <w:p w14:paraId="56DEBE2C" w14:textId="77777777" w:rsidR="00005FAA" w:rsidRPr="00152D83" w:rsidRDefault="00005FAA" w:rsidP="00005FAA">
      <w:pPr>
        <w:pStyle w:val="NormalIndented"/>
        <w:rPr>
          <w:noProof/>
        </w:rPr>
      </w:pPr>
      <w:r w:rsidRPr="00152D83">
        <w:rPr>
          <w:noProof/>
        </w:rPr>
        <w:t>If one were to dispense Mevacor 100 tablets with a strength of 20 mg/tablet, and the package from the manufacturer is a 60 tablet package, then the fields reflect 60 tablets (the size of the package stocked by the pharmacy).</w:t>
      </w:r>
    </w:p>
    <w:p w14:paraId="3A32719B" w14:textId="77777777" w:rsidR="00005FAA" w:rsidRPr="00152D83" w:rsidRDefault="00005FAA" w:rsidP="00005FAA">
      <w:pPr>
        <w:pStyle w:val="Example"/>
      </w:pPr>
      <w:r w:rsidRPr="00152D83">
        <w:t xml:space="preserve"> RXD||||100|tab^^FDB|||||||||||20|mg|||||60|tab|...&lt;cr&gt;</w:t>
      </w:r>
    </w:p>
    <w:p w14:paraId="3C3D160F" w14:textId="77777777" w:rsidR="00005FAA" w:rsidRPr="00152D83" w:rsidRDefault="00005FAA" w:rsidP="00956B53">
      <w:pPr>
        <w:pStyle w:val="Heading3"/>
      </w:pPr>
      <w:bookmarkStart w:id="602" w:name="_Toc496068963"/>
      <w:bookmarkStart w:id="603" w:name="_Toc498131374"/>
      <w:bookmarkStart w:id="604" w:name="_Toc538422"/>
      <w:bookmarkStart w:id="605" w:name="_Toc28956826"/>
      <w:r w:rsidRPr="00152D83">
        <w:t>RDS with FT1 segments example</w:t>
      </w:r>
      <w:bookmarkEnd w:id="602"/>
      <w:bookmarkEnd w:id="603"/>
      <w:bookmarkEnd w:id="604"/>
      <w:bookmarkEnd w:id="605"/>
    </w:p>
    <w:p w14:paraId="0E84139F" w14:textId="77777777" w:rsidR="00005FAA" w:rsidRPr="00152D83" w:rsidRDefault="00005FAA" w:rsidP="00005FAA">
      <w:pPr>
        <w:pStyle w:val="NormalIndented"/>
        <w:rPr>
          <w:noProof/>
        </w:rPr>
      </w:pPr>
      <w:r w:rsidRPr="00152D83">
        <w:rPr>
          <w:noProof/>
        </w:rPr>
        <w:t>Example: Adam Everyman appears in the Pharmacy with a prescription for Veramil 120 mgm B.I.D.  The prescription is filled and the $5 co-pay is collected. The following RDS message is generated:</w:t>
      </w:r>
    </w:p>
    <w:p w14:paraId="7BF169E3" w14:textId="77777777" w:rsidR="00005FAA" w:rsidRPr="00152D83" w:rsidRDefault="00005FAA" w:rsidP="00005FAA">
      <w:pPr>
        <w:pStyle w:val="Example"/>
      </w:pPr>
      <w:r w:rsidRPr="00152D83">
        <w:t>MSH|^&amp;~\|Pharm|GenHosp|IE||2006052911150700||RDS^O13^RDS_O13||...&lt;cr&gt;</w:t>
      </w:r>
    </w:p>
    <w:p w14:paraId="77783354" w14:textId="77777777" w:rsidR="00005FAA" w:rsidRPr="00152D83" w:rsidRDefault="00005FAA" w:rsidP="00005FAA">
      <w:pPr>
        <w:pStyle w:val="Example"/>
      </w:pPr>
      <w:r w:rsidRPr="00152D83">
        <w:t>PID|||444-33-3333^^^MPI&amp;GenHosp&amp;L^MR||Everyman^</w:t>
      </w:r>
      <w:smartTag w:uri="urn:schemas-microsoft-com:office:smarttags" w:element="Street">
        <w:smartTag w:uri="urn:schemas-microsoft-com:office:smarttags" w:element="address">
          <w:r w:rsidRPr="00152D83">
            <w:t>Adam||19600614|M||C|2222 Home St</w:t>
          </w:r>
        </w:smartTag>
      </w:smartTag>
      <w:r w:rsidRPr="00152D83">
        <w:t>^^Anytown^US^12345||^^^^^555^5552004| ...&lt;cr&gt;</w:t>
      </w:r>
    </w:p>
    <w:p w14:paraId="5956261C" w14:textId="77777777" w:rsidR="00005FAA" w:rsidRPr="00152D83" w:rsidRDefault="00005FAA" w:rsidP="00005FAA">
      <w:pPr>
        <w:pStyle w:val="Example"/>
      </w:pPr>
      <w:r w:rsidRPr="00152D83">
        <w:t>ORC|RE||89968665||||||2006052910300700|||444-44-4444^HIPPOCRATES^HAROLD^^^^MD||^^^^^555^ 5551004|...&lt;cr&gt;</w:t>
      </w:r>
    </w:p>
    <w:p w14:paraId="5900DF1B" w14:textId="77777777" w:rsidR="00005FAA" w:rsidRPr="00152D83" w:rsidRDefault="00005FAA" w:rsidP="00005FAA">
      <w:pPr>
        <w:pStyle w:val="Example"/>
      </w:pPr>
      <w:r w:rsidRPr="00152D83">
        <w:t>RXE|1^BID^^20060529|^Verapamil|120||mg^milligram^FDB.MDDB||...&lt;cr&gt;</w:t>
      </w:r>
    </w:p>
    <w:p w14:paraId="117BEDF8" w14:textId="77777777" w:rsidR="00005FAA" w:rsidRPr="00152D83" w:rsidRDefault="00005FAA" w:rsidP="00005FAA">
      <w:pPr>
        <w:pStyle w:val="Example"/>
      </w:pPr>
      <w:r w:rsidRPr="00152D83">
        <w:t>RXD|1|00378112001^Verapamil Hydrochloride 120 mg TAB^NDC |200605291115-0700|100|||1331665|3|...&lt;cr&gt;</w:t>
      </w:r>
    </w:p>
    <w:p w14:paraId="5A6510CB" w14:textId="77777777" w:rsidR="00005FAA" w:rsidRPr="00152D83" w:rsidRDefault="00005FAA" w:rsidP="00005FAA">
      <w:pPr>
        <w:pStyle w:val="Example"/>
      </w:pPr>
      <w:r w:rsidRPr="00152D83">
        <w:t>RXR|PO|...&lt;cr&gt;</w:t>
      </w:r>
    </w:p>
    <w:p w14:paraId="72422372" w14:textId="77777777" w:rsidR="00005FAA" w:rsidRPr="00152D83" w:rsidRDefault="00005FAA" w:rsidP="00005FAA">
      <w:pPr>
        <w:pStyle w:val="Example"/>
      </w:pPr>
      <w:r w:rsidRPr="00152D83">
        <w:t>FT1|1|||200605291115-0700||CO^Co-Pay^HL70017 |00378112001^Verapamil Hydrochloride 120 mg TAB^NDC |||1|5&amp;USD^TP|...&lt;cr&gt;</w:t>
      </w:r>
    </w:p>
    <w:p w14:paraId="6E56B53C" w14:textId="77777777" w:rsidR="00005FAA" w:rsidRPr="00152D83" w:rsidRDefault="00005FAA" w:rsidP="00005FAA">
      <w:pPr>
        <w:pStyle w:val="Example"/>
      </w:pPr>
      <w:r w:rsidRPr="00152D83">
        <w:t>FT1|2|||200605291115-0700||PY^Payment^HL70017 |00378112001^Verapamil Hydrochloride 120 mg TAB^NDC |||1|5&amp;USD|...&lt;cr&gt;</w:t>
      </w:r>
    </w:p>
    <w:p w14:paraId="0F73C380" w14:textId="77777777" w:rsidR="00005FAA" w:rsidRPr="00152D83" w:rsidRDefault="00005FAA" w:rsidP="00956B53">
      <w:pPr>
        <w:pStyle w:val="Heading3"/>
      </w:pPr>
      <w:bookmarkStart w:id="606" w:name="_Toc496068964"/>
      <w:bookmarkStart w:id="607" w:name="_Toc498131375"/>
      <w:bookmarkStart w:id="608" w:name="_Toc538423"/>
      <w:bookmarkStart w:id="609" w:name="_Toc28956827"/>
      <w:r w:rsidRPr="00152D83">
        <w:t>Alternating IV order messages</w:t>
      </w:r>
      <w:bookmarkEnd w:id="606"/>
      <w:bookmarkEnd w:id="607"/>
      <w:bookmarkEnd w:id="608"/>
      <w:bookmarkEnd w:id="609"/>
    </w:p>
    <w:p w14:paraId="671FACFC" w14:textId="77777777" w:rsidR="00005FAA" w:rsidRPr="00152D83" w:rsidRDefault="00005FAA" w:rsidP="00005FAA">
      <w:pPr>
        <w:pStyle w:val="NormalIndented"/>
        <w:rPr>
          <w:noProof/>
        </w:rPr>
      </w:pPr>
      <w:r w:rsidRPr="00152D83">
        <w:rPr>
          <w:noProof/>
        </w:rPr>
        <w:t>Encoding Note: For readability, these examples do not show encoding of the subcomponents of the Give Codes (CWE data type) in the RXC and RXO segments.  In practice, the subcomponents should be encoded as described in the HL7 specification.</w:t>
      </w:r>
    </w:p>
    <w:p w14:paraId="453C352F" w14:textId="77777777" w:rsidR="00005FAA" w:rsidRPr="00152D83" w:rsidRDefault="00005FAA" w:rsidP="00005FAA">
      <w:pPr>
        <w:pStyle w:val="NormalListAlpha"/>
        <w:numPr>
          <w:ilvl w:val="0"/>
          <w:numId w:val="38"/>
        </w:numPr>
        <w:rPr>
          <w:noProof/>
        </w:rPr>
      </w:pPr>
      <w:r w:rsidRPr="00152D83">
        <w:rPr>
          <w:noProof/>
        </w:rPr>
        <w:t xml:space="preserve">Example #1  </w:t>
      </w:r>
    </w:p>
    <w:p w14:paraId="31D12CA8"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Run in at a rate of 100mL/hr.</w:t>
      </w:r>
    </w:p>
    <w:p w14:paraId="40AB080A" w14:textId="77777777" w:rsidR="00005FAA" w:rsidRPr="00152D83" w:rsidRDefault="00005FAA" w:rsidP="00005FAA">
      <w:pPr>
        <w:pStyle w:val="NormalIndented"/>
        <w:rPr>
          <w:noProof/>
        </w:rPr>
      </w:pPr>
      <w:r w:rsidRPr="00152D83">
        <w:rPr>
          <w:noProof/>
        </w:rPr>
        <w:t>(Other message data: placer order #123, placer application ID=SMS, interval=continuous, start date/time=11/28/94 0900, no stop date/time, priority=Routine, order sequencing=Cyclical.)</w:t>
      </w:r>
    </w:p>
    <w:p w14:paraId="7C604DC2"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incompletely elaborated in this example) that contains order level information.  The repeating bottle cycle of D5/0.45NaCl 1000mL followed by D5/0.45NaCl 1000mL followed by D5/0.45NaCl + 20mEq KCL 1000mL is represented by three child segments.  The placer system may be treating this as a single order with two bottles, A (D5/0.45NaCl 1000mL @ 100mL/hr) and B (D5/0.45NaCl + 20mEq KCL 1000mL @ 100mL/hr), repeating in the cycle of A-A-B.</w:t>
      </w:r>
    </w:p>
    <w:p w14:paraId="1593FB6C" w14:textId="77777777" w:rsidR="00005FAA" w:rsidRPr="00152D83" w:rsidRDefault="00005FAA" w:rsidP="00005FAA">
      <w:pPr>
        <w:pStyle w:val="NormalIndented"/>
        <w:rPr>
          <w:noProof/>
        </w:rPr>
      </w:pPr>
      <w:r w:rsidRPr="00152D83">
        <w:rPr>
          <w:noProof/>
        </w:rPr>
        <w:t>The parent:</w:t>
      </w:r>
    </w:p>
    <w:p w14:paraId="69212018" w14:textId="77777777" w:rsidR="00005FAA" w:rsidRPr="00152D83" w:rsidRDefault="00005FAA" w:rsidP="00005FAA">
      <w:pPr>
        <w:pStyle w:val="Example"/>
      </w:pPr>
      <w:r w:rsidRPr="00152D83">
        <w:t>ORC|NW|123^SMS|||||1^C^^200611280900^^R^^^^C|...&lt;cr&gt;</w:t>
      </w:r>
    </w:p>
    <w:p w14:paraId="36D92BF6" w14:textId="77777777" w:rsidR="00005FAA" w:rsidRPr="00152D83" w:rsidRDefault="00005FAA" w:rsidP="00005FAA">
      <w:pPr>
        <w:pStyle w:val="Example"/>
      </w:pPr>
      <w:r w:rsidRPr="00152D83">
        <w:t>RXO|Cyclic IV|...&lt;cr&gt;</w:t>
      </w:r>
    </w:p>
    <w:p w14:paraId="44783DC8" w14:textId="77777777" w:rsidR="00005FAA" w:rsidRPr="00152D83" w:rsidRDefault="00005FAA" w:rsidP="00005FAA">
      <w:pPr>
        <w:pStyle w:val="NormalIndented"/>
        <w:rPr>
          <w:noProof/>
        </w:rPr>
      </w:pPr>
      <w:r w:rsidRPr="00152D83">
        <w:rPr>
          <w:noProof/>
        </w:rPr>
        <w:t>The first child:</w:t>
      </w:r>
    </w:p>
    <w:p w14:paraId="53E6EB16" w14:textId="77777777" w:rsidR="00005FAA" w:rsidRPr="00152D83" w:rsidRDefault="00005FAA" w:rsidP="00005FAA">
      <w:pPr>
        <w:pStyle w:val="Example"/>
      </w:pPr>
      <w:r w:rsidRPr="00152D83">
        <w:t>ORC|CH|123A1^SMS|||||1^C^^^^^^^^C&amp;123B&amp;SMS&amp;&amp;&amp;*ES+0M|123|...&lt;cr&gt;</w:t>
      </w:r>
    </w:p>
    <w:p w14:paraId="5CD58521" w14:textId="77777777" w:rsidR="00005FAA" w:rsidRPr="00152D83" w:rsidRDefault="00005FAA" w:rsidP="00005FAA">
      <w:pPr>
        <w:pStyle w:val="Example"/>
      </w:pPr>
      <w:r w:rsidRPr="00152D83">
        <w:t>RXO Segment,</w:t>
      </w:r>
      <w:r w:rsidRPr="00152D83">
        <w:tab/>
        <w:t>Requested Give Amount-Minimum: ...|100||ML|...</w:t>
      </w:r>
    </w:p>
    <w:p w14:paraId="0661308A" w14:textId="77777777" w:rsidR="00005FAA" w:rsidRPr="00152D83" w:rsidRDefault="00005FAA" w:rsidP="00005FAA">
      <w:pPr>
        <w:pStyle w:val="Example"/>
      </w:pPr>
      <w:r w:rsidRPr="00152D83">
        <w:tab/>
      </w:r>
      <w:r w:rsidRPr="00152D83">
        <w:tab/>
        <w:t>Requested Give Per (Time Unit):  ...|H1|...&lt;cr&gt;</w:t>
      </w:r>
    </w:p>
    <w:p w14:paraId="598FC0AC" w14:textId="77777777" w:rsidR="00005FAA" w:rsidRPr="00152D83" w:rsidRDefault="00005FAA" w:rsidP="00005FAA">
      <w:pPr>
        <w:pStyle w:val="Example"/>
      </w:pPr>
      <w:r w:rsidRPr="00152D83">
        <w:t>RXR|IV|...&lt;cr&gt;</w:t>
      </w:r>
    </w:p>
    <w:p w14:paraId="7ADF7C91" w14:textId="77777777" w:rsidR="00005FAA" w:rsidRPr="00152D83" w:rsidRDefault="00005FAA" w:rsidP="00005FAA">
      <w:pPr>
        <w:pStyle w:val="Example"/>
      </w:pPr>
      <w:r w:rsidRPr="00152D83">
        <w:t>RXC|B|D5/.45NACL|1000|ML|...&lt;cr&gt;</w:t>
      </w:r>
    </w:p>
    <w:p w14:paraId="6ABAD111" w14:textId="77777777" w:rsidR="00005FAA" w:rsidRPr="00152D83" w:rsidRDefault="00005FAA" w:rsidP="00005FAA">
      <w:pPr>
        <w:pStyle w:val="NormalIndented"/>
        <w:rPr>
          <w:noProof/>
        </w:rPr>
      </w:pPr>
      <w:r w:rsidRPr="00152D83">
        <w:rPr>
          <w:noProof/>
        </w:rPr>
        <w:t>The second child:</w:t>
      </w:r>
    </w:p>
    <w:p w14:paraId="1BF365E6" w14:textId="77777777" w:rsidR="00005FAA" w:rsidRPr="00152D83" w:rsidRDefault="00005FAA" w:rsidP="00005FAA">
      <w:pPr>
        <w:pStyle w:val="Example"/>
      </w:pPr>
      <w:r w:rsidRPr="00152D83">
        <w:t>ORC|CH|123A2^SMS|||||1^C^^^^^^^^C&amp;123A1&amp;SMS&amp;&amp;&amp;ES+0M|123|...&lt;cr&gt;</w:t>
      </w:r>
    </w:p>
    <w:p w14:paraId="6398F188" w14:textId="77777777" w:rsidR="00005FAA" w:rsidRPr="00152D83" w:rsidRDefault="00005FAA" w:rsidP="00005FAA">
      <w:pPr>
        <w:pStyle w:val="Example"/>
      </w:pPr>
      <w:r w:rsidRPr="00152D83">
        <w:t>RXO Segment,</w:t>
      </w:r>
      <w:r w:rsidRPr="00152D83">
        <w:tab/>
        <w:t>Requested Give Amount-Minimum: ...|100||ML|...</w:t>
      </w:r>
    </w:p>
    <w:p w14:paraId="7D76EB75" w14:textId="77777777" w:rsidR="00005FAA" w:rsidRPr="00152D83" w:rsidRDefault="00005FAA" w:rsidP="00005FAA">
      <w:pPr>
        <w:pStyle w:val="Example"/>
      </w:pPr>
      <w:r w:rsidRPr="00152D83">
        <w:tab/>
      </w:r>
      <w:r w:rsidRPr="00152D83">
        <w:tab/>
        <w:t>Requested Give Per (Time Unit):  ...|H1|...&lt;cr&gt;</w:t>
      </w:r>
    </w:p>
    <w:p w14:paraId="5633EDC6" w14:textId="77777777" w:rsidR="00005FAA" w:rsidRPr="00152D83" w:rsidRDefault="00005FAA" w:rsidP="00005FAA">
      <w:pPr>
        <w:pStyle w:val="Example"/>
      </w:pPr>
      <w:r w:rsidRPr="00152D83">
        <w:t>RXR|IV|...&lt;cr&gt;</w:t>
      </w:r>
    </w:p>
    <w:p w14:paraId="2135B1F4" w14:textId="77777777" w:rsidR="00005FAA" w:rsidRPr="00152D83" w:rsidRDefault="00005FAA" w:rsidP="00005FAA">
      <w:pPr>
        <w:pStyle w:val="Example"/>
      </w:pPr>
      <w:r w:rsidRPr="00152D83">
        <w:t>RXC|B|D5/.45NACL|1000|ML|...&lt;cr&gt;</w:t>
      </w:r>
    </w:p>
    <w:p w14:paraId="23F89C22" w14:textId="77777777" w:rsidR="00005FAA" w:rsidRPr="00152D83" w:rsidRDefault="00005FAA" w:rsidP="00005FAA">
      <w:pPr>
        <w:pStyle w:val="NormalIndented"/>
        <w:rPr>
          <w:noProof/>
        </w:rPr>
      </w:pPr>
      <w:r w:rsidRPr="00152D83">
        <w:rPr>
          <w:noProof/>
        </w:rPr>
        <w:t>The third child:</w:t>
      </w:r>
    </w:p>
    <w:p w14:paraId="138A8A90" w14:textId="77777777" w:rsidR="00005FAA" w:rsidRPr="00152D83" w:rsidRDefault="00005FAA" w:rsidP="00005FAA">
      <w:pPr>
        <w:pStyle w:val="Example"/>
      </w:pPr>
      <w:r w:rsidRPr="00152D83">
        <w:t>ORC|CH|123B^SMS|||||1^C^^^^^^^^C&amp;123A2&amp;SMS&amp;&amp;&amp;#ES+0M|123|...&lt;cr&gt;</w:t>
      </w:r>
    </w:p>
    <w:p w14:paraId="44F2715B" w14:textId="77777777" w:rsidR="00005FAA" w:rsidRPr="00152D83" w:rsidRDefault="00005FAA" w:rsidP="00005FAA">
      <w:pPr>
        <w:pStyle w:val="Example"/>
      </w:pPr>
      <w:r w:rsidRPr="00152D83">
        <w:t>RXO Segment,</w:t>
      </w:r>
      <w:r w:rsidRPr="00152D83">
        <w:tab/>
        <w:t>Requested Give Amount-Minimum: ...|100||ML|...</w:t>
      </w:r>
    </w:p>
    <w:p w14:paraId="23F38EFF" w14:textId="77777777" w:rsidR="00005FAA" w:rsidRPr="00152D83" w:rsidRDefault="00005FAA" w:rsidP="00005FAA">
      <w:pPr>
        <w:pStyle w:val="Example"/>
      </w:pPr>
      <w:r w:rsidRPr="00152D83">
        <w:tab/>
      </w:r>
      <w:r w:rsidRPr="00152D83">
        <w:tab/>
        <w:t>Requested Give Per (Time Unit):  ...|H1|...&lt;cr&gt;</w:t>
      </w:r>
    </w:p>
    <w:p w14:paraId="51C1856E" w14:textId="77777777" w:rsidR="00005FAA" w:rsidRPr="00152D83" w:rsidRDefault="00005FAA" w:rsidP="00005FAA">
      <w:pPr>
        <w:pStyle w:val="Example"/>
      </w:pPr>
      <w:r w:rsidRPr="00152D83">
        <w:t>RXR|IV|...&lt;cr&gt;</w:t>
      </w:r>
    </w:p>
    <w:p w14:paraId="0828C107" w14:textId="77777777" w:rsidR="00005FAA" w:rsidRPr="00152D83" w:rsidRDefault="00005FAA" w:rsidP="00005FAA">
      <w:pPr>
        <w:pStyle w:val="Example"/>
      </w:pPr>
      <w:r w:rsidRPr="00152D83">
        <w:t>RXC|B|D5/.45NACL|1000|ML|...&lt;cr&gt;</w:t>
      </w:r>
    </w:p>
    <w:p w14:paraId="1E81EAE2" w14:textId="77777777" w:rsidR="00005FAA" w:rsidRPr="00152D83" w:rsidRDefault="00005FAA" w:rsidP="00005FAA">
      <w:pPr>
        <w:pStyle w:val="Example"/>
      </w:pPr>
      <w:r w:rsidRPr="00152D83">
        <w:t>RXC|A|KCL|20|MEQ|...&lt;cr&gt;</w:t>
      </w:r>
    </w:p>
    <w:p w14:paraId="791CA28F" w14:textId="77777777" w:rsidR="00005FAA" w:rsidRPr="00152D83" w:rsidRDefault="00005FAA" w:rsidP="00005FAA">
      <w:pPr>
        <w:pStyle w:val="NormalIndented"/>
        <w:rPr>
          <w:noProof/>
        </w:rPr>
      </w:pPr>
      <w:r w:rsidRPr="00152D83">
        <w:rPr>
          <w:noProof/>
        </w:rPr>
        <w:t>Discussion points:</w:t>
      </w:r>
    </w:p>
    <w:p w14:paraId="5A954C92" w14:textId="77777777" w:rsidR="00005FAA" w:rsidRPr="00152D83" w:rsidRDefault="00005FAA" w:rsidP="00005FAA">
      <w:pPr>
        <w:pStyle w:val="NormalIndented"/>
        <w:rPr>
          <w:noProof/>
        </w:rPr>
      </w:pPr>
      <w:r w:rsidRPr="00152D83">
        <w:rPr>
          <w:noProof/>
        </w:rPr>
        <w:t xml:space="preserve">Placer Order Number - Three alternatives must be discussed for placer order number.  </w:t>
      </w:r>
    </w:p>
    <w:p w14:paraId="2CA76A5C" w14:textId="77777777" w:rsidR="00005FAA" w:rsidRPr="00152D83" w:rsidRDefault="00005FAA" w:rsidP="00005FAA">
      <w:pPr>
        <w:pStyle w:val="NormalListNumbered"/>
        <w:rPr>
          <w:noProof/>
        </w:rPr>
      </w:pPr>
      <w:r w:rsidRPr="00152D83">
        <w:rPr>
          <w:noProof/>
        </w:rPr>
        <w:t xml:space="preserve">Each child could have its own placer order number. </w:t>
      </w:r>
    </w:p>
    <w:p w14:paraId="2DA825C9" w14:textId="77777777" w:rsidR="00005FAA" w:rsidRPr="00152D83" w:rsidRDefault="00005FAA" w:rsidP="00005FAA">
      <w:pPr>
        <w:pStyle w:val="NormalListNumbered"/>
        <w:rPr>
          <w:noProof/>
        </w:rPr>
      </w:pPr>
      <w:r w:rsidRPr="00152D83">
        <w:rPr>
          <w:noProof/>
        </w:rPr>
        <w:t>Each child could have the order number of the parent plus some appended identifier (for examples, 123A or 123.A or 123.1 etc.) that labels each child or each unique combination of ingredients.</w:t>
      </w:r>
    </w:p>
    <w:p w14:paraId="26BE6C1C" w14:textId="77777777" w:rsidR="00005FAA" w:rsidRPr="00152D83" w:rsidRDefault="00005FAA" w:rsidP="00005FAA">
      <w:pPr>
        <w:pStyle w:val="NormalListNumbered"/>
        <w:rPr>
          <w:noProof/>
        </w:rPr>
      </w:pPr>
      <w:r w:rsidRPr="00152D83">
        <w:rPr>
          <w:noProof/>
        </w:rPr>
        <w:t>In addition to the appended identifier discussed in 'B' above, a further suffix could be attached to uniquely identify each repetition of a particular member of the sequence.  The example (a cycle of bottles 'A' and 'B' in the sequence A-A-B) identified the order numbers of the children as 123A1, 123A2, and 123B, thereby enabling the quantity/timing to be completely unambiguous.  This could be expressed many other ways, such as 123A.1 or 123.A.1 or 123.A#1 etc.  HL7 does not specify a format for the expression of order number suffixes, nor does it specify a delimiter to use for such a purpose.</w:t>
      </w:r>
    </w:p>
    <w:p w14:paraId="72462AB6" w14:textId="77777777" w:rsidR="00005FAA" w:rsidRPr="00152D83" w:rsidRDefault="00005FAA" w:rsidP="00005FAA">
      <w:pPr>
        <w:pStyle w:val="NormalIndented"/>
        <w:rPr>
          <w:noProof/>
        </w:rPr>
      </w:pPr>
      <w:r w:rsidRPr="00152D83">
        <w:rPr>
          <w:noProof/>
        </w:rPr>
        <w:t xml:space="preserve">Sequence Condition Value - In this example, the first child contains an asterisk (*) as the first character of the Sequence Condition Value and the third (last) child contains a pound sign (#).  </w:t>
      </w:r>
    </w:p>
    <w:p w14:paraId="08E17F55" w14:textId="77777777" w:rsidR="00005FAA" w:rsidRPr="00152D83" w:rsidRDefault="00005FAA" w:rsidP="00005FAA">
      <w:pPr>
        <w:pStyle w:val="NormalIndented"/>
        <w:rPr>
          <w:noProof/>
        </w:rPr>
      </w:pPr>
      <w:r w:rsidRPr="00152D83">
        <w:rPr>
          <w:noProof/>
        </w:rPr>
        <w:t>The asterisk and pound sign are important for designating the first and last bottles especially when children are sent in separate messages, although this example is not constructed that way.</w:t>
      </w:r>
    </w:p>
    <w:p w14:paraId="4DDE930E" w14:textId="77777777" w:rsidR="00005FAA" w:rsidRPr="00152D83" w:rsidRDefault="00005FAA" w:rsidP="00005FAA">
      <w:pPr>
        <w:pStyle w:val="NormalIndented"/>
        <w:rPr>
          <w:noProof/>
        </w:rPr>
      </w:pPr>
      <w:r w:rsidRPr="00152D83">
        <w:rPr>
          <w:noProof/>
        </w:rPr>
        <w:t xml:space="preserve">Note that computing the duration of the bottle is dependent upon the presence of </w:t>
      </w:r>
      <w:r w:rsidRPr="00152D83">
        <w:rPr>
          <w:noProof/>
          <w:u w:val="single"/>
        </w:rPr>
        <w:t>all</w:t>
      </w:r>
      <w:r w:rsidRPr="00152D83">
        <w:rPr>
          <w:noProof/>
        </w:rPr>
        <w:t xml:space="preserve"> of the following fields: </w:t>
      </w:r>
    </w:p>
    <w:p w14:paraId="6EBC5C3F" w14:textId="77777777" w:rsidR="00005FAA" w:rsidRPr="00152D83" w:rsidRDefault="00005FAA" w:rsidP="00E569E5">
      <w:pPr>
        <w:pStyle w:val="NormalListBullets"/>
        <w:rPr>
          <w:noProof/>
        </w:rPr>
      </w:pPr>
      <w:r w:rsidRPr="00152D83">
        <w:rPr>
          <w:noProof/>
        </w:rPr>
        <w:t>RXO-2-requested give amount-minimum</w:t>
      </w:r>
    </w:p>
    <w:p w14:paraId="4B2BC6C3" w14:textId="77777777" w:rsidR="00005FAA" w:rsidRPr="00152D83" w:rsidRDefault="00005FAA" w:rsidP="00E569E5">
      <w:pPr>
        <w:pStyle w:val="NormalListBullets"/>
        <w:rPr>
          <w:noProof/>
        </w:rPr>
      </w:pPr>
      <w:r w:rsidRPr="00152D83">
        <w:rPr>
          <w:noProof/>
        </w:rPr>
        <w:t>RXO-4-requested give units</w:t>
      </w:r>
    </w:p>
    <w:p w14:paraId="6974F3A4" w14:textId="77777777" w:rsidR="00005FAA" w:rsidRPr="00152D83" w:rsidRDefault="00005FAA" w:rsidP="00E569E5">
      <w:pPr>
        <w:pStyle w:val="NormalListBullets"/>
        <w:rPr>
          <w:noProof/>
        </w:rPr>
      </w:pPr>
      <w:r w:rsidRPr="00152D83">
        <w:rPr>
          <w:noProof/>
        </w:rPr>
        <w:t>RXC-3-component amount</w:t>
      </w:r>
    </w:p>
    <w:p w14:paraId="46B3BB63" w14:textId="77777777" w:rsidR="00005FAA" w:rsidRPr="00152D83" w:rsidRDefault="00005FAA" w:rsidP="00E569E5">
      <w:pPr>
        <w:pStyle w:val="NormalListBullets"/>
        <w:rPr>
          <w:noProof/>
        </w:rPr>
      </w:pPr>
      <w:r w:rsidRPr="00152D83">
        <w:rPr>
          <w:noProof/>
        </w:rPr>
        <w:t>RXC-4-component units</w:t>
      </w:r>
    </w:p>
    <w:p w14:paraId="78289283" w14:textId="77777777" w:rsidR="00005FAA" w:rsidRPr="00152D83" w:rsidRDefault="00005FAA" w:rsidP="00005FAA">
      <w:pPr>
        <w:pStyle w:val="NormalIndented"/>
        <w:rPr>
          <w:noProof/>
        </w:rPr>
      </w:pPr>
      <w:r w:rsidRPr="00152D83">
        <w:rPr>
          <w:noProof/>
        </w:rPr>
        <w:t>For cyclic IV orders, these fields are all required in order to determine how long each occurrence of a child will last.</w:t>
      </w:r>
    </w:p>
    <w:p w14:paraId="4789ABB8" w14:textId="77777777" w:rsidR="00005FAA" w:rsidRPr="00152D83" w:rsidRDefault="00005FAA" w:rsidP="00005FAA">
      <w:pPr>
        <w:pStyle w:val="NormalIndented"/>
        <w:rPr>
          <w:noProof/>
        </w:rPr>
      </w:pPr>
      <w:r w:rsidRPr="00152D83">
        <w:rPr>
          <w:noProof/>
        </w:rPr>
        <w:t xml:space="preserve">While HL7 allows either sending the parent and children in one message or sending the parent and children in separate messages, it appears simpler and therefore recommended to have the parent and all children included in a single message.   The example is constructed that way. </w:t>
      </w:r>
    </w:p>
    <w:p w14:paraId="078D7CB3" w14:textId="77777777" w:rsidR="00005FAA" w:rsidRPr="00152D83" w:rsidRDefault="00005FAA" w:rsidP="00005FAA">
      <w:pPr>
        <w:pStyle w:val="NormalListAlpha"/>
        <w:rPr>
          <w:noProof/>
        </w:rPr>
      </w:pPr>
      <w:r w:rsidRPr="00152D83">
        <w:rPr>
          <w:noProof/>
        </w:rPr>
        <w:t xml:space="preserve">Example #2  </w:t>
      </w:r>
    </w:p>
    <w:p w14:paraId="59F5A41C" w14:textId="77777777" w:rsidR="00005FAA" w:rsidRPr="00152D83" w:rsidRDefault="00005FAA" w:rsidP="00005FAA">
      <w:pPr>
        <w:pStyle w:val="NormalIndented"/>
        <w:rPr>
          <w:noProof/>
        </w:rPr>
      </w:pPr>
      <w:r w:rsidRPr="00152D83">
        <w:rPr>
          <w:noProof/>
        </w:rPr>
        <w:t>D5W + 40mEq KCl 1000mL alternating with D5/LR + 20mEq KCl 1000mL at 125mL/hr</w:t>
      </w:r>
    </w:p>
    <w:p w14:paraId="3FA5B225" w14:textId="77777777" w:rsidR="00005FAA" w:rsidRPr="00152D83" w:rsidRDefault="00005FAA" w:rsidP="00005FAA">
      <w:pPr>
        <w:pStyle w:val="NormalIndented"/>
        <w:rPr>
          <w:noProof/>
        </w:rPr>
      </w:pPr>
      <w:r w:rsidRPr="00152D83">
        <w:rPr>
          <w:noProof/>
        </w:rPr>
        <w:t>(Other message data: placer order #124, placer application ID=SMS, interval=continuous, start date/time=11/28/94 0900, no stop date/time, priority=Routine, order sequencing=Cyclical)</w:t>
      </w:r>
    </w:p>
    <w:p w14:paraId="52B00577" w14:textId="77777777" w:rsidR="00005FAA" w:rsidRPr="00152D83" w:rsidRDefault="00005FAA" w:rsidP="00005FAA">
      <w:pPr>
        <w:pStyle w:val="NormalIndented"/>
        <w:rPr>
          <w:noProof/>
        </w:rPr>
      </w:pPr>
      <w:r w:rsidRPr="00152D83">
        <w:rPr>
          <w:noProof/>
        </w:rPr>
        <w:t>This example is a variation on the first example where two different base solutions are used.  In this example, the placer system deals with this as one order with two alternating bottles, A (D5W + 40mEq KCl 1000mL @ 125mL/hr) and B (D5/LR + 20mEq KCl 1000mL @ 125mL/hr) in the cycle A-B.  The principles discussed in Example #1 apply equally to this example.</w:t>
      </w:r>
    </w:p>
    <w:p w14:paraId="45CE7FC5" w14:textId="77777777" w:rsidR="00005FAA" w:rsidRPr="00152D83" w:rsidRDefault="00005FAA" w:rsidP="00005FAA">
      <w:pPr>
        <w:pStyle w:val="NormalIndented"/>
        <w:rPr>
          <w:noProof/>
        </w:rPr>
      </w:pPr>
      <w:r w:rsidRPr="00152D83">
        <w:rPr>
          <w:noProof/>
        </w:rPr>
        <w:t>The parent:</w:t>
      </w:r>
    </w:p>
    <w:p w14:paraId="1E0884BB" w14:textId="77777777" w:rsidR="00005FAA" w:rsidRPr="00152D83" w:rsidRDefault="00005FAA" w:rsidP="00005FAA">
      <w:pPr>
        <w:pStyle w:val="Example"/>
      </w:pPr>
      <w:r w:rsidRPr="00152D83">
        <w:t>ORC|NW|124^SMS|||||1^C^^200611280900^^R^^^^C|...&lt;cr&gt;</w:t>
      </w:r>
    </w:p>
    <w:p w14:paraId="47D8BD72" w14:textId="77777777" w:rsidR="00005FAA" w:rsidRPr="00152D83" w:rsidRDefault="00005FAA" w:rsidP="00005FAA">
      <w:pPr>
        <w:pStyle w:val="Example"/>
      </w:pPr>
      <w:r w:rsidRPr="00152D83">
        <w:t>RXO|Cyclic IV|...&lt;cr&gt;</w:t>
      </w:r>
    </w:p>
    <w:p w14:paraId="60E88B24" w14:textId="77777777" w:rsidR="00005FAA" w:rsidRPr="00152D83" w:rsidRDefault="00005FAA" w:rsidP="00005FAA">
      <w:pPr>
        <w:pStyle w:val="NormalIndented"/>
        <w:rPr>
          <w:noProof/>
        </w:rPr>
      </w:pPr>
      <w:r w:rsidRPr="00152D83">
        <w:rPr>
          <w:noProof/>
        </w:rPr>
        <w:t>The first child:</w:t>
      </w:r>
    </w:p>
    <w:p w14:paraId="542EBDEB" w14:textId="77777777" w:rsidR="00005FAA" w:rsidRPr="00152D83" w:rsidRDefault="00005FAA" w:rsidP="00005FAA">
      <w:pPr>
        <w:pStyle w:val="Example"/>
      </w:pPr>
      <w:r w:rsidRPr="00152D83">
        <w:t>ORC|CH|124A^SMS|||||1^C^^^^^^^^C&amp;124B&amp;SMS&amp;&amp;&amp;*ES+0M|124|...&lt;cr&gt;</w:t>
      </w:r>
    </w:p>
    <w:p w14:paraId="2038B20C" w14:textId="77777777" w:rsidR="00005FAA" w:rsidRPr="00152D83" w:rsidRDefault="00005FAA" w:rsidP="00005FAA">
      <w:pPr>
        <w:pStyle w:val="Example"/>
      </w:pPr>
      <w:r w:rsidRPr="00152D83">
        <w:t>RXO Segment,</w:t>
      </w:r>
      <w:r w:rsidRPr="00152D83">
        <w:tab/>
        <w:t>Requested Give Amount-Minimum: ...|125||ML|...</w:t>
      </w:r>
    </w:p>
    <w:p w14:paraId="3A132963" w14:textId="77777777" w:rsidR="00005FAA" w:rsidRPr="00152D83" w:rsidRDefault="00005FAA" w:rsidP="00005FAA">
      <w:pPr>
        <w:pStyle w:val="Example"/>
      </w:pPr>
      <w:r w:rsidRPr="00152D83">
        <w:tab/>
      </w:r>
      <w:r w:rsidRPr="00152D83">
        <w:tab/>
        <w:t>Requested Give Per (Time Unit):  ...|H1|...&lt;cr&gt;</w:t>
      </w:r>
    </w:p>
    <w:p w14:paraId="0C278932" w14:textId="77777777" w:rsidR="00005FAA" w:rsidRPr="00152D83" w:rsidRDefault="00005FAA" w:rsidP="00005FAA">
      <w:pPr>
        <w:pStyle w:val="Example"/>
      </w:pPr>
      <w:r w:rsidRPr="00152D83">
        <w:t>RXR|IV|...&lt;cr&gt;</w:t>
      </w:r>
    </w:p>
    <w:p w14:paraId="63C6E88D" w14:textId="77777777" w:rsidR="00005FAA" w:rsidRPr="00152D83" w:rsidRDefault="00005FAA" w:rsidP="00005FAA">
      <w:pPr>
        <w:pStyle w:val="Example"/>
      </w:pPr>
      <w:r w:rsidRPr="00152D83">
        <w:t>RXC|B|D5W|1000|ML|...&lt;cr&gt;</w:t>
      </w:r>
    </w:p>
    <w:p w14:paraId="60D45B90" w14:textId="77777777" w:rsidR="00005FAA" w:rsidRPr="00152D83" w:rsidRDefault="00005FAA" w:rsidP="00005FAA">
      <w:pPr>
        <w:pStyle w:val="Example"/>
      </w:pPr>
      <w:r w:rsidRPr="00152D83">
        <w:t>RXC|A|KCL|40|MEQ|...&lt;cr&gt;</w:t>
      </w:r>
    </w:p>
    <w:p w14:paraId="4DC98432" w14:textId="77777777" w:rsidR="00005FAA" w:rsidRPr="00152D83" w:rsidRDefault="00005FAA" w:rsidP="00005FAA">
      <w:pPr>
        <w:pStyle w:val="NormalIndented"/>
        <w:rPr>
          <w:noProof/>
        </w:rPr>
      </w:pPr>
      <w:r w:rsidRPr="00152D83">
        <w:rPr>
          <w:noProof/>
        </w:rPr>
        <w:t>The second child:</w:t>
      </w:r>
    </w:p>
    <w:p w14:paraId="46E146AF" w14:textId="77777777" w:rsidR="00005FAA" w:rsidRPr="00152D83" w:rsidRDefault="00005FAA" w:rsidP="00005FAA">
      <w:pPr>
        <w:pStyle w:val="Example"/>
      </w:pPr>
      <w:r w:rsidRPr="00152D83">
        <w:t>ORC|CH|124B^SMS|||||1^C^^^^^^^^C&amp;124A&amp;SMS&amp;&amp;&amp;#ES+0M|124|...&lt;cr&gt;</w:t>
      </w:r>
    </w:p>
    <w:p w14:paraId="4B617D38" w14:textId="77777777" w:rsidR="00005FAA" w:rsidRPr="00152D83" w:rsidRDefault="00005FAA" w:rsidP="00005FAA">
      <w:pPr>
        <w:pStyle w:val="Example"/>
      </w:pPr>
      <w:r w:rsidRPr="00152D83">
        <w:t>RXO Segment,</w:t>
      </w:r>
      <w:r w:rsidRPr="00152D83">
        <w:tab/>
        <w:t>Requested Give Amount-Minimum: ...|125||ML|...</w:t>
      </w:r>
    </w:p>
    <w:p w14:paraId="760D986B" w14:textId="77777777" w:rsidR="00005FAA" w:rsidRPr="00152D83" w:rsidRDefault="00005FAA" w:rsidP="00005FAA">
      <w:pPr>
        <w:pStyle w:val="Example"/>
      </w:pPr>
      <w:r w:rsidRPr="00152D83">
        <w:tab/>
      </w:r>
      <w:r w:rsidRPr="00152D83">
        <w:tab/>
        <w:t>Requested Give Per (Time Unit):  ...|H1|...&lt;cr&gt;</w:t>
      </w:r>
    </w:p>
    <w:p w14:paraId="029D413A" w14:textId="77777777" w:rsidR="00005FAA" w:rsidRPr="00152D83" w:rsidRDefault="00005FAA" w:rsidP="00005FAA">
      <w:pPr>
        <w:pStyle w:val="Example"/>
      </w:pPr>
      <w:r w:rsidRPr="00152D83">
        <w:t>RXR|IV|...&lt;cr&gt;</w:t>
      </w:r>
    </w:p>
    <w:p w14:paraId="65DC0763" w14:textId="77777777" w:rsidR="00005FAA" w:rsidRPr="00152D83" w:rsidRDefault="00005FAA" w:rsidP="00005FAA">
      <w:pPr>
        <w:pStyle w:val="Example"/>
      </w:pPr>
      <w:r w:rsidRPr="00152D83">
        <w:t>RXC|B|D5/LR|1000|ML|...&lt;cr&gt;</w:t>
      </w:r>
    </w:p>
    <w:p w14:paraId="45145F72" w14:textId="77777777" w:rsidR="00005FAA" w:rsidRPr="00152D83" w:rsidRDefault="00005FAA" w:rsidP="00005FAA">
      <w:pPr>
        <w:pStyle w:val="Example"/>
      </w:pPr>
      <w:r w:rsidRPr="00152D83">
        <w:t>RXC|A|KCL|20|MEQ|...&lt;cr&gt;</w:t>
      </w:r>
    </w:p>
    <w:p w14:paraId="399E7A45" w14:textId="77777777" w:rsidR="00005FAA" w:rsidRPr="00152D83" w:rsidRDefault="00005FAA" w:rsidP="00005FAA">
      <w:pPr>
        <w:pStyle w:val="NormalListAlpha"/>
        <w:rPr>
          <w:noProof/>
        </w:rPr>
      </w:pPr>
      <w:r w:rsidRPr="00152D83">
        <w:rPr>
          <w:noProof/>
        </w:rPr>
        <w:t xml:space="preserve">Example #3 </w:t>
      </w:r>
    </w:p>
    <w:p w14:paraId="0FC58B73" w14:textId="77777777" w:rsidR="00005FAA" w:rsidRPr="00152D83" w:rsidRDefault="00005FAA" w:rsidP="00005FAA">
      <w:pPr>
        <w:pStyle w:val="NormalIndented"/>
        <w:rPr>
          <w:noProof/>
        </w:rPr>
      </w:pPr>
      <w:r w:rsidRPr="00152D83">
        <w:rPr>
          <w:noProof/>
        </w:rPr>
        <w:t>D5/0.45NaCl 1000mL with 20mEq KCl in every 3rd bottle.  Start the KCl in the 3rd bottle of this order.  Add 10mL of multi-vitamins to the one bag daily.  Run in at a rate of 100mL/hr.</w:t>
      </w:r>
    </w:p>
    <w:p w14:paraId="28838136" w14:textId="77777777" w:rsidR="00005FAA" w:rsidRPr="00152D83" w:rsidRDefault="00005FAA" w:rsidP="00005FAA">
      <w:pPr>
        <w:pStyle w:val="NormalIndented"/>
        <w:rPr>
          <w:noProof/>
        </w:rPr>
      </w:pPr>
      <w:r w:rsidRPr="00152D83">
        <w:rPr>
          <w:noProof/>
        </w:rPr>
        <w:t>(Other message data: placer order #134, placer application ID=SMS, interval=continuous, start date/time=11/28/94 0900, no stop date/time, priority=Routine, order sequencing=Cyclical.  Note that the encoding of the multi-vitamins statement in the above order, adding multi-vitamins to one IV bag each day, may vary by institution to put it into the first or last bottle of the day.)</w:t>
      </w:r>
    </w:p>
    <w:p w14:paraId="5800C491" w14:textId="77777777" w:rsidR="00005FAA" w:rsidRPr="00152D83" w:rsidRDefault="00005FAA" w:rsidP="00005FAA">
      <w:pPr>
        <w:pStyle w:val="NormalIndented"/>
        <w:rPr>
          <w:noProof/>
        </w:rPr>
      </w:pPr>
      <w:r w:rsidRPr="00152D83">
        <w:rPr>
          <w:noProof/>
        </w:rPr>
        <w:t>This order may be expressed using a parent/child relationship.  The parent order consists of an ORC (and a RXO, although one is not completely elaborated in this example) that contains order level information.  The repeating bottle cycle of D5/0.45NaCl 1000mL followed by D5/0.45NaCl 1000mL followed by D5/0.45NaCl + 20mEq KCL 1000mL is represented by three child segments.  This order is complicated by the request to add one component into any one of the three repeating bottles, depending upon which of the bottles will occur first on any particular day.  Further complicating this order is a rate of infusion (10 hours for a 1000mL bottle) which results in a fractional number of daily administrations.  Most legacy systems have a great deal of trouble accommodating orders like this within their existing database structures; however there a few vendors who now are able to handle the situation.  The placer system may be treating this as a single order with two bottles, A (D5/0.45NaCl 1000mL @ 100mL/hr) and B (D5/0.45NaCl + 20mEq KCL 1000mL @ 100mL/hr), repeating in the cycle of A-A-B with a cyclical component (multi-vitamins).</w:t>
      </w:r>
    </w:p>
    <w:p w14:paraId="3081C13F" w14:textId="77777777" w:rsidR="00005FAA" w:rsidRPr="00152D83" w:rsidRDefault="00005FAA" w:rsidP="00005FAA">
      <w:pPr>
        <w:pStyle w:val="NormalIndented"/>
        <w:rPr>
          <w:noProof/>
        </w:rPr>
      </w:pPr>
      <w:r w:rsidRPr="00152D83">
        <w:rPr>
          <w:noProof/>
        </w:rPr>
        <w:t>The parent:</w:t>
      </w:r>
    </w:p>
    <w:p w14:paraId="7CDF6E2B" w14:textId="77777777" w:rsidR="00005FAA" w:rsidRPr="00152D83" w:rsidRDefault="00005FAA" w:rsidP="00005FAA">
      <w:pPr>
        <w:pStyle w:val="Example"/>
      </w:pPr>
      <w:r w:rsidRPr="00152D83">
        <w:t>ORC|NW|134^SMS|||||1^C^^200611280900^^R^^^^C|...&lt;cr&gt;</w:t>
      </w:r>
    </w:p>
    <w:p w14:paraId="2292511F" w14:textId="77777777" w:rsidR="00005FAA" w:rsidRPr="00152D83" w:rsidRDefault="00005FAA" w:rsidP="00005FAA">
      <w:pPr>
        <w:pStyle w:val="Example"/>
      </w:pPr>
      <w:r w:rsidRPr="00152D83">
        <w:t>RXO|Cyclic IV|...&lt;cr&gt;</w:t>
      </w:r>
    </w:p>
    <w:p w14:paraId="623EE282" w14:textId="77777777" w:rsidR="00005FAA" w:rsidRPr="00152D83" w:rsidRDefault="00005FAA" w:rsidP="00005FAA">
      <w:pPr>
        <w:pStyle w:val="NormalIndented"/>
        <w:rPr>
          <w:noProof/>
        </w:rPr>
      </w:pPr>
      <w:r w:rsidRPr="00152D83">
        <w:rPr>
          <w:noProof/>
        </w:rPr>
        <w:t>The first child:</w:t>
      </w:r>
    </w:p>
    <w:p w14:paraId="218483AC" w14:textId="77777777" w:rsidR="00005FAA" w:rsidRPr="00152D83" w:rsidRDefault="00005FAA" w:rsidP="00005FAA">
      <w:pPr>
        <w:pStyle w:val="Example"/>
      </w:pPr>
      <w:r w:rsidRPr="00152D83">
        <w:t>ORC|CH|134A1^SMS|||||1^C^^^^^^^^C&amp;134B&amp;SMS&amp;&amp;&amp;*ES+0M|134|...&lt;cr&gt;</w:t>
      </w:r>
    </w:p>
    <w:p w14:paraId="73BC2D48" w14:textId="77777777" w:rsidR="00005FAA" w:rsidRPr="00152D83" w:rsidRDefault="00005FAA" w:rsidP="00005FAA">
      <w:pPr>
        <w:pStyle w:val="Example"/>
      </w:pPr>
      <w:r w:rsidRPr="00152D83">
        <w:t>RXO Segment,</w:t>
      </w:r>
      <w:r w:rsidRPr="00152D83">
        <w:tab/>
        <w:t>Requested Give Amount-Minimum: ...|100||ML|...</w:t>
      </w:r>
    </w:p>
    <w:p w14:paraId="15220E28" w14:textId="77777777" w:rsidR="00005FAA" w:rsidRPr="00152D83" w:rsidRDefault="00005FAA" w:rsidP="00005FAA">
      <w:pPr>
        <w:pStyle w:val="Example"/>
      </w:pPr>
      <w:r w:rsidRPr="00152D83">
        <w:tab/>
      </w:r>
      <w:r w:rsidRPr="00152D83">
        <w:tab/>
        <w:t>Requested Give Per (Time Unit):  ...|H1|...&lt;cr&gt;</w:t>
      </w:r>
    </w:p>
    <w:p w14:paraId="5685D6B1" w14:textId="77777777" w:rsidR="00005FAA" w:rsidRPr="00152D83" w:rsidRDefault="00005FAA" w:rsidP="00005FAA">
      <w:pPr>
        <w:pStyle w:val="Example"/>
      </w:pPr>
      <w:r w:rsidRPr="00152D83">
        <w:t>RXR|IV|...&lt;cr&gt;</w:t>
      </w:r>
    </w:p>
    <w:p w14:paraId="678A2D0C" w14:textId="77777777" w:rsidR="00005FAA" w:rsidRPr="00152D83" w:rsidRDefault="00005FAA" w:rsidP="00005FAA">
      <w:pPr>
        <w:pStyle w:val="Example"/>
      </w:pPr>
      <w:r w:rsidRPr="00152D83">
        <w:t>RXC|B|D5/.45NACL|1000|ML|...&lt;cr&gt;</w:t>
      </w:r>
    </w:p>
    <w:p w14:paraId="3AEF2304" w14:textId="77777777" w:rsidR="00005FAA" w:rsidRPr="00152D83" w:rsidRDefault="00005FAA" w:rsidP="00005FAA">
      <w:pPr>
        <w:pStyle w:val="NormalIndented"/>
        <w:rPr>
          <w:noProof/>
        </w:rPr>
      </w:pPr>
      <w:r w:rsidRPr="00152D83">
        <w:rPr>
          <w:noProof/>
        </w:rPr>
        <w:t>The second child:</w:t>
      </w:r>
    </w:p>
    <w:p w14:paraId="031F1B63" w14:textId="77777777" w:rsidR="00005FAA" w:rsidRPr="00152D83" w:rsidRDefault="00005FAA" w:rsidP="00005FAA">
      <w:pPr>
        <w:pStyle w:val="Example"/>
      </w:pPr>
      <w:r w:rsidRPr="00152D83">
        <w:t>ORC|CH|134A2^SMS|||||1^C^^^^^^^^C&amp;134A1&amp;SMS&amp;&amp;&amp;ES+0M|134|...&lt;cr&gt;</w:t>
      </w:r>
    </w:p>
    <w:p w14:paraId="5B6A4AA7" w14:textId="77777777" w:rsidR="00005FAA" w:rsidRPr="00152D83" w:rsidRDefault="00005FAA" w:rsidP="00005FAA">
      <w:pPr>
        <w:pStyle w:val="Example"/>
      </w:pPr>
      <w:r w:rsidRPr="00152D83">
        <w:t>RXO Segment,</w:t>
      </w:r>
      <w:r w:rsidRPr="00152D83">
        <w:tab/>
        <w:t>Requested Give Amount-Minimum: ...|100||ML|...</w:t>
      </w:r>
    </w:p>
    <w:p w14:paraId="17BED086" w14:textId="77777777" w:rsidR="00005FAA" w:rsidRPr="00152D83" w:rsidRDefault="00005FAA" w:rsidP="00005FAA">
      <w:pPr>
        <w:pStyle w:val="Example"/>
      </w:pPr>
      <w:r w:rsidRPr="00152D83">
        <w:tab/>
      </w:r>
      <w:r w:rsidRPr="00152D83">
        <w:tab/>
        <w:t>Requested Give Per (Time Unit):  ...|H1|...&lt;cr&gt;</w:t>
      </w:r>
    </w:p>
    <w:p w14:paraId="0E5265B9" w14:textId="77777777" w:rsidR="00005FAA" w:rsidRPr="00152D83" w:rsidRDefault="00005FAA" w:rsidP="00005FAA">
      <w:pPr>
        <w:pStyle w:val="Example"/>
      </w:pPr>
      <w:r w:rsidRPr="00152D83">
        <w:t>RXR|IV|...&lt;cr&gt;</w:t>
      </w:r>
    </w:p>
    <w:p w14:paraId="0A1510CC" w14:textId="77777777" w:rsidR="00005FAA" w:rsidRPr="00152D83" w:rsidRDefault="00005FAA" w:rsidP="00005FAA">
      <w:pPr>
        <w:pStyle w:val="Example"/>
      </w:pPr>
      <w:r w:rsidRPr="00152D83">
        <w:t>RXC|B|D5/.45NACL|1000|ML|...&lt;cr&gt;</w:t>
      </w:r>
    </w:p>
    <w:p w14:paraId="65322A7D" w14:textId="77777777" w:rsidR="00005FAA" w:rsidRPr="00152D83" w:rsidRDefault="00005FAA" w:rsidP="00005FAA">
      <w:pPr>
        <w:pStyle w:val="NormalIndented"/>
        <w:rPr>
          <w:noProof/>
        </w:rPr>
      </w:pPr>
      <w:r w:rsidRPr="00152D83">
        <w:rPr>
          <w:noProof/>
        </w:rPr>
        <w:t>The third child:</w:t>
      </w:r>
    </w:p>
    <w:p w14:paraId="5094E915" w14:textId="77777777" w:rsidR="00005FAA" w:rsidRPr="00152D83" w:rsidRDefault="00005FAA" w:rsidP="00005FAA">
      <w:pPr>
        <w:pStyle w:val="Example"/>
      </w:pPr>
      <w:r w:rsidRPr="00152D83">
        <w:t>ORC|CH|134B^SMS|||||1^C^^^^^^^^C&amp;134A2&amp;SMS&amp;&amp;&amp;#ES+0M|134|...&lt;cr&gt;</w:t>
      </w:r>
    </w:p>
    <w:p w14:paraId="7BBEA524" w14:textId="77777777" w:rsidR="00005FAA" w:rsidRPr="00152D83" w:rsidRDefault="00005FAA" w:rsidP="00005FAA">
      <w:pPr>
        <w:pStyle w:val="Example"/>
      </w:pPr>
      <w:r w:rsidRPr="00152D83">
        <w:t>RXO Segment,</w:t>
      </w:r>
      <w:r w:rsidRPr="00152D83">
        <w:tab/>
        <w:t>Requested Give Amount-Minimum: ...|100||ML|...</w:t>
      </w:r>
    </w:p>
    <w:p w14:paraId="5BD2401A" w14:textId="77777777" w:rsidR="00005FAA" w:rsidRPr="00152D83" w:rsidRDefault="00005FAA" w:rsidP="00005FAA">
      <w:pPr>
        <w:pStyle w:val="Example"/>
      </w:pPr>
      <w:r w:rsidRPr="00152D83">
        <w:tab/>
      </w:r>
      <w:r w:rsidRPr="00152D83">
        <w:tab/>
        <w:t>Requested Give Per (Time Unit):  ...|H1|...&lt;cr&gt;</w:t>
      </w:r>
    </w:p>
    <w:p w14:paraId="2BF2002F" w14:textId="77777777" w:rsidR="00005FAA" w:rsidRPr="00152D83" w:rsidRDefault="00005FAA" w:rsidP="00005FAA">
      <w:pPr>
        <w:pStyle w:val="Example"/>
      </w:pPr>
      <w:r w:rsidRPr="00152D83">
        <w:t>RXR|IV|...&lt;cr&gt;</w:t>
      </w:r>
    </w:p>
    <w:p w14:paraId="7DFDE3A3" w14:textId="77777777" w:rsidR="00005FAA" w:rsidRPr="00152D83" w:rsidRDefault="00005FAA" w:rsidP="00005FAA">
      <w:pPr>
        <w:pStyle w:val="Example"/>
      </w:pPr>
      <w:r w:rsidRPr="00152D83">
        <w:t>RXC|B|D5/.45NACL|1000|ML|...&lt;cr&gt;</w:t>
      </w:r>
    </w:p>
    <w:p w14:paraId="1012D8E2" w14:textId="77777777" w:rsidR="00005FAA" w:rsidRPr="00152D83" w:rsidRDefault="00005FAA" w:rsidP="00005FAA">
      <w:pPr>
        <w:pStyle w:val="Example"/>
      </w:pPr>
      <w:r w:rsidRPr="00152D83">
        <w:t>RXC|A|KCL|20|MEQ|...&lt;cr&gt;</w:t>
      </w:r>
    </w:p>
    <w:p w14:paraId="3E170289" w14:textId="77777777" w:rsidR="00005FAA" w:rsidRPr="00152D83" w:rsidRDefault="00005FAA" w:rsidP="00005FAA">
      <w:pPr>
        <w:pStyle w:val="NormalIndented"/>
        <w:rPr>
          <w:noProof/>
        </w:rPr>
      </w:pPr>
      <w:r w:rsidRPr="00152D83">
        <w:rPr>
          <w:noProof/>
        </w:rPr>
        <w:t>The fourth child:</w:t>
      </w:r>
    </w:p>
    <w:p w14:paraId="13C91099" w14:textId="77777777" w:rsidR="00005FAA" w:rsidRPr="00152D83" w:rsidRDefault="00005FAA" w:rsidP="00005FAA">
      <w:pPr>
        <w:pStyle w:val="Example"/>
      </w:pPr>
      <w:r w:rsidRPr="00152D83">
        <w:t>ORC|CH|134X^SMS|||||1^Q1D^^^^^^^^|134|...&lt;cr&gt;</w:t>
      </w:r>
    </w:p>
    <w:p w14:paraId="238E745B" w14:textId="77777777" w:rsidR="00005FAA" w:rsidRPr="00311817" w:rsidRDefault="00005FAA" w:rsidP="00005FAA">
      <w:pPr>
        <w:pStyle w:val="Example"/>
        <w:rPr>
          <w:lang w:val="es-MX"/>
        </w:rPr>
      </w:pPr>
      <w:r w:rsidRPr="00311817">
        <w:rPr>
          <w:lang w:val="es-MX"/>
        </w:rPr>
        <w:t>RXO|MULTIVITAMINS|10||ML|INJECTABLE|...&lt;cr&gt;</w:t>
      </w:r>
    </w:p>
    <w:p w14:paraId="2B12986F" w14:textId="77777777" w:rsidR="00005FAA" w:rsidRPr="00152D83" w:rsidRDefault="00005FAA" w:rsidP="00005FAA">
      <w:pPr>
        <w:pStyle w:val="NormalIndented"/>
        <w:rPr>
          <w:noProof/>
        </w:rPr>
      </w:pPr>
      <w:r w:rsidRPr="00152D83">
        <w:rPr>
          <w:noProof/>
        </w:rPr>
        <w:t>Discussion points:</w:t>
      </w:r>
    </w:p>
    <w:p w14:paraId="036E97D8" w14:textId="77777777" w:rsidR="00005FAA" w:rsidRPr="00152D83" w:rsidRDefault="00005FAA" w:rsidP="00005FAA">
      <w:pPr>
        <w:pStyle w:val="NormalIndented"/>
        <w:rPr>
          <w:noProof/>
        </w:rPr>
      </w:pPr>
      <w:r w:rsidRPr="00152D83">
        <w:rPr>
          <w:noProof/>
        </w:rPr>
        <w:t xml:space="preserve">This method for accommodating the Multi-vitamins Daily scenario does not pretend to be the best or only way to express the message, but simply demonstrates adapting the current specification to a highly complex order without adding new components.  </w:t>
      </w:r>
    </w:p>
    <w:p w14:paraId="44C3F1D1" w14:textId="77777777" w:rsidR="00005FAA" w:rsidRPr="00152D83" w:rsidRDefault="00005FAA" w:rsidP="00005FAA">
      <w:pPr>
        <w:pStyle w:val="NormalIndented"/>
        <w:rPr>
          <w:noProof/>
        </w:rPr>
      </w:pPr>
      <w:r w:rsidRPr="00152D83">
        <w:rPr>
          <w:noProof/>
        </w:rPr>
        <w:t xml:space="preserve">The Multi-vitamins component may be sent as a fourth child.  </w:t>
      </w:r>
    </w:p>
    <w:p w14:paraId="2C20A92E" w14:textId="77777777" w:rsidR="00005FAA" w:rsidRPr="00152D83" w:rsidRDefault="00005FAA" w:rsidP="00005FAA">
      <w:pPr>
        <w:pStyle w:val="NormalIndented"/>
        <w:rPr>
          <w:noProof/>
        </w:rPr>
      </w:pPr>
      <w:r w:rsidRPr="00152D83">
        <w:rPr>
          <w:noProof/>
        </w:rPr>
        <w:t xml:space="preserve">In this example, its </w:t>
      </w:r>
      <w:r w:rsidRPr="00152D83">
        <w:rPr>
          <w:rStyle w:val="ReferenceAttribute"/>
          <w:noProof/>
        </w:rPr>
        <w:t>ORC-7-quantity/timing</w:t>
      </w:r>
      <w:r w:rsidRPr="00152D83">
        <w:rPr>
          <w:noProof/>
        </w:rPr>
        <w:t xml:space="preserve"> includes an interval of "Q1D" (every 1 days).  </w:t>
      </w:r>
    </w:p>
    <w:p w14:paraId="7C0723C5" w14:textId="77777777" w:rsidR="00005FAA" w:rsidRPr="00152D83" w:rsidRDefault="00005FAA" w:rsidP="00005FAA">
      <w:pPr>
        <w:pStyle w:val="NormalIndented"/>
        <w:rPr>
          <w:noProof/>
        </w:rPr>
      </w:pPr>
      <w:r w:rsidRPr="00152D83">
        <w:rPr>
          <w:noProof/>
        </w:rPr>
        <w:t>Its order number consists of the placer's parent order number plus an appended identifier ('X' in the above example) that labels this child as a special case.  This convention would need to be agreed upon by sending and receiving applications.</w:t>
      </w:r>
    </w:p>
    <w:p w14:paraId="38F44982" w14:textId="77777777" w:rsidR="00005FAA" w:rsidRPr="00152D83" w:rsidRDefault="00005FAA" w:rsidP="00005FAA">
      <w:pPr>
        <w:pStyle w:val="NormalListAlpha"/>
        <w:rPr>
          <w:noProof/>
        </w:rPr>
      </w:pPr>
      <w:r w:rsidRPr="00152D83">
        <w:rPr>
          <w:noProof/>
        </w:rPr>
        <w:t>Example #4</w:t>
      </w:r>
    </w:p>
    <w:p w14:paraId="0EB4CD55" w14:textId="77777777" w:rsidR="00005FAA" w:rsidRPr="00152D83" w:rsidRDefault="00005FAA" w:rsidP="00005FAA">
      <w:pPr>
        <w:pStyle w:val="NormalIndented"/>
        <w:rPr>
          <w:noProof/>
        </w:rPr>
      </w:pPr>
      <w:r w:rsidRPr="00152D83">
        <w:rPr>
          <w:noProof/>
        </w:rPr>
        <w:t>D5W + 40mEq KCl 1000mL alternating with D5/LR + 20mEq KCl 1000mL alternating with D5/0.45NaCl 1000mL.  Infuse the D5W and D5/0.45 at 125mL/hr, and the D5/LR at 100mL/hr.</w:t>
      </w:r>
    </w:p>
    <w:p w14:paraId="4935E5D5" w14:textId="77777777" w:rsidR="00005FAA" w:rsidRPr="00152D83" w:rsidRDefault="00005FAA" w:rsidP="00005FAA">
      <w:pPr>
        <w:pStyle w:val="NormalIndented"/>
        <w:rPr>
          <w:noProof/>
        </w:rPr>
      </w:pPr>
      <w:r w:rsidRPr="00152D83">
        <w:rPr>
          <w:noProof/>
        </w:rPr>
        <w:t>(Other message data: placer order #177, placer application ID=SMS, interval=continuous, start date/time=11/28/94 0900, no stop date/time, priority=Routine, order sequencing=Cyclical)</w:t>
      </w:r>
    </w:p>
    <w:p w14:paraId="33BEFFCF" w14:textId="77777777" w:rsidR="00005FAA" w:rsidRPr="00152D83" w:rsidRDefault="00005FAA" w:rsidP="00005FAA">
      <w:pPr>
        <w:pStyle w:val="NormalIndented"/>
        <w:rPr>
          <w:noProof/>
        </w:rPr>
      </w:pPr>
      <w:r w:rsidRPr="00152D83">
        <w:rPr>
          <w:noProof/>
        </w:rPr>
        <w:t>This example is another variation of Example 1 where the rate for each bottle is different, and this can be expressed within the RX segments of the children using current components.  In this example, the placer system deals with this as one order with three alternating bottles, A (D5W + 40mEq KCl 1000mL @ 125mL/hr) , B (D5/LR + 20mEq KCl 1000mL @ 100mL/hr) , and C (D5/0.45NaCl 1000mL @ 125mL/hr) in the cycle A-B-C.  The principles discussed in Example #1 apply equally to this example.</w:t>
      </w:r>
    </w:p>
    <w:p w14:paraId="41688376" w14:textId="77777777" w:rsidR="00005FAA" w:rsidRPr="00152D83" w:rsidRDefault="00005FAA" w:rsidP="00005FAA">
      <w:pPr>
        <w:pStyle w:val="NormalIndented"/>
        <w:rPr>
          <w:noProof/>
        </w:rPr>
      </w:pPr>
      <w:r w:rsidRPr="00152D83">
        <w:rPr>
          <w:noProof/>
        </w:rPr>
        <w:t>The parent:</w:t>
      </w:r>
    </w:p>
    <w:p w14:paraId="618828D9" w14:textId="77777777" w:rsidR="00005FAA" w:rsidRPr="00152D83" w:rsidRDefault="00005FAA" w:rsidP="00005FAA">
      <w:pPr>
        <w:pStyle w:val="Example"/>
      </w:pPr>
      <w:r w:rsidRPr="00152D83">
        <w:t>ORC|NW|177^SMS|||||1^C^^200611280900^^R^^^^C|...&lt;cr&gt;</w:t>
      </w:r>
    </w:p>
    <w:p w14:paraId="3F93E4A6" w14:textId="77777777" w:rsidR="00005FAA" w:rsidRPr="00152D83" w:rsidRDefault="00005FAA" w:rsidP="00005FAA">
      <w:pPr>
        <w:pStyle w:val="Example"/>
      </w:pPr>
      <w:r w:rsidRPr="00152D83">
        <w:t>RXO|Cyclic IV|...&lt;cr&gt;</w:t>
      </w:r>
    </w:p>
    <w:p w14:paraId="27B789A6" w14:textId="77777777" w:rsidR="00005FAA" w:rsidRPr="00152D83" w:rsidRDefault="00005FAA" w:rsidP="00005FAA">
      <w:pPr>
        <w:pStyle w:val="NormalIndented"/>
        <w:rPr>
          <w:noProof/>
        </w:rPr>
      </w:pPr>
      <w:r w:rsidRPr="00152D83">
        <w:rPr>
          <w:noProof/>
        </w:rPr>
        <w:t>The first child:</w:t>
      </w:r>
    </w:p>
    <w:p w14:paraId="47287ADF" w14:textId="77777777" w:rsidR="00005FAA" w:rsidRPr="00152D83" w:rsidRDefault="00005FAA" w:rsidP="00005FAA">
      <w:pPr>
        <w:pStyle w:val="Example"/>
      </w:pPr>
      <w:r w:rsidRPr="00152D83">
        <w:t>ORC|CH|177A^SMS|||||1^C^^^^^^^^C&amp;177C&amp;SMS&amp;&amp;&amp;*ES+0M|177|...&lt;cr&gt;</w:t>
      </w:r>
    </w:p>
    <w:p w14:paraId="76FEA77B" w14:textId="77777777" w:rsidR="00005FAA" w:rsidRPr="00152D83" w:rsidRDefault="00005FAA" w:rsidP="00005FAA">
      <w:pPr>
        <w:pStyle w:val="Example"/>
      </w:pPr>
      <w:r w:rsidRPr="00152D83">
        <w:t xml:space="preserve">    RXO Segment, Requested Give Amount-Minimum: ...|125||ML|...</w:t>
      </w:r>
    </w:p>
    <w:p w14:paraId="226C1E29" w14:textId="77777777" w:rsidR="00005FAA" w:rsidRPr="00152D83" w:rsidRDefault="00005FAA" w:rsidP="00005FAA">
      <w:pPr>
        <w:pStyle w:val="Example"/>
      </w:pPr>
      <w:r w:rsidRPr="00152D83">
        <w:t xml:space="preserve">    Requested Give Per (Time Unit):  ...|H1|...&lt;cr&gt;</w:t>
      </w:r>
    </w:p>
    <w:p w14:paraId="28CDC3C4" w14:textId="77777777" w:rsidR="00005FAA" w:rsidRPr="00152D83" w:rsidRDefault="00005FAA" w:rsidP="00005FAA">
      <w:pPr>
        <w:pStyle w:val="Example"/>
      </w:pPr>
      <w:r w:rsidRPr="00152D83">
        <w:t>RXR|IV|...&lt;cr&gt;</w:t>
      </w:r>
    </w:p>
    <w:p w14:paraId="78DC0ADE" w14:textId="77777777" w:rsidR="00005FAA" w:rsidRPr="00152D83" w:rsidRDefault="00005FAA" w:rsidP="00005FAA">
      <w:pPr>
        <w:pStyle w:val="Example"/>
      </w:pPr>
      <w:r w:rsidRPr="00152D83">
        <w:t>RXC|B|D5W|1000|ML|...&lt;cr&gt;</w:t>
      </w:r>
    </w:p>
    <w:p w14:paraId="2C99F098" w14:textId="77777777" w:rsidR="00005FAA" w:rsidRPr="00152D83" w:rsidRDefault="00005FAA" w:rsidP="00005FAA">
      <w:pPr>
        <w:pStyle w:val="Example"/>
      </w:pPr>
      <w:r w:rsidRPr="00152D83">
        <w:t>RXC|A|KCL|40|MEQ|...&lt;cr&gt;</w:t>
      </w:r>
    </w:p>
    <w:p w14:paraId="28AFBA22" w14:textId="77777777" w:rsidR="00005FAA" w:rsidRPr="00152D83" w:rsidRDefault="00005FAA" w:rsidP="00005FAA">
      <w:pPr>
        <w:pStyle w:val="NormalIndented"/>
        <w:rPr>
          <w:noProof/>
        </w:rPr>
      </w:pPr>
      <w:r w:rsidRPr="00152D83">
        <w:rPr>
          <w:noProof/>
        </w:rPr>
        <w:t>The second child:</w:t>
      </w:r>
    </w:p>
    <w:p w14:paraId="788465B1" w14:textId="77777777" w:rsidR="00005FAA" w:rsidRPr="00152D83" w:rsidRDefault="00005FAA" w:rsidP="00005FAA">
      <w:pPr>
        <w:pStyle w:val="Example"/>
      </w:pPr>
      <w:r w:rsidRPr="00152D83">
        <w:t>ORC|CH|177B^SMS|||||1^C^^^^^^^^C&amp;177A&amp;SMS&amp;&amp;&amp;ES+0M|177|...&lt;cr&gt;</w:t>
      </w:r>
    </w:p>
    <w:p w14:paraId="0A3E321D" w14:textId="77777777" w:rsidR="00005FAA" w:rsidRPr="00152D83" w:rsidRDefault="00005FAA" w:rsidP="00005FAA">
      <w:pPr>
        <w:pStyle w:val="Example"/>
      </w:pPr>
      <w:r w:rsidRPr="00152D83">
        <w:t>RXO Segment,</w:t>
      </w:r>
      <w:r w:rsidRPr="00152D83">
        <w:tab/>
        <w:t>Requested Give Amount-Minimum: ...|100||ML|...</w:t>
      </w:r>
    </w:p>
    <w:p w14:paraId="0F152AED" w14:textId="77777777" w:rsidR="00005FAA" w:rsidRPr="00152D83" w:rsidRDefault="00005FAA" w:rsidP="00005FAA">
      <w:pPr>
        <w:pStyle w:val="Example"/>
      </w:pPr>
      <w:r w:rsidRPr="00152D83">
        <w:tab/>
      </w:r>
      <w:r w:rsidRPr="00152D83">
        <w:tab/>
        <w:t>Requested Give Per (Time Unit):  ...|H1|...&lt;cr&gt;</w:t>
      </w:r>
    </w:p>
    <w:p w14:paraId="3A1C75E7" w14:textId="77777777" w:rsidR="00005FAA" w:rsidRPr="00152D83" w:rsidRDefault="00005FAA" w:rsidP="00005FAA">
      <w:pPr>
        <w:pStyle w:val="Example"/>
      </w:pPr>
      <w:r w:rsidRPr="00152D83">
        <w:t>RXR|IV|...&lt;cr&gt;</w:t>
      </w:r>
    </w:p>
    <w:p w14:paraId="70E3F469" w14:textId="77777777" w:rsidR="00005FAA" w:rsidRPr="00152D83" w:rsidRDefault="00005FAA" w:rsidP="00005FAA">
      <w:pPr>
        <w:pStyle w:val="Example"/>
      </w:pPr>
      <w:r w:rsidRPr="00152D83">
        <w:t>RXC|B|D5/LR|1000|ML|...&lt;cr&gt;</w:t>
      </w:r>
    </w:p>
    <w:p w14:paraId="742443A5" w14:textId="77777777" w:rsidR="00005FAA" w:rsidRPr="00152D83" w:rsidRDefault="00005FAA" w:rsidP="00005FAA">
      <w:pPr>
        <w:pStyle w:val="Example"/>
      </w:pPr>
      <w:r w:rsidRPr="00152D83">
        <w:t>RXC|A|KCL|20|MEQ|...&lt;cr&gt;</w:t>
      </w:r>
    </w:p>
    <w:p w14:paraId="2E441989" w14:textId="77777777" w:rsidR="00005FAA" w:rsidRPr="00152D83" w:rsidRDefault="00005FAA" w:rsidP="00005FAA">
      <w:pPr>
        <w:pStyle w:val="NormalIndented"/>
        <w:rPr>
          <w:noProof/>
        </w:rPr>
      </w:pPr>
      <w:r w:rsidRPr="00152D83">
        <w:rPr>
          <w:noProof/>
        </w:rPr>
        <w:t>The third child:</w:t>
      </w:r>
    </w:p>
    <w:p w14:paraId="05947BB5" w14:textId="77777777" w:rsidR="00005FAA" w:rsidRPr="00152D83" w:rsidRDefault="00005FAA" w:rsidP="00005FAA">
      <w:pPr>
        <w:pStyle w:val="Example"/>
      </w:pPr>
      <w:r w:rsidRPr="00152D83">
        <w:t>ORC|CH|177C^SMS|||||1^C^^^^^^^^C&amp;177B&amp;SMS&amp;&amp;&amp;#ES+0M|177|...&lt;cr&gt;</w:t>
      </w:r>
    </w:p>
    <w:p w14:paraId="2C5A878D" w14:textId="77777777" w:rsidR="00005FAA" w:rsidRPr="00152D83" w:rsidRDefault="00005FAA" w:rsidP="00005FAA">
      <w:pPr>
        <w:pStyle w:val="Example"/>
      </w:pPr>
      <w:r w:rsidRPr="00152D83">
        <w:t>RXO Segment,</w:t>
      </w:r>
      <w:r w:rsidRPr="00152D83">
        <w:tab/>
        <w:t>Requested Give Amount-Minimum: ...|125||ML|...</w:t>
      </w:r>
    </w:p>
    <w:p w14:paraId="280EF9ED" w14:textId="77777777" w:rsidR="00005FAA" w:rsidRPr="00152D83" w:rsidRDefault="00005FAA" w:rsidP="00005FAA">
      <w:pPr>
        <w:pStyle w:val="Example"/>
      </w:pPr>
      <w:r w:rsidRPr="00152D83">
        <w:tab/>
      </w:r>
      <w:r w:rsidRPr="00152D83">
        <w:tab/>
        <w:t>Requested Give Per (Time Unit):  ...|H1|...&lt;cr&gt;</w:t>
      </w:r>
    </w:p>
    <w:p w14:paraId="6196BA6F" w14:textId="77777777" w:rsidR="00005FAA" w:rsidRPr="00152D83" w:rsidRDefault="00005FAA" w:rsidP="00005FAA">
      <w:pPr>
        <w:pStyle w:val="Example"/>
      </w:pPr>
      <w:r w:rsidRPr="00152D83">
        <w:t>RXR|IV|...&lt;cr&gt;</w:t>
      </w:r>
    </w:p>
    <w:p w14:paraId="6E7B1D25" w14:textId="77777777" w:rsidR="00005FAA" w:rsidRPr="00152D83" w:rsidRDefault="00005FAA" w:rsidP="00005FAA">
      <w:pPr>
        <w:pStyle w:val="Example"/>
      </w:pPr>
      <w:r w:rsidRPr="00152D83">
        <w:t>RXC|B|D5/0.45NACL|1000|ML|...&lt;cr&gt;</w:t>
      </w:r>
    </w:p>
    <w:p w14:paraId="041A1912" w14:textId="77777777" w:rsidR="00005FAA" w:rsidRPr="00152D83" w:rsidRDefault="00005FAA" w:rsidP="00956B53">
      <w:pPr>
        <w:pStyle w:val="Heading3"/>
      </w:pPr>
      <w:bookmarkStart w:id="610" w:name="_Toc496068965"/>
      <w:bookmarkStart w:id="611" w:name="_Toc498131376"/>
      <w:bookmarkStart w:id="612" w:name="_Toc538424"/>
      <w:bookmarkStart w:id="613" w:name="_Toc28956828"/>
      <w:r w:rsidRPr="00152D83">
        <w:t>Query examples</w:t>
      </w:r>
      <w:bookmarkEnd w:id="610"/>
      <w:bookmarkEnd w:id="611"/>
      <w:bookmarkEnd w:id="612"/>
      <w:bookmarkEnd w:id="613"/>
    </w:p>
    <w:p w14:paraId="78406821" w14:textId="77777777" w:rsidR="00005FAA" w:rsidRPr="00152D83" w:rsidRDefault="00005FAA" w:rsidP="00005FAA">
      <w:pPr>
        <w:pStyle w:val="Note"/>
        <w:rPr>
          <w:rFonts w:cs="Times New Roman"/>
          <w:noProof/>
        </w:rPr>
      </w:pPr>
      <w:r w:rsidRPr="00152D83">
        <w:rPr>
          <w:rStyle w:val="Strong"/>
          <w:noProof/>
        </w:rPr>
        <w:t>Attention:</w:t>
      </w:r>
      <w:r w:rsidRPr="00152D83">
        <w:rPr>
          <w:noProof/>
        </w:rPr>
        <w:t xml:space="preserve">  The original mode query, including QRD and QRF segments were retained for backward compatibility only as of v 2.4 and withdrawn as of v2.7. The reader is therefore referred to chapter 5, section 5.4, for the current query/response message structure.</w:t>
      </w:r>
      <w:r>
        <w:rPr>
          <w:noProof/>
        </w:rPr>
        <w:fldChar w:fldCharType="begin"/>
      </w:r>
      <w:r w:rsidRPr="00152D83">
        <w:rPr>
          <w:rFonts w:cs="Times New Roman"/>
          <w:noProof/>
        </w:rPr>
        <w:instrText>xe "</w:instrText>
      </w:r>
      <w:r w:rsidRPr="00152D83">
        <w:rPr>
          <w:noProof/>
        </w:rPr>
        <w:instrText>Messages:OSQ/OSR</w:instrText>
      </w:r>
      <w:r w:rsidRPr="00152D83">
        <w:rPr>
          <w:rFonts w:cs="Times New Roman"/>
          <w:noProof/>
        </w:rPr>
        <w:instrText>"</w:instrText>
      </w:r>
      <w:r>
        <w:rPr>
          <w:noProof/>
        </w:rPr>
        <w:fldChar w:fldCharType="end"/>
      </w:r>
    </w:p>
    <w:p w14:paraId="59E7BAB7" w14:textId="77777777" w:rsidR="00005FAA" w:rsidRPr="00152D83" w:rsidRDefault="00005FAA" w:rsidP="00005FAA">
      <w:pPr>
        <w:pStyle w:val="Heading2"/>
        <w:tabs>
          <w:tab w:val="clear" w:pos="360"/>
          <w:tab w:val="num" w:pos="1080"/>
        </w:tabs>
        <w:rPr>
          <w:rFonts w:cs="Times New Roman"/>
          <w:noProof/>
        </w:rPr>
      </w:pPr>
      <w:bookmarkStart w:id="614" w:name="_Toc201828168"/>
      <w:bookmarkStart w:id="615" w:name="_Toc201828180"/>
      <w:bookmarkStart w:id="616" w:name="_Toc201828185"/>
      <w:bookmarkStart w:id="617" w:name="_Toc201828206"/>
      <w:bookmarkStart w:id="618" w:name="_Toc201828211"/>
      <w:bookmarkStart w:id="619" w:name="_Toc359236233"/>
      <w:bookmarkStart w:id="620" w:name="_Toc496068966"/>
      <w:bookmarkStart w:id="621" w:name="_Toc498131377"/>
      <w:bookmarkStart w:id="622" w:name="_Toc538425"/>
      <w:bookmarkStart w:id="623" w:name="_Toc28956829"/>
      <w:bookmarkStart w:id="624" w:name="_Toc348245111"/>
      <w:bookmarkStart w:id="625" w:name="_Toc348258422"/>
      <w:bookmarkStart w:id="626" w:name="_Toc348263540"/>
      <w:bookmarkStart w:id="627" w:name="_Toc348336913"/>
      <w:bookmarkStart w:id="628" w:name="_Toc348773866"/>
      <w:bookmarkEnd w:id="614"/>
      <w:bookmarkEnd w:id="615"/>
      <w:bookmarkEnd w:id="616"/>
      <w:bookmarkEnd w:id="617"/>
      <w:bookmarkEnd w:id="618"/>
      <w:r w:rsidRPr="00152D83">
        <w:rPr>
          <w:noProof/>
        </w:rPr>
        <w:t>Pharmacy/Treatment Transaction Flow Diagram</w:t>
      </w:r>
      <w:bookmarkEnd w:id="619"/>
      <w:bookmarkEnd w:id="620"/>
      <w:bookmarkEnd w:id="621"/>
      <w:bookmarkEnd w:id="622"/>
      <w:bookmarkEnd w:id="623"/>
      <w:r>
        <w:rPr>
          <w:noProof/>
        </w:rPr>
        <w:fldChar w:fldCharType="begin"/>
      </w:r>
      <w:r w:rsidRPr="00152D83">
        <w:rPr>
          <w:rFonts w:cs="Times New Roman"/>
          <w:noProof/>
        </w:rPr>
        <w:instrText>xe "</w:instrText>
      </w:r>
      <w:r w:rsidRPr="00152D83">
        <w:rPr>
          <w:noProof/>
        </w:rPr>
        <w:instrText>transaction flow diagram</w:instrText>
      </w:r>
      <w:r w:rsidRPr="00152D83">
        <w:rPr>
          <w:rFonts w:cs="Times New Roman"/>
          <w:noProof/>
        </w:rPr>
        <w:instrText>"</w:instrText>
      </w:r>
      <w:r>
        <w:rPr>
          <w:noProof/>
        </w:rPr>
        <w:fldChar w:fldCharType="end"/>
      </w:r>
    </w:p>
    <w:p w14:paraId="29F2DAB8" w14:textId="77777777" w:rsidR="00005FAA" w:rsidRPr="00152D83" w:rsidRDefault="00005FAA" w:rsidP="00005FAA">
      <w:pPr>
        <w:pStyle w:val="NormalIndented"/>
        <w:rPr>
          <w:noProof/>
        </w:rPr>
      </w:pPr>
      <w:r w:rsidRPr="00152D83">
        <w:rPr>
          <w:noProof/>
        </w:rPr>
        <w:t>The following are possible routes at a generic site.</w:t>
      </w:r>
    </w:p>
    <w:p w14:paraId="64BD8F52" w14:textId="77777777" w:rsidR="00005FAA" w:rsidRPr="00152D83" w:rsidRDefault="00005FAA" w:rsidP="00005FAA">
      <w:pPr>
        <w:pStyle w:val="NormalIndented"/>
        <w:rPr>
          <w:noProof/>
        </w:rPr>
      </w:pPr>
      <w:r w:rsidRPr="00152D83">
        <w:rPr>
          <w:noProof/>
        </w:rPr>
        <w:object w:dxaOrig="7801" w:dyaOrig="4534" w14:anchorId="56D941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pt;height:223.5pt" o:ole="">
            <v:imagedata r:id="rId101" o:title=""/>
          </v:shape>
          <o:OLEObject Type="Embed" ProgID="Word.Document.8" ShapeID="_x0000_i1025" DrawAspect="Content" ObjectID="_1752237521" r:id="rId102">
            <o:FieldCodes>\s</o:FieldCodes>
          </o:OLEObject>
        </w:object>
      </w:r>
    </w:p>
    <w:p w14:paraId="03CFDF15" w14:textId="77777777" w:rsidR="00005FAA" w:rsidRPr="00152D83" w:rsidRDefault="00005FAA" w:rsidP="00956B53">
      <w:pPr>
        <w:pStyle w:val="Heading3"/>
      </w:pPr>
      <w:bookmarkStart w:id="629" w:name="_Toc496068967"/>
      <w:bookmarkStart w:id="630" w:name="_Toc498131378"/>
      <w:bookmarkStart w:id="631" w:name="_Toc538426"/>
      <w:bookmarkStart w:id="632" w:name="_Toc28956830"/>
      <w:r w:rsidRPr="00152D83">
        <w:t>OMP:</w:t>
      </w:r>
      <w:bookmarkEnd w:id="629"/>
      <w:bookmarkEnd w:id="630"/>
      <w:bookmarkEnd w:id="631"/>
      <w:bookmarkEnd w:id="632"/>
    </w:p>
    <w:p w14:paraId="58ADDDFA" w14:textId="77777777" w:rsidR="00005FAA" w:rsidRPr="00152D83" w:rsidRDefault="00005FAA" w:rsidP="00005FAA">
      <w:pPr>
        <w:pStyle w:val="NormalIndented"/>
        <w:rPr>
          <w:noProof/>
        </w:rPr>
      </w:pPr>
      <w:r w:rsidRPr="00152D83">
        <w:rPr>
          <w:noProof/>
        </w:rPr>
        <w:t>The Ordering application generates a pharmacy/treatment OMP and sends it to the pharmacy or treatment application, Nursing application, and/or other applications as appropriate at the site.</w:t>
      </w:r>
    </w:p>
    <w:p w14:paraId="2129A640" w14:textId="77777777" w:rsidR="00005FAA" w:rsidRPr="00152D83" w:rsidRDefault="00005FAA" w:rsidP="00956B53">
      <w:pPr>
        <w:pStyle w:val="Heading3"/>
      </w:pPr>
      <w:bookmarkStart w:id="633" w:name="_Toc496068968"/>
      <w:bookmarkStart w:id="634" w:name="_Toc498131379"/>
      <w:bookmarkStart w:id="635" w:name="_Toc538427"/>
      <w:bookmarkStart w:id="636" w:name="_Toc28956831"/>
      <w:r w:rsidRPr="00152D83">
        <w:t>RDE:</w:t>
      </w:r>
      <w:bookmarkEnd w:id="633"/>
      <w:bookmarkEnd w:id="634"/>
      <w:bookmarkEnd w:id="635"/>
      <w:bookmarkEnd w:id="636"/>
    </w:p>
    <w:p w14:paraId="55DBA457" w14:textId="77777777" w:rsidR="00005FAA" w:rsidRPr="00152D83" w:rsidRDefault="00005FAA" w:rsidP="00005FAA">
      <w:pPr>
        <w:pStyle w:val="NormalIndented"/>
        <w:rPr>
          <w:noProof/>
        </w:rPr>
      </w:pPr>
      <w:r w:rsidRPr="00152D83">
        <w:rPr>
          <w:noProof/>
        </w:rPr>
        <w:t>The pharmacy/treatment application may send the RDE, the Pharmacy/Treatment Encoded Order message, a fully encoded order to the Nursing application, Ordering application, and/or other system applications as appropriate at the site.</w:t>
      </w:r>
    </w:p>
    <w:p w14:paraId="663C7532" w14:textId="77777777" w:rsidR="00005FAA" w:rsidRPr="00152D83" w:rsidRDefault="00005FAA" w:rsidP="00956B53">
      <w:pPr>
        <w:pStyle w:val="Heading3"/>
      </w:pPr>
      <w:bookmarkStart w:id="637" w:name="_Toc496068969"/>
      <w:bookmarkStart w:id="638" w:name="_Toc498131380"/>
      <w:bookmarkStart w:id="639" w:name="_Toc538428"/>
      <w:bookmarkStart w:id="640" w:name="_Toc28956832"/>
      <w:r w:rsidRPr="00152D83">
        <w:t>RDS:</w:t>
      </w:r>
      <w:bookmarkEnd w:id="637"/>
      <w:bookmarkEnd w:id="638"/>
      <w:bookmarkEnd w:id="639"/>
      <w:bookmarkEnd w:id="640"/>
    </w:p>
    <w:p w14:paraId="3868E5F7" w14:textId="77777777" w:rsidR="00005FAA" w:rsidRPr="00152D83" w:rsidRDefault="00005FAA" w:rsidP="00005FAA">
      <w:pPr>
        <w:pStyle w:val="NormalIndented"/>
        <w:rPr>
          <w:noProof/>
        </w:rPr>
      </w:pPr>
      <w:r w:rsidRPr="00152D83">
        <w:rPr>
          <w:noProof/>
        </w:rPr>
        <w:t>The pharmacy/treatment application may send the RDS, the Pharmacy/Treatment Dispense message, to the Nursing application or other applications as appropriate at the site, each time a medication is dispensed for this order.  This message may occur multiple times for each order.</w:t>
      </w:r>
    </w:p>
    <w:p w14:paraId="2B4B16AA" w14:textId="77777777" w:rsidR="00005FAA" w:rsidRPr="00152D83" w:rsidRDefault="00005FAA" w:rsidP="00956B53">
      <w:pPr>
        <w:pStyle w:val="Heading3"/>
      </w:pPr>
      <w:bookmarkStart w:id="641" w:name="_Toc496068970"/>
      <w:bookmarkStart w:id="642" w:name="_Toc498131381"/>
      <w:bookmarkStart w:id="643" w:name="_Toc538429"/>
      <w:bookmarkStart w:id="644" w:name="_Toc28956833"/>
      <w:r w:rsidRPr="00152D83">
        <w:t>RGV:</w:t>
      </w:r>
      <w:bookmarkEnd w:id="641"/>
      <w:bookmarkEnd w:id="642"/>
      <w:bookmarkEnd w:id="643"/>
      <w:bookmarkEnd w:id="644"/>
    </w:p>
    <w:p w14:paraId="7AB13ABE" w14:textId="77777777" w:rsidR="00005FAA" w:rsidRPr="00152D83" w:rsidRDefault="00005FAA" w:rsidP="00005FAA">
      <w:pPr>
        <w:pStyle w:val="NormalIndented"/>
        <w:rPr>
          <w:noProof/>
        </w:rPr>
      </w:pPr>
      <w:r w:rsidRPr="00152D83">
        <w:rPr>
          <w:noProof/>
        </w:rPr>
        <w:t>The pharmacy application may send the RGV, the Pharmacy/Treatment Give message, to the Nursing application or other applications as appropriate at the site, for each scheduled date/time of administration of a medication for a given order.  This message may occur multiple times for each order.</w:t>
      </w:r>
    </w:p>
    <w:p w14:paraId="7C2773B2" w14:textId="77777777" w:rsidR="00005FAA" w:rsidRPr="00152D83" w:rsidRDefault="00005FAA" w:rsidP="00956B53">
      <w:pPr>
        <w:pStyle w:val="Heading3"/>
      </w:pPr>
      <w:bookmarkStart w:id="645" w:name="_Toc496068971"/>
      <w:bookmarkStart w:id="646" w:name="_Toc498131382"/>
      <w:bookmarkStart w:id="647" w:name="_Toc538430"/>
      <w:bookmarkStart w:id="648" w:name="_Toc28956834"/>
      <w:r w:rsidRPr="00152D83">
        <w:t>RAS:</w:t>
      </w:r>
      <w:bookmarkEnd w:id="645"/>
      <w:bookmarkEnd w:id="646"/>
      <w:bookmarkEnd w:id="647"/>
      <w:bookmarkEnd w:id="648"/>
    </w:p>
    <w:p w14:paraId="108E6A6E" w14:textId="77777777" w:rsidR="00005FAA" w:rsidRPr="00152D83" w:rsidRDefault="00005FAA" w:rsidP="00005FAA">
      <w:pPr>
        <w:pStyle w:val="NormalIndented"/>
        <w:rPr>
          <w:noProof/>
        </w:rPr>
      </w:pPr>
      <w:r w:rsidRPr="00152D83">
        <w:rPr>
          <w:noProof/>
        </w:rPr>
        <w:t>The Nursing application (and other applications) can generate the RAS, the pharmacy/treatment Administration Results message, whenever a medication is given to the patient.  This message may occur multiple times for each order.</w:t>
      </w:r>
    </w:p>
    <w:p w14:paraId="4295ADB1" w14:textId="77777777" w:rsidR="00005FAA" w:rsidRPr="00152D83" w:rsidRDefault="00005FAA" w:rsidP="00005FAA">
      <w:pPr>
        <w:pStyle w:val="Note"/>
        <w:rPr>
          <w:noProof/>
        </w:rPr>
      </w:pPr>
      <w:r w:rsidRPr="00152D83">
        <w:rPr>
          <w:b/>
          <w:bCs/>
          <w:noProof/>
        </w:rPr>
        <w:t>Note:</w:t>
      </w:r>
      <w:r w:rsidRPr="00152D83">
        <w:rPr>
          <w:rFonts w:cs="Times New Roman"/>
          <w:noProof/>
        </w:rPr>
        <w:tab/>
      </w:r>
      <w:r w:rsidRPr="00152D83">
        <w:rPr>
          <w:noProof/>
        </w:rPr>
        <w:t>Sites having a long term clinical data repository may wish to route data to the data repository from copies of all or any of the five messages.</w:t>
      </w:r>
    </w:p>
    <w:p w14:paraId="03352DD4" w14:textId="77777777" w:rsidR="00005FAA" w:rsidRPr="00152D83" w:rsidRDefault="00005FAA" w:rsidP="00005FAA">
      <w:pPr>
        <w:pStyle w:val="Heading2"/>
        <w:tabs>
          <w:tab w:val="clear" w:pos="360"/>
          <w:tab w:val="num" w:pos="1080"/>
        </w:tabs>
        <w:rPr>
          <w:noProof/>
        </w:rPr>
      </w:pPr>
      <w:bookmarkStart w:id="649" w:name="_Toc28956835"/>
      <w:bookmarkStart w:id="650" w:name="_Toc359236236"/>
      <w:bookmarkStart w:id="651" w:name="_Toc496068972"/>
      <w:bookmarkStart w:id="652" w:name="_Toc498131383"/>
      <w:bookmarkStart w:id="653" w:name="_Toc538431"/>
      <w:r w:rsidRPr="00152D83">
        <w:rPr>
          <w:noProof/>
        </w:rPr>
        <w:t>Vaccine Trigger Events &amp; Message Definitions</w:t>
      </w:r>
      <w:bookmarkEnd w:id="649"/>
      <w:r w:rsidRPr="00152D83">
        <w:rPr>
          <w:noProof/>
        </w:rPr>
        <w:t xml:space="preserve"> </w:t>
      </w:r>
      <w:bookmarkEnd w:id="650"/>
      <w:bookmarkEnd w:id="651"/>
      <w:bookmarkEnd w:id="652"/>
      <w:bookmarkEnd w:id="653"/>
    </w:p>
    <w:p w14:paraId="3B5577F9" w14:textId="77777777" w:rsidR="00005FAA" w:rsidRPr="00152D83" w:rsidRDefault="00005FAA" w:rsidP="00956B53">
      <w:pPr>
        <w:pStyle w:val="Heading3"/>
      </w:pPr>
      <w:bookmarkStart w:id="654" w:name="_Ref359033783"/>
      <w:bookmarkStart w:id="655" w:name="_Toc359236234"/>
      <w:bookmarkStart w:id="656" w:name="_Ref494177845"/>
      <w:bookmarkStart w:id="657" w:name="_Ref494177929"/>
      <w:bookmarkStart w:id="658" w:name="_Toc496068973"/>
      <w:bookmarkStart w:id="659" w:name="_Toc498131384"/>
      <w:bookmarkStart w:id="660" w:name="_Toc538432"/>
      <w:bookmarkStart w:id="661" w:name="_Toc28956836"/>
      <w:r w:rsidRPr="00152D83">
        <w:t>Vaccine administration data</w:t>
      </w:r>
      <w:bookmarkEnd w:id="654"/>
      <w:bookmarkEnd w:id="655"/>
      <w:bookmarkEnd w:id="656"/>
      <w:bookmarkEnd w:id="657"/>
      <w:bookmarkEnd w:id="658"/>
      <w:bookmarkEnd w:id="659"/>
      <w:bookmarkEnd w:id="660"/>
      <w:bookmarkEnd w:id="661"/>
    </w:p>
    <w:p w14:paraId="643B6088" w14:textId="63E5FD70" w:rsidR="00005FAA" w:rsidRPr="00152D83" w:rsidRDefault="00005FAA" w:rsidP="00005FAA">
      <w:pPr>
        <w:pStyle w:val="NormalIndented"/>
        <w:rPr>
          <w:noProof/>
        </w:rPr>
      </w:pPr>
      <w:r w:rsidRPr="00E14F78">
        <w:rPr>
          <w:noProof/>
        </w:rPr>
        <w:t>Immunization information systems (IIS) that maintain vaccination records need to be able to transmit patient-specific records of vaccine administration to o</w:t>
      </w:r>
      <w:r>
        <w:rPr>
          <w:noProof/>
        </w:rPr>
        <w:t xml:space="preserve">ther health information systems </w:t>
      </w:r>
      <w:r w:rsidRPr="00152D83">
        <w:rPr>
          <w:noProof/>
        </w:rPr>
        <w:t>to provide access to the record at the time healthcare is given and to allow tracking of progress in reaching age-appropriate immunization coverage.  The</w:t>
      </w:r>
      <w:r w:rsidR="004F3C52">
        <w:rPr>
          <w:noProof/>
        </w:rPr>
        <w:t xml:space="preserve"> unsolicited update is the result of a vaccine administration update or delete.</w:t>
      </w:r>
      <w:r w:rsidR="004F3C52" w:rsidRPr="00152D83" w:rsidDel="004F3C52">
        <w:rPr>
          <w:noProof/>
        </w:rPr>
        <w:t xml:space="preserve"> </w:t>
      </w:r>
      <w:r w:rsidRPr="00152D83">
        <w:rPr>
          <w:noProof/>
        </w:rPr>
        <w:t>Th</w:t>
      </w:r>
      <w:r w:rsidR="004F3C52">
        <w:rPr>
          <w:noProof/>
        </w:rPr>
        <w:t>is</w:t>
      </w:r>
      <w:r w:rsidRPr="00152D83">
        <w:rPr>
          <w:noProof/>
        </w:rPr>
        <w:t xml:space="preserve"> message permit</w:t>
      </w:r>
      <w:r w:rsidR="004F3C52">
        <w:rPr>
          <w:noProof/>
        </w:rPr>
        <w:t>s</w:t>
      </w:r>
      <w:r w:rsidRPr="00152D83">
        <w:rPr>
          <w:noProof/>
        </w:rPr>
        <w:t xml:space="preserve"> the transmission of immunization records from care providers to immunization registries.  Messages containing immunization records carry patient identifying information in the PID segment.  They may also carry parent or guardian information in the NK1 segments to help identify a child. The RXA segment is used to report the details of the immunization event: the type of vaccine (e.g., D</w:t>
      </w:r>
      <w:r w:rsidR="004F3C52">
        <w:rPr>
          <w:noProof/>
        </w:rPr>
        <w:t>TaP</w:t>
      </w:r>
      <w:r w:rsidRPr="00152D83">
        <w:rPr>
          <w:noProof/>
        </w:rPr>
        <w:t xml:space="preserve">, polio, MMR), the date administered, the sequence (1st, 2nd, etc.), the amount (e.g., 0.5 ml), and location and provider of the immunization.  In addition, the RXA provides a place to record the lot number, manufacturer and date of expiration of the immunization.  The RXA can also be used to report the fact that a specified immunization was refused.  This section </w:t>
      </w:r>
      <w:r>
        <w:rPr>
          <w:noProof/>
        </w:rPr>
        <w:t>references</w:t>
      </w:r>
      <w:r w:rsidRPr="00152D83">
        <w:rPr>
          <w:noProof/>
        </w:rPr>
        <w:t xml:space="preserve"> two tables (</w:t>
      </w:r>
      <w:r>
        <w:rPr>
          <w:noProof/>
        </w:rPr>
        <w:t>CVX</w:t>
      </w:r>
      <w:r w:rsidRPr="00152D83">
        <w:rPr>
          <w:noProof/>
        </w:rPr>
        <w:t xml:space="preserve"> and </w:t>
      </w:r>
      <w:r>
        <w:rPr>
          <w:noProof/>
        </w:rPr>
        <w:t xml:space="preserve">MVX as referenced in </w:t>
      </w:r>
      <w:hyperlink r:id="rId103" w:anchor="HL70396" w:history="1">
        <w:r w:rsidRPr="00152D83">
          <w:rPr>
            <w:rStyle w:val="ReferenceHL7Table"/>
            <w:szCs w:val="20"/>
          </w:rPr>
          <w:t>HL7 Table 0396 – Coding Systems</w:t>
        </w:r>
      </w:hyperlink>
      <w:r w:rsidRPr="003649B6">
        <w:t xml:space="preserve"> in Chapter 2C, Code Tables</w:t>
      </w:r>
      <w:r w:rsidRPr="00152D83">
        <w:rPr>
          <w:noProof/>
        </w:rPr>
        <w:t xml:space="preserve">) maintained by the U.S. Centers for Disease Control and Prevention (CDC).  These tables are recommended in the </w:t>
      </w:r>
      <w:smartTag w:uri="urn:schemas-microsoft-com:office:smarttags" w:element="country-region">
        <w:smartTag w:uri="urn:schemas-microsoft-com:office:smarttags" w:element="place">
          <w:r w:rsidRPr="00152D83">
            <w:rPr>
              <w:noProof/>
            </w:rPr>
            <w:t>U.S.</w:t>
          </w:r>
        </w:smartTag>
      </w:smartTag>
      <w:r w:rsidRPr="00152D83">
        <w:rPr>
          <w:noProof/>
        </w:rPr>
        <w:t xml:space="preserve"> for identifying the immunization in field </w:t>
      </w:r>
      <w:r w:rsidRPr="00152D83">
        <w:rPr>
          <w:rStyle w:val="ReferenceAttribute"/>
          <w:noProof/>
        </w:rPr>
        <w:t>RXA-5-Administered Code</w:t>
      </w:r>
      <w:r w:rsidRPr="00152D83">
        <w:rPr>
          <w:noProof/>
        </w:rPr>
        <w:t xml:space="preserve"> and the vaccine manufacturer in field </w:t>
      </w:r>
      <w:r w:rsidRPr="00152D83">
        <w:rPr>
          <w:rStyle w:val="ReferenceAttribute"/>
          <w:noProof/>
        </w:rPr>
        <w:t>RXA-17-substance manufacturer name</w:t>
      </w:r>
      <w:r w:rsidRPr="00152D83">
        <w:rPr>
          <w:noProof/>
        </w:rPr>
        <w:t>.</w:t>
      </w:r>
    </w:p>
    <w:p w14:paraId="54F339BD" w14:textId="77777777" w:rsidR="00005FAA" w:rsidRPr="003649B6" w:rsidRDefault="00005FAA" w:rsidP="00956B53">
      <w:pPr>
        <w:pStyle w:val="Heading3"/>
        <w:rPr>
          <w:rFonts w:cs="Times New Roman"/>
        </w:rPr>
      </w:pPr>
      <w:bookmarkStart w:id="662" w:name="_Ref359034128"/>
      <w:bookmarkStart w:id="663" w:name="_Toc359236235"/>
      <w:bookmarkStart w:id="664" w:name="_Toc496068974"/>
      <w:bookmarkStart w:id="665" w:name="_Toc498131385"/>
      <w:bookmarkStart w:id="666" w:name="_Toc538433"/>
      <w:bookmarkStart w:id="667" w:name="_Toc28956837"/>
      <w:r w:rsidRPr="00152D83">
        <w:t>Queries for immunization records (QRF Segments)</w:t>
      </w:r>
      <w:bookmarkEnd w:id="662"/>
      <w:bookmarkEnd w:id="663"/>
      <w:bookmarkEnd w:id="664"/>
      <w:bookmarkEnd w:id="665"/>
      <w:bookmarkEnd w:id="666"/>
      <w:bookmarkEnd w:id="667"/>
      <w:r>
        <w:t xml:space="preserve"> </w:t>
      </w:r>
      <w:r>
        <w:fldChar w:fldCharType="begin"/>
      </w:r>
      <w:r>
        <w:fldChar w:fldCharType="end"/>
      </w:r>
    </w:p>
    <w:p w14:paraId="11FAFCED"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64C5CDD6" w14:textId="77777777" w:rsidR="00005FAA" w:rsidRPr="00152D83" w:rsidRDefault="00005FAA" w:rsidP="00956B53">
      <w:pPr>
        <w:pStyle w:val="Heading3"/>
        <w:rPr>
          <w:rFonts w:cs="Times New Roman"/>
        </w:rPr>
      </w:pPr>
      <w:bookmarkStart w:id="668" w:name="_Toc348245241"/>
      <w:bookmarkStart w:id="669" w:name="_Toc348245870"/>
      <w:bookmarkStart w:id="670" w:name="_Toc348258582"/>
      <w:bookmarkStart w:id="671" w:name="_Toc348337339"/>
      <w:bookmarkStart w:id="672" w:name="_Toc348774219"/>
      <w:bookmarkStart w:id="673" w:name="_Toc359236237"/>
      <w:bookmarkStart w:id="674" w:name="_Toc496068975"/>
      <w:bookmarkStart w:id="675" w:name="_Toc498131386"/>
      <w:bookmarkStart w:id="676" w:name="_Toc538434"/>
      <w:bookmarkStart w:id="677" w:name="_Toc28956838"/>
      <w:r w:rsidRPr="00152D83">
        <w:t>XQ - Query for Vaccination Record (Event V01)</w:t>
      </w:r>
      <w:bookmarkEnd w:id="668"/>
      <w:bookmarkEnd w:id="669"/>
      <w:bookmarkEnd w:id="670"/>
      <w:bookmarkEnd w:id="671"/>
      <w:bookmarkEnd w:id="672"/>
      <w:bookmarkEnd w:id="673"/>
      <w:bookmarkEnd w:id="674"/>
      <w:bookmarkEnd w:id="675"/>
      <w:bookmarkEnd w:id="676"/>
      <w:bookmarkEnd w:id="677"/>
    </w:p>
    <w:p w14:paraId="13767E5C"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3DA4D50" w14:textId="77777777" w:rsidR="00005FAA" w:rsidRPr="00152D83" w:rsidRDefault="00005FAA" w:rsidP="00956B53">
      <w:pPr>
        <w:pStyle w:val="Heading3"/>
        <w:rPr>
          <w:rFonts w:cs="Times New Roman"/>
        </w:rPr>
      </w:pPr>
      <w:bookmarkStart w:id="678" w:name="_Toc348245242"/>
      <w:bookmarkStart w:id="679" w:name="_Toc348245871"/>
      <w:bookmarkStart w:id="680" w:name="_Toc348258583"/>
      <w:bookmarkStart w:id="681" w:name="_Toc348337340"/>
      <w:bookmarkStart w:id="682" w:name="_Toc348774220"/>
      <w:bookmarkStart w:id="683" w:name="_Toc359236238"/>
      <w:bookmarkStart w:id="684" w:name="_Toc496068976"/>
      <w:bookmarkStart w:id="685" w:name="_Toc498131387"/>
      <w:bookmarkStart w:id="686" w:name="_Toc538435"/>
      <w:bookmarkStart w:id="687" w:name="_Toc28956839"/>
      <w:r w:rsidRPr="00152D83">
        <w:t>VXX - RESPONSE TO VACCINATION QUERY RETURNING MULTIPLE PID MATCHES (EVENT V02)</w:t>
      </w:r>
      <w:bookmarkEnd w:id="678"/>
      <w:bookmarkEnd w:id="679"/>
      <w:bookmarkEnd w:id="680"/>
      <w:bookmarkEnd w:id="681"/>
      <w:bookmarkEnd w:id="682"/>
      <w:bookmarkEnd w:id="683"/>
      <w:bookmarkEnd w:id="684"/>
      <w:bookmarkEnd w:id="685"/>
      <w:bookmarkEnd w:id="686"/>
      <w:bookmarkEnd w:id="687"/>
    </w:p>
    <w:p w14:paraId="28D4D141"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076C6044" w14:textId="77777777" w:rsidR="00005FAA" w:rsidRPr="00152D83" w:rsidRDefault="00005FAA" w:rsidP="00956B53">
      <w:pPr>
        <w:pStyle w:val="Heading3"/>
        <w:rPr>
          <w:rFonts w:cs="Times New Roman"/>
        </w:rPr>
      </w:pPr>
      <w:bookmarkStart w:id="688" w:name="_Toc348245243"/>
      <w:bookmarkStart w:id="689" w:name="_Toc348245872"/>
      <w:bookmarkStart w:id="690" w:name="_Toc348258584"/>
      <w:bookmarkStart w:id="691" w:name="_Toc348337341"/>
      <w:bookmarkStart w:id="692" w:name="_Toc348774221"/>
      <w:bookmarkStart w:id="693" w:name="_Toc359236239"/>
      <w:bookmarkStart w:id="694" w:name="_Toc496068977"/>
      <w:bookmarkStart w:id="695" w:name="_Toc498131388"/>
      <w:bookmarkStart w:id="696" w:name="_Toc538436"/>
      <w:bookmarkStart w:id="697" w:name="_Toc28956840"/>
      <w:r w:rsidRPr="00152D83">
        <w:t>VXR - Vaccination Record Response (Event V03)</w:t>
      </w:r>
      <w:bookmarkEnd w:id="688"/>
      <w:bookmarkEnd w:id="689"/>
      <w:bookmarkEnd w:id="690"/>
      <w:bookmarkEnd w:id="691"/>
      <w:bookmarkEnd w:id="692"/>
      <w:bookmarkEnd w:id="693"/>
      <w:bookmarkEnd w:id="694"/>
      <w:bookmarkEnd w:id="695"/>
      <w:bookmarkEnd w:id="696"/>
      <w:bookmarkEnd w:id="697"/>
    </w:p>
    <w:p w14:paraId="63B5C646" w14:textId="77777777" w:rsidR="00005FAA" w:rsidRPr="003649B6" w:rsidRDefault="00005FAA" w:rsidP="00005FAA">
      <w:pPr>
        <w:pStyle w:val="NormalIndented"/>
        <w:rPr>
          <w:b/>
          <w:i/>
          <w:noProof/>
        </w:rPr>
      </w:pPr>
      <w:r w:rsidRPr="003649B6">
        <w:rPr>
          <w:b/>
          <w:i/>
          <w:noProof/>
        </w:rPr>
        <w:t xml:space="preserve">Attention: </w:t>
      </w:r>
      <w:r w:rsidRPr="00311817">
        <w:rPr>
          <w:i/>
          <w:noProof/>
        </w:rPr>
        <w:t>Retained for backwards compatibility only as of v 2.4.and withdrawn as of v 2.7. Refer to Chapter 5, section 5.4, for the current query/response message structure.</w:t>
      </w:r>
    </w:p>
    <w:p w14:paraId="4F8466C3" w14:textId="77777777" w:rsidR="00005FAA" w:rsidRPr="00152D83" w:rsidRDefault="00005FAA" w:rsidP="00956B53">
      <w:pPr>
        <w:pStyle w:val="Heading3"/>
        <w:rPr>
          <w:rFonts w:cs="Times New Roman"/>
        </w:rPr>
      </w:pPr>
      <w:bookmarkStart w:id="698" w:name="_Toc348245244"/>
      <w:bookmarkStart w:id="699" w:name="_Toc348245873"/>
      <w:bookmarkStart w:id="700" w:name="_Toc348258585"/>
      <w:bookmarkStart w:id="701" w:name="_Toc348337342"/>
      <w:bookmarkStart w:id="702" w:name="_Toc348774222"/>
      <w:bookmarkStart w:id="703" w:name="_Toc359236240"/>
      <w:bookmarkStart w:id="704" w:name="_Toc496068978"/>
      <w:bookmarkStart w:id="705" w:name="_Toc498131389"/>
      <w:bookmarkStart w:id="706" w:name="_Toc538437"/>
      <w:bookmarkStart w:id="707" w:name="_Toc28956841"/>
      <w:r w:rsidRPr="00152D83">
        <w:t>VXU - Unsolicited Vaccination Record Update (Event V04)</w:t>
      </w:r>
      <w:bookmarkEnd w:id="698"/>
      <w:bookmarkEnd w:id="699"/>
      <w:bookmarkEnd w:id="700"/>
      <w:bookmarkEnd w:id="701"/>
      <w:bookmarkEnd w:id="702"/>
      <w:bookmarkEnd w:id="703"/>
      <w:bookmarkEnd w:id="704"/>
      <w:bookmarkEnd w:id="705"/>
      <w:bookmarkEnd w:id="706"/>
      <w:bookmarkEnd w:id="707"/>
      <w:r>
        <w:fldChar w:fldCharType="begin"/>
      </w:r>
      <w:r w:rsidRPr="00152D83">
        <w:rPr>
          <w:rFonts w:cs="Times New Roman"/>
        </w:rPr>
        <w:instrText>xe "</w:instrText>
      </w:r>
      <w:r w:rsidRPr="00152D83">
        <w:instrText>unsolicited vaccination record update</w:instrText>
      </w:r>
      <w:r w:rsidRPr="00152D83">
        <w:rPr>
          <w:rFonts w:cs="Times New Roman"/>
        </w:rPr>
        <w:instrText>"</w:instrText>
      </w:r>
      <w:r>
        <w:fldChar w:fldCharType="end"/>
      </w:r>
    </w:p>
    <w:p w14:paraId="25671FEE" w14:textId="77777777" w:rsidR="00005FAA" w:rsidRPr="00152D83" w:rsidRDefault="00005FAA" w:rsidP="00005FAA">
      <w:pPr>
        <w:pStyle w:val="NormalIndented"/>
        <w:rPr>
          <w:noProof/>
        </w:rPr>
      </w:pPr>
      <w:r w:rsidRPr="00152D83">
        <w:rPr>
          <w:noProof/>
        </w:rPr>
        <w:t xml:space="preserve">Definition:  When a provider wishes to update the patient's vaccination record being held in a registry, </w:t>
      </w:r>
      <w:r>
        <w:rPr>
          <w:noProof/>
        </w:rPr>
        <w:t>the provider</w:t>
      </w:r>
      <w:r w:rsidRPr="00152D83">
        <w:rPr>
          <w:noProof/>
        </w:rPr>
        <w:t xml:space="preserve"> will transmit an unsolicited update of the record (a V04 trigger event).  </w:t>
      </w:r>
    </w:p>
    <w:p w14:paraId="0040C62E" w14:textId="3C52CDE9" w:rsidR="00005FAA" w:rsidRDefault="00005FAA" w:rsidP="00005FAA">
      <w:pPr>
        <w:pStyle w:val="NormalIndented"/>
        <w:rPr>
          <w:noProof/>
        </w:rPr>
      </w:pPr>
      <w:r w:rsidRPr="00152D83">
        <w:rPr>
          <w:noProof/>
        </w:rPr>
        <w:t>An unsolicited update will follow this format.  The three-letter code in the leftmost column indicates the segment that is included; the column on the right specifies the chapter in which that segment is fully defined.</w:t>
      </w:r>
    </w:p>
    <w:p w14:paraId="4FFF8895" w14:textId="77777777" w:rsidR="00005FAA" w:rsidRPr="00152D83" w:rsidRDefault="00005FAA" w:rsidP="00005FAA">
      <w:pPr>
        <w:pStyle w:val="MsgTableCaption"/>
        <w:rPr>
          <w:noProof/>
        </w:rPr>
      </w:pPr>
      <w:r w:rsidRPr="00152D83">
        <w:rPr>
          <w:noProof/>
        </w:rPr>
        <w:t>VXU^V04^VXU_V04: Unsolicited Vaccination Update</w:t>
      </w:r>
      <w:r>
        <w:rPr>
          <w:noProof/>
        </w:rPr>
        <w:fldChar w:fldCharType="begin"/>
      </w:r>
      <w:r w:rsidRPr="00152D83">
        <w:rPr>
          <w:noProof/>
        </w:rPr>
        <w:instrText>xe "VXU"</w:instrText>
      </w:r>
      <w:r>
        <w:rPr>
          <w:noProof/>
        </w:rPr>
        <w:fldChar w:fldCharType="end"/>
      </w:r>
    </w:p>
    <w:tbl>
      <w:tblPr>
        <w:tblW w:w="9090"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tblLayout w:type="fixed"/>
        <w:tblCellMar>
          <w:left w:w="107" w:type="dxa"/>
          <w:right w:w="107" w:type="dxa"/>
        </w:tblCellMar>
        <w:tblLook w:val="0000" w:firstRow="0" w:lastRow="0" w:firstColumn="0" w:lastColumn="0" w:noHBand="0" w:noVBand="0"/>
      </w:tblPr>
      <w:tblGrid>
        <w:gridCol w:w="2880"/>
        <w:gridCol w:w="4320"/>
        <w:gridCol w:w="864"/>
        <w:gridCol w:w="36"/>
        <w:gridCol w:w="990"/>
      </w:tblGrid>
      <w:tr w:rsidR="00005FAA" w:rsidRPr="00152D83" w14:paraId="7E1AF360" w14:textId="77777777" w:rsidTr="00224A6F">
        <w:trPr>
          <w:tblHeader/>
          <w:jc w:val="center"/>
        </w:trPr>
        <w:tc>
          <w:tcPr>
            <w:tcW w:w="2880" w:type="dxa"/>
            <w:tcBorders>
              <w:top w:val="single" w:sz="2" w:space="0" w:color="auto"/>
              <w:left w:val="nil"/>
              <w:bottom w:val="single" w:sz="4" w:space="0" w:color="auto"/>
              <w:right w:val="nil"/>
            </w:tcBorders>
            <w:shd w:val="clear" w:color="auto" w:fill="FFFFFF"/>
          </w:tcPr>
          <w:p w14:paraId="1927ACFA" w14:textId="77777777" w:rsidR="00005FAA" w:rsidRPr="00152D83" w:rsidRDefault="00005FAA" w:rsidP="00005FAA">
            <w:pPr>
              <w:pStyle w:val="MsgTableHeader"/>
              <w:rPr>
                <w:noProof/>
              </w:rPr>
            </w:pPr>
            <w:r w:rsidRPr="00152D83">
              <w:rPr>
                <w:noProof/>
              </w:rPr>
              <w:t>Segments</w:t>
            </w:r>
          </w:p>
        </w:tc>
        <w:tc>
          <w:tcPr>
            <w:tcW w:w="4320" w:type="dxa"/>
            <w:tcBorders>
              <w:top w:val="single" w:sz="2" w:space="0" w:color="auto"/>
              <w:left w:val="nil"/>
              <w:bottom w:val="single" w:sz="4" w:space="0" w:color="auto"/>
              <w:right w:val="nil"/>
            </w:tcBorders>
            <w:shd w:val="clear" w:color="auto" w:fill="FFFFFF"/>
          </w:tcPr>
          <w:p w14:paraId="2223A373" w14:textId="77777777" w:rsidR="00005FAA" w:rsidRPr="00152D83" w:rsidRDefault="00005FAA" w:rsidP="00005FAA">
            <w:pPr>
              <w:pStyle w:val="MsgTableHeader"/>
              <w:rPr>
                <w:noProof/>
              </w:rPr>
            </w:pPr>
            <w:r w:rsidRPr="00152D83">
              <w:rPr>
                <w:noProof/>
              </w:rPr>
              <w:t>Description</w:t>
            </w:r>
          </w:p>
        </w:tc>
        <w:tc>
          <w:tcPr>
            <w:tcW w:w="864" w:type="dxa"/>
            <w:tcBorders>
              <w:top w:val="single" w:sz="2" w:space="0" w:color="auto"/>
              <w:left w:val="nil"/>
              <w:bottom w:val="single" w:sz="4" w:space="0" w:color="auto"/>
              <w:right w:val="nil"/>
            </w:tcBorders>
            <w:shd w:val="clear" w:color="auto" w:fill="FFFFFF"/>
          </w:tcPr>
          <w:p w14:paraId="4C424832" w14:textId="77777777" w:rsidR="00005FAA" w:rsidRPr="00152D83" w:rsidRDefault="00005FAA" w:rsidP="00B52DF3">
            <w:pPr>
              <w:pStyle w:val="MsgTableHeader"/>
              <w:jc w:val="center"/>
              <w:rPr>
                <w:noProof/>
              </w:rPr>
            </w:pPr>
            <w:r w:rsidRPr="00152D83">
              <w:rPr>
                <w:noProof/>
              </w:rPr>
              <w:t>Status</w:t>
            </w:r>
          </w:p>
        </w:tc>
        <w:tc>
          <w:tcPr>
            <w:tcW w:w="1008" w:type="dxa"/>
            <w:gridSpan w:val="2"/>
            <w:tcBorders>
              <w:top w:val="single" w:sz="2" w:space="0" w:color="auto"/>
              <w:left w:val="nil"/>
              <w:bottom w:val="single" w:sz="4" w:space="0" w:color="auto"/>
              <w:right w:val="nil"/>
            </w:tcBorders>
            <w:shd w:val="clear" w:color="auto" w:fill="FFFFFF"/>
          </w:tcPr>
          <w:p w14:paraId="25D882B4" w14:textId="77777777" w:rsidR="00005FAA" w:rsidRPr="00152D83" w:rsidRDefault="00005FAA" w:rsidP="00B52DF3">
            <w:pPr>
              <w:pStyle w:val="MsgTableHeader"/>
              <w:jc w:val="center"/>
              <w:rPr>
                <w:noProof/>
              </w:rPr>
            </w:pPr>
            <w:r w:rsidRPr="00152D83">
              <w:rPr>
                <w:noProof/>
              </w:rPr>
              <w:t>Chapter</w:t>
            </w:r>
          </w:p>
        </w:tc>
      </w:tr>
      <w:tr w:rsidR="00005FAA" w:rsidRPr="00152D83" w14:paraId="52FB17FF" w14:textId="77777777" w:rsidTr="00224A6F">
        <w:trPr>
          <w:jc w:val="center"/>
        </w:trPr>
        <w:tc>
          <w:tcPr>
            <w:tcW w:w="2880" w:type="dxa"/>
            <w:tcBorders>
              <w:top w:val="single" w:sz="4" w:space="0" w:color="auto"/>
              <w:left w:val="nil"/>
              <w:bottom w:val="dotted" w:sz="4" w:space="0" w:color="auto"/>
              <w:right w:val="nil"/>
            </w:tcBorders>
            <w:shd w:val="clear" w:color="auto" w:fill="FFFFFF"/>
          </w:tcPr>
          <w:p w14:paraId="6AF7AEB8" w14:textId="77777777" w:rsidR="00005FAA" w:rsidRPr="00152D83" w:rsidRDefault="00005FAA" w:rsidP="00005FAA">
            <w:pPr>
              <w:pStyle w:val="MsgTableBody"/>
              <w:rPr>
                <w:noProof/>
              </w:rPr>
            </w:pPr>
            <w:r w:rsidRPr="00152D83">
              <w:rPr>
                <w:noProof/>
              </w:rPr>
              <w:t>MSH</w:t>
            </w:r>
          </w:p>
        </w:tc>
        <w:tc>
          <w:tcPr>
            <w:tcW w:w="4320" w:type="dxa"/>
            <w:tcBorders>
              <w:top w:val="single" w:sz="4" w:space="0" w:color="auto"/>
              <w:left w:val="nil"/>
              <w:bottom w:val="dotted" w:sz="4" w:space="0" w:color="auto"/>
              <w:right w:val="nil"/>
            </w:tcBorders>
            <w:shd w:val="clear" w:color="auto" w:fill="FFFFFF"/>
          </w:tcPr>
          <w:p w14:paraId="3AF6CAFF" w14:textId="77777777" w:rsidR="00005FAA" w:rsidRPr="00152D83" w:rsidRDefault="00005FAA" w:rsidP="00005FAA">
            <w:pPr>
              <w:pStyle w:val="MsgTableBody"/>
              <w:rPr>
                <w:noProof/>
              </w:rPr>
            </w:pPr>
            <w:r w:rsidRPr="00152D83">
              <w:rPr>
                <w:noProof/>
              </w:rPr>
              <w:t>Message Header Segment</w:t>
            </w:r>
          </w:p>
        </w:tc>
        <w:tc>
          <w:tcPr>
            <w:tcW w:w="864" w:type="dxa"/>
            <w:tcBorders>
              <w:top w:val="single" w:sz="4" w:space="0" w:color="auto"/>
              <w:left w:val="nil"/>
              <w:bottom w:val="dotted" w:sz="4" w:space="0" w:color="auto"/>
              <w:right w:val="nil"/>
            </w:tcBorders>
            <w:shd w:val="clear" w:color="auto" w:fill="FFFFFF"/>
          </w:tcPr>
          <w:p w14:paraId="28D65FBF" w14:textId="77777777" w:rsidR="00005FAA" w:rsidRPr="00152D83" w:rsidRDefault="00005FAA" w:rsidP="00B52DF3">
            <w:pPr>
              <w:pStyle w:val="MsgTableBody"/>
              <w:jc w:val="center"/>
              <w:rPr>
                <w:noProof/>
              </w:rPr>
            </w:pPr>
          </w:p>
        </w:tc>
        <w:tc>
          <w:tcPr>
            <w:tcW w:w="1008" w:type="dxa"/>
            <w:gridSpan w:val="2"/>
            <w:tcBorders>
              <w:top w:val="single" w:sz="4" w:space="0" w:color="auto"/>
              <w:left w:val="nil"/>
              <w:bottom w:val="dotted" w:sz="4" w:space="0" w:color="auto"/>
              <w:right w:val="nil"/>
            </w:tcBorders>
            <w:shd w:val="clear" w:color="auto" w:fill="FFFFFF"/>
          </w:tcPr>
          <w:p w14:paraId="4323E453" w14:textId="77777777" w:rsidR="00005FAA" w:rsidRPr="00152D83" w:rsidRDefault="00005FAA" w:rsidP="00B52DF3">
            <w:pPr>
              <w:pStyle w:val="MsgTableBody"/>
              <w:jc w:val="center"/>
              <w:rPr>
                <w:noProof/>
              </w:rPr>
            </w:pPr>
            <w:r w:rsidRPr="00152D83">
              <w:rPr>
                <w:noProof/>
              </w:rPr>
              <w:t>2</w:t>
            </w:r>
          </w:p>
        </w:tc>
      </w:tr>
      <w:tr w:rsidR="003C62E7" w:rsidRPr="00152D83" w14:paraId="357DDF49"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B4E3558" w14:textId="2C4B69FA" w:rsidR="003C62E7" w:rsidRPr="00152D83" w:rsidRDefault="003C62E7" w:rsidP="00005FAA">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2612976" w14:textId="37491D07" w:rsidR="003C62E7" w:rsidRPr="00152D83" w:rsidRDefault="003C62E7" w:rsidP="00005FAA">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480926D" w14:textId="77777777" w:rsidR="003C62E7" w:rsidRPr="00152D83" w:rsidRDefault="003C62E7"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37E0B22" w14:textId="6E5374C1" w:rsidR="003C62E7" w:rsidRPr="00152D83" w:rsidRDefault="003C62E7" w:rsidP="00B52DF3">
            <w:pPr>
              <w:pStyle w:val="MsgTableBody"/>
              <w:jc w:val="center"/>
              <w:rPr>
                <w:noProof/>
              </w:rPr>
            </w:pPr>
            <w:r>
              <w:rPr>
                <w:noProof/>
              </w:rPr>
              <w:t>3</w:t>
            </w:r>
          </w:p>
        </w:tc>
      </w:tr>
      <w:tr w:rsidR="00005FAA" w:rsidRPr="00152D83" w14:paraId="5A8C58A3"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D4754C" w14:textId="77777777" w:rsidR="00005FAA" w:rsidRPr="00152D83" w:rsidRDefault="00005FAA" w:rsidP="00005FAA">
            <w:pPr>
              <w:pStyle w:val="MsgTableBody"/>
              <w:rPr>
                <w:noProof/>
              </w:rPr>
            </w:pPr>
            <w:r w:rsidRPr="00152D83">
              <w:rPr>
                <w:noProof/>
              </w:rPr>
              <w:t>[{ SFT }]</w:t>
            </w:r>
          </w:p>
        </w:tc>
        <w:tc>
          <w:tcPr>
            <w:tcW w:w="4320" w:type="dxa"/>
            <w:tcBorders>
              <w:top w:val="dotted" w:sz="4" w:space="0" w:color="auto"/>
              <w:left w:val="nil"/>
              <w:bottom w:val="dotted" w:sz="4" w:space="0" w:color="auto"/>
              <w:right w:val="nil"/>
            </w:tcBorders>
            <w:shd w:val="clear" w:color="auto" w:fill="FFFFFF"/>
          </w:tcPr>
          <w:p w14:paraId="42A4880D" w14:textId="77777777" w:rsidR="00005FAA" w:rsidRPr="00152D83" w:rsidRDefault="00005FAA" w:rsidP="00005FAA">
            <w:pPr>
              <w:pStyle w:val="MsgTableBody"/>
              <w:rPr>
                <w:rFonts w:cs="Times New Roman"/>
                <w:noProof/>
                <w:highlight w:val="cyan"/>
              </w:rPr>
            </w:pPr>
            <w:r w:rsidRPr="00152D83">
              <w:rPr>
                <w:noProof/>
              </w:rPr>
              <w:t>Software</w:t>
            </w:r>
          </w:p>
        </w:tc>
        <w:tc>
          <w:tcPr>
            <w:tcW w:w="864" w:type="dxa"/>
            <w:tcBorders>
              <w:top w:val="dotted" w:sz="4" w:space="0" w:color="auto"/>
              <w:left w:val="nil"/>
              <w:bottom w:val="dotted" w:sz="4" w:space="0" w:color="auto"/>
              <w:right w:val="nil"/>
            </w:tcBorders>
            <w:shd w:val="clear" w:color="auto" w:fill="FFFFFF"/>
          </w:tcPr>
          <w:p w14:paraId="3D04315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4E5AF8B" w14:textId="77777777" w:rsidR="00005FAA" w:rsidRPr="00152D83" w:rsidRDefault="00005FAA" w:rsidP="00B52DF3">
            <w:pPr>
              <w:pStyle w:val="MsgTableBody"/>
              <w:jc w:val="center"/>
              <w:rPr>
                <w:noProof/>
              </w:rPr>
            </w:pPr>
            <w:r w:rsidRPr="00152D83">
              <w:rPr>
                <w:noProof/>
              </w:rPr>
              <w:t>2</w:t>
            </w:r>
          </w:p>
        </w:tc>
      </w:tr>
      <w:tr w:rsidR="00005FAA" w:rsidRPr="00152D83" w14:paraId="63DEE18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553149B1" w14:textId="77777777" w:rsidR="00005FAA" w:rsidRPr="00152D83" w:rsidRDefault="00005FAA" w:rsidP="00005FAA">
            <w:pPr>
              <w:pStyle w:val="MsgTableBody"/>
              <w:rPr>
                <w:noProof/>
              </w:rPr>
            </w:pPr>
            <w:r w:rsidRPr="00152D83">
              <w:rPr>
                <w:noProof/>
              </w:rPr>
              <w:t>[  UAC  ]</w:t>
            </w:r>
          </w:p>
        </w:tc>
        <w:tc>
          <w:tcPr>
            <w:tcW w:w="4320" w:type="dxa"/>
            <w:tcBorders>
              <w:top w:val="dotted" w:sz="4" w:space="0" w:color="auto"/>
              <w:left w:val="nil"/>
              <w:bottom w:val="dotted" w:sz="4" w:space="0" w:color="auto"/>
              <w:right w:val="nil"/>
            </w:tcBorders>
            <w:shd w:val="clear" w:color="auto" w:fill="FFFFFF"/>
          </w:tcPr>
          <w:p w14:paraId="5EE4FB64" w14:textId="77777777" w:rsidR="00005FAA" w:rsidRPr="00152D83" w:rsidRDefault="00005FAA" w:rsidP="00005FAA">
            <w:pPr>
              <w:pStyle w:val="MsgTableBody"/>
              <w:rPr>
                <w:noProof/>
              </w:rPr>
            </w:pPr>
            <w:r w:rsidRPr="00152D83">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8D215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E44E3AA" w14:textId="77777777" w:rsidR="00005FAA" w:rsidRPr="00152D83" w:rsidRDefault="00005FAA" w:rsidP="00B52DF3">
            <w:pPr>
              <w:pStyle w:val="MsgTableBody"/>
              <w:jc w:val="center"/>
              <w:rPr>
                <w:noProof/>
              </w:rPr>
            </w:pPr>
            <w:r w:rsidRPr="00152D83">
              <w:rPr>
                <w:noProof/>
              </w:rPr>
              <w:t>2</w:t>
            </w:r>
          </w:p>
        </w:tc>
      </w:tr>
      <w:tr w:rsidR="00005FAA" w:rsidRPr="00152D83" w14:paraId="0D40B16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87EB9C1" w14:textId="77777777" w:rsidR="00005FAA" w:rsidRPr="00152D83" w:rsidRDefault="00005FAA" w:rsidP="00005FAA">
            <w:pPr>
              <w:pStyle w:val="MsgTableBody"/>
              <w:rPr>
                <w:noProof/>
              </w:rPr>
            </w:pPr>
            <w:r w:rsidRPr="00152D83">
              <w:rPr>
                <w:noProof/>
              </w:rPr>
              <w:t>PID</w:t>
            </w:r>
          </w:p>
        </w:tc>
        <w:tc>
          <w:tcPr>
            <w:tcW w:w="4320" w:type="dxa"/>
            <w:tcBorders>
              <w:top w:val="dotted" w:sz="4" w:space="0" w:color="auto"/>
              <w:left w:val="nil"/>
              <w:bottom w:val="dotted" w:sz="4" w:space="0" w:color="auto"/>
              <w:right w:val="nil"/>
            </w:tcBorders>
            <w:shd w:val="clear" w:color="auto" w:fill="FFFFFF"/>
          </w:tcPr>
          <w:p w14:paraId="30A9066B" w14:textId="77777777" w:rsidR="00005FAA" w:rsidRPr="00152D83" w:rsidRDefault="00005FAA" w:rsidP="00005FAA">
            <w:pPr>
              <w:pStyle w:val="MsgTableBody"/>
              <w:rPr>
                <w:noProof/>
              </w:rPr>
            </w:pPr>
            <w:r w:rsidRPr="00152D83">
              <w:rPr>
                <w:noProof/>
              </w:rPr>
              <w:t>Patient Identification Segment</w:t>
            </w:r>
          </w:p>
        </w:tc>
        <w:tc>
          <w:tcPr>
            <w:tcW w:w="864" w:type="dxa"/>
            <w:tcBorders>
              <w:top w:val="dotted" w:sz="4" w:space="0" w:color="auto"/>
              <w:left w:val="nil"/>
              <w:bottom w:val="dotted" w:sz="4" w:space="0" w:color="auto"/>
              <w:right w:val="nil"/>
            </w:tcBorders>
            <w:shd w:val="clear" w:color="auto" w:fill="FFFFFF"/>
          </w:tcPr>
          <w:p w14:paraId="5F68008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3E903B9" w14:textId="77777777" w:rsidR="00005FAA" w:rsidRPr="00152D83" w:rsidRDefault="00005FAA" w:rsidP="00B52DF3">
            <w:pPr>
              <w:pStyle w:val="MsgTableBody"/>
              <w:jc w:val="center"/>
              <w:rPr>
                <w:noProof/>
              </w:rPr>
            </w:pPr>
            <w:r w:rsidRPr="00152D83">
              <w:rPr>
                <w:noProof/>
              </w:rPr>
              <w:t>3</w:t>
            </w:r>
          </w:p>
        </w:tc>
      </w:tr>
      <w:tr w:rsidR="00005FAA" w:rsidRPr="00152D83" w14:paraId="7667CEF1"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E2135C" w14:textId="77777777" w:rsidR="00005FAA" w:rsidRPr="00152D83" w:rsidRDefault="00005FAA" w:rsidP="00005FAA">
            <w:pPr>
              <w:pStyle w:val="MsgTableBody"/>
              <w:rPr>
                <w:noProof/>
              </w:rPr>
            </w:pPr>
            <w:r w:rsidRPr="00152D83">
              <w:rPr>
                <w:noProof/>
              </w:rPr>
              <w:t>[  PD1  ]</w:t>
            </w:r>
          </w:p>
        </w:tc>
        <w:tc>
          <w:tcPr>
            <w:tcW w:w="4320" w:type="dxa"/>
            <w:tcBorders>
              <w:top w:val="dotted" w:sz="4" w:space="0" w:color="auto"/>
              <w:left w:val="nil"/>
              <w:bottom w:val="dotted" w:sz="4" w:space="0" w:color="auto"/>
              <w:right w:val="nil"/>
            </w:tcBorders>
            <w:shd w:val="clear" w:color="auto" w:fill="FFFFFF"/>
          </w:tcPr>
          <w:p w14:paraId="4D0D7595" w14:textId="77777777" w:rsidR="00005FAA" w:rsidRPr="00152D83" w:rsidRDefault="00005FAA" w:rsidP="00005FAA">
            <w:pPr>
              <w:pStyle w:val="MsgTableBody"/>
              <w:rPr>
                <w:noProof/>
              </w:rPr>
            </w:pPr>
            <w:r w:rsidRPr="00152D83">
              <w:rPr>
                <w:noProof/>
              </w:rPr>
              <w:t>Additional Demographics</w:t>
            </w:r>
          </w:p>
        </w:tc>
        <w:tc>
          <w:tcPr>
            <w:tcW w:w="864" w:type="dxa"/>
            <w:tcBorders>
              <w:top w:val="dotted" w:sz="4" w:space="0" w:color="auto"/>
              <w:left w:val="nil"/>
              <w:bottom w:val="dotted" w:sz="4" w:space="0" w:color="auto"/>
              <w:right w:val="nil"/>
            </w:tcBorders>
            <w:shd w:val="clear" w:color="auto" w:fill="FFFFFF"/>
          </w:tcPr>
          <w:p w14:paraId="1864A1B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79C68A7" w14:textId="77777777" w:rsidR="00005FAA" w:rsidRPr="00152D83" w:rsidRDefault="00005FAA" w:rsidP="00B52DF3">
            <w:pPr>
              <w:pStyle w:val="MsgTableBody"/>
              <w:jc w:val="center"/>
              <w:rPr>
                <w:noProof/>
              </w:rPr>
            </w:pPr>
            <w:r w:rsidRPr="00152D83">
              <w:rPr>
                <w:noProof/>
              </w:rPr>
              <w:t>3</w:t>
            </w:r>
          </w:p>
        </w:tc>
      </w:tr>
      <w:tr w:rsidR="00224A6F" w:rsidRPr="0001097E" w14:paraId="26975C39" w14:textId="77777777" w:rsidTr="00224A6F">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749C5801" w14:textId="4A36E7F9" w:rsidR="00224A6F" w:rsidRPr="0052787A" w:rsidRDefault="00224A6F" w:rsidP="00CF4D6C">
            <w:pPr>
              <w:pStyle w:val="MsgTableBody"/>
              <w:rPr>
                <w:noProof/>
              </w:rPr>
            </w:pPr>
            <w:r>
              <w:rPr>
                <w:noProof/>
              </w:rPr>
              <w:t>[{GSP}]</w:t>
            </w:r>
          </w:p>
        </w:tc>
        <w:tc>
          <w:tcPr>
            <w:tcW w:w="4320" w:type="dxa"/>
            <w:tcBorders>
              <w:top w:val="dotted" w:sz="4" w:space="0" w:color="auto"/>
              <w:left w:val="nil"/>
              <w:bottom w:val="dotted" w:sz="4" w:space="0" w:color="auto"/>
              <w:right w:val="nil"/>
            </w:tcBorders>
            <w:shd w:val="clear" w:color="auto" w:fill="FFFFFF"/>
          </w:tcPr>
          <w:p w14:paraId="2CE926A9" w14:textId="77777777" w:rsidR="00224A6F" w:rsidRPr="0052787A" w:rsidRDefault="00224A6F"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77CE476" w14:textId="77777777" w:rsidR="00224A6F" w:rsidRPr="0052787A"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D5525C8" w14:textId="77777777" w:rsidR="00224A6F" w:rsidRPr="0052787A" w:rsidRDefault="00224A6F" w:rsidP="00CF4D6C">
            <w:pPr>
              <w:pStyle w:val="MsgTableBody"/>
              <w:jc w:val="center"/>
              <w:rPr>
                <w:noProof/>
              </w:rPr>
            </w:pPr>
            <w:r>
              <w:rPr>
                <w:noProof/>
              </w:rPr>
              <w:t>3</w:t>
            </w:r>
          </w:p>
        </w:tc>
      </w:tr>
      <w:tr w:rsidR="00224A6F" w:rsidRPr="0001097E" w14:paraId="201AF4B5" w14:textId="77777777" w:rsidTr="00224A6F">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7B9C622" w14:textId="1FB1720A" w:rsidR="00224A6F" w:rsidRPr="0052787A" w:rsidRDefault="00224A6F" w:rsidP="00CF4D6C">
            <w:pPr>
              <w:pStyle w:val="MsgTableBody"/>
              <w:rPr>
                <w:noProof/>
              </w:rPr>
            </w:pPr>
            <w:r>
              <w:rPr>
                <w:noProof/>
              </w:rPr>
              <w:t>[{GSR}]</w:t>
            </w:r>
          </w:p>
        </w:tc>
        <w:tc>
          <w:tcPr>
            <w:tcW w:w="4320" w:type="dxa"/>
            <w:tcBorders>
              <w:top w:val="dotted" w:sz="4" w:space="0" w:color="auto"/>
              <w:left w:val="nil"/>
              <w:bottom w:val="dotted" w:sz="4" w:space="0" w:color="auto"/>
              <w:right w:val="nil"/>
            </w:tcBorders>
            <w:shd w:val="clear" w:color="auto" w:fill="FFFFFF"/>
          </w:tcPr>
          <w:p w14:paraId="4CF2CE82" w14:textId="593DF614" w:rsidR="00224A6F" w:rsidRPr="0052787A" w:rsidRDefault="001A2290" w:rsidP="00CF4D6C">
            <w:pPr>
              <w:pStyle w:val="MsgTableBody"/>
              <w:rPr>
                <w:noProof/>
              </w:rPr>
            </w:pPr>
            <w:r>
              <w:rPr>
                <w:noProof/>
              </w:rPr>
              <w:t>Recorded</w:t>
            </w:r>
            <w:r w:rsidR="00224A6F">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19E927FF" w14:textId="77777777" w:rsidR="00224A6F" w:rsidRPr="0052787A"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20B02227" w14:textId="77777777" w:rsidR="00224A6F" w:rsidRPr="0052787A" w:rsidRDefault="00224A6F" w:rsidP="00CF4D6C">
            <w:pPr>
              <w:pStyle w:val="MsgTableBody"/>
              <w:jc w:val="center"/>
              <w:rPr>
                <w:noProof/>
              </w:rPr>
            </w:pPr>
            <w:r>
              <w:rPr>
                <w:noProof/>
              </w:rPr>
              <w:t>3</w:t>
            </w:r>
          </w:p>
        </w:tc>
      </w:tr>
      <w:tr w:rsidR="00224A6F" w:rsidRPr="0001097E" w14:paraId="2A5842F4" w14:textId="77777777" w:rsidTr="00224A6F">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52A829E" w14:textId="31711945" w:rsidR="00224A6F" w:rsidRPr="0052787A" w:rsidRDefault="00224A6F" w:rsidP="00CF4D6C">
            <w:pPr>
              <w:pStyle w:val="MsgTableBody"/>
              <w:rPr>
                <w:noProof/>
              </w:rPr>
            </w:pPr>
            <w:r>
              <w:rPr>
                <w:noProof/>
              </w:rPr>
              <w:t>[{GSC}]</w:t>
            </w:r>
          </w:p>
        </w:tc>
        <w:tc>
          <w:tcPr>
            <w:tcW w:w="4320" w:type="dxa"/>
            <w:tcBorders>
              <w:top w:val="dotted" w:sz="4" w:space="0" w:color="auto"/>
              <w:left w:val="nil"/>
              <w:bottom w:val="dotted" w:sz="4" w:space="0" w:color="auto"/>
              <w:right w:val="nil"/>
            </w:tcBorders>
            <w:shd w:val="clear" w:color="auto" w:fill="FFFFFF"/>
          </w:tcPr>
          <w:p w14:paraId="0AE1D074" w14:textId="01E1F25F" w:rsidR="00224A6F" w:rsidRPr="0052787A" w:rsidRDefault="00102005" w:rsidP="00CF4D6C">
            <w:pPr>
              <w:pStyle w:val="MsgTableBody"/>
              <w:rPr>
                <w:noProof/>
              </w:rPr>
            </w:pPr>
            <w:r>
              <w:rPr>
                <w:noProof/>
              </w:rPr>
              <w:t>Sex Parameter for Clinical Use</w:t>
            </w:r>
          </w:p>
        </w:tc>
        <w:tc>
          <w:tcPr>
            <w:tcW w:w="900" w:type="dxa"/>
            <w:gridSpan w:val="2"/>
            <w:tcBorders>
              <w:top w:val="dotted" w:sz="4" w:space="0" w:color="auto"/>
              <w:left w:val="nil"/>
              <w:bottom w:val="dotted" w:sz="4" w:space="0" w:color="auto"/>
              <w:right w:val="nil"/>
            </w:tcBorders>
            <w:shd w:val="clear" w:color="auto" w:fill="FFFFFF"/>
          </w:tcPr>
          <w:p w14:paraId="14069895" w14:textId="77777777" w:rsidR="00224A6F" w:rsidRPr="0052787A"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C184692" w14:textId="77777777" w:rsidR="00224A6F" w:rsidRPr="0052787A" w:rsidRDefault="00224A6F" w:rsidP="00CF4D6C">
            <w:pPr>
              <w:pStyle w:val="MsgTableBody"/>
              <w:jc w:val="center"/>
              <w:rPr>
                <w:noProof/>
              </w:rPr>
            </w:pPr>
            <w:r>
              <w:rPr>
                <w:noProof/>
              </w:rPr>
              <w:t>3</w:t>
            </w:r>
          </w:p>
        </w:tc>
      </w:tr>
      <w:tr w:rsidR="00C935D4" w:rsidRPr="00152D83" w14:paraId="3DA6D09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77AF28F" w14:textId="77777777" w:rsidR="00C935D4" w:rsidRPr="00152D83" w:rsidRDefault="00C935D4" w:rsidP="00005FAA">
            <w:pPr>
              <w:pStyle w:val="MsgTableBody"/>
              <w:rPr>
                <w:noProof/>
              </w:rPr>
            </w:pPr>
            <w:r>
              <w:rPr>
                <w:noProof/>
              </w:rPr>
              <w:t>[{ PRT }]</w:t>
            </w:r>
          </w:p>
        </w:tc>
        <w:tc>
          <w:tcPr>
            <w:tcW w:w="4320" w:type="dxa"/>
            <w:tcBorders>
              <w:top w:val="dotted" w:sz="4" w:space="0" w:color="auto"/>
              <w:left w:val="nil"/>
              <w:bottom w:val="dotted" w:sz="4" w:space="0" w:color="auto"/>
              <w:right w:val="nil"/>
            </w:tcBorders>
            <w:shd w:val="clear" w:color="auto" w:fill="FFFFFF"/>
          </w:tcPr>
          <w:p w14:paraId="12B806EF"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8EEAE08"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7972D04" w14:textId="77777777" w:rsidR="00C935D4" w:rsidRPr="00152D83" w:rsidRDefault="00C935D4" w:rsidP="00B52DF3">
            <w:pPr>
              <w:pStyle w:val="MsgTableBody"/>
              <w:jc w:val="center"/>
              <w:rPr>
                <w:noProof/>
              </w:rPr>
            </w:pPr>
            <w:r>
              <w:rPr>
                <w:noProof/>
              </w:rPr>
              <w:t>7</w:t>
            </w:r>
          </w:p>
        </w:tc>
      </w:tr>
      <w:tr w:rsidR="00005FAA" w:rsidRPr="00152D83" w14:paraId="738D101A"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439C038C" w14:textId="77777777" w:rsidR="00005FAA" w:rsidRPr="00152D83" w:rsidRDefault="00005FAA" w:rsidP="00005FAA">
            <w:pPr>
              <w:pStyle w:val="MsgTableBody"/>
              <w:rPr>
                <w:noProof/>
              </w:rPr>
            </w:pPr>
            <w:r w:rsidRPr="00152D83">
              <w:rPr>
                <w:noProof/>
              </w:rPr>
              <w:t>[{ NK1 }]</w:t>
            </w:r>
          </w:p>
        </w:tc>
        <w:tc>
          <w:tcPr>
            <w:tcW w:w="4320" w:type="dxa"/>
            <w:tcBorders>
              <w:top w:val="dotted" w:sz="4" w:space="0" w:color="auto"/>
              <w:left w:val="nil"/>
              <w:bottom w:val="dotted" w:sz="4" w:space="0" w:color="auto"/>
              <w:right w:val="nil"/>
            </w:tcBorders>
            <w:shd w:val="clear" w:color="auto" w:fill="FFFFFF"/>
          </w:tcPr>
          <w:p w14:paraId="5340E687" w14:textId="77777777" w:rsidR="00005FAA" w:rsidRPr="00152D83" w:rsidRDefault="00005FAA" w:rsidP="00005FAA">
            <w:pPr>
              <w:pStyle w:val="MsgTableBody"/>
              <w:rPr>
                <w:noProof/>
              </w:rPr>
            </w:pPr>
            <w:r w:rsidRPr="00152D83">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BD8AC9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6338F6" w14:textId="77777777" w:rsidR="00005FAA" w:rsidRPr="00152D83" w:rsidRDefault="00005FAA" w:rsidP="00B52DF3">
            <w:pPr>
              <w:pStyle w:val="MsgTableBody"/>
              <w:jc w:val="center"/>
              <w:rPr>
                <w:noProof/>
              </w:rPr>
            </w:pPr>
            <w:r w:rsidRPr="00152D83">
              <w:rPr>
                <w:noProof/>
              </w:rPr>
              <w:t>3</w:t>
            </w:r>
          </w:p>
        </w:tc>
      </w:tr>
      <w:tr w:rsidR="00224A6F" w:rsidRPr="0001097E" w14:paraId="3F0011C2"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10FBEB9F" w14:textId="77777777" w:rsidR="00224A6F" w:rsidRPr="0052787A" w:rsidRDefault="00224A6F" w:rsidP="00CF4D6C">
            <w:pPr>
              <w:pStyle w:val="MsgTableBody"/>
              <w:rPr>
                <w:noProof/>
              </w:rPr>
            </w:pPr>
            <w:r>
              <w:rPr>
                <w:noProof/>
              </w:rPr>
              <w:t xml:space="preserve">  [{GSP}]</w:t>
            </w:r>
          </w:p>
        </w:tc>
        <w:tc>
          <w:tcPr>
            <w:tcW w:w="4320" w:type="dxa"/>
            <w:tcBorders>
              <w:top w:val="dotted" w:sz="4" w:space="0" w:color="auto"/>
              <w:left w:val="nil"/>
              <w:bottom w:val="dotted" w:sz="4" w:space="0" w:color="auto"/>
              <w:right w:val="nil"/>
            </w:tcBorders>
            <w:shd w:val="clear" w:color="auto" w:fill="FFFFFF"/>
          </w:tcPr>
          <w:p w14:paraId="2B8ADFF2" w14:textId="77777777" w:rsidR="00224A6F" w:rsidRPr="0052787A" w:rsidRDefault="00224A6F" w:rsidP="00CF4D6C">
            <w:pPr>
              <w:pStyle w:val="MsgTableBody"/>
              <w:rPr>
                <w:noProof/>
              </w:rPr>
            </w:pPr>
            <w:r>
              <w:rPr>
                <w:noProof/>
              </w:rPr>
              <w:t>Person Gender and Sex</w:t>
            </w:r>
          </w:p>
        </w:tc>
        <w:tc>
          <w:tcPr>
            <w:tcW w:w="900" w:type="dxa"/>
            <w:gridSpan w:val="2"/>
            <w:tcBorders>
              <w:top w:val="dotted" w:sz="4" w:space="0" w:color="auto"/>
              <w:left w:val="nil"/>
              <w:bottom w:val="dotted" w:sz="4" w:space="0" w:color="auto"/>
              <w:right w:val="nil"/>
            </w:tcBorders>
            <w:shd w:val="clear" w:color="auto" w:fill="FFFFFF"/>
          </w:tcPr>
          <w:p w14:paraId="09BE0EB3" w14:textId="77777777" w:rsidR="00224A6F" w:rsidRPr="0052787A"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5B469CF4" w14:textId="77777777" w:rsidR="00224A6F" w:rsidRPr="0052787A" w:rsidRDefault="00224A6F" w:rsidP="00CF4D6C">
            <w:pPr>
              <w:pStyle w:val="MsgTableBody"/>
              <w:jc w:val="center"/>
              <w:rPr>
                <w:noProof/>
              </w:rPr>
            </w:pPr>
            <w:r>
              <w:rPr>
                <w:noProof/>
              </w:rPr>
              <w:t>3</w:t>
            </w:r>
          </w:p>
        </w:tc>
      </w:tr>
      <w:tr w:rsidR="00224A6F" w:rsidRPr="0001097E" w14:paraId="741A6DFB" w14:textId="77777777" w:rsidTr="00CF4D6C">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0B62682" w14:textId="77777777" w:rsidR="00224A6F" w:rsidRPr="0052787A" w:rsidRDefault="00224A6F" w:rsidP="00CF4D6C">
            <w:pPr>
              <w:pStyle w:val="MsgTableBody"/>
              <w:rPr>
                <w:noProof/>
              </w:rPr>
            </w:pPr>
            <w:r>
              <w:rPr>
                <w:noProof/>
              </w:rPr>
              <w:t xml:space="preserve">  [{GSR}]</w:t>
            </w:r>
          </w:p>
        </w:tc>
        <w:tc>
          <w:tcPr>
            <w:tcW w:w="4320" w:type="dxa"/>
            <w:tcBorders>
              <w:top w:val="dotted" w:sz="4" w:space="0" w:color="auto"/>
              <w:left w:val="nil"/>
              <w:bottom w:val="dotted" w:sz="4" w:space="0" w:color="auto"/>
              <w:right w:val="nil"/>
            </w:tcBorders>
            <w:shd w:val="clear" w:color="auto" w:fill="FFFFFF"/>
          </w:tcPr>
          <w:p w14:paraId="66EFF356" w14:textId="25440D5C" w:rsidR="00224A6F" w:rsidRPr="0052787A" w:rsidRDefault="001A2290" w:rsidP="00CF4D6C">
            <w:pPr>
              <w:pStyle w:val="MsgTableBody"/>
              <w:rPr>
                <w:noProof/>
              </w:rPr>
            </w:pPr>
            <w:r>
              <w:rPr>
                <w:noProof/>
              </w:rPr>
              <w:t>Recorded</w:t>
            </w:r>
            <w:r w:rsidR="00224A6F">
              <w:rPr>
                <w:noProof/>
              </w:rPr>
              <w:t xml:space="preserve"> Gender and Sex</w:t>
            </w:r>
          </w:p>
        </w:tc>
        <w:tc>
          <w:tcPr>
            <w:tcW w:w="900" w:type="dxa"/>
            <w:gridSpan w:val="2"/>
            <w:tcBorders>
              <w:top w:val="dotted" w:sz="4" w:space="0" w:color="auto"/>
              <w:left w:val="nil"/>
              <w:bottom w:val="dotted" w:sz="4" w:space="0" w:color="auto"/>
              <w:right w:val="nil"/>
            </w:tcBorders>
            <w:shd w:val="clear" w:color="auto" w:fill="FFFFFF"/>
          </w:tcPr>
          <w:p w14:paraId="1E57073B" w14:textId="77777777" w:rsidR="00224A6F" w:rsidRPr="0052787A" w:rsidRDefault="00224A6F" w:rsidP="00CF4D6C">
            <w:pPr>
              <w:pStyle w:val="MsgTableBody"/>
              <w:rPr>
                <w:noProof/>
              </w:rPr>
            </w:pPr>
          </w:p>
        </w:tc>
        <w:tc>
          <w:tcPr>
            <w:tcW w:w="990" w:type="dxa"/>
            <w:tcBorders>
              <w:top w:val="dotted" w:sz="4" w:space="0" w:color="auto"/>
              <w:left w:val="nil"/>
              <w:bottom w:val="dotted" w:sz="4" w:space="0" w:color="auto"/>
              <w:right w:val="nil"/>
            </w:tcBorders>
            <w:shd w:val="clear" w:color="auto" w:fill="FFFFFF"/>
          </w:tcPr>
          <w:p w14:paraId="0BBD3156" w14:textId="77777777" w:rsidR="00224A6F" w:rsidRPr="0052787A" w:rsidRDefault="00224A6F" w:rsidP="00CF4D6C">
            <w:pPr>
              <w:pStyle w:val="MsgTableBody"/>
              <w:jc w:val="center"/>
              <w:rPr>
                <w:noProof/>
              </w:rPr>
            </w:pPr>
            <w:r>
              <w:rPr>
                <w:noProof/>
              </w:rPr>
              <w:t>3</w:t>
            </w:r>
          </w:p>
        </w:tc>
      </w:tr>
      <w:tr w:rsidR="00005FAA" w:rsidRPr="00152D83" w14:paraId="2487B86E"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AFB461" w14:textId="77777777" w:rsidR="00005FAA" w:rsidRPr="00152D83" w:rsidRDefault="00005FAA" w:rsidP="00005FAA">
            <w:pPr>
              <w:pStyle w:val="MsgTableBody"/>
              <w:rPr>
                <w:rFonts w:cs="Times New Roman"/>
                <w:noProof/>
              </w:rPr>
            </w:pP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40A79553" w14:textId="0750BE3B"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81871CF" w14:textId="1C5CC9B4"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5CD2F82D"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60F3D0F7"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BB24E3"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7782D288"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begin</w:t>
            </w:r>
          </w:p>
        </w:tc>
        <w:tc>
          <w:tcPr>
            <w:tcW w:w="864" w:type="dxa"/>
            <w:tcBorders>
              <w:top w:val="dotted" w:sz="4" w:space="0" w:color="auto"/>
              <w:left w:val="nil"/>
              <w:bottom w:val="dotted" w:sz="4" w:space="0" w:color="auto"/>
              <w:right w:val="nil"/>
            </w:tcBorders>
            <w:shd w:val="clear" w:color="auto" w:fill="FFFFFF"/>
          </w:tcPr>
          <w:p w14:paraId="70D3A2D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21B00A1" w14:textId="77777777" w:rsidR="00005FAA" w:rsidRPr="00152D83" w:rsidRDefault="00005FAA" w:rsidP="00B52DF3">
            <w:pPr>
              <w:pStyle w:val="MsgTableBody"/>
              <w:jc w:val="center"/>
              <w:rPr>
                <w:noProof/>
              </w:rPr>
            </w:pPr>
          </w:p>
        </w:tc>
      </w:tr>
      <w:tr w:rsidR="00005FAA" w:rsidRPr="00152D83" w14:paraId="1C2C4EAB"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4A48195" w14:textId="77777777" w:rsidR="00005FAA" w:rsidRPr="00152D83" w:rsidRDefault="00005FAA" w:rsidP="00005FAA">
            <w:pPr>
              <w:pStyle w:val="MsgTableBody"/>
              <w:rPr>
                <w:noProof/>
              </w:rPr>
            </w:pPr>
            <w:r w:rsidRPr="00152D83">
              <w:rPr>
                <w:noProof/>
              </w:rPr>
              <w:t xml:space="preserve">      PV1</w:t>
            </w:r>
          </w:p>
        </w:tc>
        <w:tc>
          <w:tcPr>
            <w:tcW w:w="4320" w:type="dxa"/>
            <w:tcBorders>
              <w:top w:val="dotted" w:sz="4" w:space="0" w:color="auto"/>
              <w:left w:val="nil"/>
              <w:bottom w:val="dotted" w:sz="4" w:space="0" w:color="auto"/>
              <w:right w:val="nil"/>
            </w:tcBorders>
            <w:shd w:val="clear" w:color="auto" w:fill="FFFFFF"/>
          </w:tcPr>
          <w:p w14:paraId="360BE02F" w14:textId="77777777" w:rsidR="00005FAA" w:rsidRPr="00152D83" w:rsidRDefault="00005FAA" w:rsidP="00005FAA">
            <w:pPr>
              <w:pStyle w:val="MsgTableBody"/>
              <w:rPr>
                <w:noProof/>
              </w:rPr>
            </w:pPr>
            <w:r w:rsidRPr="00152D83">
              <w:rPr>
                <w:noProof/>
              </w:rPr>
              <w:t>Patient Visit</w:t>
            </w:r>
          </w:p>
        </w:tc>
        <w:tc>
          <w:tcPr>
            <w:tcW w:w="864" w:type="dxa"/>
            <w:tcBorders>
              <w:top w:val="dotted" w:sz="4" w:space="0" w:color="auto"/>
              <w:left w:val="nil"/>
              <w:bottom w:val="dotted" w:sz="4" w:space="0" w:color="auto"/>
              <w:right w:val="nil"/>
            </w:tcBorders>
            <w:shd w:val="clear" w:color="auto" w:fill="FFFFFF"/>
          </w:tcPr>
          <w:p w14:paraId="00A4479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95C1206" w14:textId="77777777" w:rsidR="00005FAA" w:rsidRPr="00152D83" w:rsidRDefault="00005FAA" w:rsidP="00B52DF3">
            <w:pPr>
              <w:pStyle w:val="MsgTableBody"/>
              <w:jc w:val="center"/>
              <w:rPr>
                <w:noProof/>
              </w:rPr>
            </w:pPr>
            <w:r w:rsidRPr="00152D83">
              <w:rPr>
                <w:noProof/>
              </w:rPr>
              <w:t>3</w:t>
            </w:r>
          </w:p>
        </w:tc>
      </w:tr>
      <w:tr w:rsidR="00005FAA" w:rsidRPr="00152D83" w14:paraId="0C031371"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AD2B6EF" w14:textId="77777777" w:rsidR="00005FAA" w:rsidRPr="00152D83" w:rsidRDefault="00005FAA" w:rsidP="00005FAA">
            <w:pPr>
              <w:pStyle w:val="MsgTableBody"/>
              <w:rPr>
                <w:noProof/>
              </w:rPr>
            </w:pPr>
            <w:r w:rsidRPr="00152D83">
              <w:rPr>
                <w:noProof/>
              </w:rPr>
              <w:t xml:space="preserve">   [  PV2  ]</w:t>
            </w:r>
          </w:p>
        </w:tc>
        <w:tc>
          <w:tcPr>
            <w:tcW w:w="4320" w:type="dxa"/>
            <w:tcBorders>
              <w:top w:val="dotted" w:sz="4" w:space="0" w:color="auto"/>
              <w:left w:val="nil"/>
              <w:bottom w:val="dotted" w:sz="4" w:space="0" w:color="auto"/>
              <w:right w:val="nil"/>
            </w:tcBorders>
            <w:shd w:val="clear" w:color="auto" w:fill="FFFFFF"/>
          </w:tcPr>
          <w:p w14:paraId="30C0CD3C" w14:textId="77777777" w:rsidR="00005FAA" w:rsidRPr="00152D83" w:rsidRDefault="00005FAA" w:rsidP="00005FAA">
            <w:pPr>
              <w:pStyle w:val="MsgTableBody"/>
              <w:rPr>
                <w:noProof/>
              </w:rPr>
            </w:pPr>
            <w:r w:rsidRPr="00152D83">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F8E4B8A"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0F4D7AE" w14:textId="77777777" w:rsidR="00005FAA" w:rsidRPr="00152D83" w:rsidRDefault="00005FAA" w:rsidP="00B52DF3">
            <w:pPr>
              <w:pStyle w:val="MsgTableBody"/>
              <w:jc w:val="center"/>
              <w:rPr>
                <w:noProof/>
              </w:rPr>
            </w:pPr>
            <w:r w:rsidRPr="00152D83">
              <w:rPr>
                <w:noProof/>
              </w:rPr>
              <w:t>3</w:t>
            </w:r>
          </w:p>
        </w:tc>
      </w:tr>
      <w:tr w:rsidR="00C935D4" w:rsidRPr="00152D83" w14:paraId="66E818B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D0D98BC" w14:textId="77777777" w:rsidR="00C935D4"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A95776" w14:textId="77777777" w:rsidR="00C935D4" w:rsidRPr="00F21240"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248D2AC0"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6ADDC45" w14:textId="77777777" w:rsidR="00C935D4" w:rsidRPr="00F21240" w:rsidRDefault="00C935D4" w:rsidP="00B52DF3">
            <w:pPr>
              <w:pStyle w:val="MsgTableBody"/>
              <w:jc w:val="center"/>
              <w:rPr>
                <w:noProof/>
              </w:rPr>
            </w:pPr>
            <w:r>
              <w:rPr>
                <w:noProof/>
              </w:rPr>
              <w:t>7</w:t>
            </w:r>
          </w:p>
        </w:tc>
      </w:tr>
      <w:tr w:rsidR="00005FAA" w:rsidRPr="00152D83" w14:paraId="3D13BEC9"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108C931" w14:textId="77777777" w:rsidR="00005FAA" w:rsidRPr="00152D83" w:rsidRDefault="00005FAA" w:rsidP="00005FAA">
            <w:pPr>
              <w:pStyle w:val="MsgTableBody"/>
              <w:rPr>
                <w:rFonts w:cs="Times New Roman"/>
                <w:noProof/>
              </w:rPr>
            </w:pPr>
            <w:r>
              <w:rPr>
                <w:noProof/>
              </w:rPr>
              <w:t xml:space="preserve">   </w:t>
            </w:r>
            <w:r w:rsidRPr="00F21240">
              <w:rPr>
                <w:noProof/>
              </w:rPr>
              <w:t>[{ ARV }]</w:t>
            </w:r>
          </w:p>
        </w:tc>
        <w:tc>
          <w:tcPr>
            <w:tcW w:w="4320" w:type="dxa"/>
            <w:tcBorders>
              <w:top w:val="dotted" w:sz="4" w:space="0" w:color="auto"/>
              <w:left w:val="nil"/>
              <w:bottom w:val="dotted" w:sz="4" w:space="0" w:color="auto"/>
              <w:right w:val="nil"/>
            </w:tcBorders>
            <w:shd w:val="clear" w:color="auto" w:fill="FFFFFF"/>
          </w:tcPr>
          <w:p w14:paraId="791B5D26" w14:textId="3E868AB5" w:rsidR="00005FAA" w:rsidRPr="00152D83" w:rsidRDefault="003C62E7" w:rsidP="00005FAA">
            <w:pPr>
              <w:pStyle w:val="MsgTableBody"/>
              <w:rPr>
                <w:rFonts w:cs="Times New Roman"/>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9D180DA" w14:textId="40645F68" w:rsidR="00005FAA" w:rsidRPr="00152D83" w:rsidRDefault="003C62E7" w:rsidP="00B52DF3">
            <w:pPr>
              <w:pStyle w:val="MsgTableBody"/>
              <w:jc w:val="center"/>
              <w:rPr>
                <w:noProof/>
              </w:rPr>
            </w:pPr>
            <w:r>
              <w:rPr>
                <w:noProof/>
              </w:rPr>
              <w:t>B</w:t>
            </w:r>
          </w:p>
        </w:tc>
        <w:tc>
          <w:tcPr>
            <w:tcW w:w="1008" w:type="dxa"/>
            <w:gridSpan w:val="2"/>
            <w:tcBorders>
              <w:top w:val="dotted" w:sz="4" w:space="0" w:color="auto"/>
              <w:left w:val="nil"/>
              <w:bottom w:val="dotted" w:sz="4" w:space="0" w:color="auto"/>
              <w:right w:val="nil"/>
            </w:tcBorders>
            <w:shd w:val="clear" w:color="auto" w:fill="FFFFFF"/>
          </w:tcPr>
          <w:p w14:paraId="65490362" w14:textId="77777777" w:rsidR="00005FAA" w:rsidRPr="00152D83" w:rsidRDefault="00005FAA" w:rsidP="00B52DF3">
            <w:pPr>
              <w:pStyle w:val="MsgTableBody"/>
              <w:jc w:val="center"/>
              <w:rPr>
                <w:rFonts w:cs="Times New Roman"/>
                <w:noProof/>
              </w:rPr>
            </w:pPr>
            <w:r w:rsidRPr="00F21240">
              <w:rPr>
                <w:noProof/>
              </w:rPr>
              <w:t>3</w:t>
            </w:r>
          </w:p>
        </w:tc>
      </w:tr>
      <w:tr w:rsidR="00005FAA" w:rsidRPr="00152D83" w14:paraId="19F052BB"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98B0C59"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26657851" w14:textId="77777777" w:rsidR="00005FAA" w:rsidRPr="00152D83" w:rsidRDefault="00005FAA" w:rsidP="00005FAA">
            <w:pPr>
              <w:pStyle w:val="MsgTableBody"/>
              <w:rPr>
                <w:noProof/>
              </w:rPr>
            </w:pPr>
            <w:r w:rsidRPr="00152D83">
              <w:rPr>
                <w:noProof/>
              </w:rPr>
              <w:t>--- PATIENT</w:t>
            </w:r>
            <w:r>
              <w:rPr>
                <w:noProof/>
              </w:rPr>
              <w:t>_VISIT</w:t>
            </w:r>
            <w:r w:rsidRPr="00152D83">
              <w:rPr>
                <w:noProof/>
              </w:rPr>
              <w:t xml:space="preserve"> end</w:t>
            </w:r>
          </w:p>
        </w:tc>
        <w:tc>
          <w:tcPr>
            <w:tcW w:w="864" w:type="dxa"/>
            <w:tcBorders>
              <w:top w:val="dotted" w:sz="4" w:space="0" w:color="auto"/>
              <w:left w:val="nil"/>
              <w:bottom w:val="dotted" w:sz="4" w:space="0" w:color="auto"/>
              <w:right w:val="nil"/>
            </w:tcBorders>
            <w:shd w:val="clear" w:color="auto" w:fill="FFFFFF"/>
          </w:tcPr>
          <w:p w14:paraId="1DC587E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DFC7A65" w14:textId="77777777" w:rsidR="00005FAA" w:rsidRPr="00152D83" w:rsidRDefault="00005FAA" w:rsidP="00B52DF3">
            <w:pPr>
              <w:pStyle w:val="MsgTableBody"/>
              <w:jc w:val="center"/>
              <w:rPr>
                <w:noProof/>
              </w:rPr>
            </w:pPr>
          </w:p>
        </w:tc>
      </w:tr>
      <w:tr w:rsidR="00005FAA" w:rsidRPr="00152D83" w14:paraId="194F2BAD"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3A281D6" w14:textId="77777777" w:rsidR="00005FAA" w:rsidRPr="00152D83" w:rsidRDefault="00005FAA" w:rsidP="00005FAA">
            <w:pPr>
              <w:pStyle w:val="MsgTableBody"/>
              <w:rPr>
                <w:noProof/>
              </w:rPr>
            </w:pPr>
            <w:r w:rsidRPr="00152D83">
              <w:rPr>
                <w:noProof/>
              </w:rPr>
              <w:t>[{ GT1 }]</w:t>
            </w:r>
          </w:p>
        </w:tc>
        <w:tc>
          <w:tcPr>
            <w:tcW w:w="4320" w:type="dxa"/>
            <w:tcBorders>
              <w:top w:val="dotted" w:sz="4" w:space="0" w:color="auto"/>
              <w:left w:val="nil"/>
              <w:bottom w:val="dotted" w:sz="4" w:space="0" w:color="auto"/>
              <w:right w:val="nil"/>
            </w:tcBorders>
            <w:shd w:val="clear" w:color="auto" w:fill="FFFFFF"/>
          </w:tcPr>
          <w:p w14:paraId="7C5BC787" w14:textId="77777777" w:rsidR="00005FAA" w:rsidRPr="00152D83" w:rsidRDefault="00005FAA" w:rsidP="00005FAA">
            <w:pPr>
              <w:pStyle w:val="MsgTableBody"/>
              <w:rPr>
                <w:noProof/>
              </w:rPr>
            </w:pPr>
            <w:r w:rsidRPr="00152D83">
              <w:rPr>
                <w:noProof/>
              </w:rPr>
              <w:t>Guarantor</w:t>
            </w:r>
          </w:p>
        </w:tc>
        <w:tc>
          <w:tcPr>
            <w:tcW w:w="864" w:type="dxa"/>
            <w:tcBorders>
              <w:top w:val="dotted" w:sz="4" w:space="0" w:color="auto"/>
              <w:left w:val="nil"/>
              <w:bottom w:val="dotted" w:sz="4" w:space="0" w:color="auto"/>
              <w:right w:val="nil"/>
            </w:tcBorders>
            <w:shd w:val="clear" w:color="auto" w:fill="FFFFFF"/>
          </w:tcPr>
          <w:p w14:paraId="68028F9C"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54C4065" w14:textId="77777777" w:rsidR="00005FAA" w:rsidRPr="00152D83" w:rsidRDefault="00005FAA" w:rsidP="00B52DF3">
            <w:pPr>
              <w:pStyle w:val="MsgTableBody"/>
              <w:jc w:val="center"/>
              <w:rPr>
                <w:noProof/>
              </w:rPr>
            </w:pPr>
            <w:r w:rsidRPr="00152D83">
              <w:rPr>
                <w:noProof/>
              </w:rPr>
              <w:t>6</w:t>
            </w:r>
          </w:p>
        </w:tc>
      </w:tr>
      <w:tr w:rsidR="00005FAA" w:rsidRPr="00152D83" w14:paraId="06BA10F7"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D4B3C2E"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A506A42" w14:textId="77777777" w:rsidR="00005FAA" w:rsidRPr="00152D83" w:rsidRDefault="00005FAA" w:rsidP="00005FAA">
            <w:pPr>
              <w:pStyle w:val="MsgTableBody"/>
              <w:rPr>
                <w:noProof/>
              </w:rPr>
            </w:pPr>
            <w:r w:rsidRPr="00152D83">
              <w:rPr>
                <w:noProof/>
              </w:rPr>
              <w:t>--- INSURANCE begin</w:t>
            </w:r>
          </w:p>
        </w:tc>
        <w:tc>
          <w:tcPr>
            <w:tcW w:w="864" w:type="dxa"/>
            <w:tcBorders>
              <w:top w:val="dotted" w:sz="4" w:space="0" w:color="auto"/>
              <w:left w:val="nil"/>
              <w:bottom w:val="dotted" w:sz="4" w:space="0" w:color="auto"/>
              <w:right w:val="nil"/>
            </w:tcBorders>
            <w:shd w:val="clear" w:color="auto" w:fill="FFFFFF"/>
          </w:tcPr>
          <w:p w14:paraId="1A092CA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D0227B4" w14:textId="77777777" w:rsidR="00005FAA" w:rsidRPr="00152D83" w:rsidRDefault="00005FAA" w:rsidP="00B52DF3">
            <w:pPr>
              <w:pStyle w:val="MsgTableBody"/>
              <w:jc w:val="center"/>
              <w:rPr>
                <w:noProof/>
              </w:rPr>
            </w:pPr>
          </w:p>
        </w:tc>
      </w:tr>
      <w:tr w:rsidR="00005FAA" w:rsidRPr="00152D83" w14:paraId="2FDAB37A"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B298EDA" w14:textId="77777777" w:rsidR="00005FAA" w:rsidRPr="00152D83" w:rsidRDefault="00005FAA" w:rsidP="00005FAA">
            <w:pPr>
              <w:pStyle w:val="MsgTableBody"/>
              <w:rPr>
                <w:noProof/>
              </w:rPr>
            </w:pPr>
            <w:r w:rsidRPr="00152D83">
              <w:rPr>
                <w:noProof/>
              </w:rPr>
              <w:t xml:space="preserve">      IN1</w:t>
            </w:r>
          </w:p>
        </w:tc>
        <w:tc>
          <w:tcPr>
            <w:tcW w:w="4320" w:type="dxa"/>
            <w:tcBorders>
              <w:top w:val="dotted" w:sz="4" w:space="0" w:color="auto"/>
              <w:left w:val="nil"/>
              <w:bottom w:val="dotted" w:sz="4" w:space="0" w:color="auto"/>
              <w:right w:val="nil"/>
            </w:tcBorders>
            <w:shd w:val="clear" w:color="auto" w:fill="FFFFFF"/>
          </w:tcPr>
          <w:p w14:paraId="745A00BB" w14:textId="77777777" w:rsidR="00005FAA" w:rsidRPr="00152D83" w:rsidRDefault="00005FAA" w:rsidP="00005FAA">
            <w:pPr>
              <w:pStyle w:val="MsgTableBody"/>
              <w:rPr>
                <w:noProof/>
              </w:rPr>
            </w:pPr>
            <w:r w:rsidRPr="00152D83">
              <w:rPr>
                <w:noProof/>
              </w:rPr>
              <w:t xml:space="preserve">Insurance </w:t>
            </w:r>
          </w:p>
        </w:tc>
        <w:tc>
          <w:tcPr>
            <w:tcW w:w="864" w:type="dxa"/>
            <w:tcBorders>
              <w:top w:val="dotted" w:sz="4" w:space="0" w:color="auto"/>
              <w:left w:val="nil"/>
              <w:bottom w:val="dotted" w:sz="4" w:space="0" w:color="auto"/>
              <w:right w:val="nil"/>
            </w:tcBorders>
            <w:shd w:val="clear" w:color="auto" w:fill="FFFFFF"/>
          </w:tcPr>
          <w:p w14:paraId="3BDB0756"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CB53C64" w14:textId="77777777" w:rsidR="00005FAA" w:rsidRPr="00152D83" w:rsidRDefault="00005FAA" w:rsidP="00B52DF3">
            <w:pPr>
              <w:pStyle w:val="MsgTableBody"/>
              <w:jc w:val="center"/>
              <w:rPr>
                <w:noProof/>
              </w:rPr>
            </w:pPr>
            <w:r w:rsidRPr="00152D83">
              <w:rPr>
                <w:noProof/>
              </w:rPr>
              <w:t>6</w:t>
            </w:r>
          </w:p>
        </w:tc>
      </w:tr>
      <w:tr w:rsidR="00005FAA" w:rsidRPr="00152D83" w14:paraId="325C0A3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4241F6A" w14:textId="77777777" w:rsidR="00005FAA" w:rsidRPr="00152D83" w:rsidRDefault="00005FAA" w:rsidP="00005FAA">
            <w:pPr>
              <w:pStyle w:val="MsgTableBody"/>
              <w:rPr>
                <w:noProof/>
              </w:rPr>
            </w:pPr>
            <w:r w:rsidRPr="00152D83">
              <w:rPr>
                <w:noProof/>
              </w:rPr>
              <w:t xml:space="preserve">   [  IN2  ]</w:t>
            </w:r>
          </w:p>
        </w:tc>
        <w:tc>
          <w:tcPr>
            <w:tcW w:w="4320" w:type="dxa"/>
            <w:tcBorders>
              <w:top w:val="dotted" w:sz="4" w:space="0" w:color="auto"/>
              <w:left w:val="nil"/>
              <w:bottom w:val="dotted" w:sz="4" w:space="0" w:color="auto"/>
              <w:right w:val="nil"/>
            </w:tcBorders>
            <w:shd w:val="clear" w:color="auto" w:fill="FFFFFF"/>
          </w:tcPr>
          <w:p w14:paraId="28D62C61" w14:textId="77777777" w:rsidR="00005FAA" w:rsidRPr="00152D83" w:rsidRDefault="00005FAA" w:rsidP="00005FAA">
            <w:pPr>
              <w:pStyle w:val="MsgTableBody"/>
              <w:rPr>
                <w:noProof/>
              </w:rPr>
            </w:pPr>
            <w:r w:rsidRPr="00152D83">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B715D48"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14570C" w14:textId="77777777" w:rsidR="00005FAA" w:rsidRPr="00152D83" w:rsidRDefault="00005FAA" w:rsidP="00B52DF3">
            <w:pPr>
              <w:pStyle w:val="MsgTableBody"/>
              <w:jc w:val="center"/>
              <w:rPr>
                <w:noProof/>
              </w:rPr>
            </w:pPr>
            <w:r w:rsidRPr="00152D83">
              <w:rPr>
                <w:noProof/>
              </w:rPr>
              <w:t>6</w:t>
            </w:r>
          </w:p>
        </w:tc>
      </w:tr>
      <w:tr w:rsidR="00005FAA" w:rsidRPr="00152D83" w14:paraId="6B21AFA2"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10003221" w14:textId="77777777" w:rsidR="00005FAA" w:rsidRPr="00152D83" w:rsidRDefault="00005FAA" w:rsidP="00005FAA">
            <w:pPr>
              <w:pStyle w:val="MsgTableBody"/>
              <w:rPr>
                <w:noProof/>
              </w:rPr>
            </w:pPr>
            <w:r w:rsidRPr="00152D83">
              <w:rPr>
                <w:noProof/>
              </w:rPr>
              <w:t xml:space="preserve">   [  IN3  ]</w:t>
            </w:r>
          </w:p>
        </w:tc>
        <w:tc>
          <w:tcPr>
            <w:tcW w:w="4320" w:type="dxa"/>
            <w:tcBorders>
              <w:top w:val="dotted" w:sz="4" w:space="0" w:color="auto"/>
              <w:left w:val="nil"/>
              <w:bottom w:val="dotted" w:sz="4" w:space="0" w:color="auto"/>
              <w:right w:val="nil"/>
            </w:tcBorders>
            <w:shd w:val="clear" w:color="auto" w:fill="FFFFFF"/>
          </w:tcPr>
          <w:p w14:paraId="728FC92B" w14:textId="77777777" w:rsidR="00005FAA" w:rsidRPr="00152D83" w:rsidRDefault="00005FAA" w:rsidP="00005FAA">
            <w:pPr>
              <w:pStyle w:val="MsgTableBody"/>
              <w:rPr>
                <w:noProof/>
              </w:rPr>
            </w:pPr>
            <w:r w:rsidRPr="00152D83">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112564C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2978DA4" w14:textId="77777777" w:rsidR="00005FAA" w:rsidRPr="00152D83" w:rsidRDefault="00005FAA" w:rsidP="00B52DF3">
            <w:pPr>
              <w:pStyle w:val="MsgTableBody"/>
              <w:jc w:val="center"/>
              <w:rPr>
                <w:noProof/>
              </w:rPr>
            </w:pPr>
            <w:r w:rsidRPr="00152D83">
              <w:rPr>
                <w:noProof/>
              </w:rPr>
              <w:t>6</w:t>
            </w:r>
          </w:p>
        </w:tc>
      </w:tr>
      <w:tr w:rsidR="00005FAA" w:rsidRPr="00152D83" w14:paraId="55E20FD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65BB8A4"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07C71684" w14:textId="77777777" w:rsidR="00005FAA" w:rsidRPr="00152D83" w:rsidRDefault="00005FAA" w:rsidP="00005FAA">
            <w:pPr>
              <w:pStyle w:val="MsgTableBody"/>
              <w:rPr>
                <w:noProof/>
              </w:rPr>
            </w:pPr>
            <w:r w:rsidRPr="00152D83">
              <w:rPr>
                <w:noProof/>
              </w:rPr>
              <w:t>--- INSURANCE end</w:t>
            </w:r>
          </w:p>
        </w:tc>
        <w:tc>
          <w:tcPr>
            <w:tcW w:w="864" w:type="dxa"/>
            <w:tcBorders>
              <w:top w:val="dotted" w:sz="4" w:space="0" w:color="auto"/>
              <w:left w:val="nil"/>
              <w:bottom w:val="dotted" w:sz="4" w:space="0" w:color="auto"/>
              <w:right w:val="nil"/>
            </w:tcBorders>
            <w:shd w:val="clear" w:color="auto" w:fill="FFFFFF"/>
          </w:tcPr>
          <w:p w14:paraId="7BB77C7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01D55" w14:textId="77777777" w:rsidR="00005FAA" w:rsidRPr="00152D83" w:rsidRDefault="00005FAA" w:rsidP="00B52DF3">
            <w:pPr>
              <w:pStyle w:val="MsgTableBody"/>
              <w:jc w:val="center"/>
              <w:rPr>
                <w:noProof/>
              </w:rPr>
            </w:pPr>
          </w:p>
        </w:tc>
      </w:tr>
      <w:tr w:rsidR="00005FAA" w:rsidRPr="00152D83" w14:paraId="415F0A2F"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5C8642EE" w14:textId="77777777" w:rsidR="00005FAA" w:rsidRPr="00152D83" w:rsidRDefault="00005FAA" w:rsidP="00005FAA">
            <w:pPr>
              <w:pStyle w:val="MsgTableBody"/>
              <w:rPr>
                <w:rFonts w:cs="Times New Roman"/>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25C29B86"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begin</w:t>
            </w:r>
          </w:p>
        </w:tc>
        <w:tc>
          <w:tcPr>
            <w:tcW w:w="864" w:type="dxa"/>
            <w:tcBorders>
              <w:top w:val="dotted" w:sz="4" w:space="0" w:color="auto"/>
              <w:left w:val="nil"/>
              <w:bottom w:val="dotted" w:sz="4" w:space="0" w:color="auto"/>
              <w:right w:val="nil"/>
            </w:tcBorders>
            <w:shd w:val="clear" w:color="auto" w:fill="FFFFFF"/>
          </w:tcPr>
          <w:p w14:paraId="35D52F35"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E80E1B0" w14:textId="77777777" w:rsidR="00005FAA" w:rsidRPr="00152D83" w:rsidRDefault="00005FAA" w:rsidP="00B52DF3">
            <w:pPr>
              <w:pStyle w:val="MsgTableBody"/>
              <w:jc w:val="center"/>
              <w:rPr>
                <w:noProof/>
              </w:rPr>
            </w:pPr>
          </w:p>
        </w:tc>
      </w:tr>
      <w:tr w:rsidR="00005FAA" w:rsidRPr="00152D83" w14:paraId="21384001"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76168077" w14:textId="77777777" w:rsidR="00005FAA" w:rsidRPr="00152D83" w:rsidRDefault="00005FAA" w:rsidP="00005FAA">
            <w:pPr>
              <w:pStyle w:val="MsgTableBody"/>
              <w:rPr>
                <w:rFonts w:cs="Times New Roman"/>
                <w:noProof/>
              </w:rPr>
            </w:pPr>
            <w:r>
              <w:rPr>
                <w:noProof/>
              </w:rPr>
              <w:t xml:space="preserve">  </w:t>
            </w: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584B5BCD" w14:textId="77777777" w:rsidR="00005FAA" w:rsidRPr="00152D83" w:rsidRDefault="00005FAA" w:rsidP="00005FAA">
            <w:pPr>
              <w:pStyle w:val="MsgTableBody"/>
              <w:rPr>
                <w:rFonts w:cs="Times New Roman"/>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5E0DAA0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D3FBCBB" w14:textId="77777777" w:rsidR="00005FAA" w:rsidRPr="00152D83" w:rsidRDefault="00005FAA" w:rsidP="00B52DF3">
            <w:pPr>
              <w:pStyle w:val="MsgTableBody"/>
              <w:jc w:val="center"/>
              <w:rPr>
                <w:rFonts w:cs="Times New Roman"/>
                <w:noProof/>
              </w:rPr>
            </w:pPr>
            <w:r w:rsidRPr="00152D83">
              <w:rPr>
                <w:noProof/>
              </w:rPr>
              <w:t>7</w:t>
            </w:r>
          </w:p>
        </w:tc>
      </w:tr>
      <w:tr w:rsidR="00005FAA" w:rsidRPr="00152D83" w14:paraId="40F0740C"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5FC39B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383DC7D1"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5275D3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22FDAFA" w14:textId="77777777" w:rsidR="00005FAA" w:rsidRPr="00152D83" w:rsidRDefault="00005FAA" w:rsidP="00B52DF3">
            <w:pPr>
              <w:pStyle w:val="MsgTableBody"/>
              <w:jc w:val="center"/>
              <w:rPr>
                <w:noProof/>
              </w:rPr>
            </w:pPr>
            <w:r w:rsidRPr="00152D83">
              <w:rPr>
                <w:noProof/>
              </w:rPr>
              <w:t>7</w:t>
            </w:r>
          </w:p>
        </w:tc>
      </w:tr>
      <w:tr w:rsidR="00005FAA" w:rsidRPr="00152D83" w14:paraId="2DF210B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3A0D848" w14:textId="77777777" w:rsidR="00005FAA" w:rsidRPr="00152D83" w:rsidRDefault="00005FAA" w:rsidP="00005FAA">
            <w:pPr>
              <w:pStyle w:val="MsgTableBody"/>
              <w:rPr>
                <w:rFonts w:cs="Times New Roman"/>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C963FE3" w14:textId="77777777" w:rsidR="00005FAA" w:rsidRPr="00152D83" w:rsidRDefault="00005FAA" w:rsidP="00005FAA">
            <w:pPr>
              <w:pStyle w:val="MsgTableBody"/>
              <w:rPr>
                <w:rFonts w:cs="Times New Roman"/>
                <w:noProof/>
              </w:rPr>
            </w:pPr>
            <w:r w:rsidRPr="00152D83">
              <w:rPr>
                <w:noProof/>
              </w:rPr>
              <w:t xml:space="preserve">Notes (Regarding </w:t>
            </w:r>
            <w:r>
              <w:rPr>
                <w:noProof/>
              </w:rPr>
              <w:t>Patient Observation</w:t>
            </w:r>
            <w:r w:rsidRPr="00152D83">
              <w:rPr>
                <w:noProof/>
              </w:rPr>
              <w:t>)</w:t>
            </w:r>
          </w:p>
        </w:tc>
        <w:tc>
          <w:tcPr>
            <w:tcW w:w="864" w:type="dxa"/>
            <w:tcBorders>
              <w:top w:val="dotted" w:sz="4" w:space="0" w:color="auto"/>
              <w:left w:val="nil"/>
              <w:bottom w:val="dotted" w:sz="4" w:space="0" w:color="auto"/>
              <w:right w:val="nil"/>
            </w:tcBorders>
            <w:shd w:val="clear" w:color="auto" w:fill="FFFFFF"/>
          </w:tcPr>
          <w:p w14:paraId="1B1DB95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5E5CECB7" w14:textId="77777777" w:rsidR="00005FAA" w:rsidRPr="00152D83" w:rsidRDefault="00005FAA" w:rsidP="00B52DF3">
            <w:pPr>
              <w:pStyle w:val="MsgTableBody"/>
              <w:jc w:val="center"/>
              <w:rPr>
                <w:rFonts w:cs="Times New Roman"/>
                <w:noProof/>
              </w:rPr>
            </w:pPr>
            <w:r w:rsidRPr="00152D83">
              <w:rPr>
                <w:noProof/>
              </w:rPr>
              <w:t>2</w:t>
            </w:r>
          </w:p>
        </w:tc>
      </w:tr>
      <w:tr w:rsidR="00005FAA" w:rsidRPr="00152D83" w14:paraId="528A80F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A77BCA2" w14:textId="77777777" w:rsidR="00005FAA" w:rsidRPr="00152D83" w:rsidRDefault="00005FAA" w:rsidP="00005FAA">
            <w:pPr>
              <w:pStyle w:val="MsgTableBody"/>
              <w:rPr>
                <w:noProof/>
              </w:rPr>
            </w:pPr>
            <w:r w:rsidRPr="00152D83">
              <w:rPr>
                <w:noProof/>
              </w:rPr>
              <w:t>}]</w:t>
            </w:r>
          </w:p>
        </w:tc>
        <w:tc>
          <w:tcPr>
            <w:tcW w:w="4320" w:type="dxa"/>
            <w:tcBorders>
              <w:top w:val="dotted" w:sz="4" w:space="0" w:color="auto"/>
              <w:left w:val="nil"/>
              <w:bottom w:val="dotted" w:sz="4" w:space="0" w:color="auto"/>
              <w:right w:val="nil"/>
            </w:tcBorders>
            <w:shd w:val="clear" w:color="auto" w:fill="FFFFFF"/>
          </w:tcPr>
          <w:p w14:paraId="1E8C5444" w14:textId="77777777" w:rsidR="00005FAA" w:rsidRPr="00152D83" w:rsidRDefault="00005FAA" w:rsidP="00005FAA">
            <w:pPr>
              <w:pStyle w:val="MsgTableBody"/>
              <w:rPr>
                <w:rFonts w:cs="Times New Roman"/>
                <w:noProof/>
              </w:rPr>
            </w:pPr>
            <w:r w:rsidRPr="00152D83">
              <w:rPr>
                <w:noProof/>
              </w:rPr>
              <w:t xml:space="preserve">--- </w:t>
            </w:r>
            <w:r>
              <w:rPr>
                <w:noProof/>
              </w:rPr>
              <w:t>PERSON_</w:t>
            </w:r>
            <w:r w:rsidRPr="00152D83">
              <w:rPr>
                <w:noProof/>
              </w:rPr>
              <w:t>OBSERVATION end</w:t>
            </w:r>
          </w:p>
        </w:tc>
        <w:tc>
          <w:tcPr>
            <w:tcW w:w="864" w:type="dxa"/>
            <w:tcBorders>
              <w:top w:val="dotted" w:sz="4" w:space="0" w:color="auto"/>
              <w:left w:val="nil"/>
              <w:bottom w:val="dotted" w:sz="4" w:space="0" w:color="auto"/>
              <w:right w:val="nil"/>
            </w:tcBorders>
            <w:shd w:val="clear" w:color="auto" w:fill="FFFFFF"/>
          </w:tcPr>
          <w:p w14:paraId="08897E2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DB8B87E" w14:textId="77777777" w:rsidR="00005FAA" w:rsidRPr="00152D83" w:rsidRDefault="00005FAA" w:rsidP="00B52DF3">
            <w:pPr>
              <w:pStyle w:val="MsgTableBody"/>
              <w:jc w:val="center"/>
              <w:rPr>
                <w:noProof/>
              </w:rPr>
            </w:pPr>
          </w:p>
        </w:tc>
      </w:tr>
      <w:tr w:rsidR="00005FAA" w:rsidRPr="00152D83" w14:paraId="524CD5A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681FFE9"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4435D5E" w14:textId="77777777" w:rsidR="00005FAA" w:rsidRPr="00152D83" w:rsidRDefault="00005FAA" w:rsidP="00005FAA">
            <w:pPr>
              <w:pStyle w:val="MsgTableBody"/>
              <w:rPr>
                <w:noProof/>
              </w:rPr>
            </w:pPr>
            <w:r w:rsidRPr="00152D83">
              <w:rPr>
                <w:noProof/>
              </w:rPr>
              <w:t>--- ORDER begin</w:t>
            </w:r>
          </w:p>
        </w:tc>
        <w:tc>
          <w:tcPr>
            <w:tcW w:w="864" w:type="dxa"/>
            <w:tcBorders>
              <w:top w:val="dotted" w:sz="4" w:space="0" w:color="auto"/>
              <w:left w:val="nil"/>
              <w:bottom w:val="dotted" w:sz="4" w:space="0" w:color="auto"/>
              <w:right w:val="nil"/>
            </w:tcBorders>
            <w:shd w:val="clear" w:color="auto" w:fill="FFFFFF"/>
          </w:tcPr>
          <w:p w14:paraId="0761C32E"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C8981FE" w14:textId="77777777" w:rsidR="00005FAA" w:rsidRPr="00152D83" w:rsidRDefault="00005FAA" w:rsidP="00B52DF3">
            <w:pPr>
              <w:pStyle w:val="MsgTableBody"/>
              <w:jc w:val="center"/>
              <w:rPr>
                <w:noProof/>
              </w:rPr>
            </w:pPr>
          </w:p>
        </w:tc>
      </w:tr>
      <w:tr w:rsidR="00005FAA" w:rsidRPr="00152D83" w14:paraId="00DE4AB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8AD1C1E" w14:textId="77777777" w:rsidR="00005FAA" w:rsidRPr="00152D83" w:rsidRDefault="00005FAA" w:rsidP="00005FAA">
            <w:pPr>
              <w:pStyle w:val="MsgTableBody"/>
              <w:rPr>
                <w:noProof/>
              </w:rPr>
            </w:pPr>
            <w:r w:rsidRPr="00152D83">
              <w:rPr>
                <w:noProof/>
              </w:rPr>
              <w:t xml:space="preserve">      ORC</w:t>
            </w:r>
          </w:p>
        </w:tc>
        <w:tc>
          <w:tcPr>
            <w:tcW w:w="4320" w:type="dxa"/>
            <w:tcBorders>
              <w:top w:val="dotted" w:sz="4" w:space="0" w:color="auto"/>
              <w:left w:val="nil"/>
              <w:bottom w:val="dotted" w:sz="4" w:space="0" w:color="auto"/>
              <w:right w:val="nil"/>
            </w:tcBorders>
            <w:shd w:val="clear" w:color="auto" w:fill="FFFFFF"/>
          </w:tcPr>
          <w:p w14:paraId="541C8A6E" w14:textId="77777777" w:rsidR="00005FAA" w:rsidRPr="00152D83" w:rsidRDefault="00005FAA" w:rsidP="00005FAA">
            <w:pPr>
              <w:pStyle w:val="MsgTableBody"/>
              <w:rPr>
                <w:noProof/>
              </w:rPr>
            </w:pPr>
            <w:r w:rsidRPr="00152D83">
              <w:rPr>
                <w:noProof/>
              </w:rPr>
              <w:t>Common Order</w:t>
            </w:r>
          </w:p>
        </w:tc>
        <w:tc>
          <w:tcPr>
            <w:tcW w:w="864" w:type="dxa"/>
            <w:tcBorders>
              <w:top w:val="dotted" w:sz="4" w:space="0" w:color="auto"/>
              <w:left w:val="nil"/>
              <w:bottom w:val="dotted" w:sz="4" w:space="0" w:color="auto"/>
              <w:right w:val="nil"/>
            </w:tcBorders>
            <w:shd w:val="clear" w:color="auto" w:fill="FFFFFF"/>
          </w:tcPr>
          <w:p w14:paraId="65F78E8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6522BDF5" w14:textId="77777777" w:rsidR="00005FAA" w:rsidRPr="00152D83" w:rsidRDefault="00005FAA" w:rsidP="00B52DF3">
            <w:pPr>
              <w:pStyle w:val="MsgTableBody"/>
              <w:jc w:val="center"/>
              <w:rPr>
                <w:noProof/>
              </w:rPr>
            </w:pPr>
            <w:r w:rsidRPr="00152D83">
              <w:rPr>
                <w:noProof/>
              </w:rPr>
              <w:t>4</w:t>
            </w:r>
          </w:p>
        </w:tc>
      </w:tr>
      <w:tr w:rsidR="00005FAA" w:rsidRPr="00152D83" w14:paraId="7E9EA31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AE4A80A" w14:textId="77777777" w:rsidR="00005FAA" w:rsidRPr="00152D83" w:rsidRDefault="00005FAA" w:rsidP="00005FAA">
            <w:pPr>
              <w:pStyle w:val="MsgTableBody"/>
              <w:rPr>
                <w:noProof/>
              </w:rPr>
            </w:pPr>
            <w:r>
              <w:rPr>
                <w:noProof/>
              </w:rPr>
              <w:t xml:space="preserve">   </w:t>
            </w:r>
            <w:r w:rsidRPr="00152D83">
              <w:rPr>
                <w:noProof/>
              </w:rPr>
              <w:t xml:space="preserve"> [{PRT}]</w:t>
            </w:r>
          </w:p>
        </w:tc>
        <w:tc>
          <w:tcPr>
            <w:tcW w:w="4320" w:type="dxa"/>
            <w:tcBorders>
              <w:top w:val="dotted" w:sz="4" w:space="0" w:color="auto"/>
              <w:left w:val="nil"/>
              <w:bottom w:val="dotted" w:sz="4" w:space="0" w:color="auto"/>
              <w:right w:val="nil"/>
            </w:tcBorders>
            <w:shd w:val="clear" w:color="auto" w:fill="FFFFFF"/>
          </w:tcPr>
          <w:p w14:paraId="610F80DE" w14:textId="77777777" w:rsidR="00005FAA" w:rsidRPr="00152D83" w:rsidRDefault="00005FAA" w:rsidP="00005FAA">
            <w:pPr>
              <w:pStyle w:val="MsgTableBody"/>
              <w:rPr>
                <w:noProof/>
              </w:rPr>
            </w:pPr>
            <w:r w:rsidRPr="00152D83">
              <w:rPr>
                <w:noProof/>
              </w:rPr>
              <w:t>Participation (for ORC)</w:t>
            </w:r>
          </w:p>
        </w:tc>
        <w:tc>
          <w:tcPr>
            <w:tcW w:w="864" w:type="dxa"/>
            <w:tcBorders>
              <w:top w:val="dotted" w:sz="4" w:space="0" w:color="auto"/>
              <w:left w:val="nil"/>
              <w:bottom w:val="dotted" w:sz="4" w:space="0" w:color="auto"/>
              <w:right w:val="nil"/>
            </w:tcBorders>
            <w:shd w:val="clear" w:color="auto" w:fill="FFFFFF"/>
          </w:tcPr>
          <w:p w14:paraId="2ACFA5F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B1F6625" w14:textId="77777777" w:rsidR="00005FAA" w:rsidRPr="00152D83" w:rsidRDefault="00005FAA" w:rsidP="00B52DF3">
            <w:pPr>
              <w:pStyle w:val="MsgTableBody"/>
              <w:jc w:val="center"/>
              <w:rPr>
                <w:noProof/>
              </w:rPr>
            </w:pPr>
            <w:r w:rsidRPr="00152D83">
              <w:rPr>
                <w:noProof/>
              </w:rPr>
              <w:t>7</w:t>
            </w:r>
          </w:p>
        </w:tc>
      </w:tr>
      <w:tr w:rsidR="00005FAA" w:rsidRPr="00152D83" w14:paraId="0E6D748C"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6E35065"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798FFE97" w14:textId="77777777" w:rsidR="00005FAA" w:rsidRPr="00152D83" w:rsidRDefault="00005FAA" w:rsidP="00005FAA">
            <w:pPr>
              <w:pStyle w:val="MsgTableBody"/>
              <w:rPr>
                <w:noProof/>
              </w:rPr>
            </w:pPr>
            <w:r w:rsidRPr="00152D83">
              <w:rPr>
                <w:noProof/>
              </w:rPr>
              <w:t>--- TIMING begin</w:t>
            </w:r>
          </w:p>
        </w:tc>
        <w:tc>
          <w:tcPr>
            <w:tcW w:w="864" w:type="dxa"/>
            <w:tcBorders>
              <w:top w:val="dotted" w:sz="4" w:space="0" w:color="auto"/>
              <w:left w:val="nil"/>
              <w:bottom w:val="dotted" w:sz="4" w:space="0" w:color="auto"/>
              <w:right w:val="nil"/>
            </w:tcBorders>
            <w:shd w:val="clear" w:color="auto" w:fill="FFFFFF"/>
          </w:tcPr>
          <w:p w14:paraId="2426E722"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37DDBFF" w14:textId="77777777" w:rsidR="00005FAA" w:rsidRPr="00152D83" w:rsidRDefault="00005FAA" w:rsidP="00B52DF3">
            <w:pPr>
              <w:pStyle w:val="MsgTableBody"/>
              <w:jc w:val="center"/>
              <w:rPr>
                <w:noProof/>
              </w:rPr>
            </w:pPr>
          </w:p>
        </w:tc>
      </w:tr>
      <w:tr w:rsidR="00005FAA" w:rsidRPr="00152D83" w14:paraId="0BFE6F9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181CC719" w14:textId="77777777" w:rsidR="00005FAA" w:rsidRPr="00152D83" w:rsidRDefault="00005FAA" w:rsidP="00005FAA">
            <w:pPr>
              <w:pStyle w:val="MsgTableBody"/>
              <w:rPr>
                <w:noProof/>
              </w:rPr>
            </w:pPr>
            <w:r w:rsidRPr="00152D83">
              <w:rPr>
                <w:noProof/>
              </w:rPr>
              <w:t xml:space="preserve">         TQ1</w:t>
            </w:r>
          </w:p>
        </w:tc>
        <w:tc>
          <w:tcPr>
            <w:tcW w:w="4320" w:type="dxa"/>
            <w:tcBorders>
              <w:top w:val="dotted" w:sz="4" w:space="0" w:color="auto"/>
              <w:left w:val="nil"/>
              <w:bottom w:val="dotted" w:sz="4" w:space="0" w:color="auto"/>
              <w:right w:val="nil"/>
            </w:tcBorders>
            <w:shd w:val="clear" w:color="auto" w:fill="FFFFFF"/>
          </w:tcPr>
          <w:p w14:paraId="230ED251" w14:textId="77777777" w:rsidR="00005FAA" w:rsidRPr="00152D83" w:rsidRDefault="00005FAA" w:rsidP="00005FAA">
            <w:pPr>
              <w:pStyle w:val="MsgTableBody"/>
              <w:rPr>
                <w:noProof/>
              </w:rPr>
            </w:pPr>
            <w:r w:rsidRPr="00152D83">
              <w:rPr>
                <w:noProof/>
              </w:rPr>
              <w:t>Timing/Quantity</w:t>
            </w:r>
          </w:p>
        </w:tc>
        <w:tc>
          <w:tcPr>
            <w:tcW w:w="864" w:type="dxa"/>
            <w:tcBorders>
              <w:top w:val="dotted" w:sz="4" w:space="0" w:color="auto"/>
              <w:left w:val="nil"/>
              <w:bottom w:val="dotted" w:sz="4" w:space="0" w:color="auto"/>
              <w:right w:val="nil"/>
            </w:tcBorders>
            <w:shd w:val="clear" w:color="auto" w:fill="FFFFFF"/>
          </w:tcPr>
          <w:p w14:paraId="0AA724C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493B88DD" w14:textId="77777777" w:rsidR="00005FAA" w:rsidRPr="00152D83" w:rsidRDefault="00005FAA" w:rsidP="00B52DF3">
            <w:pPr>
              <w:pStyle w:val="MsgTableBody"/>
              <w:jc w:val="center"/>
              <w:rPr>
                <w:noProof/>
              </w:rPr>
            </w:pPr>
            <w:r w:rsidRPr="00152D83">
              <w:rPr>
                <w:noProof/>
              </w:rPr>
              <w:t>4</w:t>
            </w:r>
          </w:p>
        </w:tc>
      </w:tr>
      <w:tr w:rsidR="00005FAA" w:rsidRPr="00152D83" w14:paraId="7E7C495A"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B0AA2A8" w14:textId="77777777" w:rsidR="00005FAA" w:rsidRPr="00152D83" w:rsidRDefault="00005FAA" w:rsidP="00005FAA">
            <w:pPr>
              <w:pStyle w:val="MsgTableBody"/>
              <w:rPr>
                <w:noProof/>
              </w:rPr>
            </w:pPr>
            <w:r w:rsidRPr="00152D83">
              <w:rPr>
                <w:noProof/>
              </w:rPr>
              <w:t xml:space="preserve">      [{ TQ2 }]</w:t>
            </w:r>
          </w:p>
        </w:tc>
        <w:tc>
          <w:tcPr>
            <w:tcW w:w="4320" w:type="dxa"/>
            <w:tcBorders>
              <w:top w:val="dotted" w:sz="4" w:space="0" w:color="auto"/>
              <w:left w:val="nil"/>
              <w:bottom w:val="dotted" w:sz="4" w:space="0" w:color="auto"/>
              <w:right w:val="nil"/>
            </w:tcBorders>
            <w:shd w:val="clear" w:color="auto" w:fill="FFFFFF"/>
          </w:tcPr>
          <w:p w14:paraId="220EDB7A" w14:textId="77777777" w:rsidR="00005FAA" w:rsidRPr="00152D83" w:rsidRDefault="00005FAA" w:rsidP="00005FAA">
            <w:pPr>
              <w:pStyle w:val="MsgTableBody"/>
              <w:rPr>
                <w:noProof/>
              </w:rPr>
            </w:pPr>
            <w:r w:rsidRPr="00152D83">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F06A5F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D1AF6D6" w14:textId="77777777" w:rsidR="00005FAA" w:rsidRPr="00152D83" w:rsidRDefault="00005FAA" w:rsidP="00B52DF3">
            <w:pPr>
              <w:pStyle w:val="MsgTableBody"/>
              <w:jc w:val="center"/>
              <w:rPr>
                <w:noProof/>
              </w:rPr>
            </w:pPr>
            <w:r w:rsidRPr="00152D83">
              <w:rPr>
                <w:noProof/>
              </w:rPr>
              <w:t>4</w:t>
            </w:r>
          </w:p>
        </w:tc>
      </w:tr>
      <w:tr w:rsidR="00005FAA" w:rsidRPr="00152D83" w14:paraId="408FB384"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1170B31"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6C151643" w14:textId="77777777" w:rsidR="00005FAA" w:rsidRPr="00152D83" w:rsidRDefault="00005FAA" w:rsidP="00005FAA">
            <w:pPr>
              <w:pStyle w:val="MsgTableBody"/>
              <w:rPr>
                <w:noProof/>
              </w:rPr>
            </w:pPr>
            <w:r w:rsidRPr="00152D83">
              <w:rPr>
                <w:noProof/>
              </w:rPr>
              <w:t>--- TIMING end</w:t>
            </w:r>
          </w:p>
        </w:tc>
        <w:tc>
          <w:tcPr>
            <w:tcW w:w="864" w:type="dxa"/>
            <w:tcBorders>
              <w:top w:val="dotted" w:sz="4" w:space="0" w:color="auto"/>
              <w:left w:val="nil"/>
              <w:bottom w:val="dotted" w:sz="4" w:space="0" w:color="auto"/>
              <w:right w:val="nil"/>
            </w:tcBorders>
            <w:shd w:val="clear" w:color="auto" w:fill="FFFFFF"/>
          </w:tcPr>
          <w:p w14:paraId="000402C7"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4EB43AA" w14:textId="77777777" w:rsidR="00005FAA" w:rsidRPr="00152D83" w:rsidRDefault="00005FAA" w:rsidP="00B52DF3">
            <w:pPr>
              <w:pStyle w:val="MsgTableBody"/>
              <w:jc w:val="center"/>
              <w:rPr>
                <w:noProof/>
              </w:rPr>
            </w:pPr>
          </w:p>
        </w:tc>
      </w:tr>
      <w:tr w:rsidR="00005FAA" w:rsidRPr="00152D83" w14:paraId="1D7169FF"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3E69FB0" w14:textId="77777777" w:rsidR="00005FAA" w:rsidRPr="00152D83" w:rsidRDefault="00005FAA" w:rsidP="00005FAA">
            <w:pPr>
              <w:pStyle w:val="MsgTableBody"/>
              <w:rPr>
                <w:noProof/>
              </w:rPr>
            </w:pPr>
            <w:r w:rsidRPr="00152D83">
              <w:rPr>
                <w:noProof/>
              </w:rPr>
              <w:t xml:space="preserve">      RXA</w:t>
            </w:r>
          </w:p>
        </w:tc>
        <w:tc>
          <w:tcPr>
            <w:tcW w:w="4320" w:type="dxa"/>
            <w:tcBorders>
              <w:top w:val="dotted" w:sz="4" w:space="0" w:color="auto"/>
              <w:left w:val="nil"/>
              <w:bottom w:val="dotted" w:sz="4" w:space="0" w:color="auto"/>
              <w:right w:val="nil"/>
            </w:tcBorders>
            <w:shd w:val="clear" w:color="auto" w:fill="FFFFFF"/>
          </w:tcPr>
          <w:p w14:paraId="21890519" w14:textId="77777777" w:rsidR="00005FAA" w:rsidRPr="00152D83" w:rsidRDefault="00005FAA" w:rsidP="00005FAA">
            <w:pPr>
              <w:pStyle w:val="MsgTableBody"/>
              <w:rPr>
                <w:noProof/>
              </w:rPr>
            </w:pPr>
            <w:r w:rsidRPr="00152D83">
              <w:rPr>
                <w:noProof/>
              </w:rPr>
              <w:t>Pharmacy Administration Segment</w:t>
            </w:r>
          </w:p>
        </w:tc>
        <w:tc>
          <w:tcPr>
            <w:tcW w:w="864" w:type="dxa"/>
            <w:tcBorders>
              <w:top w:val="dotted" w:sz="4" w:space="0" w:color="auto"/>
              <w:left w:val="nil"/>
              <w:bottom w:val="dotted" w:sz="4" w:space="0" w:color="auto"/>
              <w:right w:val="nil"/>
            </w:tcBorders>
            <w:shd w:val="clear" w:color="auto" w:fill="FFFFFF"/>
          </w:tcPr>
          <w:p w14:paraId="2095419D"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902D9FC"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C935D4" w:rsidRPr="00152D83" w14:paraId="24F04923"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22FC2020" w14:textId="77777777" w:rsidR="00C935D4" w:rsidRPr="00152D83" w:rsidRDefault="00C935D4" w:rsidP="00005FAA">
            <w:pPr>
              <w:pStyle w:val="MsgTableBody"/>
              <w:rPr>
                <w:noProof/>
              </w:rPr>
            </w:pPr>
            <w:r>
              <w:rPr>
                <w:noProof/>
              </w:rPr>
              <w:t xml:space="preserve">   [{ PRT }]</w:t>
            </w:r>
          </w:p>
        </w:tc>
        <w:tc>
          <w:tcPr>
            <w:tcW w:w="4320" w:type="dxa"/>
            <w:tcBorders>
              <w:top w:val="dotted" w:sz="4" w:space="0" w:color="auto"/>
              <w:left w:val="nil"/>
              <w:bottom w:val="dotted" w:sz="4" w:space="0" w:color="auto"/>
              <w:right w:val="nil"/>
            </w:tcBorders>
            <w:shd w:val="clear" w:color="auto" w:fill="FFFFFF"/>
          </w:tcPr>
          <w:p w14:paraId="3D691FDA" w14:textId="77777777" w:rsidR="00C935D4" w:rsidRPr="00152D83" w:rsidRDefault="00C935D4" w:rsidP="00005FAA">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04F7B8D4" w14:textId="77777777" w:rsidR="00C935D4" w:rsidRPr="00152D83" w:rsidRDefault="00C935D4"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2E7A4D32" w14:textId="77777777" w:rsidR="00C935D4" w:rsidRPr="00152D83" w:rsidRDefault="00C935D4" w:rsidP="00B52DF3">
            <w:pPr>
              <w:pStyle w:val="MsgTableBody"/>
              <w:jc w:val="center"/>
              <w:rPr>
                <w:noProof/>
              </w:rPr>
            </w:pPr>
            <w:r>
              <w:rPr>
                <w:noProof/>
              </w:rPr>
              <w:t>7</w:t>
            </w:r>
          </w:p>
        </w:tc>
      </w:tr>
      <w:tr w:rsidR="00005FAA" w:rsidRPr="00152D83" w14:paraId="29131DA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132929E" w14:textId="77777777" w:rsidR="00005FAA" w:rsidRPr="00152D83" w:rsidRDefault="00005FAA" w:rsidP="00005FAA">
            <w:pPr>
              <w:pStyle w:val="MsgTableBody"/>
              <w:rPr>
                <w:noProof/>
              </w:rPr>
            </w:pPr>
            <w:r w:rsidRPr="00152D83">
              <w:rPr>
                <w:noProof/>
              </w:rPr>
              <w:t xml:space="preserve">   [  RXR  ]</w:t>
            </w:r>
          </w:p>
        </w:tc>
        <w:tc>
          <w:tcPr>
            <w:tcW w:w="4320" w:type="dxa"/>
            <w:tcBorders>
              <w:top w:val="dotted" w:sz="4" w:space="0" w:color="auto"/>
              <w:left w:val="nil"/>
              <w:bottom w:val="dotted" w:sz="4" w:space="0" w:color="auto"/>
              <w:right w:val="nil"/>
            </w:tcBorders>
            <w:shd w:val="clear" w:color="auto" w:fill="FFFFFF"/>
          </w:tcPr>
          <w:p w14:paraId="7C2F7523" w14:textId="77777777" w:rsidR="00005FAA" w:rsidRPr="00152D83" w:rsidRDefault="00005FAA" w:rsidP="00005FAA">
            <w:pPr>
              <w:pStyle w:val="MsgTableBody"/>
              <w:rPr>
                <w:noProof/>
              </w:rPr>
            </w:pPr>
            <w:r w:rsidRPr="00152D83">
              <w:rPr>
                <w:noProof/>
              </w:rPr>
              <w:t>Pharmacy Route</w:t>
            </w:r>
          </w:p>
        </w:tc>
        <w:tc>
          <w:tcPr>
            <w:tcW w:w="864" w:type="dxa"/>
            <w:tcBorders>
              <w:top w:val="dotted" w:sz="4" w:space="0" w:color="auto"/>
              <w:left w:val="nil"/>
              <w:bottom w:val="dotted" w:sz="4" w:space="0" w:color="auto"/>
              <w:right w:val="nil"/>
            </w:tcBorders>
            <w:shd w:val="clear" w:color="auto" w:fill="FFFFFF"/>
          </w:tcPr>
          <w:p w14:paraId="43ADB35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9C581D7" w14:textId="77777777" w:rsidR="00005FAA" w:rsidRPr="00152D83" w:rsidRDefault="00005FAA" w:rsidP="00B52DF3">
            <w:pPr>
              <w:pStyle w:val="MsgTableBody"/>
              <w:jc w:val="center"/>
              <w:rPr>
                <w:rFonts w:cs="Times New Roman"/>
                <w:noProof/>
              </w:rPr>
            </w:pPr>
            <w:r w:rsidRPr="00152D83">
              <w:rPr>
                <w:noProof/>
              </w:rPr>
              <w:t>4</w:t>
            </w:r>
            <w:r>
              <w:rPr>
                <w:noProof/>
              </w:rPr>
              <w:t>A</w:t>
            </w:r>
          </w:p>
        </w:tc>
      </w:tr>
      <w:tr w:rsidR="00005FAA" w:rsidRPr="00152D83" w14:paraId="63FA445D"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5D645B2A" w14:textId="77777777" w:rsidR="00005FAA" w:rsidRPr="00152D83" w:rsidRDefault="00005FAA" w:rsidP="00005FAA">
            <w:pPr>
              <w:pStyle w:val="MsgTableBody"/>
              <w:rPr>
                <w:noProof/>
              </w:rPr>
            </w:pPr>
            <w:r w:rsidRPr="00152D83">
              <w:rPr>
                <w:noProof/>
              </w:rPr>
              <w:t xml:space="preserve">   [{ </w:t>
            </w:r>
          </w:p>
        </w:tc>
        <w:tc>
          <w:tcPr>
            <w:tcW w:w="4320" w:type="dxa"/>
            <w:tcBorders>
              <w:top w:val="dotted" w:sz="4" w:space="0" w:color="auto"/>
              <w:left w:val="nil"/>
              <w:bottom w:val="dotted" w:sz="4" w:space="0" w:color="auto"/>
              <w:right w:val="nil"/>
            </w:tcBorders>
            <w:shd w:val="clear" w:color="auto" w:fill="FFFFFF"/>
          </w:tcPr>
          <w:p w14:paraId="6E0A4481" w14:textId="77777777" w:rsidR="00005FAA" w:rsidRPr="00152D83" w:rsidRDefault="00005FAA" w:rsidP="00005FAA">
            <w:pPr>
              <w:pStyle w:val="MsgTableBody"/>
              <w:rPr>
                <w:noProof/>
              </w:rPr>
            </w:pPr>
            <w:r w:rsidRPr="00152D83">
              <w:rPr>
                <w:noProof/>
              </w:rPr>
              <w:t>--- OBSERVATION begin</w:t>
            </w:r>
          </w:p>
        </w:tc>
        <w:tc>
          <w:tcPr>
            <w:tcW w:w="864" w:type="dxa"/>
            <w:tcBorders>
              <w:top w:val="dotted" w:sz="4" w:space="0" w:color="auto"/>
              <w:left w:val="nil"/>
              <w:bottom w:val="dotted" w:sz="4" w:space="0" w:color="auto"/>
              <w:right w:val="nil"/>
            </w:tcBorders>
            <w:shd w:val="clear" w:color="auto" w:fill="FFFFFF"/>
          </w:tcPr>
          <w:p w14:paraId="1AF2F86F"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76317FA1" w14:textId="77777777" w:rsidR="00005FAA" w:rsidRPr="00152D83" w:rsidRDefault="00005FAA" w:rsidP="00B52DF3">
            <w:pPr>
              <w:pStyle w:val="MsgTableBody"/>
              <w:jc w:val="center"/>
              <w:rPr>
                <w:noProof/>
              </w:rPr>
            </w:pPr>
          </w:p>
        </w:tc>
      </w:tr>
      <w:tr w:rsidR="00005FAA" w:rsidRPr="00152D83" w14:paraId="34ABD5E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131D8DD0" w14:textId="77777777" w:rsidR="00005FAA" w:rsidRPr="00152D83" w:rsidRDefault="00005FAA" w:rsidP="00005FAA">
            <w:pPr>
              <w:pStyle w:val="MsgTableBody"/>
              <w:rPr>
                <w:noProof/>
              </w:rPr>
            </w:pPr>
            <w:r w:rsidRPr="00152D83">
              <w:rPr>
                <w:noProof/>
              </w:rPr>
              <w:t xml:space="preserve">         OBX</w:t>
            </w:r>
          </w:p>
        </w:tc>
        <w:tc>
          <w:tcPr>
            <w:tcW w:w="4320" w:type="dxa"/>
            <w:tcBorders>
              <w:top w:val="dotted" w:sz="4" w:space="0" w:color="auto"/>
              <w:left w:val="nil"/>
              <w:bottom w:val="dotted" w:sz="4" w:space="0" w:color="auto"/>
              <w:right w:val="nil"/>
            </w:tcBorders>
            <w:shd w:val="clear" w:color="auto" w:fill="FFFFFF"/>
          </w:tcPr>
          <w:p w14:paraId="6FD618DC" w14:textId="77777777" w:rsidR="00005FAA" w:rsidRPr="00152D83" w:rsidRDefault="00005FAA" w:rsidP="00005FAA">
            <w:pPr>
              <w:pStyle w:val="MsgTableBody"/>
              <w:rPr>
                <w:noProof/>
              </w:rPr>
            </w:pPr>
            <w:r w:rsidRPr="00152D83">
              <w:rPr>
                <w:noProof/>
              </w:rPr>
              <w:t>Observation/Result</w:t>
            </w:r>
          </w:p>
        </w:tc>
        <w:tc>
          <w:tcPr>
            <w:tcW w:w="864" w:type="dxa"/>
            <w:tcBorders>
              <w:top w:val="dotted" w:sz="4" w:space="0" w:color="auto"/>
              <w:left w:val="nil"/>
              <w:bottom w:val="dotted" w:sz="4" w:space="0" w:color="auto"/>
              <w:right w:val="nil"/>
            </w:tcBorders>
            <w:shd w:val="clear" w:color="auto" w:fill="FFFFFF"/>
          </w:tcPr>
          <w:p w14:paraId="0384A7E3"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3295B9A" w14:textId="77777777" w:rsidR="00005FAA" w:rsidRPr="00152D83" w:rsidRDefault="00005FAA" w:rsidP="00B52DF3">
            <w:pPr>
              <w:pStyle w:val="MsgTableBody"/>
              <w:jc w:val="center"/>
              <w:rPr>
                <w:noProof/>
              </w:rPr>
            </w:pPr>
            <w:r w:rsidRPr="00152D83">
              <w:rPr>
                <w:noProof/>
              </w:rPr>
              <w:t>7</w:t>
            </w:r>
          </w:p>
        </w:tc>
      </w:tr>
      <w:tr w:rsidR="00005FAA" w:rsidRPr="00152D83" w14:paraId="0084F2A6"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3F399FD0" w14:textId="77777777" w:rsidR="00005FAA" w:rsidRPr="00152D83" w:rsidRDefault="00005FAA" w:rsidP="00005FAA">
            <w:pPr>
              <w:pStyle w:val="MsgTableBody"/>
              <w:rPr>
                <w:noProof/>
              </w:rPr>
            </w:pPr>
            <w:r>
              <w:rPr>
                <w:noProof/>
              </w:rPr>
              <w:t xml:space="preserve">      </w:t>
            </w:r>
            <w:r w:rsidRPr="00152D83">
              <w:rPr>
                <w:noProof/>
              </w:rPr>
              <w:t>[{</w:t>
            </w:r>
            <w:r>
              <w:rPr>
                <w:noProof/>
              </w:rPr>
              <w:t xml:space="preserve"> </w:t>
            </w:r>
            <w:r w:rsidRPr="00152D83">
              <w:rPr>
                <w:noProof/>
              </w:rPr>
              <w:t>PRT</w:t>
            </w:r>
            <w:r>
              <w:rPr>
                <w:noProof/>
              </w:rPr>
              <w:t xml:space="preserve"> </w:t>
            </w:r>
            <w:r w:rsidRPr="00152D83">
              <w:rPr>
                <w:rFonts w:cs="Times New Roman"/>
                <w:noProof/>
              </w:rPr>
              <w:t>}</w:t>
            </w:r>
            <w:r w:rsidRPr="00152D83">
              <w:rPr>
                <w:noProof/>
              </w:rPr>
              <w:t>]</w:t>
            </w:r>
          </w:p>
        </w:tc>
        <w:tc>
          <w:tcPr>
            <w:tcW w:w="4320" w:type="dxa"/>
            <w:tcBorders>
              <w:top w:val="dotted" w:sz="4" w:space="0" w:color="auto"/>
              <w:left w:val="nil"/>
              <w:bottom w:val="dotted" w:sz="4" w:space="0" w:color="auto"/>
              <w:right w:val="nil"/>
            </w:tcBorders>
            <w:shd w:val="clear" w:color="auto" w:fill="FFFFFF"/>
          </w:tcPr>
          <w:p w14:paraId="20B4BE70" w14:textId="77777777" w:rsidR="00005FAA" w:rsidRPr="00152D83" w:rsidRDefault="00005FAA" w:rsidP="00005FAA">
            <w:pPr>
              <w:pStyle w:val="MsgTableBody"/>
              <w:rPr>
                <w:noProof/>
              </w:rPr>
            </w:pPr>
            <w:r w:rsidRPr="00152D83">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0FA9A4A"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38FDED4A" w14:textId="77777777" w:rsidR="00005FAA" w:rsidRPr="00152D83" w:rsidRDefault="00005FAA" w:rsidP="00B52DF3">
            <w:pPr>
              <w:pStyle w:val="MsgTableBody"/>
              <w:jc w:val="center"/>
              <w:rPr>
                <w:noProof/>
              </w:rPr>
            </w:pPr>
            <w:r w:rsidRPr="00152D83">
              <w:rPr>
                <w:noProof/>
              </w:rPr>
              <w:t>7</w:t>
            </w:r>
          </w:p>
        </w:tc>
      </w:tr>
      <w:tr w:rsidR="00005FAA" w:rsidRPr="00152D83" w14:paraId="2497D050"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075D77B7" w14:textId="77777777" w:rsidR="00005FAA" w:rsidRPr="00152D83" w:rsidRDefault="00005FAA" w:rsidP="00005FAA">
            <w:pPr>
              <w:pStyle w:val="MsgTableBody"/>
              <w:rPr>
                <w:noProof/>
              </w:rPr>
            </w:pPr>
            <w:r w:rsidRPr="00152D83">
              <w:rPr>
                <w:noProof/>
              </w:rPr>
              <w:t xml:space="preserve">      [{ NTE }]</w:t>
            </w:r>
          </w:p>
        </w:tc>
        <w:tc>
          <w:tcPr>
            <w:tcW w:w="4320" w:type="dxa"/>
            <w:tcBorders>
              <w:top w:val="dotted" w:sz="4" w:space="0" w:color="auto"/>
              <w:left w:val="nil"/>
              <w:bottom w:val="dotted" w:sz="4" w:space="0" w:color="auto"/>
              <w:right w:val="nil"/>
            </w:tcBorders>
            <w:shd w:val="clear" w:color="auto" w:fill="FFFFFF"/>
          </w:tcPr>
          <w:p w14:paraId="27C65DCE" w14:textId="77777777" w:rsidR="00005FAA" w:rsidRPr="00152D83" w:rsidRDefault="00005FAA" w:rsidP="00005FAA">
            <w:pPr>
              <w:pStyle w:val="MsgTableBody"/>
              <w:rPr>
                <w:noProof/>
              </w:rPr>
            </w:pPr>
            <w:r w:rsidRPr="00152D83">
              <w:rPr>
                <w:noProof/>
              </w:rPr>
              <w:t>Notes (Regarding Immunization)</w:t>
            </w:r>
          </w:p>
        </w:tc>
        <w:tc>
          <w:tcPr>
            <w:tcW w:w="864" w:type="dxa"/>
            <w:tcBorders>
              <w:top w:val="dotted" w:sz="4" w:space="0" w:color="auto"/>
              <w:left w:val="nil"/>
              <w:bottom w:val="dotted" w:sz="4" w:space="0" w:color="auto"/>
              <w:right w:val="nil"/>
            </w:tcBorders>
            <w:shd w:val="clear" w:color="auto" w:fill="FFFFFF"/>
          </w:tcPr>
          <w:p w14:paraId="00098144"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07B0CC3C" w14:textId="77777777" w:rsidR="00005FAA" w:rsidRPr="00152D83" w:rsidRDefault="00005FAA" w:rsidP="00B52DF3">
            <w:pPr>
              <w:pStyle w:val="MsgTableBody"/>
              <w:jc w:val="center"/>
              <w:rPr>
                <w:noProof/>
              </w:rPr>
            </w:pPr>
            <w:r w:rsidRPr="00152D83">
              <w:rPr>
                <w:noProof/>
              </w:rPr>
              <w:t>2</w:t>
            </w:r>
          </w:p>
        </w:tc>
      </w:tr>
      <w:tr w:rsidR="00005FAA" w:rsidRPr="00152D83" w14:paraId="7F80CD75" w14:textId="77777777" w:rsidTr="00224A6F">
        <w:trPr>
          <w:jc w:val="center"/>
        </w:trPr>
        <w:tc>
          <w:tcPr>
            <w:tcW w:w="2880" w:type="dxa"/>
            <w:tcBorders>
              <w:top w:val="dotted" w:sz="4" w:space="0" w:color="auto"/>
              <w:left w:val="nil"/>
              <w:bottom w:val="dotted" w:sz="4" w:space="0" w:color="auto"/>
              <w:right w:val="nil"/>
            </w:tcBorders>
            <w:shd w:val="clear" w:color="auto" w:fill="FFFFFF"/>
          </w:tcPr>
          <w:p w14:paraId="6F1F4084" w14:textId="77777777" w:rsidR="00005FAA" w:rsidRPr="00152D83" w:rsidRDefault="00005FAA" w:rsidP="00005FAA">
            <w:pPr>
              <w:pStyle w:val="MsgTableBody"/>
              <w:rPr>
                <w:noProof/>
              </w:rPr>
            </w:pPr>
            <w:r w:rsidRPr="00152D83">
              <w:rPr>
                <w:noProof/>
              </w:rPr>
              <w:t xml:space="preserve">   }]</w:t>
            </w:r>
          </w:p>
        </w:tc>
        <w:tc>
          <w:tcPr>
            <w:tcW w:w="4320" w:type="dxa"/>
            <w:tcBorders>
              <w:top w:val="dotted" w:sz="4" w:space="0" w:color="auto"/>
              <w:left w:val="nil"/>
              <w:bottom w:val="dotted" w:sz="4" w:space="0" w:color="auto"/>
              <w:right w:val="nil"/>
            </w:tcBorders>
            <w:shd w:val="clear" w:color="auto" w:fill="FFFFFF"/>
          </w:tcPr>
          <w:p w14:paraId="1CFB07DC" w14:textId="77777777" w:rsidR="00005FAA" w:rsidRPr="00152D83" w:rsidRDefault="00005FAA" w:rsidP="00005FAA">
            <w:pPr>
              <w:pStyle w:val="MsgTableBody"/>
              <w:rPr>
                <w:noProof/>
              </w:rPr>
            </w:pPr>
            <w:r w:rsidRPr="00152D83">
              <w:rPr>
                <w:noProof/>
              </w:rPr>
              <w:t>--- OBSERVATION end</w:t>
            </w:r>
          </w:p>
        </w:tc>
        <w:tc>
          <w:tcPr>
            <w:tcW w:w="864" w:type="dxa"/>
            <w:tcBorders>
              <w:top w:val="dotted" w:sz="4" w:space="0" w:color="auto"/>
              <w:left w:val="nil"/>
              <w:bottom w:val="dotted" w:sz="4" w:space="0" w:color="auto"/>
              <w:right w:val="nil"/>
            </w:tcBorders>
            <w:shd w:val="clear" w:color="auto" w:fill="FFFFFF"/>
          </w:tcPr>
          <w:p w14:paraId="656938CB"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dotted" w:sz="4" w:space="0" w:color="auto"/>
              <w:right w:val="nil"/>
            </w:tcBorders>
            <w:shd w:val="clear" w:color="auto" w:fill="FFFFFF"/>
          </w:tcPr>
          <w:p w14:paraId="10B4B497" w14:textId="77777777" w:rsidR="00005FAA" w:rsidRPr="00152D83" w:rsidRDefault="00005FAA" w:rsidP="00B52DF3">
            <w:pPr>
              <w:pStyle w:val="MsgTableBody"/>
              <w:jc w:val="center"/>
              <w:rPr>
                <w:noProof/>
              </w:rPr>
            </w:pPr>
          </w:p>
        </w:tc>
      </w:tr>
      <w:tr w:rsidR="00005FAA" w:rsidRPr="00152D83" w14:paraId="0E50BB64" w14:textId="77777777" w:rsidTr="00224A6F">
        <w:trPr>
          <w:jc w:val="center"/>
        </w:trPr>
        <w:tc>
          <w:tcPr>
            <w:tcW w:w="2880" w:type="dxa"/>
            <w:tcBorders>
              <w:top w:val="dotted" w:sz="4" w:space="0" w:color="auto"/>
              <w:left w:val="nil"/>
              <w:bottom w:val="single" w:sz="2" w:space="0" w:color="auto"/>
              <w:right w:val="nil"/>
            </w:tcBorders>
            <w:shd w:val="clear" w:color="auto" w:fill="FFFFFF"/>
          </w:tcPr>
          <w:p w14:paraId="0B570216" w14:textId="77777777" w:rsidR="00005FAA" w:rsidRPr="00152D83" w:rsidRDefault="00005FAA" w:rsidP="00005FAA">
            <w:pPr>
              <w:pStyle w:val="MsgTableBody"/>
              <w:rPr>
                <w:noProof/>
              </w:rPr>
            </w:pPr>
            <w:r w:rsidRPr="00152D83">
              <w:rPr>
                <w:rFonts w:cs="Times New Roman"/>
                <w:noProof/>
              </w:rPr>
              <w:t>}</w:t>
            </w:r>
            <w:r w:rsidRPr="00152D83">
              <w:rPr>
                <w:noProof/>
              </w:rPr>
              <w:t>]</w:t>
            </w:r>
          </w:p>
        </w:tc>
        <w:tc>
          <w:tcPr>
            <w:tcW w:w="4320" w:type="dxa"/>
            <w:tcBorders>
              <w:top w:val="dotted" w:sz="4" w:space="0" w:color="auto"/>
              <w:left w:val="nil"/>
              <w:bottom w:val="single" w:sz="2" w:space="0" w:color="auto"/>
              <w:right w:val="nil"/>
            </w:tcBorders>
            <w:shd w:val="clear" w:color="auto" w:fill="FFFFFF"/>
          </w:tcPr>
          <w:p w14:paraId="23F7ADC8" w14:textId="77777777" w:rsidR="00005FAA" w:rsidRPr="00152D83" w:rsidRDefault="00005FAA" w:rsidP="00005FAA">
            <w:pPr>
              <w:pStyle w:val="MsgTableBody"/>
              <w:rPr>
                <w:noProof/>
              </w:rPr>
            </w:pPr>
            <w:r w:rsidRPr="00152D83">
              <w:rPr>
                <w:noProof/>
              </w:rPr>
              <w:t>--- ORDER end</w:t>
            </w:r>
          </w:p>
        </w:tc>
        <w:tc>
          <w:tcPr>
            <w:tcW w:w="864" w:type="dxa"/>
            <w:tcBorders>
              <w:top w:val="dotted" w:sz="4" w:space="0" w:color="auto"/>
              <w:left w:val="nil"/>
              <w:bottom w:val="single" w:sz="2" w:space="0" w:color="auto"/>
              <w:right w:val="nil"/>
            </w:tcBorders>
            <w:shd w:val="clear" w:color="auto" w:fill="FFFFFF"/>
          </w:tcPr>
          <w:p w14:paraId="6FD29670" w14:textId="77777777" w:rsidR="00005FAA" w:rsidRPr="00152D83" w:rsidRDefault="00005FAA" w:rsidP="00B52DF3">
            <w:pPr>
              <w:pStyle w:val="MsgTableBody"/>
              <w:jc w:val="center"/>
              <w:rPr>
                <w:noProof/>
              </w:rPr>
            </w:pPr>
          </w:p>
        </w:tc>
        <w:tc>
          <w:tcPr>
            <w:tcW w:w="1008" w:type="dxa"/>
            <w:gridSpan w:val="2"/>
            <w:tcBorders>
              <w:top w:val="dotted" w:sz="4" w:space="0" w:color="auto"/>
              <w:left w:val="nil"/>
              <w:bottom w:val="single" w:sz="2" w:space="0" w:color="auto"/>
              <w:right w:val="nil"/>
            </w:tcBorders>
            <w:shd w:val="clear" w:color="auto" w:fill="FFFFFF"/>
          </w:tcPr>
          <w:p w14:paraId="7CE23D25" w14:textId="77777777" w:rsidR="00005FAA" w:rsidRPr="00152D83" w:rsidRDefault="00005FAA" w:rsidP="00B52DF3">
            <w:pPr>
              <w:pStyle w:val="MsgTableBody"/>
              <w:jc w:val="center"/>
              <w:rPr>
                <w:noProof/>
              </w:rPr>
            </w:pPr>
          </w:p>
        </w:tc>
      </w:tr>
    </w:tbl>
    <w:p w14:paraId="4A31A40C" w14:textId="77777777" w:rsidR="006E3EE3" w:rsidRPr="00425944" w:rsidRDefault="006E3EE3" w:rsidP="008D3BB2">
      <w:bookmarkStart w:id="708" w:name="_Toc496068979"/>
      <w:bookmarkStart w:id="709" w:name="_Ref496924941"/>
      <w:bookmarkStart w:id="710" w:name="_Toc498131390"/>
      <w:bookmarkStart w:id="711" w:name="_Toc538438"/>
      <w:bookmarkStart w:id="712" w:name="_Ref174955028"/>
      <w:bookmarkStart w:id="713" w:name="_Ref359033890"/>
      <w:bookmarkStart w:id="714" w:name="_Toc359236241"/>
      <w:bookmarkStart w:id="715" w:name="_Ref3735740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2"/>
        <w:gridCol w:w="2206"/>
        <w:gridCol w:w="848"/>
        <w:gridCol w:w="1977"/>
        <w:gridCol w:w="1977"/>
      </w:tblGrid>
      <w:tr w:rsidR="00786A67" w:rsidRPr="005C7C62" w14:paraId="1B315FE4" w14:textId="77777777" w:rsidTr="00485D77">
        <w:tc>
          <w:tcPr>
            <w:tcW w:w="8630" w:type="dxa"/>
            <w:gridSpan w:val="5"/>
          </w:tcPr>
          <w:p w14:paraId="1332B408" w14:textId="310F3628" w:rsidR="00786A67" w:rsidRPr="005C7C62" w:rsidRDefault="00786A67" w:rsidP="00786A67">
            <w:pPr>
              <w:pStyle w:val="ACK-ChoreographyHeader"/>
            </w:pPr>
            <w:r w:rsidRPr="000F1D2C">
              <w:t>Acknowledgement Choreography</w:t>
            </w:r>
          </w:p>
        </w:tc>
      </w:tr>
      <w:tr w:rsidR="00786A67" w:rsidRPr="005C7C62" w14:paraId="0903219C" w14:textId="77777777" w:rsidTr="00485D77">
        <w:tc>
          <w:tcPr>
            <w:tcW w:w="8630" w:type="dxa"/>
            <w:gridSpan w:val="5"/>
          </w:tcPr>
          <w:p w14:paraId="47BBC1B5" w14:textId="600C5FDB" w:rsidR="00786A67" w:rsidRPr="000F1D2C" w:rsidRDefault="00786A67" w:rsidP="00786A67">
            <w:pPr>
              <w:pStyle w:val="ACK-ChoreographyHeader"/>
            </w:pPr>
            <w:r w:rsidRPr="00152D83">
              <w:rPr>
                <w:noProof/>
              </w:rPr>
              <w:t>VXU^V04^VXU_V04</w:t>
            </w:r>
          </w:p>
        </w:tc>
      </w:tr>
      <w:tr w:rsidR="00186FEF" w:rsidRPr="005C7C62" w14:paraId="762BF734" w14:textId="77777777" w:rsidTr="00786A67">
        <w:tc>
          <w:tcPr>
            <w:tcW w:w="1622" w:type="dxa"/>
          </w:tcPr>
          <w:p w14:paraId="61FB46F6" w14:textId="77777777" w:rsidR="00186FEF" w:rsidRPr="000F1D2C" w:rsidRDefault="00186FEF" w:rsidP="000F1D2C">
            <w:pPr>
              <w:pStyle w:val="ACK-ChoreographyBody"/>
            </w:pPr>
            <w:r w:rsidRPr="000F1D2C">
              <w:t>Field name</w:t>
            </w:r>
          </w:p>
        </w:tc>
        <w:tc>
          <w:tcPr>
            <w:tcW w:w="2206" w:type="dxa"/>
          </w:tcPr>
          <w:p w14:paraId="7FDE33E3" w14:textId="77777777" w:rsidR="00186FEF" w:rsidRPr="008B212C" w:rsidRDefault="00186FEF" w:rsidP="008B212C">
            <w:pPr>
              <w:pStyle w:val="ACK-ChoreographyBody"/>
            </w:pPr>
            <w:r w:rsidRPr="008B212C">
              <w:t>Field Value: Original mode</w:t>
            </w:r>
          </w:p>
        </w:tc>
        <w:tc>
          <w:tcPr>
            <w:tcW w:w="4802" w:type="dxa"/>
            <w:gridSpan w:val="3"/>
          </w:tcPr>
          <w:p w14:paraId="0A799A95" w14:textId="77777777" w:rsidR="00186FEF" w:rsidRPr="005C7C62" w:rsidRDefault="00186FEF">
            <w:pPr>
              <w:pStyle w:val="ACK-ChoreographyBody"/>
            </w:pPr>
            <w:r w:rsidRPr="005C7C62">
              <w:t>Field value: Enhanced mode</w:t>
            </w:r>
          </w:p>
        </w:tc>
      </w:tr>
      <w:tr w:rsidR="00186FEF" w:rsidRPr="005C7C62" w14:paraId="4D1D022D" w14:textId="77777777" w:rsidTr="00786A67">
        <w:tc>
          <w:tcPr>
            <w:tcW w:w="1622" w:type="dxa"/>
          </w:tcPr>
          <w:p w14:paraId="0FB7851F" w14:textId="77777777" w:rsidR="00186FEF" w:rsidRPr="000F1D2C" w:rsidRDefault="00186FEF" w:rsidP="000F1D2C">
            <w:pPr>
              <w:pStyle w:val="ACK-ChoreographyBody"/>
            </w:pPr>
            <w:r w:rsidRPr="000F1D2C">
              <w:t>MSH.15</w:t>
            </w:r>
          </w:p>
        </w:tc>
        <w:tc>
          <w:tcPr>
            <w:tcW w:w="2206" w:type="dxa"/>
          </w:tcPr>
          <w:p w14:paraId="0E7ABA3A" w14:textId="77777777" w:rsidR="00186FEF" w:rsidRPr="008B212C" w:rsidRDefault="00186FEF" w:rsidP="008B212C">
            <w:pPr>
              <w:pStyle w:val="ACK-ChoreographyBody"/>
            </w:pPr>
            <w:r w:rsidRPr="008B212C">
              <w:t>Blank</w:t>
            </w:r>
          </w:p>
        </w:tc>
        <w:tc>
          <w:tcPr>
            <w:tcW w:w="848" w:type="dxa"/>
          </w:tcPr>
          <w:p w14:paraId="1546ECE2" w14:textId="77777777" w:rsidR="00186FEF" w:rsidRPr="005C7C62" w:rsidRDefault="00186FEF">
            <w:pPr>
              <w:pStyle w:val="ACK-ChoreographyBody"/>
            </w:pPr>
            <w:r w:rsidRPr="005C7C62">
              <w:t>NE</w:t>
            </w:r>
          </w:p>
        </w:tc>
        <w:tc>
          <w:tcPr>
            <w:tcW w:w="1977" w:type="dxa"/>
          </w:tcPr>
          <w:p w14:paraId="5CFA5B36" w14:textId="77777777" w:rsidR="00186FEF" w:rsidRPr="0083073A" w:rsidRDefault="00186FEF">
            <w:pPr>
              <w:pStyle w:val="ACK-ChoreographyBody"/>
            </w:pPr>
            <w:r w:rsidRPr="0083073A">
              <w:t>NE</w:t>
            </w:r>
          </w:p>
        </w:tc>
        <w:tc>
          <w:tcPr>
            <w:tcW w:w="1977" w:type="dxa"/>
          </w:tcPr>
          <w:p w14:paraId="0B8A20E7" w14:textId="77777777" w:rsidR="00186FEF" w:rsidRPr="00425944" w:rsidRDefault="00186FEF">
            <w:pPr>
              <w:pStyle w:val="ACK-ChoreographyBody"/>
            </w:pPr>
            <w:r w:rsidRPr="00425944">
              <w:t>AL, SU, ER</w:t>
            </w:r>
          </w:p>
        </w:tc>
      </w:tr>
      <w:tr w:rsidR="00186FEF" w:rsidRPr="005C7C62" w14:paraId="52B61DE9" w14:textId="77777777" w:rsidTr="00786A67">
        <w:tc>
          <w:tcPr>
            <w:tcW w:w="1622" w:type="dxa"/>
          </w:tcPr>
          <w:p w14:paraId="6CE96464" w14:textId="77777777" w:rsidR="00186FEF" w:rsidRPr="000F1D2C" w:rsidRDefault="00186FEF" w:rsidP="000F1D2C">
            <w:pPr>
              <w:pStyle w:val="ACK-ChoreographyBody"/>
            </w:pPr>
            <w:r w:rsidRPr="000F1D2C">
              <w:t>MSH.16</w:t>
            </w:r>
          </w:p>
        </w:tc>
        <w:tc>
          <w:tcPr>
            <w:tcW w:w="2206" w:type="dxa"/>
          </w:tcPr>
          <w:p w14:paraId="50BD4DAF" w14:textId="77777777" w:rsidR="00186FEF" w:rsidRPr="008B212C" w:rsidRDefault="00186FEF" w:rsidP="008B212C">
            <w:pPr>
              <w:pStyle w:val="ACK-ChoreographyBody"/>
            </w:pPr>
            <w:r w:rsidRPr="008B212C">
              <w:t>Blank</w:t>
            </w:r>
          </w:p>
        </w:tc>
        <w:tc>
          <w:tcPr>
            <w:tcW w:w="848" w:type="dxa"/>
          </w:tcPr>
          <w:p w14:paraId="095A0812" w14:textId="77777777" w:rsidR="00186FEF" w:rsidRPr="005C7C62" w:rsidRDefault="00186FEF">
            <w:pPr>
              <w:pStyle w:val="ACK-ChoreographyBody"/>
            </w:pPr>
            <w:r w:rsidRPr="005C7C62">
              <w:t>NE</w:t>
            </w:r>
          </w:p>
        </w:tc>
        <w:tc>
          <w:tcPr>
            <w:tcW w:w="1977" w:type="dxa"/>
          </w:tcPr>
          <w:p w14:paraId="5DF457AE" w14:textId="77777777" w:rsidR="00186FEF" w:rsidRPr="0083073A" w:rsidRDefault="00186FEF">
            <w:pPr>
              <w:pStyle w:val="ACK-ChoreographyBody"/>
            </w:pPr>
            <w:r w:rsidRPr="0083073A">
              <w:t>AL, SU, ER</w:t>
            </w:r>
          </w:p>
        </w:tc>
        <w:tc>
          <w:tcPr>
            <w:tcW w:w="1977" w:type="dxa"/>
          </w:tcPr>
          <w:p w14:paraId="01D49072" w14:textId="77777777" w:rsidR="00186FEF" w:rsidRPr="00425944" w:rsidRDefault="00186FEF">
            <w:pPr>
              <w:pStyle w:val="ACK-ChoreographyBody"/>
            </w:pPr>
            <w:r w:rsidRPr="00425944">
              <w:t>AL, SU, ER</w:t>
            </w:r>
          </w:p>
        </w:tc>
      </w:tr>
      <w:tr w:rsidR="00186FEF" w:rsidRPr="005C7C62" w14:paraId="7B994723" w14:textId="77777777" w:rsidTr="00786A67">
        <w:tc>
          <w:tcPr>
            <w:tcW w:w="1622" w:type="dxa"/>
          </w:tcPr>
          <w:p w14:paraId="2FA64BD7" w14:textId="77777777" w:rsidR="00186FEF" w:rsidRPr="000F1D2C" w:rsidRDefault="00186FEF" w:rsidP="000F1D2C">
            <w:pPr>
              <w:pStyle w:val="ACK-ChoreographyBody"/>
            </w:pPr>
            <w:r w:rsidRPr="000F1D2C">
              <w:t>Immediate Ack</w:t>
            </w:r>
          </w:p>
        </w:tc>
        <w:tc>
          <w:tcPr>
            <w:tcW w:w="2206" w:type="dxa"/>
          </w:tcPr>
          <w:p w14:paraId="19B83992" w14:textId="77777777" w:rsidR="00186FEF" w:rsidRPr="008B212C" w:rsidRDefault="00186FEF" w:rsidP="008B212C">
            <w:pPr>
              <w:pStyle w:val="ACK-ChoreographyBody"/>
            </w:pPr>
            <w:r w:rsidRPr="008B212C">
              <w:t>-</w:t>
            </w:r>
          </w:p>
        </w:tc>
        <w:tc>
          <w:tcPr>
            <w:tcW w:w="848" w:type="dxa"/>
          </w:tcPr>
          <w:p w14:paraId="4B854DEF" w14:textId="77777777" w:rsidR="00186FEF" w:rsidRPr="005C7C62" w:rsidRDefault="00186FEF">
            <w:pPr>
              <w:pStyle w:val="ACK-ChoreographyBody"/>
            </w:pPr>
            <w:r w:rsidRPr="005C7C62">
              <w:t>-</w:t>
            </w:r>
          </w:p>
        </w:tc>
        <w:tc>
          <w:tcPr>
            <w:tcW w:w="1977" w:type="dxa"/>
          </w:tcPr>
          <w:p w14:paraId="540BB6FE" w14:textId="77777777" w:rsidR="00186FEF" w:rsidRPr="0083073A" w:rsidRDefault="00186FEF">
            <w:pPr>
              <w:pStyle w:val="ACK-ChoreographyBody"/>
            </w:pPr>
            <w:r w:rsidRPr="0083073A">
              <w:t>-</w:t>
            </w:r>
          </w:p>
        </w:tc>
        <w:tc>
          <w:tcPr>
            <w:tcW w:w="1977" w:type="dxa"/>
          </w:tcPr>
          <w:p w14:paraId="60782110" w14:textId="77777777" w:rsidR="00186FEF" w:rsidRPr="00425944" w:rsidRDefault="00186FEF">
            <w:pPr>
              <w:pStyle w:val="ACK-ChoreographyBody"/>
            </w:pPr>
            <w:r w:rsidRPr="00425944">
              <w:t>ACK^V04^ACK</w:t>
            </w:r>
          </w:p>
        </w:tc>
      </w:tr>
      <w:tr w:rsidR="00186FEF" w:rsidRPr="005C7C62" w14:paraId="326F68EB" w14:textId="77777777" w:rsidTr="00786A67">
        <w:tc>
          <w:tcPr>
            <w:tcW w:w="1622" w:type="dxa"/>
          </w:tcPr>
          <w:p w14:paraId="424B123C" w14:textId="77777777" w:rsidR="00186FEF" w:rsidRPr="000F1D2C" w:rsidRDefault="00186FEF" w:rsidP="000F1D2C">
            <w:pPr>
              <w:pStyle w:val="ACK-ChoreographyBody"/>
            </w:pPr>
            <w:r w:rsidRPr="000F1D2C">
              <w:t>Application Ack</w:t>
            </w:r>
          </w:p>
        </w:tc>
        <w:tc>
          <w:tcPr>
            <w:tcW w:w="2206" w:type="dxa"/>
          </w:tcPr>
          <w:p w14:paraId="55075FD6" w14:textId="77777777" w:rsidR="00186FEF" w:rsidRPr="008B212C" w:rsidRDefault="00186FEF" w:rsidP="008B212C">
            <w:pPr>
              <w:pStyle w:val="ACK-ChoreographyBody"/>
            </w:pPr>
            <w:r w:rsidRPr="008B212C">
              <w:t>ACK^V04^ACK</w:t>
            </w:r>
          </w:p>
        </w:tc>
        <w:tc>
          <w:tcPr>
            <w:tcW w:w="848" w:type="dxa"/>
          </w:tcPr>
          <w:p w14:paraId="16F47EFE" w14:textId="77777777" w:rsidR="00186FEF" w:rsidRPr="005C7C62" w:rsidRDefault="00186FEF">
            <w:pPr>
              <w:pStyle w:val="ACK-ChoreographyBody"/>
            </w:pPr>
            <w:r w:rsidRPr="005C7C62">
              <w:t>-</w:t>
            </w:r>
          </w:p>
        </w:tc>
        <w:tc>
          <w:tcPr>
            <w:tcW w:w="1977" w:type="dxa"/>
          </w:tcPr>
          <w:p w14:paraId="3CB89F7B" w14:textId="77777777" w:rsidR="00186FEF" w:rsidRPr="0083073A" w:rsidRDefault="00186FEF">
            <w:pPr>
              <w:pStyle w:val="ACK-ChoreographyBody"/>
            </w:pPr>
            <w:r w:rsidRPr="0083073A">
              <w:t>ACK^V04^ACK</w:t>
            </w:r>
          </w:p>
        </w:tc>
        <w:tc>
          <w:tcPr>
            <w:tcW w:w="1977" w:type="dxa"/>
          </w:tcPr>
          <w:p w14:paraId="11CAF6EC" w14:textId="77777777" w:rsidR="00186FEF" w:rsidRPr="00425944" w:rsidRDefault="00186FEF">
            <w:pPr>
              <w:pStyle w:val="ACK-ChoreographyBody"/>
            </w:pPr>
            <w:r w:rsidRPr="00425944">
              <w:t>ACK^V04^ACK</w:t>
            </w:r>
          </w:p>
        </w:tc>
      </w:tr>
    </w:tbl>
    <w:p w14:paraId="7718C726" w14:textId="77777777" w:rsidR="008C58BF" w:rsidRDefault="008C58BF" w:rsidP="00CC2028">
      <w:pPr>
        <w:rPr>
          <w:noProof/>
        </w:rPr>
      </w:pPr>
    </w:p>
    <w:p w14:paraId="0C9CFD76" w14:textId="77777777" w:rsidR="00005FAA" w:rsidRPr="00152D83" w:rsidRDefault="00005FAA" w:rsidP="00005FAA">
      <w:pPr>
        <w:pStyle w:val="Heading2"/>
        <w:tabs>
          <w:tab w:val="clear" w:pos="360"/>
          <w:tab w:val="num" w:pos="1080"/>
        </w:tabs>
        <w:rPr>
          <w:noProof/>
        </w:rPr>
      </w:pPr>
      <w:bookmarkStart w:id="716" w:name="_Toc28956842"/>
      <w:r w:rsidRPr="00152D83">
        <w:rPr>
          <w:noProof/>
        </w:rPr>
        <w:t>Vaccine Segments</w:t>
      </w:r>
      <w:bookmarkEnd w:id="708"/>
      <w:bookmarkEnd w:id="709"/>
      <w:bookmarkEnd w:id="710"/>
      <w:bookmarkEnd w:id="711"/>
      <w:bookmarkEnd w:id="712"/>
      <w:bookmarkEnd w:id="716"/>
    </w:p>
    <w:p w14:paraId="7DB446B2" w14:textId="77777777" w:rsidR="00005FAA" w:rsidRPr="00161D3C" w:rsidRDefault="00005FAA" w:rsidP="00956B53">
      <w:pPr>
        <w:pStyle w:val="Heading3"/>
        <w:rPr>
          <w:rFonts w:cs="Times New Roman"/>
        </w:rPr>
      </w:pPr>
      <w:bookmarkStart w:id="717" w:name="_Toc496068980"/>
      <w:bookmarkStart w:id="718" w:name="_Toc498131391"/>
      <w:bookmarkStart w:id="719" w:name="_Toc538439"/>
      <w:bookmarkStart w:id="720" w:name="_Toc28956843"/>
      <w:r w:rsidRPr="00161D3C">
        <w:t>RXA - segment usage in vaccine messages</w:t>
      </w:r>
      <w:bookmarkEnd w:id="713"/>
      <w:bookmarkEnd w:id="714"/>
      <w:bookmarkEnd w:id="715"/>
      <w:bookmarkEnd w:id="717"/>
      <w:bookmarkEnd w:id="718"/>
      <w:bookmarkEnd w:id="719"/>
      <w:bookmarkEnd w:id="720"/>
      <w:r>
        <w:fldChar w:fldCharType="begin"/>
      </w:r>
      <w:r w:rsidRPr="00161D3C">
        <w:rPr>
          <w:rFonts w:cs="Times New Roman"/>
        </w:rPr>
        <w:instrText>xe "</w:instrText>
      </w:r>
      <w:r>
        <w:instrText>RXA segment usage in vaccine messages</w:instrText>
      </w:r>
      <w:r w:rsidRPr="00161D3C">
        <w:rPr>
          <w:rFonts w:cs="Times New Roman"/>
        </w:rPr>
        <w:instrText>"</w:instrText>
      </w:r>
      <w:r>
        <w:fldChar w:fldCharType="end"/>
      </w:r>
    </w:p>
    <w:p w14:paraId="080908AA" w14:textId="5B1A9056" w:rsidR="00005FAA" w:rsidRPr="00152D83" w:rsidRDefault="00005FAA" w:rsidP="00005FAA">
      <w:pPr>
        <w:pStyle w:val="NormalIndented"/>
        <w:rPr>
          <w:noProof/>
        </w:rPr>
      </w:pPr>
      <w:bookmarkStart w:id="721" w:name="_Toc348245246"/>
      <w:bookmarkStart w:id="722" w:name="_Toc348245875"/>
      <w:bookmarkStart w:id="723" w:name="_Toc348258587"/>
      <w:bookmarkStart w:id="724" w:name="_Toc348337344"/>
      <w:bookmarkStart w:id="725" w:name="_Toc348774224"/>
      <w:r w:rsidRPr="00152D83">
        <w:rPr>
          <w:noProof/>
        </w:rPr>
        <w:t xml:space="preserve">With the exception of </w:t>
      </w:r>
      <w:r w:rsidRPr="00152D83">
        <w:rPr>
          <w:rStyle w:val="ReferenceAttribute"/>
          <w:noProof/>
        </w:rPr>
        <w:t>RXA-5-Administered code</w:t>
      </w:r>
      <w:r w:rsidRPr="00152D83">
        <w:rPr>
          <w:noProof/>
        </w:rPr>
        <w:t xml:space="preserve"> and </w:t>
      </w:r>
      <w:r w:rsidRPr="00152D83">
        <w:rPr>
          <w:rStyle w:val="ReferenceAttribute"/>
          <w:noProof/>
        </w:rPr>
        <w:t>RXA-17-Substance manufacturer name</w:t>
      </w:r>
      <w:r w:rsidRPr="00152D83">
        <w:rPr>
          <w:noProof/>
        </w:rPr>
        <w:t xml:space="preserve">, the structure for the RXA segment below is identical to that documented in section </w:t>
      </w:r>
      <w:r>
        <w:fldChar w:fldCharType="begin"/>
      </w:r>
      <w:r>
        <w:instrText xml:space="preserve"> REF _Ref175375838 \r \h  \* MERGEFORMAT </w:instrText>
      </w:r>
      <w:r>
        <w:fldChar w:fldCharType="separate"/>
      </w:r>
      <w:r w:rsidR="00B2109C" w:rsidRPr="00B2109C">
        <w:rPr>
          <w:rStyle w:val="HyperlinkText"/>
          <w:sz w:val="20"/>
          <w:szCs w:val="20"/>
        </w:rPr>
        <w:t>4A.4.7</w:t>
      </w:r>
      <w:r>
        <w:fldChar w:fldCharType="end"/>
      </w:r>
      <w:r w:rsidRPr="00152D83">
        <w:rPr>
          <w:noProof/>
        </w:rPr>
        <w:t>, "</w:t>
      </w:r>
      <w:r>
        <w:fldChar w:fldCharType="begin"/>
      </w:r>
      <w:r>
        <w:instrText xml:space="preserve"> REF _Ref175375855 \h  \* MERGEFORMAT </w:instrText>
      </w:r>
      <w:r>
        <w:fldChar w:fldCharType="separate"/>
      </w:r>
      <w:r w:rsidR="00B2109C" w:rsidRPr="00B2109C">
        <w:rPr>
          <w:rStyle w:val="HyperlinkText"/>
          <w:sz w:val="20"/>
          <w:szCs w:val="20"/>
        </w:rPr>
        <w:t>RXA - Pharmacy/Treatment Administration Segment</w:t>
      </w:r>
      <w:r>
        <w:fldChar w:fldCharType="end"/>
      </w:r>
      <w:r w:rsidRPr="00152D83">
        <w:rPr>
          <w:noProof/>
        </w:rPr>
        <w:t xml:space="preserve">."  When using the RXA segment for vaccine messages, </w:t>
      </w:r>
      <w:hyperlink w:anchor="HL70292" w:history="1">
        <w:r w:rsidRPr="00152D83">
          <w:rPr>
            <w:rStyle w:val="ReferenceHL7Table"/>
            <w:noProof/>
            <w:szCs w:val="20"/>
          </w:rPr>
          <w:t>H</w:t>
        </w:r>
        <w:bookmarkStart w:id="726" w:name="_Hlt490282023"/>
        <w:r w:rsidRPr="00152D83">
          <w:rPr>
            <w:rStyle w:val="ReferenceHL7Table"/>
            <w:noProof/>
            <w:szCs w:val="20"/>
          </w:rPr>
          <w:t>L</w:t>
        </w:r>
        <w:bookmarkEnd w:id="726"/>
        <w:r w:rsidRPr="00152D83">
          <w:rPr>
            <w:rStyle w:val="ReferenceHL7Table"/>
            <w:noProof/>
            <w:szCs w:val="20"/>
          </w:rPr>
          <w:t>7 Table 0292- V</w:t>
        </w:r>
        <w:bookmarkStart w:id="727" w:name="_Hlt490281942"/>
        <w:r w:rsidRPr="00152D83">
          <w:rPr>
            <w:rStyle w:val="ReferenceHL7Table"/>
            <w:noProof/>
            <w:szCs w:val="20"/>
          </w:rPr>
          <w:t>a</w:t>
        </w:r>
        <w:bookmarkEnd w:id="727"/>
        <w:r w:rsidRPr="00152D83">
          <w:rPr>
            <w:rStyle w:val="ReferenceHL7Table"/>
            <w:noProof/>
            <w:szCs w:val="20"/>
          </w:rPr>
          <w:t>cci</w:t>
        </w:r>
        <w:bookmarkStart w:id="728" w:name="_Hlt490281960"/>
        <w:r w:rsidRPr="00152D83">
          <w:rPr>
            <w:rStyle w:val="ReferenceHL7Table"/>
            <w:noProof/>
            <w:szCs w:val="20"/>
          </w:rPr>
          <w:t>n</w:t>
        </w:r>
        <w:bookmarkEnd w:id="728"/>
        <w:r w:rsidRPr="00152D83">
          <w:rPr>
            <w:rStyle w:val="ReferenceHL7Table"/>
            <w:noProof/>
            <w:szCs w:val="20"/>
          </w:rPr>
          <w:t>es Adm</w:t>
        </w:r>
        <w:bookmarkStart w:id="729" w:name="_Hlt42496582"/>
        <w:r w:rsidRPr="00152D83">
          <w:rPr>
            <w:rStyle w:val="ReferenceHL7Table"/>
            <w:noProof/>
            <w:szCs w:val="20"/>
          </w:rPr>
          <w:t>i</w:t>
        </w:r>
        <w:bookmarkEnd w:id="729"/>
        <w:r w:rsidRPr="00152D83">
          <w:rPr>
            <w:rStyle w:val="ReferenceHL7Table"/>
            <w:noProof/>
            <w:szCs w:val="20"/>
          </w:rPr>
          <w:t>nistered</w:t>
        </w:r>
      </w:hyperlink>
      <w:r w:rsidRPr="00152D83">
        <w:rPr>
          <w:noProof/>
        </w:rPr>
        <w:t xml:space="preserve">, should be used for </w:t>
      </w:r>
      <w:r w:rsidRPr="00152D83">
        <w:rPr>
          <w:rStyle w:val="ReferenceAttribute"/>
          <w:noProof/>
        </w:rPr>
        <w:t>RXA-5- Administered code</w:t>
      </w:r>
      <w:r w:rsidRPr="00152D83">
        <w:rPr>
          <w:noProof/>
        </w:rPr>
        <w:t>, as noted in Section</w:t>
      </w:r>
      <w:r w:rsidRPr="00152D83">
        <w:rPr>
          <w:rStyle w:val="HyperlinkText"/>
          <w:noProof/>
          <w:sz w:val="20"/>
          <w:szCs w:val="20"/>
        </w:rPr>
        <w:t xml:space="preserve"> </w:t>
      </w:r>
      <w:r>
        <w:fldChar w:fldCharType="begin"/>
      </w:r>
      <w:r>
        <w:instrText xml:space="preserve"> REF _Ref490282154 \r \h  \* MERGEFORMAT </w:instrText>
      </w:r>
      <w:r>
        <w:fldChar w:fldCharType="separate"/>
      </w:r>
      <w:r w:rsidR="00B2109C" w:rsidRPr="00B2109C">
        <w:rPr>
          <w:rStyle w:val="HyperlinkText"/>
          <w:sz w:val="20"/>
          <w:szCs w:val="20"/>
        </w:rPr>
        <w:t>4A.8.1.1</w:t>
      </w:r>
      <w:r>
        <w:fldChar w:fldCharType="end"/>
      </w:r>
      <w:r w:rsidRPr="00152D83">
        <w:rPr>
          <w:noProof/>
        </w:rPr>
        <w:t>, "</w:t>
      </w:r>
      <w:r>
        <w:fldChar w:fldCharType="begin"/>
      </w:r>
      <w:r>
        <w:instrText xml:space="preserve"> REF _Ref490282154 \h  \* MERGEFORMAT </w:instrText>
      </w:r>
      <w:r>
        <w:fldChar w:fldCharType="separate"/>
      </w:r>
      <w:r w:rsidR="00B2109C" w:rsidRPr="00B2109C">
        <w:rPr>
          <w:rStyle w:val="HyperlinkText"/>
          <w:sz w:val="20"/>
          <w:szCs w:val="20"/>
        </w:rPr>
        <w:t>Using RXA-5 in vaccine messages</w:t>
      </w:r>
      <w:r>
        <w:fldChar w:fldCharType="end"/>
      </w:r>
      <w:r w:rsidRPr="00152D83">
        <w:rPr>
          <w:noProof/>
        </w:rPr>
        <w:t xml:space="preserve">."  </w:t>
      </w:r>
      <w:hyperlink r:id="rId104" w:anchor="HL70227" w:history="1">
        <w:r w:rsidRPr="00152D83">
          <w:rPr>
            <w:rStyle w:val="ReferenceUserTable"/>
            <w:noProof/>
            <w:szCs w:val="20"/>
          </w:rPr>
          <w:t>Imported Table 0227- Manufacturers of Vaccines</w:t>
        </w:r>
      </w:hyperlink>
      <w:r w:rsidRPr="00152D83">
        <w:rPr>
          <w:noProof/>
        </w:rPr>
        <w:t xml:space="preserve">, should be used for </w:t>
      </w:r>
      <w:r w:rsidRPr="00152D83">
        <w:rPr>
          <w:rStyle w:val="ReferenceAttribute"/>
          <w:noProof/>
        </w:rPr>
        <w:t>RXA-17- Substance manufacturer name</w:t>
      </w:r>
      <w:r w:rsidRPr="00152D83">
        <w:rPr>
          <w:noProof/>
        </w:rPr>
        <w:t xml:space="preserve">, as noted in Section </w:t>
      </w:r>
      <w:r>
        <w:fldChar w:fldCharType="begin"/>
      </w:r>
      <w:r>
        <w:instrText xml:space="preserve"> REF _Ref490282248 \r \h  \* MERGEFORMAT </w:instrText>
      </w:r>
      <w:r>
        <w:fldChar w:fldCharType="separate"/>
      </w:r>
      <w:r w:rsidR="00B2109C" w:rsidRPr="00B2109C">
        <w:rPr>
          <w:rStyle w:val="HyperlinkText"/>
          <w:sz w:val="20"/>
          <w:szCs w:val="20"/>
        </w:rPr>
        <w:t>4A.8.1.2</w:t>
      </w:r>
      <w:r>
        <w:fldChar w:fldCharType="end"/>
      </w:r>
      <w:r w:rsidRPr="00152D83">
        <w:rPr>
          <w:noProof/>
        </w:rPr>
        <w:t>, "</w:t>
      </w:r>
      <w:r>
        <w:fldChar w:fldCharType="begin"/>
      </w:r>
      <w:r>
        <w:instrText xml:space="preserve"> REF _Ref490282248 \h  \* MERGEFORMAT </w:instrText>
      </w:r>
      <w:r>
        <w:fldChar w:fldCharType="separate"/>
      </w:r>
      <w:r w:rsidR="00B2109C" w:rsidRPr="00B2109C">
        <w:rPr>
          <w:rStyle w:val="HyperlinkText"/>
          <w:sz w:val="20"/>
          <w:szCs w:val="20"/>
        </w:rPr>
        <w:t>Using RXA-17 in vaccine messages</w:t>
      </w:r>
      <w:r>
        <w:fldChar w:fldCharType="end"/>
      </w:r>
      <w:r w:rsidRPr="00152D83">
        <w:rPr>
          <w:noProof/>
        </w:rPr>
        <w:t>."</w:t>
      </w:r>
    </w:p>
    <w:p w14:paraId="5D9E07BF" w14:textId="47C5A36C" w:rsidR="00005FAA" w:rsidRPr="00152D83" w:rsidRDefault="00005FAA" w:rsidP="00005FAA">
      <w:pPr>
        <w:pStyle w:val="AttributeTableCaption"/>
        <w:rPr>
          <w:noProof/>
        </w:rPr>
      </w:pPr>
      <w:r w:rsidRPr="00152D83">
        <w:rPr>
          <w:noProof/>
        </w:rPr>
        <w:t xml:space="preserve">HL7 Attribute Table – RXA – </w:t>
      </w:r>
      <w:r w:rsidR="00AD56D8" w:rsidRPr="00AD56D8">
        <w:rPr>
          <w:noProof/>
        </w:rPr>
        <w:t>Pharmacy/Treatment Administration</w:t>
      </w:r>
      <w:r w:rsidR="00AD56D8">
        <w:rPr>
          <w:noProof/>
        </w:rPr>
        <w:t xml:space="preserve"> Example - </w:t>
      </w:r>
      <w:r w:rsidRPr="00152D83">
        <w:rPr>
          <w:noProof/>
        </w:rPr>
        <w:t>Vaccine Messages</w:t>
      </w:r>
      <w:r>
        <w:rPr>
          <w:noProof/>
        </w:rPr>
        <w:fldChar w:fldCharType="begin"/>
      </w:r>
      <w:r>
        <w:rPr>
          <w:noProof/>
        </w:rPr>
        <w:instrText>xe "HL7 Attribute Table – RXA segment uses in vaccine messages"</w:instrText>
      </w:r>
      <w:r>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52DF3" w:rsidRPr="00152D83" w14:paraId="40275F57" w14:textId="77777777" w:rsidTr="00B52DF3">
        <w:trPr>
          <w:tblHeader/>
          <w:jc w:val="center"/>
        </w:trPr>
        <w:tc>
          <w:tcPr>
            <w:tcW w:w="648" w:type="dxa"/>
            <w:tcBorders>
              <w:top w:val="single" w:sz="4" w:space="0" w:color="auto"/>
              <w:left w:val="nil"/>
              <w:bottom w:val="single" w:sz="4" w:space="0" w:color="auto"/>
              <w:right w:val="nil"/>
            </w:tcBorders>
            <w:shd w:val="clear" w:color="auto" w:fill="FFFFFF"/>
          </w:tcPr>
          <w:p w14:paraId="129C07C0" w14:textId="77777777" w:rsidR="00005FAA" w:rsidRPr="00152D83" w:rsidRDefault="00005FAA" w:rsidP="00005FAA">
            <w:pPr>
              <w:pStyle w:val="AttributeTableHeader"/>
              <w:rPr>
                <w:noProof/>
              </w:rPr>
            </w:pPr>
            <w:bookmarkStart w:id="730" w:name="_Ref496065413"/>
            <w:bookmarkStart w:id="731" w:name="_Toc496068981"/>
            <w:bookmarkStart w:id="732" w:name="_Toc498131392"/>
            <w:bookmarkStart w:id="733" w:name="_Ref480690513"/>
            <w:bookmarkStart w:id="734" w:name="_Ref359034221"/>
            <w:bookmarkStart w:id="735" w:name="_Toc359236242"/>
            <w:r w:rsidRPr="00152D83">
              <w:rPr>
                <w:noProof/>
              </w:rPr>
              <w:t>SEQ</w:t>
            </w:r>
          </w:p>
        </w:tc>
        <w:tc>
          <w:tcPr>
            <w:tcW w:w="648" w:type="dxa"/>
            <w:tcBorders>
              <w:top w:val="single" w:sz="4" w:space="0" w:color="auto"/>
              <w:left w:val="nil"/>
              <w:bottom w:val="single" w:sz="4" w:space="0" w:color="auto"/>
              <w:right w:val="nil"/>
            </w:tcBorders>
            <w:shd w:val="clear" w:color="auto" w:fill="FFFFFF"/>
          </w:tcPr>
          <w:p w14:paraId="06E210AB" w14:textId="77777777" w:rsidR="00005FAA" w:rsidRPr="00152D83" w:rsidRDefault="00005FAA" w:rsidP="00005FAA">
            <w:pPr>
              <w:pStyle w:val="AttributeTableHeader"/>
              <w:rPr>
                <w:noProof/>
              </w:rPr>
            </w:pPr>
            <w:r w:rsidRPr="00152D83">
              <w:rPr>
                <w:noProof/>
              </w:rPr>
              <w:t>LEN</w:t>
            </w:r>
          </w:p>
        </w:tc>
        <w:tc>
          <w:tcPr>
            <w:tcW w:w="720" w:type="dxa"/>
            <w:tcBorders>
              <w:top w:val="single" w:sz="4" w:space="0" w:color="auto"/>
              <w:left w:val="nil"/>
              <w:bottom w:val="single" w:sz="4" w:space="0" w:color="auto"/>
              <w:right w:val="nil"/>
            </w:tcBorders>
            <w:shd w:val="clear" w:color="auto" w:fill="FFFFFF"/>
          </w:tcPr>
          <w:p w14:paraId="29A62147" w14:textId="77777777" w:rsidR="00005FAA" w:rsidRPr="00152D83" w:rsidRDefault="00005FAA" w:rsidP="00005FAA">
            <w:pPr>
              <w:pStyle w:val="AttributeTableHeader"/>
              <w:rPr>
                <w:noProof/>
              </w:rPr>
            </w:pPr>
            <w:r w:rsidRPr="00152D83">
              <w:rPr>
                <w:noProof/>
              </w:rPr>
              <w:t>C.LEN</w:t>
            </w:r>
          </w:p>
        </w:tc>
        <w:tc>
          <w:tcPr>
            <w:tcW w:w="648" w:type="dxa"/>
            <w:tcBorders>
              <w:top w:val="single" w:sz="4" w:space="0" w:color="auto"/>
              <w:left w:val="nil"/>
              <w:bottom w:val="single" w:sz="4" w:space="0" w:color="auto"/>
              <w:right w:val="nil"/>
            </w:tcBorders>
            <w:shd w:val="clear" w:color="auto" w:fill="FFFFFF"/>
          </w:tcPr>
          <w:p w14:paraId="65575A43" w14:textId="77777777" w:rsidR="00005FAA" w:rsidRPr="00152D83" w:rsidRDefault="00005FAA" w:rsidP="00005FAA">
            <w:pPr>
              <w:pStyle w:val="AttributeTableHeader"/>
              <w:rPr>
                <w:noProof/>
              </w:rPr>
            </w:pPr>
            <w:r w:rsidRPr="00152D83">
              <w:rPr>
                <w:noProof/>
              </w:rPr>
              <w:t>DT</w:t>
            </w:r>
          </w:p>
        </w:tc>
        <w:tc>
          <w:tcPr>
            <w:tcW w:w="648" w:type="dxa"/>
            <w:tcBorders>
              <w:top w:val="single" w:sz="4" w:space="0" w:color="auto"/>
              <w:left w:val="nil"/>
              <w:bottom w:val="single" w:sz="4" w:space="0" w:color="auto"/>
              <w:right w:val="nil"/>
            </w:tcBorders>
            <w:shd w:val="clear" w:color="auto" w:fill="FFFFFF"/>
          </w:tcPr>
          <w:p w14:paraId="632EA264" w14:textId="77777777" w:rsidR="00005FAA" w:rsidRPr="00152D83" w:rsidRDefault="00005FAA" w:rsidP="00005FAA">
            <w:pPr>
              <w:pStyle w:val="AttributeTableHeader"/>
              <w:rPr>
                <w:noProof/>
              </w:rPr>
            </w:pPr>
            <w:r w:rsidRPr="00152D83">
              <w:rPr>
                <w:noProof/>
              </w:rPr>
              <w:t>OPT</w:t>
            </w:r>
          </w:p>
        </w:tc>
        <w:tc>
          <w:tcPr>
            <w:tcW w:w="648" w:type="dxa"/>
            <w:tcBorders>
              <w:top w:val="single" w:sz="4" w:space="0" w:color="auto"/>
              <w:left w:val="nil"/>
              <w:bottom w:val="single" w:sz="4" w:space="0" w:color="auto"/>
              <w:right w:val="nil"/>
            </w:tcBorders>
            <w:shd w:val="clear" w:color="auto" w:fill="FFFFFF"/>
          </w:tcPr>
          <w:p w14:paraId="0F18BF4E" w14:textId="77777777" w:rsidR="00005FAA" w:rsidRPr="00152D83" w:rsidRDefault="00005FAA" w:rsidP="00005FAA">
            <w:pPr>
              <w:pStyle w:val="AttributeTableHeader"/>
              <w:rPr>
                <w:noProof/>
              </w:rPr>
            </w:pPr>
            <w:r w:rsidRPr="00152D83">
              <w:rPr>
                <w:noProof/>
              </w:rPr>
              <w:t>RP/#</w:t>
            </w:r>
          </w:p>
        </w:tc>
        <w:tc>
          <w:tcPr>
            <w:tcW w:w="720" w:type="dxa"/>
            <w:tcBorders>
              <w:top w:val="single" w:sz="4" w:space="0" w:color="auto"/>
              <w:left w:val="nil"/>
              <w:bottom w:val="single" w:sz="4" w:space="0" w:color="auto"/>
              <w:right w:val="nil"/>
            </w:tcBorders>
            <w:shd w:val="clear" w:color="auto" w:fill="FFFFFF"/>
          </w:tcPr>
          <w:p w14:paraId="436FD92B" w14:textId="77777777" w:rsidR="00005FAA" w:rsidRPr="00152D83" w:rsidRDefault="00005FAA" w:rsidP="00005FAA">
            <w:pPr>
              <w:pStyle w:val="AttributeTableHeader"/>
              <w:rPr>
                <w:noProof/>
              </w:rPr>
            </w:pPr>
            <w:r w:rsidRPr="00152D83">
              <w:rPr>
                <w:noProof/>
              </w:rPr>
              <w:t>TBL#</w:t>
            </w:r>
          </w:p>
        </w:tc>
        <w:tc>
          <w:tcPr>
            <w:tcW w:w="720" w:type="dxa"/>
            <w:tcBorders>
              <w:top w:val="single" w:sz="4" w:space="0" w:color="auto"/>
              <w:left w:val="nil"/>
              <w:bottom w:val="single" w:sz="4" w:space="0" w:color="auto"/>
              <w:right w:val="nil"/>
            </w:tcBorders>
            <w:shd w:val="clear" w:color="auto" w:fill="FFFFFF"/>
          </w:tcPr>
          <w:p w14:paraId="34EB2B8D" w14:textId="77777777" w:rsidR="00005FAA" w:rsidRPr="00152D83" w:rsidRDefault="00005FAA" w:rsidP="00005FAA">
            <w:pPr>
              <w:pStyle w:val="AttributeTableHeader"/>
              <w:rPr>
                <w:noProof/>
              </w:rPr>
            </w:pPr>
            <w:r w:rsidRPr="00152D83">
              <w:rPr>
                <w:noProof/>
              </w:rPr>
              <w:t>ITEM #</w:t>
            </w:r>
          </w:p>
        </w:tc>
        <w:tc>
          <w:tcPr>
            <w:tcW w:w="3888" w:type="dxa"/>
            <w:tcBorders>
              <w:top w:val="single" w:sz="4" w:space="0" w:color="auto"/>
              <w:left w:val="nil"/>
              <w:bottom w:val="single" w:sz="4" w:space="0" w:color="auto"/>
              <w:right w:val="nil"/>
            </w:tcBorders>
            <w:shd w:val="clear" w:color="auto" w:fill="FFFFFF"/>
          </w:tcPr>
          <w:p w14:paraId="3CF28D66" w14:textId="77777777" w:rsidR="00005FAA" w:rsidRPr="00152D83" w:rsidRDefault="00005FAA" w:rsidP="00AD56D8">
            <w:pPr>
              <w:pStyle w:val="AttributeTableHeader"/>
              <w:jc w:val="left"/>
              <w:rPr>
                <w:noProof/>
              </w:rPr>
            </w:pPr>
            <w:r w:rsidRPr="00152D83">
              <w:rPr>
                <w:noProof/>
              </w:rPr>
              <w:t>ELEMENT NAME</w:t>
            </w:r>
          </w:p>
        </w:tc>
      </w:tr>
      <w:tr w:rsidR="00B52DF3" w:rsidRPr="00152D83" w14:paraId="5734590B" w14:textId="77777777" w:rsidTr="00B52DF3">
        <w:trPr>
          <w:jc w:val="center"/>
        </w:trPr>
        <w:tc>
          <w:tcPr>
            <w:tcW w:w="648" w:type="dxa"/>
            <w:tcBorders>
              <w:top w:val="single" w:sz="4" w:space="0" w:color="auto"/>
              <w:left w:val="nil"/>
              <w:bottom w:val="dotted" w:sz="4" w:space="0" w:color="auto"/>
              <w:right w:val="nil"/>
            </w:tcBorders>
            <w:shd w:val="clear" w:color="auto" w:fill="FFFFFF"/>
          </w:tcPr>
          <w:p w14:paraId="41816BEA" w14:textId="77777777" w:rsidR="00005FAA" w:rsidRPr="00152D83" w:rsidRDefault="00005FAA" w:rsidP="00005FAA">
            <w:pPr>
              <w:pStyle w:val="AttributeTableBody"/>
              <w:rPr>
                <w:noProof/>
              </w:rPr>
            </w:pPr>
            <w:r w:rsidRPr="00152D83">
              <w:rPr>
                <w:noProof/>
              </w:rPr>
              <w:t>1</w:t>
            </w:r>
          </w:p>
        </w:tc>
        <w:tc>
          <w:tcPr>
            <w:tcW w:w="648" w:type="dxa"/>
            <w:tcBorders>
              <w:top w:val="single" w:sz="4" w:space="0" w:color="auto"/>
              <w:left w:val="nil"/>
              <w:bottom w:val="dotted" w:sz="4" w:space="0" w:color="auto"/>
              <w:right w:val="nil"/>
            </w:tcBorders>
            <w:shd w:val="clear" w:color="auto" w:fill="FFFFFF"/>
          </w:tcPr>
          <w:p w14:paraId="1D15CBA6"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8325866" w14:textId="77777777" w:rsidR="00005FAA" w:rsidRPr="00152D83" w:rsidRDefault="00005FAA" w:rsidP="00005FAA">
            <w:pPr>
              <w:pStyle w:val="AttributeTableBody"/>
              <w:rPr>
                <w:noProof/>
              </w:rPr>
            </w:pPr>
            <w:r w:rsidRPr="00152D83">
              <w:rPr>
                <w:noProof/>
              </w:rPr>
              <w:t>4=</w:t>
            </w:r>
          </w:p>
        </w:tc>
        <w:tc>
          <w:tcPr>
            <w:tcW w:w="648" w:type="dxa"/>
            <w:tcBorders>
              <w:top w:val="single" w:sz="4" w:space="0" w:color="auto"/>
              <w:left w:val="nil"/>
              <w:bottom w:val="dotted" w:sz="4" w:space="0" w:color="auto"/>
              <w:right w:val="nil"/>
            </w:tcBorders>
            <w:shd w:val="clear" w:color="auto" w:fill="FFFFFF"/>
          </w:tcPr>
          <w:p w14:paraId="6E762AA0" w14:textId="77777777" w:rsidR="00005FAA" w:rsidRPr="00152D83" w:rsidRDefault="00005FAA" w:rsidP="00005FAA">
            <w:pPr>
              <w:pStyle w:val="AttributeTableBody"/>
              <w:rPr>
                <w:noProof/>
              </w:rPr>
            </w:pPr>
            <w:r w:rsidRPr="00152D83">
              <w:rPr>
                <w:noProof/>
              </w:rPr>
              <w:t>NM</w:t>
            </w:r>
          </w:p>
        </w:tc>
        <w:tc>
          <w:tcPr>
            <w:tcW w:w="648" w:type="dxa"/>
            <w:tcBorders>
              <w:top w:val="single" w:sz="4" w:space="0" w:color="auto"/>
              <w:left w:val="nil"/>
              <w:bottom w:val="dotted" w:sz="4" w:space="0" w:color="auto"/>
              <w:right w:val="nil"/>
            </w:tcBorders>
            <w:shd w:val="clear" w:color="auto" w:fill="FFFFFF"/>
          </w:tcPr>
          <w:p w14:paraId="464E39B4" w14:textId="77777777" w:rsidR="00005FAA" w:rsidRPr="00152D83" w:rsidRDefault="00005FAA" w:rsidP="00005FAA">
            <w:pPr>
              <w:pStyle w:val="AttributeTableBody"/>
              <w:rPr>
                <w:noProof/>
              </w:rPr>
            </w:pPr>
            <w:r w:rsidRPr="00152D83">
              <w:rPr>
                <w:noProof/>
              </w:rPr>
              <w:t>R</w:t>
            </w:r>
          </w:p>
        </w:tc>
        <w:tc>
          <w:tcPr>
            <w:tcW w:w="648" w:type="dxa"/>
            <w:tcBorders>
              <w:top w:val="single" w:sz="4" w:space="0" w:color="auto"/>
              <w:left w:val="nil"/>
              <w:bottom w:val="dotted" w:sz="4" w:space="0" w:color="auto"/>
              <w:right w:val="nil"/>
            </w:tcBorders>
            <w:shd w:val="clear" w:color="auto" w:fill="FFFFFF"/>
          </w:tcPr>
          <w:p w14:paraId="420898B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ED774A7" w14:textId="77777777" w:rsidR="00005FAA" w:rsidRPr="00152D83" w:rsidRDefault="00005FAA" w:rsidP="00005FAA">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AA31226" w14:textId="77777777" w:rsidR="00005FAA" w:rsidRPr="00152D83" w:rsidRDefault="00005FAA" w:rsidP="00005FAA">
            <w:pPr>
              <w:pStyle w:val="AttributeTableBody"/>
              <w:rPr>
                <w:noProof/>
              </w:rPr>
            </w:pPr>
            <w:r w:rsidRPr="00152D83">
              <w:rPr>
                <w:noProof/>
              </w:rPr>
              <w:t>00342</w:t>
            </w:r>
          </w:p>
        </w:tc>
        <w:tc>
          <w:tcPr>
            <w:tcW w:w="3888" w:type="dxa"/>
            <w:tcBorders>
              <w:top w:val="single" w:sz="4" w:space="0" w:color="auto"/>
              <w:left w:val="nil"/>
              <w:bottom w:val="dotted" w:sz="4" w:space="0" w:color="auto"/>
              <w:right w:val="nil"/>
            </w:tcBorders>
            <w:shd w:val="clear" w:color="auto" w:fill="FFFFFF"/>
          </w:tcPr>
          <w:p w14:paraId="2CFBE95D" w14:textId="77777777" w:rsidR="00005FAA" w:rsidRPr="00152D83" w:rsidRDefault="00005FAA" w:rsidP="00AD56D8">
            <w:pPr>
              <w:pStyle w:val="AttributeTableBody"/>
              <w:jc w:val="left"/>
              <w:rPr>
                <w:noProof/>
              </w:rPr>
            </w:pPr>
            <w:r w:rsidRPr="00152D83">
              <w:rPr>
                <w:noProof/>
              </w:rPr>
              <w:t>Give Sub-ID Counter</w:t>
            </w:r>
          </w:p>
        </w:tc>
      </w:tr>
      <w:tr w:rsidR="00B52DF3" w:rsidRPr="00152D83" w14:paraId="2A614C1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E48E70C" w14:textId="77777777" w:rsidR="00005FAA" w:rsidRPr="00152D83" w:rsidRDefault="00005FAA" w:rsidP="00005FAA">
            <w:pPr>
              <w:pStyle w:val="AttributeTableBody"/>
              <w:rPr>
                <w:noProof/>
              </w:rPr>
            </w:pPr>
            <w:r w:rsidRPr="00152D83">
              <w:rPr>
                <w:noProof/>
              </w:rPr>
              <w:t>2</w:t>
            </w:r>
          </w:p>
        </w:tc>
        <w:tc>
          <w:tcPr>
            <w:tcW w:w="648" w:type="dxa"/>
            <w:tcBorders>
              <w:top w:val="dotted" w:sz="4" w:space="0" w:color="auto"/>
              <w:left w:val="nil"/>
              <w:bottom w:val="dotted" w:sz="4" w:space="0" w:color="auto"/>
              <w:right w:val="nil"/>
            </w:tcBorders>
            <w:shd w:val="clear" w:color="auto" w:fill="FFFFFF"/>
          </w:tcPr>
          <w:p w14:paraId="1DD467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A62A53"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19B2B50E"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7D89A26"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B9E894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0480B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CAE137" w14:textId="77777777" w:rsidR="00005FAA" w:rsidRPr="00152D83" w:rsidRDefault="00005FAA" w:rsidP="00005FAA">
            <w:pPr>
              <w:pStyle w:val="AttributeTableBody"/>
              <w:rPr>
                <w:noProof/>
              </w:rPr>
            </w:pPr>
            <w:r w:rsidRPr="00152D83">
              <w:rPr>
                <w:noProof/>
              </w:rPr>
              <w:t>00344</w:t>
            </w:r>
          </w:p>
        </w:tc>
        <w:tc>
          <w:tcPr>
            <w:tcW w:w="3888" w:type="dxa"/>
            <w:tcBorders>
              <w:top w:val="dotted" w:sz="4" w:space="0" w:color="auto"/>
              <w:left w:val="nil"/>
              <w:bottom w:val="dotted" w:sz="4" w:space="0" w:color="auto"/>
              <w:right w:val="nil"/>
            </w:tcBorders>
            <w:shd w:val="clear" w:color="auto" w:fill="FFFFFF"/>
          </w:tcPr>
          <w:p w14:paraId="492EFB08" w14:textId="77777777" w:rsidR="00005FAA" w:rsidRPr="00152D83" w:rsidRDefault="00005FAA" w:rsidP="00AD56D8">
            <w:pPr>
              <w:pStyle w:val="AttributeTableBody"/>
              <w:jc w:val="left"/>
              <w:rPr>
                <w:noProof/>
              </w:rPr>
            </w:pPr>
            <w:r w:rsidRPr="00152D83">
              <w:rPr>
                <w:noProof/>
              </w:rPr>
              <w:t>Administration Sub-ID Counter</w:t>
            </w:r>
          </w:p>
        </w:tc>
      </w:tr>
      <w:tr w:rsidR="00B52DF3" w:rsidRPr="00152D83" w14:paraId="396C917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1B083DD" w14:textId="77777777" w:rsidR="00005FAA" w:rsidRPr="00152D83" w:rsidRDefault="00005FAA" w:rsidP="00005FAA">
            <w:pPr>
              <w:pStyle w:val="AttributeTableBody"/>
              <w:rPr>
                <w:noProof/>
              </w:rPr>
            </w:pPr>
            <w:r w:rsidRPr="00152D83">
              <w:rPr>
                <w:noProof/>
              </w:rPr>
              <w:t>3</w:t>
            </w:r>
          </w:p>
        </w:tc>
        <w:tc>
          <w:tcPr>
            <w:tcW w:w="648" w:type="dxa"/>
            <w:tcBorders>
              <w:top w:val="dotted" w:sz="4" w:space="0" w:color="auto"/>
              <w:left w:val="nil"/>
              <w:bottom w:val="dotted" w:sz="4" w:space="0" w:color="auto"/>
              <w:right w:val="nil"/>
            </w:tcBorders>
            <w:shd w:val="clear" w:color="auto" w:fill="FFFFFF"/>
          </w:tcPr>
          <w:p w14:paraId="1BBFA5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9EA9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D1A34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16DEC53"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610FFFC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41DA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837262" w14:textId="77777777" w:rsidR="00005FAA" w:rsidRPr="00152D83" w:rsidRDefault="00005FAA" w:rsidP="00005FAA">
            <w:pPr>
              <w:pStyle w:val="AttributeTableBody"/>
              <w:rPr>
                <w:noProof/>
              </w:rPr>
            </w:pPr>
            <w:r w:rsidRPr="00152D83">
              <w:rPr>
                <w:noProof/>
              </w:rPr>
              <w:t>00345</w:t>
            </w:r>
          </w:p>
        </w:tc>
        <w:tc>
          <w:tcPr>
            <w:tcW w:w="3888" w:type="dxa"/>
            <w:tcBorders>
              <w:top w:val="dotted" w:sz="4" w:space="0" w:color="auto"/>
              <w:left w:val="nil"/>
              <w:bottom w:val="dotted" w:sz="4" w:space="0" w:color="auto"/>
              <w:right w:val="nil"/>
            </w:tcBorders>
            <w:shd w:val="clear" w:color="auto" w:fill="FFFFFF"/>
          </w:tcPr>
          <w:p w14:paraId="06C7C8BC" w14:textId="77777777" w:rsidR="00005FAA" w:rsidRPr="00152D83" w:rsidRDefault="00005FAA" w:rsidP="00AD56D8">
            <w:pPr>
              <w:pStyle w:val="AttributeTableBody"/>
              <w:jc w:val="left"/>
              <w:rPr>
                <w:noProof/>
              </w:rPr>
            </w:pPr>
            <w:r w:rsidRPr="00152D83">
              <w:rPr>
                <w:noProof/>
              </w:rPr>
              <w:t>Date/Time Start of Administration</w:t>
            </w:r>
          </w:p>
        </w:tc>
      </w:tr>
      <w:tr w:rsidR="00B52DF3" w:rsidRPr="00152D83" w14:paraId="5E1B7E14"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51457EC" w14:textId="77777777" w:rsidR="00005FAA" w:rsidRPr="00152D83" w:rsidRDefault="00005FAA" w:rsidP="00005FAA">
            <w:pPr>
              <w:pStyle w:val="AttributeTableBody"/>
              <w:rPr>
                <w:noProof/>
              </w:rPr>
            </w:pPr>
            <w:r w:rsidRPr="00152D83">
              <w:rPr>
                <w:noProof/>
              </w:rPr>
              <w:t>4</w:t>
            </w:r>
          </w:p>
        </w:tc>
        <w:tc>
          <w:tcPr>
            <w:tcW w:w="648" w:type="dxa"/>
            <w:tcBorders>
              <w:top w:val="dotted" w:sz="4" w:space="0" w:color="auto"/>
              <w:left w:val="nil"/>
              <w:bottom w:val="dotted" w:sz="4" w:space="0" w:color="auto"/>
              <w:right w:val="nil"/>
            </w:tcBorders>
            <w:shd w:val="clear" w:color="auto" w:fill="FFFFFF"/>
          </w:tcPr>
          <w:p w14:paraId="487DB13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4FCA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5C57F2"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44A6C63D"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4D0FFE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66D9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C76DC3" w14:textId="77777777" w:rsidR="00005FAA" w:rsidRPr="00152D83" w:rsidRDefault="00005FAA" w:rsidP="00005FAA">
            <w:pPr>
              <w:pStyle w:val="AttributeTableBody"/>
              <w:rPr>
                <w:noProof/>
              </w:rPr>
            </w:pPr>
            <w:r w:rsidRPr="00152D83">
              <w:rPr>
                <w:noProof/>
              </w:rPr>
              <w:t>00346</w:t>
            </w:r>
          </w:p>
        </w:tc>
        <w:tc>
          <w:tcPr>
            <w:tcW w:w="3888" w:type="dxa"/>
            <w:tcBorders>
              <w:top w:val="dotted" w:sz="4" w:space="0" w:color="auto"/>
              <w:left w:val="nil"/>
              <w:bottom w:val="dotted" w:sz="4" w:space="0" w:color="auto"/>
              <w:right w:val="nil"/>
            </w:tcBorders>
            <w:shd w:val="clear" w:color="auto" w:fill="FFFFFF"/>
          </w:tcPr>
          <w:p w14:paraId="7DCA89F5" w14:textId="77777777" w:rsidR="00005FAA" w:rsidRPr="00152D83" w:rsidRDefault="00005FAA" w:rsidP="00AD56D8">
            <w:pPr>
              <w:pStyle w:val="AttributeTableBody"/>
              <w:jc w:val="left"/>
              <w:rPr>
                <w:noProof/>
              </w:rPr>
            </w:pPr>
            <w:r w:rsidRPr="00152D83">
              <w:rPr>
                <w:noProof/>
              </w:rPr>
              <w:t>Date/Time End of Administration</w:t>
            </w:r>
          </w:p>
        </w:tc>
      </w:tr>
      <w:tr w:rsidR="00B52DF3" w:rsidRPr="00152D83" w14:paraId="1098FE4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FC0B73B"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7F4236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3E98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7B507E"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BCBD56E"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75C7A6C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5583D3" w14:textId="251E7108" w:rsidR="00005FAA" w:rsidRPr="00152D83" w:rsidRDefault="00000000" w:rsidP="00005FAA">
            <w:pPr>
              <w:pStyle w:val="AttributeTableBody"/>
              <w:rPr>
                <w:rStyle w:val="HyperlinkTable"/>
                <w:rFonts w:cs="Times New Roman"/>
                <w:noProof/>
              </w:rPr>
            </w:pPr>
            <w:hyperlink r:id="rId105" w:anchor="HL70292" w:history="1">
              <w:r w:rsidR="00005FAA" w:rsidRPr="00152D83">
                <w:rPr>
                  <w:rStyle w:val="HyperlinkTable"/>
                  <w:noProof/>
                </w:rPr>
                <w:t>0292</w:t>
              </w:r>
            </w:hyperlink>
          </w:p>
        </w:tc>
        <w:tc>
          <w:tcPr>
            <w:tcW w:w="720" w:type="dxa"/>
            <w:tcBorders>
              <w:top w:val="dotted" w:sz="4" w:space="0" w:color="auto"/>
              <w:left w:val="nil"/>
              <w:bottom w:val="dotted" w:sz="4" w:space="0" w:color="auto"/>
              <w:right w:val="nil"/>
            </w:tcBorders>
            <w:shd w:val="clear" w:color="auto" w:fill="FFFFFF"/>
          </w:tcPr>
          <w:p w14:paraId="76AEE83A" w14:textId="77777777" w:rsidR="00005FAA" w:rsidRPr="00152D83" w:rsidRDefault="00005FAA" w:rsidP="00005FAA">
            <w:pPr>
              <w:pStyle w:val="AttributeTableBody"/>
              <w:rPr>
                <w:noProof/>
              </w:rPr>
            </w:pPr>
            <w:r w:rsidRPr="00152D83">
              <w:rPr>
                <w:noProof/>
              </w:rPr>
              <w:t>00347</w:t>
            </w:r>
          </w:p>
        </w:tc>
        <w:tc>
          <w:tcPr>
            <w:tcW w:w="3888" w:type="dxa"/>
            <w:tcBorders>
              <w:top w:val="dotted" w:sz="4" w:space="0" w:color="auto"/>
              <w:left w:val="nil"/>
              <w:bottom w:val="dotted" w:sz="4" w:space="0" w:color="auto"/>
              <w:right w:val="nil"/>
            </w:tcBorders>
            <w:shd w:val="clear" w:color="auto" w:fill="FFFFFF"/>
          </w:tcPr>
          <w:p w14:paraId="2F0FEA37" w14:textId="77777777" w:rsidR="00005FAA" w:rsidRPr="00152D83" w:rsidRDefault="00005FAA" w:rsidP="00AD56D8">
            <w:pPr>
              <w:pStyle w:val="AttributeTableBody"/>
              <w:jc w:val="left"/>
              <w:rPr>
                <w:noProof/>
              </w:rPr>
            </w:pPr>
            <w:r w:rsidRPr="00152D83">
              <w:rPr>
                <w:noProof/>
              </w:rPr>
              <w:t>Administered Code</w:t>
            </w:r>
          </w:p>
        </w:tc>
      </w:tr>
      <w:tr w:rsidR="00B52DF3" w:rsidRPr="00152D83" w14:paraId="1B1D95F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85E8E8D" w14:textId="77777777" w:rsidR="00005FAA" w:rsidRPr="00152D83" w:rsidRDefault="00005FAA" w:rsidP="00005FAA">
            <w:pPr>
              <w:pStyle w:val="AttributeTableBody"/>
              <w:rPr>
                <w:noProof/>
              </w:rPr>
            </w:pPr>
            <w:r w:rsidRPr="00152D83">
              <w:rPr>
                <w:noProof/>
              </w:rPr>
              <w:t>6</w:t>
            </w:r>
          </w:p>
        </w:tc>
        <w:tc>
          <w:tcPr>
            <w:tcW w:w="648" w:type="dxa"/>
            <w:tcBorders>
              <w:top w:val="dotted" w:sz="4" w:space="0" w:color="auto"/>
              <w:left w:val="nil"/>
              <w:bottom w:val="dotted" w:sz="4" w:space="0" w:color="auto"/>
              <w:right w:val="nil"/>
            </w:tcBorders>
            <w:shd w:val="clear" w:color="auto" w:fill="FFFFFF"/>
          </w:tcPr>
          <w:p w14:paraId="3E8FA4F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B9821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C0495B"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75CAE6D8" w14:textId="77777777" w:rsidR="00005FAA" w:rsidRPr="00152D83" w:rsidRDefault="00005FAA" w:rsidP="00005FAA">
            <w:pPr>
              <w:pStyle w:val="AttributeTableBody"/>
              <w:rPr>
                <w:noProof/>
              </w:rPr>
            </w:pPr>
            <w:r w:rsidRPr="00152D83">
              <w:rPr>
                <w:noProof/>
              </w:rPr>
              <w:t>R</w:t>
            </w:r>
          </w:p>
        </w:tc>
        <w:tc>
          <w:tcPr>
            <w:tcW w:w="648" w:type="dxa"/>
            <w:tcBorders>
              <w:top w:val="dotted" w:sz="4" w:space="0" w:color="auto"/>
              <w:left w:val="nil"/>
              <w:bottom w:val="dotted" w:sz="4" w:space="0" w:color="auto"/>
              <w:right w:val="nil"/>
            </w:tcBorders>
            <w:shd w:val="clear" w:color="auto" w:fill="FFFFFF"/>
          </w:tcPr>
          <w:p w14:paraId="0406F4EB"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EE860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E97BBC3" w14:textId="77777777" w:rsidR="00005FAA" w:rsidRPr="00152D83" w:rsidRDefault="00005FAA" w:rsidP="00005FAA">
            <w:pPr>
              <w:pStyle w:val="AttributeTableBody"/>
              <w:rPr>
                <w:noProof/>
              </w:rPr>
            </w:pPr>
            <w:r w:rsidRPr="00152D83">
              <w:rPr>
                <w:noProof/>
              </w:rPr>
              <w:t>00348</w:t>
            </w:r>
          </w:p>
        </w:tc>
        <w:tc>
          <w:tcPr>
            <w:tcW w:w="3888" w:type="dxa"/>
            <w:tcBorders>
              <w:top w:val="dotted" w:sz="4" w:space="0" w:color="auto"/>
              <w:left w:val="nil"/>
              <w:bottom w:val="dotted" w:sz="4" w:space="0" w:color="auto"/>
              <w:right w:val="nil"/>
            </w:tcBorders>
            <w:shd w:val="clear" w:color="auto" w:fill="FFFFFF"/>
          </w:tcPr>
          <w:p w14:paraId="4E0B1B27" w14:textId="77777777" w:rsidR="00005FAA" w:rsidRPr="00152D83" w:rsidRDefault="00005FAA" w:rsidP="00AD56D8">
            <w:pPr>
              <w:pStyle w:val="AttributeTableBody"/>
              <w:jc w:val="left"/>
              <w:rPr>
                <w:noProof/>
              </w:rPr>
            </w:pPr>
            <w:r w:rsidRPr="00152D83">
              <w:rPr>
                <w:noProof/>
              </w:rPr>
              <w:t>Administered Amount</w:t>
            </w:r>
          </w:p>
        </w:tc>
      </w:tr>
      <w:tr w:rsidR="00B52DF3" w:rsidRPr="00152D83" w14:paraId="2CF1B74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90FD730" w14:textId="77777777" w:rsidR="00005FAA" w:rsidRPr="00152D83" w:rsidRDefault="00005FAA" w:rsidP="00005FAA">
            <w:pPr>
              <w:pStyle w:val="AttributeTableBody"/>
              <w:rPr>
                <w:noProof/>
              </w:rPr>
            </w:pPr>
            <w:r w:rsidRPr="00152D83">
              <w:rPr>
                <w:noProof/>
              </w:rPr>
              <w:t>7</w:t>
            </w:r>
          </w:p>
        </w:tc>
        <w:tc>
          <w:tcPr>
            <w:tcW w:w="648" w:type="dxa"/>
            <w:tcBorders>
              <w:top w:val="dotted" w:sz="4" w:space="0" w:color="auto"/>
              <w:left w:val="nil"/>
              <w:bottom w:val="dotted" w:sz="4" w:space="0" w:color="auto"/>
              <w:right w:val="nil"/>
            </w:tcBorders>
            <w:shd w:val="clear" w:color="auto" w:fill="FFFFFF"/>
          </w:tcPr>
          <w:p w14:paraId="4FBF22D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A80969"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DFEA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39F09B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07454C90"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896ECEF" w14:textId="4C6E129A" w:rsidR="00005FAA" w:rsidRPr="00152D83" w:rsidRDefault="00A03485" w:rsidP="00005FAA">
            <w:pPr>
              <w:pStyle w:val="AttributeTableBody"/>
              <w:rPr>
                <w:noProof/>
              </w:rPr>
            </w:pPr>
            <w:r>
              <w:rPr>
                <w:noProof/>
              </w:rPr>
              <w:t>0689</w:t>
            </w:r>
          </w:p>
        </w:tc>
        <w:tc>
          <w:tcPr>
            <w:tcW w:w="720" w:type="dxa"/>
            <w:tcBorders>
              <w:top w:val="dotted" w:sz="4" w:space="0" w:color="auto"/>
              <w:left w:val="nil"/>
              <w:bottom w:val="dotted" w:sz="4" w:space="0" w:color="auto"/>
              <w:right w:val="nil"/>
            </w:tcBorders>
            <w:shd w:val="clear" w:color="auto" w:fill="FFFFFF"/>
          </w:tcPr>
          <w:p w14:paraId="210C3E47" w14:textId="77777777" w:rsidR="00005FAA" w:rsidRPr="00152D83" w:rsidRDefault="00005FAA" w:rsidP="00005FAA">
            <w:pPr>
              <w:pStyle w:val="AttributeTableBody"/>
              <w:rPr>
                <w:noProof/>
              </w:rPr>
            </w:pPr>
            <w:r w:rsidRPr="00152D83">
              <w:rPr>
                <w:noProof/>
              </w:rPr>
              <w:t>00349</w:t>
            </w:r>
          </w:p>
        </w:tc>
        <w:tc>
          <w:tcPr>
            <w:tcW w:w="3888" w:type="dxa"/>
            <w:tcBorders>
              <w:top w:val="dotted" w:sz="4" w:space="0" w:color="auto"/>
              <w:left w:val="nil"/>
              <w:bottom w:val="dotted" w:sz="4" w:space="0" w:color="auto"/>
              <w:right w:val="nil"/>
            </w:tcBorders>
            <w:shd w:val="clear" w:color="auto" w:fill="FFFFFF"/>
          </w:tcPr>
          <w:p w14:paraId="6DBDFF22" w14:textId="77777777" w:rsidR="00005FAA" w:rsidRPr="00152D83" w:rsidRDefault="00005FAA" w:rsidP="00AD56D8">
            <w:pPr>
              <w:pStyle w:val="AttributeTableBody"/>
              <w:jc w:val="left"/>
              <w:rPr>
                <w:noProof/>
              </w:rPr>
            </w:pPr>
            <w:r w:rsidRPr="00152D83">
              <w:rPr>
                <w:noProof/>
              </w:rPr>
              <w:t>Administered Units</w:t>
            </w:r>
          </w:p>
        </w:tc>
      </w:tr>
      <w:tr w:rsidR="00B52DF3" w:rsidRPr="00152D83" w14:paraId="33026A16"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0112FC7" w14:textId="77777777" w:rsidR="00005FAA" w:rsidRPr="00152D83" w:rsidRDefault="00005FAA" w:rsidP="00005FAA">
            <w:pPr>
              <w:pStyle w:val="AttributeTableBody"/>
              <w:rPr>
                <w:noProof/>
              </w:rPr>
            </w:pPr>
            <w:r w:rsidRPr="00152D83">
              <w:rPr>
                <w:noProof/>
              </w:rPr>
              <w:t>8</w:t>
            </w:r>
          </w:p>
        </w:tc>
        <w:tc>
          <w:tcPr>
            <w:tcW w:w="648" w:type="dxa"/>
            <w:tcBorders>
              <w:top w:val="dotted" w:sz="4" w:space="0" w:color="auto"/>
              <w:left w:val="nil"/>
              <w:bottom w:val="dotted" w:sz="4" w:space="0" w:color="auto"/>
              <w:right w:val="nil"/>
            </w:tcBorders>
            <w:shd w:val="clear" w:color="auto" w:fill="FFFFFF"/>
          </w:tcPr>
          <w:p w14:paraId="3E62D157"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05CD98"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AD3C0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75E3A88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9C576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5161E5" w14:textId="35CC7E01" w:rsidR="00005FAA" w:rsidRPr="00152D83" w:rsidRDefault="00A03485" w:rsidP="00005FAA">
            <w:pPr>
              <w:pStyle w:val="AttributeTableBody"/>
              <w:rPr>
                <w:noProof/>
              </w:rPr>
            </w:pPr>
            <w:r>
              <w:rPr>
                <w:noProof/>
              </w:rPr>
              <w:t>0690</w:t>
            </w:r>
          </w:p>
        </w:tc>
        <w:tc>
          <w:tcPr>
            <w:tcW w:w="720" w:type="dxa"/>
            <w:tcBorders>
              <w:top w:val="dotted" w:sz="4" w:space="0" w:color="auto"/>
              <w:left w:val="nil"/>
              <w:bottom w:val="dotted" w:sz="4" w:space="0" w:color="auto"/>
              <w:right w:val="nil"/>
            </w:tcBorders>
            <w:shd w:val="clear" w:color="auto" w:fill="FFFFFF"/>
          </w:tcPr>
          <w:p w14:paraId="382577D7" w14:textId="77777777" w:rsidR="00005FAA" w:rsidRPr="00152D83" w:rsidRDefault="00005FAA" w:rsidP="00005FAA">
            <w:pPr>
              <w:pStyle w:val="AttributeTableBody"/>
              <w:rPr>
                <w:noProof/>
              </w:rPr>
            </w:pPr>
            <w:r w:rsidRPr="00152D83">
              <w:rPr>
                <w:noProof/>
              </w:rPr>
              <w:t>00350</w:t>
            </w:r>
          </w:p>
        </w:tc>
        <w:tc>
          <w:tcPr>
            <w:tcW w:w="3888" w:type="dxa"/>
            <w:tcBorders>
              <w:top w:val="dotted" w:sz="4" w:space="0" w:color="auto"/>
              <w:left w:val="nil"/>
              <w:bottom w:val="dotted" w:sz="4" w:space="0" w:color="auto"/>
              <w:right w:val="nil"/>
            </w:tcBorders>
            <w:shd w:val="clear" w:color="auto" w:fill="FFFFFF"/>
          </w:tcPr>
          <w:p w14:paraId="1073514B" w14:textId="77777777" w:rsidR="00005FAA" w:rsidRPr="00152D83" w:rsidRDefault="00005FAA" w:rsidP="00AD56D8">
            <w:pPr>
              <w:pStyle w:val="AttributeTableBody"/>
              <w:jc w:val="left"/>
              <w:rPr>
                <w:noProof/>
              </w:rPr>
            </w:pPr>
            <w:r w:rsidRPr="00152D83">
              <w:rPr>
                <w:noProof/>
              </w:rPr>
              <w:t>Administered Dosage Form</w:t>
            </w:r>
          </w:p>
        </w:tc>
      </w:tr>
      <w:tr w:rsidR="00B52DF3" w:rsidRPr="00152D83" w14:paraId="46A20E9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EAC9E89" w14:textId="77777777" w:rsidR="00005FAA" w:rsidRPr="00152D83" w:rsidRDefault="00005FAA" w:rsidP="00005FAA">
            <w:pPr>
              <w:pStyle w:val="AttributeTableBody"/>
              <w:rPr>
                <w:noProof/>
              </w:rPr>
            </w:pPr>
            <w:r w:rsidRPr="00152D83">
              <w:rPr>
                <w:noProof/>
              </w:rPr>
              <w:t>9</w:t>
            </w:r>
          </w:p>
        </w:tc>
        <w:tc>
          <w:tcPr>
            <w:tcW w:w="648" w:type="dxa"/>
            <w:tcBorders>
              <w:top w:val="dotted" w:sz="4" w:space="0" w:color="auto"/>
              <w:left w:val="nil"/>
              <w:bottom w:val="dotted" w:sz="4" w:space="0" w:color="auto"/>
              <w:right w:val="nil"/>
            </w:tcBorders>
            <w:shd w:val="clear" w:color="auto" w:fill="FFFFFF"/>
          </w:tcPr>
          <w:p w14:paraId="3F4AF81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1C49D2"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8D15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694889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0B49F935"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FEA17A2" w14:textId="010AC0F6" w:rsidR="00005FAA" w:rsidRPr="00152D83" w:rsidRDefault="00A03485" w:rsidP="00005FAA">
            <w:pPr>
              <w:pStyle w:val="AttributeTableBody"/>
              <w:rPr>
                <w:noProof/>
              </w:rPr>
            </w:pPr>
            <w:r>
              <w:rPr>
                <w:noProof/>
              </w:rPr>
              <w:t>0691</w:t>
            </w:r>
          </w:p>
        </w:tc>
        <w:tc>
          <w:tcPr>
            <w:tcW w:w="720" w:type="dxa"/>
            <w:tcBorders>
              <w:top w:val="dotted" w:sz="4" w:space="0" w:color="auto"/>
              <w:left w:val="nil"/>
              <w:bottom w:val="dotted" w:sz="4" w:space="0" w:color="auto"/>
              <w:right w:val="nil"/>
            </w:tcBorders>
            <w:shd w:val="clear" w:color="auto" w:fill="FFFFFF"/>
          </w:tcPr>
          <w:p w14:paraId="4299703A" w14:textId="77777777" w:rsidR="00005FAA" w:rsidRPr="00152D83" w:rsidRDefault="00005FAA" w:rsidP="00005FAA">
            <w:pPr>
              <w:pStyle w:val="AttributeTableBody"/>
              <w:rPr>
                <w:noProof/>
              </w:rPr>
            </w:pPr>
            <w:r w:rsidRPr="00152D83">
              <w:rPr>
                <w:noProof/>
              </w:rPr>
              <w:t>00351</w:t>
            </w:r>
          </w:p>
        </w:tc>
        <w:tc>
          <w:tcPr>
            <w:tcW w:w="3888" w:type="dxa"/>
            <w:tcBorders>
              <w:top w:val="dotted" w:sz="4" w:space="0" w:color="auto"/>
              <w:left w:val="nil"/>
              <w:bottom w:val="dotted" w:sz="4" w:space="0" w:color="auto"/>
              <w:right w:val="nil"/>
            </w:tcBorders>
            <w:shd w:val="clear" w:color="auto" w:fill="FFFFFF"/>
          </w:tcPr>
          <w:p w14:paraId="13733AC3" w14:textId="77777777" w:rsidR="00005FAA" w:rsidRPr="00152D83" w:rsidRDefault="00005FAA" w:rsidP="00AD56D8">
            <w:pPr>
              <w:pStyle w:val="AttributeTableBody"/>
              <w:jc w:val="left"/>
              <w:rPr>
                <w:noProof/>
              </w:rPr>
            </w:pPr>
            <w:r w:rsidRPr="00152D83">
              <w:rPr>
                <w:noProof/>
              </w:rPr>
              <w:t>Administration Notes</w:t>
            </w:r>
          </w:p>
        </w:tc>
      </w:tr>
      <w:tr w:rsidR="00B52DF3" w:rsidRPr="00152D83" w14:paraId="798AEBD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215FF08" w14:textId="77777777" w:rsidR="00005FAA" w:rsidRPr="00152D83" w:rsidRDefault="00005FAA" w:rsidP="00005FAA">
            <w:pPr>
              <w:pStyle w:val="AttributeTableBody"/>
              <w:rPr>
                <w:noProof/>
              </w:rPr>
            </w:pPr>
            <w:r w:rsidRPr="00152D83">
              <w:rPr>
                <w:noProof/>
              </w:rPr>
              <w:t>10</w:t>
            </w:r>
          </w:p>
        </w:tc>
        <w:tc>
          <w:tcPr>
            <w:tcW w:w="648" w:type="dxa"/>
            <w:tcBorders>
              <w:top w:val="dotted" w:sz="4" w:space="0" w:color="auto"/>
              <w:left w:val="nil"/>
              <w:bottom w:val="dotted" w:sz="4" w:space="0" w:color="auto"/>
              <w:right w:val="nil"/>
            </w:tcBorders>
            <w:shd w:val="clear" w:color="auto" w:fill="FFFFFF"/>
          </w:tcPr>
          <w:p w14:paraId="30E5C9B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9772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E14E7" w14:textId="77777777" w:rsidR="00005FAA" w:rsidRPr="00152D83" w:rsidRDefault="00005FAA" w:rsidP="00005FAA">
            <w:pPr>
              <w:pStyle w:val="AttributeTableBody"/>
              <w:rPr>
                <w:noProof/>
              </w:rPr>
            </w:pPr>
            <w:r w:rsidRPr="00152D83">
              <w:rPr>
                <w:noProof/>
              </w:rPr>
              <w:t>XCN</w:t>
            </w:r>
          </w:p>
        </w:tc>
        <w:tc>
          <w:tcPr>
            <w:tcW w:w="648" w:type="dxa"/>
            <w:tcBorders>
              <w:top w:val="dotted" w:sz="4" w:space="0" w:color="auto"/>
              <w:left w:val="nil"/>
              <w:bottom w:val="dotted" w:sz="4" w:space="0" w:color="auto"/>
              <w:right w:val="nil"/>
            </w:tcBorders>
            <w:shd w:val="clear" w:color="auto" w:fill="FFFFFF"/>
          </w:tcPr>
          <w:p w14:paraId="02D498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0F28FAD"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47E9D5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67EE7F" w14:textId="77777777" w:rsidR="00005FAA" w:rsidRPr="00152D83" w:rsidRDefault="00005FAA" w:rsidP="00005FAA">
            <w:pPr>
              <w:pStyle w:val="AttributeTableBody"/>
              <w:rPr>
                <w:noProof/>
              </w:rPr>
            </w:pPr>
            <w:r w:rsidRPr="00152D83">
              <w:rPr>
                <w:noProof/>
              </w:rPr>
              <w:t>00352</w:t>
            </w:r>
          </w:p>
        </w:tc>
        <w:tc>
          <w:tcPr>
            <w:tcW w:w="3888" w:type="dxa"/>
            <w:tcBorders>
              <w:top w:val="dotted" w:sz="4" w:space="0" w:color="auto"/>
              <w:left w:val="nil"/>
              <w:bottom w:val="dotted" w:sz="4" w:space="0" w:color="auto"/>
              <w:right w:val="nil"/>
            </w:tcBorders>
            <w:shd w:val="clear" w:color="auto" w:fill="FFFFFF"/>
          </w:tcPr>
          <w:p w14:paraId="763565AF" w14:textId="77777777" w:rsidR="00005FAA" w:rsidRPr="00152D83" w:rsidRDefault="00005FAA" w:rsidP="00AD56D8">
            <w:pPr>
              <w:pStyle w:val="AttributeTableBody"/>
              <w:jc w:val="left"/>
              <w:rPr>
                <w:noProof/>
              </w:rPr>
            </w:pPr>
            <w:r w:rsidRPr="00152D83">
              <w:rPr>
                <w:noProof/>
              </w:rPr>
              <w:t>Administering Provider</w:t>
            </w:r>
          </w:p>
        </w:tc>
      </w:tr>
      <w:tr w:rsidR="00B52DF3" w:rsidRPr="00152D83" w14:paraId="44B1306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6185E43A" w14:textId="77777777" w:rsidR="00005FAA" w:rsidRPr="00152D83" w:rsidRDefault="00005FAA" w:rsidP="00005FAA">
            <w:pPr>
              <w:pStyle w:val="AttributeTableBody"/>
              <w:rPr>
                <w:noProof/>
              </w:rPr>
            </w:pPr>
            <w:r w:rsidRPr="00152D83">
              <w:rPr>
                <w:noProof/>
              </w:rPr>
              <w:t>11</w:t>
            </w:r>
          </w:p>
        </w:tc>
        <w:tc>
          <w:tcPr>
            <w:tcW w:w="648" w:type="dxa"/>
            <w:tcBorders>
              <w:top w:val="dotted" w:sz="4" w:space="0" w:color="auto"/>
              <w:left w:val="nil"/>
              <w:bottom w:val="dotted" w:sz="4" w:space="0" w:color="auto"/>
              <w:right w:val="nil"/>
            </w:tcBorders>
            <w:shd w:val="clear" w:color="auto" w:fill="FFFFFF"/>
          </w:tcPr>
          <w:p w14:paraId="68917888"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C9F617"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F28D6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284380" w14:textId="77777777" w:rsidR="00005FAA" w:rsidRPr="00152D83" w:rsidRDefault="00005FAA" w:rsidP="00005FAA">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0B2424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A5107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5311B" w14:textId="77777777" w:rsidR="00005FAA" w:rsidRPr="00152D83" w:rsidRDefault="00005FAA" w:rsidP="00005FAA">
            <w:pPr>
              <w:pStyle w:val="AttributeTableBody"/>
              <w:rPr>
                <w:noProof/>
              </w:rPr>
            </w:pPr>
            <w:r w:rsidRPr="00152D83">
              <w:rPr>
                <w:noProof/>
              </w:rPr>
              <w:t>00353</w:t>
            </w:r>
          </w:p>
        </w:tc>
        <w:tc>
          <w:tcPr>
            <w:tcW w:w="3888" w:type="dxa"/>
            <w:tcBorders>
              <w:top w:val="dotted" w:sz="4" w:space="0" w:color="auto"/>
              <w:left w:val="nil"/>
              <w:bottom w:val="dotted" w:sz="4" w:space="0" w:color="auto"/>
              <w:right w:val="nil"/>
            </w:tcBorders>
            <w:shd w:val="clear" w:color="auto" w:fill="FFFFFF"/>
          </w:tcPr>
          <w:p w14:paraId="5EE9A6CF" w14:textId="77777777" w:rsidR="00005FAA" w:rsidRPr="00152D83" w:rsidRDefault="00005FAA" w:rsidP="00AD56D8">
            <w:pPr>
              <w:pStyle w:val="AttributeTableBody"/>
              <w:jc w:val="left"/>
              <w:rPr>
                <w:noProof/>
              </w:rPr>
            </w:pPr>
            <w:r w:rsidRPr="00152D83">
              <w:rPr>
                <w:noProof/>
              </w:rPr>
              <w:t>Administered-at Location</w:t>
            </w:r>
          </w:p>
        </w:tc>
      </w:tr>
      <w:tr w:rsidR="00B52DF3" w:rsidRPr="00152D83" w14:paraId="05A4475E"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C9B047C" w14:textId="77777777" w:rsidR="00005FAA" w:rsidRPr="00152D83" w:rsidRDefault="00005FAA" w:rsidP="00005FAA">
            <w:pPr>
              <w:pStyle w:val="AttributeTableBody"/>
              <w:rPr>
                <w:noProof/>
              </w:rPr>
            </w:pPr>
            <w:r w:rsidRPr="00152D83">
              <w:rPr>
                <w:noProof/>
              </w:rPr>
              <w:t>12</w:t>
            </w:r>
          </w:p>
        </w:tc>
        <w:tc>
          <w:tcPr>
            <w:tcW w:w="648" w:type="dxa"/>
            <w:tcBorders>
              <w:top w:val="dotted" w:sz="4" w:space="0" w:color="auto"/>
              <w:left w:val="nil"/>
              <w:bottom w:val="dotted" w:sz="4" w:space="0" w:color="auto"/>
              <w:right w:val="nil"/>
            </w:tcBorders>
            <w:shd w:val="clear" w:color="auto" w:fill="FFFFFF"/>
          </w:tcPr>
          <w:p w14:paraId="4207E8CE"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7B05EC"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3E9EF578"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733BC20D" w14:textId="77777777" w:rsidR="00005FAA" w:rsidRPr="00152D83" w:rsidRDefault="00005FAA" w:rsidP="00005FAA">
            <w:pPr>
              <w:pStyle w:val="AttributeTableBody"/>
              <w:rPr>
                <w:noProof/>
              </w:rPr>
            </w:pPr>
            <w:r w:rsidRPr="00152D83">
              <w:rPr>
                <w:noProof/>
              </w:rPr>
              <w:t>C</w:t>
            </w:r>
          </w:p>
        </w:tc>
        <w:tc>
          <w:tcPr>
            <w:tcW w:w="648" w:type="dxa"/>
            <w:tcBorders>
              <w:top w:val="dotted" w:sz="4" w:space="0" w:color="auto"/>
              <w:left w:val="nil"/>
              <w:bottom w:val="dotted" w:sz="4" w:space="0" w:color="auto"/>
              <w:right w:val="nil"/>
            </w:tcBorders>
            <w:shd w:val="clear" w:color="auto" w:fill="FFFFFF"/>
          </w:tcPr>
          <w:p w14:paraId="5690552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205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4CAC5B" w14:textId="77777777" w:rsidR="00005FAA" w:rsidRPr="00152D83" w:rsidRDefault="00005FAA" w:rsidP="00005FAA">
            <w:pPr>
              <w:pStyle w:val="AttributeTableBody"/>
              <w:rPr>
                <w:noProof/>
              </w:rPr>
            </w:pPr>
            <w:r w:rsidRPr="00152D83">
              <w:rPr>
                <w:noProof/>
              </w:rPr>
              <w:t>00354</w:t>
            </w:r>
          </w:p>
        </w:tc>
        <w:tc>
          <w:tcPr>
            <w:tcW w:w="3888" w:type="dxa"/>
            <w:tcBorders>
              <w:top w:val="dotted" w:sz="4" w:space="0" w:color="auto"/>
              <w:left w:val="nil"/>
              <w:bottom w:val="dotted" w:sz="4" w:space="0" w:color="auto"/>
              <w:right w:val="nil"/>
            </w:tcBorders>
            <w:shd w:val="clear" w:color="auto" w:fill="FFFFFF"/>
          </w:tcPr>
          <w:p w14:paraId="067D07E3" w14:textId="77777777" w:rsidR="00005FAA" w:rsidRPr="00152D83" w:rsidRDefault="00005FAA" w:rsidP="00AD56D8">
            <w:pPr>
              <w:pStyle w:val="AttributeTableBody"/>
              <w:jc w:val="left"/>
              <w:rPr>
                <w:noProof/>
              </w:rPr>
            </w:pPr>
            <w:r w:rsidRPr="00152D83">
              <w:rPr>
                <w:noProof/>
              </w:rPr>
              <w:t>Administered Per (Time Unit)</w:t>
            </w:r>
          </w:p>
        </w:tc>
      </w:tr>
      <w:tr w:rsidR="00B52DF3" w:rsidRPr="00152D83" w14:paraId="1A5D4C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A528199" w14:textId="77777777" w:rsidR="00005FAA" w:rsidRPr="00152D83" w:rsidRDefault="00005FAA" w:rsidP="00005FAA">
            <w:pPr>
              <w:pStyle w:val="AttributeTableBody"/>
              <w:rPr>
                <w:noProof/>
              </w:rPr>
            </w:pPr>
            <w:r w:rsidRPr="00152D83">
              <w:rPr>
                <w:noProof/>
              </w:rPr>
              <w:t>13</w:t>
            </w:r>
          </w:p>
        </w:tc>
        <w:tc>
          <w:tcPr>
            <w:tcW w:w="648" w:type="dxa"/>
            <w:tcBorders>
              <w:top w:val="dotted" w:sz="4" w:space="0" w:color="auto"/>
              <w:left w:val="nil"/>
              <w:bottom w:val="dotted" w:sz="4" w:space="0" w:color="auto"/>
              <w:right w:val="nil"/>
            </w:tcBorders>
            <w:shd w:val="clear" w:color="auto" w:fill="FFFFFF"/>
          </w:tcPr>
          <w:p w14:paraId="1A4270A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E84E4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0F8F39"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17F6559A"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3EC1E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A15CE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77287F" w14:textId="77777777" w:rsidR="00005FAA" w:rsidRPr="00152D83" w:rsidRDefault="00005FAA" w:rsidP="00005FAA">
            <w:pPr>
              <w:pStyle w:val="AttributeTableBody"/>
              <w:rPr>
                <w:noProof/>
              </w:rPr>
            </w:pPr>
            <w:r w:rsidRPr="00152D83">
              <w:rPr>
                <w:noProof/>
              </w:rPr>
              <w:t>01134</w:t>
            </w:r>
          </w:p>
        </w:tc>
        <w:tc>
          <w:tcPr>
            <w:tcW w:w="3888" w:type="dxa"/>
            <w:tcBorders>
              <w:top w:val="dotted" w:sz="4" w:space="0" w:color="auto"/>
              <w:left w:val="nil"/>
              <w:bottom w:val="dotted" w:sz="4" w:space="0" w:color="auto"/>
              <w:right w:val="nil"/>
            </w:tcBorders>
            <w:shd w:val="clear" w:color="auto" w:fill="FFFFFF"/>
          </w:tcPr>
          <w:p w14:paraId="6D596AA6" w14:textId="77777777" w:rsidR="00005FAA" w:rsidRPr="00152D83" w:rsidRDefault="00005FAA" w:rsidP="00AD56D8">
            <w:pPr>
              <w:pStyle w:val="AttributeTableBody"/>
              <w:jc w:val="left"/>
              <w:rPr>
                <w:noProof/>
              </w:rPr>
            </w:pPr>
            <w:r w:rsidRPr="00152D83">
              <w:rPr>
                <w:noProof/>
              </w:rPr>
              <w:t>Administered Strength</w:t>
            </w:r>
          </w:p>
        </w:tc>
      </w:tr>
      <w:tr w:rsidR="00B52DF3" w:rsidRPr="00152D83" w14:paraId="5FC13717"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08460D42" w14:textId="77777777" w:rsidR="00005FAA" w:rsidRPr="00152D83" w:rsidRDefault="00005FAA" w:rsidP="00005FAA">
            <w:pPr>
              <w:pStyle w:val="AttributeTableBody"/>
              <w:rPr>
                <w:noProof/>
              </w:rPr>
            </w:pPr>
            <w:r w:rsidRPr="00152D83">
              <w:rPr>
                <w:noProof/>
              </w:rPr>
              <w:t>14</w:t>
            </w:r>
          </w:p>
        </w:tc>
        <w:tc>
          <w:tcPr>
            <w:tcW w:w="648" w:type="dxa"/>
            <w:tcBorders>
              <w:top w:val="dotted" w:sz="4" w:space="0" w:color="auto"/>
              <w:left w:val="nil"/>
              <w:bottom w:val="dotted" w:sz="4" w:space="0" w:color="auto"/>
              <w:right w:val="nil"/>
            </w:tcBorders>
            <w:shd w:val="clear" w:color="auto" w:fill="FFFFFF"/>
          </w:tcPr>
          <w:p w14:paraId="02774F2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56603"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C753D0"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20E7316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605FD46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652B6B" w14:textId="1499539E" w:rsidR="00005FAA" w:rsidRPr="00152D83" w:rsidRDefault="00A03485" w:rsidP="00005FAA">
            <w:pPr>
              <w:pStyle w:val="AttributeTableBody"/>
              <w:rPr>
                <w:noProof/>
              </w:rPr>
            </w:pPr>
            <w:r>
              <w:rPr>
                <w:noProof/>
              </w:rPr>
              <w:t>0692</w:t>
            </w:r>
          </w:p>
        </w:tc>
        <w:tc>
          <w:tcPr>
            <w:tcW w:w="720" w:type="dxa"/>
            <w:tcBorders>
              <w:top w:val="dotted" w:sz="4" w:space="0" w:color="auto"/>
              <w:left w:val="nil"/>
              <w:bottom w:val="dotted" w:sz="4" w:space="0" w:color="auto"/>
              <w:right w:val="nil"/>
            </w:tcBorders>
            <w:shd w:val="clear" w:color="auto" w:fill="FFFFFF"/>
          </w:tcPr>
          <w:p w14:paraId="5F3F8F32" w14:textId="77777777" w:rsidR="00005FAA" w:rsidRPr="00152D83" w:rsidRDefault="00005FAA" w:rsidP="00005FAA">
            <w:pPr>
              <w:pStyle w:val="AttributeTableBody"/>
              <w:rPr>
                <w:noProof/>
              </w:rPr>
            </w:pPr>
            <w:r w:rsidRPr="00152D83">
              <w:rPr>
                <w:noProof/>
              </w:rPr>
              <w:t>01135</w:t>
            </w:r>
          </w:p>
        </w:tc>
        <w:tc>
          <w:tcPr>
            <w:tcW w:w="3888" w:type="dxa"/>
            <w:tcBorders>
              <w:top w:val="dotted" w:sz="4" w:space="0" w:color="auto"/>
              <w:left w:val="nil"/>
              <w:bottom w:val="dotted" w:sz="4" w:space="0" w:color="auto"/>
              <w:right w:val="nil"/>
            </w:tcBorders>
            <w:shd w:val="clear" w:color="auto" w:fill="FFFFFF"/>
          </w:tcPr>
          <w:p w14:paraId="24655D83" w14:textId="77777777" w:rsidR="00005FAA" w:rsidRPr="00152D83" w:rsidRDefault="00005FAA" w:rsidP="00AD56D8">
            <w:pPr>
              <w:pStyle w:val="AttributeTableBody"/>
              <w:jc w:val="left"/>
              <w:rPr>
                <w:noProof/>
              </w:rPr>
            </w:pPr>
            <w:r w:rsidRPr="00152D83">
              <w:rPr>
                <w:noProof/>
              </w:rPr>
              <w:t>Administered Strength Units</w:t>
            </w:r>
          </w:p>
        </w:tc>
      </w:tr>
      <w:tr w:rsidR="00B52DF3" w:rsidRPr="00152D83" w14:paraId="60E4E582"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26B58A8" w14:textId="77777777" w:rsidR="00005FAA" w:rsidRPr="00152D83" w:rsidRDefault="00005FAA" w:rsidP="00005FAA">
            <w:pPr>
              <w:pStyle w:val="AttributeTableBody"/>
              <w:rPr>
                <w:noProof/>
              </w:rPr>
            </w:pPr>
            <w:r w:rsidRPr="00152D83">
              <w:rPr>
                <w:noProof/>
              </w:rPr>
              <w:t>15</w:t>
            </w:r>
          </w:p>
        </w:tc>
        <w:tc>
          <w:tcPr>
            <w:tcW w:w="648" w:type="dxa"/>
            <w:tcBorders>
              <w:top w:val="dotted" w:sz="4" w:space="0" w:color="auto"/>
              <w:left w:val="nil"/>
              <w:bottom w:val="dotted" w:sz="4" w:space="0" w:color="auto"/>
              <w:right w:val="nil"/>
            </w:tcBorders>
            <w:shd w:val="clear" w:color="auto" w:fill="FFFFFF"/>
          </w:tcPr>
          <w:p w14:paraId="3B34DCB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03BDA7"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088FAED3" w14:textId="77777777" w:rsidR="00005FAA" w:rsidRPr="00152D83" w:rsidRDefault="00005FAA" w:rsidP="00005FAA">
            <w:pPr>
              <w:pStyle w:val="AttributeTableBody"/>
              <w:rPr>
                <w:noProof/>
              </w:rPr>
            </w:pPr>
            <w:r w:rsidRPr="00152D83">
              <w:rPr>
                <w:noProof/>
              </w:rPr>
              <w:t>ST</w:t>
            </w:r>
          </w:p>
        </w:tc>
        <w:tc>
          <w:tcPr>
            <w:tcW w:w="648" w:type="dxa"/>
            <w:tcBorders>
              <w:top w:val="dotted" w:sz="4" w:space="0" w:color="auto"/>
              <w:left w:val="nil"/>
              <w:bottom w:val="dotted" w:sz="4" w:space="0" w:color="auto"/>
              <w:right w:val="nil"/>
            </w:tcBorders>
            <w:shd w:val="clear" w:color="auto" w:fill="FFFFFF"/>
          </w:tcPr>
          <w:p w14:paraId="0B329193"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E075B5E"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6B48EA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4625CB" w14:textId="77777777" w:rsidR="00005FAA" w:rsidRPr="00152D83" w:rsidRDefault="00005FAA" w:rsidP="00005FAA">
            <w:pPr>
              <w:pStyle w:val="AttributeTableBody"/>
              <w:rPr>
                <w:noProof/>
              </w:rPr>
            </w:pPr>
            <w:r w:rsidRPr="00152D83">
              <w:rPr>
                <w:noProof/>
              </w:rPr>
              <w:t>01129</w:t>
            </w:r>
          </w:p>
        </w:tc>
        <w:tc>
          <w:tcPr>
            <w:tcW w:w="3888" w:type="dxa"/>
            <w:tcBorders>
              <w:top w:val="dotted" w:sz="4" w:space="0" w:color="auto"/>
              <w:left w:val="nil"/>
              <w:bottom w:val="dotted" w:sz="4" w:space="0" w:color="auto"/>
              <w:right w:val="nil"/>
            </w:tcBorders>
            <w:shd w:val="clear" w:color="auto" w:fill="FFFFFF"/>
          </w:tcPr>
          <w:p w14:paraId="0924B949" w14:textId="77777777" w:rsidR="00005FAA" w:rsidRPr="00152D83" w:rsidRDefault="00005FAA" w:rsidP="00AD56D8">
            <w:pPr>
              <w:pStyle w:val="AttributeTableBody"/>
              <w:jc w:val="left"/>
              <w:rPr>
                <w:noProof/>
              </w:rPr>
            </w:pPr>
            <w:r w:rsidRPr="00152D83">
              <w:rPr>
                <w:noProof/>
              </w:rPr>
              <w:t xml:space="preserve">Substance </w:t>
            </w:r>
            <w:smartTag w:uri="urn:schemas-microsoft-com:office:smarttags" w:element="place">
              <w:r w:rsidRPr="00152D83">
                <w:rPr>
                  <w:noProof/>
                </w:rPr>
                <w:t>Lot</w:t>
              </w:r>
            </w:smartTag>
            <w:r w:rsidRPr="00152D83">
              <w:rPr>
                <w:noProof/>
              </w:rPr>
              <w:t xml:space="preserve"> Number</w:t>
            </w:r>
          </w:p>
        </w:tc>
      </w:tr>
      <w:tr w:rsidR="00B52DF3" w:rsidRPr="00152D83" w14:paraId="182DEE4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48458AB6" w14:textId="77777777" w:rsidR="00005FAA" w:rsidRPr="00152D83" w:rsidRDefault="00005FAA" w:rsidP="00005FAA">
            <w:pPr>
              <w:pStyle w:val="AttributeTableBody"/>
              <w:rPr>
                <w:noProof/>
              </w:rPr>
            </w:pPr>
            <w:r w:rsidRPr="00152D83">
              <w:rPr>
                <w:noProof/>
              </w:rPr>
              <w:t>16</w:t>
            </w:r>
          </w:p>
        </w:tc>
        <w:tc>
          <w:tcPr>
            <w:tcW w:w="648" w:type="dxa"/>
            <w:tcBorders>
              <w:top w:val="dotted" w:sz="4" w:space="0" w:color="auto"/>
              <w:left w:val="nil"/>
              <w:bottom w:val="dotted" w:sz="4" w:space="0" w:color="auto"/>
              <w:right w:val="nil"/>
            </w:tcBorders>
            <w:shd w:val="clear" w:color="auto" w:fill="FFFFFF"/>
          </w:tcPr>
          <w:p w14:paraId="2EE743D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2027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C48E81"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179BC29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D8582AF"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5F34D4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E7ED71" w14:textId="77777777" w:rsidR="00005FAA" w:rsidRPr="00152D83" w:rsidRDefault="00005FAA" w:rsidP="00005FAA">
            <w:pPr>
              <w:pStyle w:val="AttributeTableBody"/>
              <w:rPr>
                <w:noProof/>
              </w:rPr>
            </w:pPr>
            <w:r w:rsidRPr="00152D83">
              <w:rPr>
                <w:noProof/>
              </w:rPr>
              <w:t>01130</w:t>
            </w:r>
          </w:p>
        </w:tc>
        <w:tc>
          <w:tcPr>
            <w:tcW w:w="3888" w:type="dxa"/>
            <w:tcBorders>
              <w:top w:val="dotted" w:sz="4" w:space="0" w:color="auto"/>
              <w:left w:val="nil"/>
              <w:bottom w:val="dotted" w:sz="4" w:space="0" w:color="auto"/>
              <w:right w:val="nil"/>
            </w:tcBorders>
            <w:shd w:val="clear" w:color="auto" w:fill="FFFFFF"/>
          </w:tcPr>
          <w:p w14:paraId="298CC352" w14:textId="77777777" w:rsidR="00005FAA" w:rsidRPr="00152D83" w:rsidRDefault="00005FAA" w:rsidP="00AD56D8">
            <w:pPr>
              <w:pStyle w:val="AttributeTableBody"/>
              <w:jc w:val="left"/>
              <w:rPr>
                <w:noProof/>
              </w:rPr>
            </w:pPr>
            <w:r w:rsidRPr="00152D83">
              <w:rPr>
                <w:noProof/>
              </w:rPr>
              <w:t>Substance Expiration Date</w:t>
            </w:r>
          </w:p>
        </w:tc>
      </w:tr>
      <w:tr w:rsidR="00B52DF3" w:rsidRPr="00152D83" w14:paraId="0EE58BDD"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351A7980" w14:textId="77777777" w:rsidR="00005FAA" w:rsidRPr="00152D83" w:rsidRDefault="00005FAA" w:rsidP="00005FAA">
            <w:pPr>
              <w:pStyle w:val="AttributeTableBody"/>
              <w:rPr>
                <w:noProof/>
              </w:rPr>
            </w:pPr>
            <w:r w:rsidRPr="00152D83">
              <w:rPr>
                <w:noProof/>
              </w:rPr>
              <w:t>17</w:t>
            </w:r>
          </w:p>
        </w:tc>
        <w:tc>
          <w:tcPr>
            <w:tcW w:w="648" w:type="dxa"/>
            <w:tcBorders>
              <w:top w:val="dotted" w:sz="4" w:space="0" w:color="auto"/>
              <w:left w:val="nil"/>
              <w:bottom w:val="dotted" w:sz="4" w:space="0" w:color="auto"/>
              <w:right w:val="nil"/>
            </w:tcBorders>
            <w:shd w:val="clear" w:color="auto" w:fill="FFFFFF"/>
          </w:tcPr>
          <w:p w14:paraId="53B3F25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6437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4A9E341"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1480187F"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138787C"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3E72F74D" w14:textId="6E3CAFDC" w:rsidR="00005FAA" w:rsidRPr="00152D83" w:rsidRDefault="00000000" w:rsidP="00005FAA">
            <w:pPr>
              <w:pStyle w:val="AttributeTableBody"/>
              <w:rPr>
                <w:rStyle w:val="HyperlinkTable"/>
                <w:rFonts w:cs="Times New Roman"/>
                <w:noProof/>
              </w:rPr>
            </w:pPr>
            <w:hyperlink r:id="rId106" w:anchor="HL70227" w:history="1">
              <w:r w:rsidR="00005FAA" w:rsidRPr="00152D83">
                <w:rPr>
                  <w:rStyle w:val="HyperlinkTable"/>
                  <w:noProof/>
                </w:rPr>
                <w:t>0227</w:t>
              </w:r>
            </w:hyperlink>
          </w:p>
        </w:tc>
        <w:tc>
          <w:tcPr>
            <w:tcW w:w="720" w:type="dxa"/>
            <w:tcBorders>
              <w:top w:val="dotted" w:sz="4" w:space="0" w:color="auto"/>
              <w:left w:val="nil"/>
              <w:bottom w:val="dotted" w:sz="4" w:space="0" w:color="auto"/>
              <w:right w:val="nil"/>
            </w:tcBorders>
            <w:shd w:val="clear" w:color="auto" w:fill="FFFFFF"/>
          </w:tcPr>
          <w:p w14:paraId="5B861F09" w14:textId="77777777" w:rsidR="00005FAA" w:rsidRPr="00152D83" w:rsidRDefault="00005FAA" w:rsidP="00005FAA">
            <w:pPr>
              <w:pStyle w:val="AttributeTableBody"/>
              <w:rPr>
                <w:noProof/>
              </w:rPr>
            </w:pPr>
            <w:r w:rsidRPr="00152D83">
              <w:rPr>
                <w:noProof/>
              </w:rPr>
              <w:t>01131</w:t>
            </w:r>
          </w:p>
        </w:tc>
        <w:tc>
          <w:tcPr>
            <w:tcW w:w="3888" w:type="dxa"/>
            <w:tcBorders>
              <w:top w:val="dotted" w:sz="4" w:space="0" w:color="auto"/>
              <w:left w:val="nil"/>
              <w:bottom w:val="dotted" w:sz="4" w:space="0" w:color="auto"/>
              <w:right w:val="nil"/>
            </w:tcBorders>
            <w:shd w:val="clear" w:color="auto" w:fill="FFFFFF"/>
          </w:tcPr>
          <w:p w14:paraId="436182D9" w14:textId="77777777" w:rsidR="00005FAA" w:rsidRPr="00152D83" w:rsidRDefault="00005FAA" w:rsidP="00AD56D8">
            <w:pPr>
              <w:pStyle w:val="AttributeTableBody"/>
              <w:jc w:val="left"/>
              <w:rPr>
                <w:noProof/>
              </w:rPr>
            </w:pPr>
            <w:r w:rsidRPr="00152D83">
              <w:rPr>
                <w:noProof/>
              </w:rPr>
              <w:t>Substance Manufacturer Name</w:t>
            </w:r>
          </w:p>
        </w:tc>
      </w:tr>
      <w:tr w:rsidR="00B52DF3" w:rsidRPr="00152D83" w14:paraId="538DB955"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17334646" w14:textId="77777777" w:rsidR="00005FAA" w:rsidRPr="00152D83" w:rsidRDefault="00005FAA" w:rsidP="00005FAA">
            <w:pPr>
              <w:pStyle w:val="AttributeTableBody"/>
              <w:rPr>
                <w:noProof/>
              </w:rPr>
            </w:pPr>
            <w:r w:rsidRPr="00152D83">
              <w:rPr>
                <w:noProof/>
              </w:rPr>
              <w:t>18</w:t>
            </w:r>
          </w:p>
        </w:tc>
        <w:tc>
          <w:tcPr>
            <w:tcW w:w="648" w:type="dxa"/>
            <w:tcBorders>
              <w:top w:val="dotted" w:sz="4" w:space="0" w:color="auto"/>
              <w:left w:val="nil"/>
              <w:bottom w:val="dotted" w:sz="4" w:space="0" w:color="auto"/>
              <w:right w:val="nil"/>
            </w:tcBorders>
            <w:shd w:val="clear" w:color="auto" w:fill="FFFFFF"/>
          </w:tcPr>
          <w:p w14:paraId="251BAC9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BA044A"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434B05"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58A1EB3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6CA56A1"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2B6A45AB" w14:textId="59299B5B" w:rsidR="00005FAA" w:rsidRPr="00152D83" w:rsidRDefault="00A03485" w:rsidP="00005FAA">
            <w:pPr>
              <w:pStyle w:val="AttributeTableBody"/>
              <w:rPr>
                <w:noProof/>
              </w:rPr>
            </w:pPr>
            <w:r>
              <w:rPr>
                <w:noProof/>
              </w:rPr>
              <w:t>0693</w:t>
            </w:r>
          </w:p>
        </w:tc>
        <w:tc>
          <w:tcPr>
            <w:tcW w:w="720" w:type="dxa"/>
            <w:tcBorders>
              <w:top w:val="dotted" w:sz="4" w:space="0" w:color="auto"/>
              <w:left w:val="nil"/>
              <w:bottom w:val="dotted" w:sz="4" w:space="0" w:color="auto"/>
              <w:right w:val="nil"/>
            </w:tcBorders>
            <w:shd w:val="clear" w:color="auto" w:fill="FFFFFF"/>
          </w:tcPr>
          <w:p w14:paraId="26FF692B" w14:textId="77777777" w:rsidR="00005FAA" w:rsidRPr="00152D83" w:rsidRDefault="00005FAA" w:rsidP="00005FAA">
            <w:pPr>
              <w:pStyle w:val="AttributeTableBody"/>
              <w:rPr>
                <w:noProof/>
              </w:rPr>
            </w:pPr>
            <w:r w:rsidRPr="00152D83">
              <w:rPr>
                <w:noProof/>
              </w:rPr>
              <w:t>01136</w:t>
            </w:r>
          </w:p>
        </w:tc>
        <w:tc>
          <w:tcPr>
            <w:tcW w:w="3888" w:type="dxa"/>
            <w:tcBorders>
              <w:top w:val="dotted" w:sz="4" w:space="0" w:color="auto"/>
              <w:left w:val="nil"/>
              <w:bottom w:val="dotted" w:sz="4" w:space="0" w:color="auto"/>
              <w:right w:val="nil"/>
            </w:tcBorders>
            <w:shd w:val="clear" w:color="auto" w:fill="FFFFFF"/>
          </w:tcPr>
          <w:p w14:paraId="2F726B5E" w14:textId="77777777" w:rsidR="00005FAA" w:rsidRPr="00152D83" w:rsidRDefault="00005FAA" w:rsidP="00AD56D8">
            <w:pPr>
              <w:pStyle w:val="AttributeTableBody"/>
              <w:jc w:val="left"/>
              <w:rPr>
                <w:noProof/>
              </w:rPr>
            </w:pPr>
            <w:r w:rsidRPr="00152D83">
              <w:rPr>
                <w:noProof/>
              </w:rPr>
              <w:t>Substance/Treatment Refusal Reason</w:t>
            </w:r>
          </w:p>
        </w:tc>
      </w:tr>
      <w:tr w:rsidR="00B52DF3" w:rsidRPr="00152D83" w14:paraId="54F53A03"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F0BD6F4" w14:textId="77777777" w:rsidR="00005FAA" w:rsidRPr="00152D83" w:rsidRDefault="00005FAA" w:rsidP="00005FAA">
            <w:pPr>
              <w:pStyle w:val="AttributeTableBody"/>
              <w:rPr>
                <w:noProof/>
              </w:rPr>
            </w:pPr>
            <w:r w:rsidRPr="00152D83">
              <w:rPr>
                <w:noProof/>
              </w:rPr>
              <w:t>19</w:t>
            </w:r>
          </w:p>
        </w:tc>
        <w:tc>
          <w:tcPr>
            <w:tcW w:w="648" w:type="dxa"/>
            <w:tcBorders>
              <w:top w:val="dotted" w:sz="4" w:space="0" w:color="auto"/>
              <w:left w:val="nil"/>
              <w:bottom w:val="dotted" w:sz="4" w:space="0" w:color="auto"/>
              <w:right w:val="nil"/>
            </w:tcBorders>
            <w:shd w:val="clear" w:color="auto" w:fill="FFFFFF"/>
          </w:tcPr>
          <w:p w14:paraId="0442501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863F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EEF49B"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0D2AD96B"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3FE3A222" w14:textId="77777777" w:rsidR="00005FAA" w:rsidRPr="00152D83" w:rsidRDefault="00005FAA" w:rsidP="00005FAA">
            <w:pPr>
              <w:pStyle w:val="AttributeTableBody"/>
              <w:rPr>
                <w:noProof/>
              </w:rPr>
            </w:pPr>
            <w:r w:rsidRPr="00152D83">
              <w:rPr>
                <w:noProof/>
              </w:rPr>
              <w:t>Y</w:t>
            </w:r>
          </w:p>
        </w:tc>
        <w:tc>
          <w:tcPr>
            <w:tcW w:w="720" w:type="dxa"/>
            <w:tcBorders>
              <w:top w:val="dotted" w:sz="4" w:space="0" w:color="auto"/>
              <w:left w:val="nil"/>
              <w:bottom w:val="dotted" w:sz="4" w:space="0" w:color="auto"/>
              <w:right w:val="nil"/>
            </w:tcBorders>
            <w:shd w:val="clear" w:color="auto" w:fill="FFFFFF"/>
          </w:tcPr>
          <w:p w14:paraId="1ACFB80A" w14:textId="2C39D7ED" w:rsidR="00005FAA" w:rsidRPr="00152D83" w:rsidRDefault="00A03485" w:rsidP="00005FAA">
            <w:pPr>
              <w:pStyle w:val="AttributeTableBody"/>
              <w:rPr>
                <w:noProof/>
              </w:rPr>
            </w:pPr>
            <w:r>
              <w:rPr>
                <w:noProof/>
              </w:rPr>
              <w:t>0694</w:t>
            </w:r>
          </w:p>
        </w:tc>
        <w:tc>
          <w:tcPr>
            <w:tcW w:w="720" w:type="dxa"/>
            <w:tcBorders>
              <w:top w:val="dotted" w:sz="4" w:space="0" w:color="auto"/>
              <w:left w:val="nil"/>
              <w:bottom w:val="dotted" w:sz="4" w:space="0" w:color="auto"/>
              <w:right w:val="nil"/>
            </w:tcBorders>
            <w:shd w:val="clear" w:color="auto" w:fill="FFFFFF"/>
          </w:tcPr>
          <w:p w14:paraId="2DD40843" w14:textId="77777777" w:rsidR="00005FAA" w:rsidRPr="00152D83" w:rsidRDefault="00005FAA" w:rsidP="00005FAA">
            <w:pPr>
              <w:pStyle w:val="AttributeTableBody"/>
              <w:rPr>
                <w:noProof/>
              </w:rPr>
            </w:pPr>
            <w:r w:rsidRPr="00152D83">
              <w:rPr>
                <w:noProof/>
              </w:rPr>
              <w:t>01123</w:t>
            </w:r>
          </w:p>
        </w:tc>
        <w:tc>
          <w:tcPr>
            <w:tcW w:w="3888" w:type="dxa"/>
            <w:tcBorders>
              <w:top w:val="dotted" w:sz="4" w:space="0" w:color="auto"/>
              <w:left w:val="nil"/>
              <w:bottom w:val="dotted" w:sz="4" w:space="0" w:color="auto"/>
              <w:right w:val="nil"/>
            </w:tcBorders>
            <w:shd w:val="clear" w:color="auto" w:fill="FFFFFF"/>
          </w:tcPr>
          <w:p w14:paraId="3A4DC7C2" w14:textId="77777777" w:rsidR="00005FAA" w:rsidRPr="00152D83" w:rsidRDefault="00005FAA" w:rsidP="00AD56D8">
            <w:pPr>
              <w:pStyle w:val="AttributeTableBody"/>
              <w:jc w:val="left"/>
              <w:rPr>
                <w:noProof/>
              </w:rPr>
            </w:pPr>
            <w:r w:rsidRPr="00152D83">
              <w:rPr>
                <w:noProof/>
              </w:rPr>
              <w:t>Indication</w:t>
            </w:r>
          </w:p>
        </w:tc>
      </w:tr>
      <w:tr w:rsidR="00B52DF3" w:rsidRPr="00152D83" w14:paraId="0A08459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5EBF6B71" w14:textId="77777777" w:rsidR="00005FAA" w:rsidRPr="00152D83" w:rsidRDefault="00005FAA" w:rsidP="00005FAA">
            <w:pPr>
              <w:pStyle w:val="AttributeTableBody"/>
              <w:rPr>
                <w:noProof/>
              </w:rPr>
            </w:pPr>
            <w:r w:rsidRPr="00152D83">
              <w:rPr>
                <w:noProof/>
              </w:rPr>
              <w:t>20</w:t>
            </w:r>
          </w:p>
        </w:tc>
        <w:tc>
          <w:tcPr>
            <w:tcW w:w="648" w:type="dxa"/>
            <w:tcBorders>
              <w:top w:val="dotted" w:sz="4" w:space="0" w:color="auto"/>
              <w:left w:val="nil"/>
              <w:bottom w:val="dotted" w:sz="4" w:space="0" w:color="auto"/>
              <w:right w:val="nil"/>
            </w:tcBorders>
            <w:shd w:val="clear" w:color="auto" w:fill="FFFFFF"/>
          </w:tcPr>
          <w:p w14:paraId="7089AC88" w14:textId="77777777" w:rsidR="00005FAA" w:rsidRPr="00152D83" w:rsidRDefault="00005FAA" w:rsidP="00005FAA">
            <w:pPr>
              <w:pStyle w:val="AttributeTableBody"/>
              <w:rPr>
                <w:noProof/>
              </w:rPr>
            </w:pPr>
            <w:r w:rsidRPr="00152D83">
              <w:rPr>
                <w:noProof/>
              </w:rPr>
              <w:t>2..2</w:t>
            </w:r>
          </w:p>
        </w:tc>
        <w:tc>
          <w:tcPr>
            <w:tcW w:w="720" w:type="dxa"/>
            <w:tcBorders>
              <w:top w:val="dotted" w:sz="4" w:space="0" w:color="auto"/>
              <w:left w:val="nil"/>
              <w:bottom w:val="dotted" w:sz="4" w:space="0" w:color="auto"/>
              <w:right w:val="nil"/>
            </w:tcBorders>
            <w:shd w:val="clear" w:color="auto" w:fill="FFFFFF"/>
          </w:tcPr>
          <w:p w14:paraId="6CACDF7B"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06581C"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716F0FB2"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CBA2496"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A7153" w14:textId="354BAFFE" w:rsidR="00005FAA" w:rsidRPr="00152D83" w:rsidRDefault="00000000" w:rsidP="00005FAA">
            <w:pPr>
              <w:pStyle w:val="AttributeTableBody"/>
              <w:rPr>
                <w:rStyle w:val="HyperlinkTable"/>
                <w:rFonts w:cs="Times New Roman"/>
                <w:noProof/>
              </w:rPr>
            </w:pPr>
            <w:hyperlink r:id="rId107" w:anchor="HL70322" w:history="1">
              <w:r w:rsidR="00005FAA" w:rsidRPr="00152D83">
                <w:rPr>
                  <w:rStyle w:val="HyperlinkTable"/>
                  <w:noProof/>
                </w:rPr>
                <w:t>0322</w:t>
              </w:r>
            </w:hyperlink>
          </w:p>
        </w:tc>
        <w:tc>
          <w:tcPr>
            <w:tcW w:w="720" w:type="dxa"/>
            <w:tcBorders>
              <w:top w:val="dotted" w:sz="4" w:space="0" w:color="auto"/>
              <w:left w:val="nil"/>
              <w:bottom w:val="dotted" w:sz="4" w:space="0" w:color="auto"/>
              <w:right w:val="nil"/>
            </w:tcBorders>
            <w:shd w:val="clear" w:color="auto" w:fill="FFFFFF"/>
          </w:tcPr>
          <w:p w14:paraId="3D7A4708" w14:textId="77777777" w:rsidR="00005FAA" w:rsidRPr="00152D83" w:rsidRDefault="00005FAA" w:rsidP="00005FAA">
            <w:pPr>
              <w:pStyle w:val="AttributeTableBody"/>
              <w:rPr>
                <w:noProof/>
              </w:rPr>
            </w:pPr>
            <w:r w:rsidRPr="00152D83">
              <w:rPr>
                <w:noProof/>
              </w:rPr>
              <w:t>01223</w:t>
            </w:r>
          </w:p>
        </w:tc>
        <w:tc>
          <w:tcPr>
            <w:tcW w:w="3888" w:type="dxa"/>
            <w:tcBorders>
              <w:top w:val="dotted" w:sz="4" w:space="0" w:color="auto"/>
              <w:left w:val="nil"/>
              <w:bottom w:val="dotted" w:sz="4" w:space="0" w:color="auto"/>
              <w:right w:val="nil"/>
            </w:tcBorders>
            <w:shd w:val="clear" w:color="auto" w:fill="FFFFFF"/>
          </w:tcPr>
          <w:p w14:paraId="1703DB7F" w14:textId="77777777" w:rsidR="00005FAA" w:rsidRPr="00152D83" w:rsidRDefault="00005FAA" w:rsidP="00AD56D8">
            <w:pPr>
              <w:pStyle w:val="AttributeTableBody"/>
              <w:jc w:val="left"/>
              <w:rPr>
                <w:noProof/>
              </w:rPr>
            </w:pPr>
            <w:r w:rsidRPr="00152D83">
              <w:rPr>
                <w:noProof/>
              </w:rPr>
              <w:t>Completion Status</w:t>
            </w:r>
          </w:p>
        </w:tc>
      </w:tr>
      <w:tr w:rsidR="00B52DF3" w:rsidRPr="00152D83" w14:paraId="2AE4B220"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7A62A35E" w14:textId="77777777" w:rsidR="00005FAA" w:rsidRPr="00152D83" w:rsidRDefault="00005FAA" w:rsidP="00005FAA">
            <w:pPr>
              <w:pStyle w:val="AttributeTableBody"/>
              <w:rPr>
                <w:noProof/>
              </w:rPr>
            </w:pPr>
            <w:r w:rsidRPr="00152D83">
              <w:rPr>
                <w:noProof/>
              </w:rPr>
              <w:t>21</w:t>
            </w:r>
          </w:p>
        </w:tc>
        <w:tc>
          <w:tcPr>
            <w:tcW w:w="648" w:type="dxa"/>
            <w:tcBorders>
              <w:top w:val="dotted" w:sz="4" w:space="0" w:color="auto"/>
              <w:left w:val="nil"/>
              <w:bottom w:val="dotted" w:sz="4" w:space="0" w:color="auto"/>
              <w:right w:val="nil"/>
            </w:tcBorders>
            <w:shd w:val="clear" w:color="auto" w:fill="FFFFFF"/>
          </w:tcPr>
          <w:p w14:paraId="35225478"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010F5B3C"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2BC5E4"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3B53A56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12FD431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03F864" w14:textId="77777777" w:rsidR="00005FAA" w:rsidRPr="00152D83" w:rsidRDefault="00005FAA" w:rsidP="00005FAA">
            <w:pPr>
              <w:pStyle w:val="AttributeTableBody"/>
              <w:rPr>
                <w:noProof/>
              </w:rPr>
            </w:pPr>
            <w:r w:rsidRPr="00152D83">
              <w:rPr>
                <w:noProof/>
              </w:rPr>
              <w:t>0206</w:t>
            </w:r>
          </w:p>
        </w:tc>
        <w:tc>
          <w:tcPr>
            <w:tcW w:w="720" w:type="dxa"/>
            <w:tcBorders>
              <w:top w:val="dotted" w:sz="4" w:space="0" w:color="auto"/>
              <w:left w:val="nil"/>
              <w:bottom w:val="dotted" w:sz="4" w:space="0" w:color="auto"/>
              <w:right w:val="nil"/>
            </w:tcBorders>
            <w:shd w:val="clear" w:color="auto" w:fill="FFFFFF"/>
          </w:tcPr>
          <w:p w14:paraId="485CD3CB" w14:textId="77777777" w:rsidR="00005FAA" w:rsidRPr="00152D83" w:rsidRDefault="00005FAA" w:rsidP="00005FAA">
            <w:pPr>
              <w:pStyle w:val="AttributeTableBody"/>
              <w:rPr>
                <w:noProof/>
              </w:rPr>
            </w:pPr>
            <w:r w:rsidRPr="00152D83">
              <w:rPr>
                <w:noProof/>
              </w:rPr>
              <w:t>01224</w:t>
            </w:r>
          </w:p>
        </w:tc>
        <w:tc>
          <w:tcPr>
            <w:tcW w:w="3888" w:type="dxa"/>
            <w:tcBorders>
              <w:top w:val="dotted" w:sz="4" w:space="0" w:color="auto"/>
              <w:left w:val="nil"/>
              <w:bottom w:val="dotted" w:sz="4" w:space="0" w:color="auto"/>
              <w:right w:val="nil"/>
            </w:tcBorders>
            <w:shd w:val="clear" w:color="auto" w:fill="FFFFFF"/>
          </w:tcPr>
          <w:p w14:paraId="2C35E6D1" w14:textId="77777777" w:rsidR="00005FAA" w:rsidRPr="00152D83" w:rsidRDefault="00005FAA" w:rsidP="00AD56D8">
            <w:pPr>
              <w:pStyle w:val="AttributeTableBody"/>
              <w:jc w:val="left"/>
              <w:rPr>
                <w:noProof/>
              </w:rPr>
            </w:pPr>
            <w:r w:rsidRPr="00152D83">
              <w:rPr>
                <w:noProof/>
              </w:rPr>
              <w:t>Action Code – RXA</w:t>
            </w:r>
          </w:p>
        </w:tc>
      </w:tr>
      <w:tr w:rsidR="00B52DF3" w:rsidRPr="00152D83" w14:paraId="4F373FD9" w14:textId="77777777" w:rsidTr="00B52DF3">
        <w:trPr>
          <w:jc w:val="center"/>
        </w:trPr>
        <w:tc>
          <w:tcPr>
            <w:tcW w:w="648" w:type="dxa"/>
            <w:tcBorders>
              <w:top w:val="dotted" w:sz="4" w:space="0" w:color="auto"/>
              <w:left w:val="nil"/>
              <w:bottom w:val="dotted" w:sz="4" w:space="0" w:color="auto"/>
              <w:right w:val="nil"/>
            </w:tcBorders>
            <w:shd w:val="clear" w:color="auto" w:fill="FFFFFF"/>
          </w:tcPr>
          <w:p w14:paraId="22923311" w14:textId="77777777" w:rsidR="00005FAA" w:rsidRPr="00152D83" w:rsidRDefault="00005FAA" w:rsidP="00005FAA">
            <w:pPr>
              <w:pStyle w:val="AttributeTableBody"/>
              <w:rPr>
                <w:noProof/>
              </w:rPr>
            </w:pPr>
            <w:r w:rsidRPr="00152D83">
              <w:rPr>
                <w:noProof/>
              </w:rPr>
              <w:t>22</w:t>
            </w:r>
          </w:p>
        </w:tc>
        <w:tc>
          <w:tcPr>
            <w:tcW w:w="648" w:type="dxa"/>
            <w:tcBorders>
              <w:top w:val="dotted" w:sz="4" w:space="0" w:color="auto"/>
              <w:left w:val="nil"/>
              <w:bottom w:val="dotted" w:sz="4" w:space="0" w:color="auto"/>
              <w:right w:val="nil"/>
            </w:tcBorders>
            <w:shd w:val="clear" w:color="auto" w:fill="FFFFFF"/>
          </w:tcPr>
          <w:p w14:paraId="5DBDEAEA"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EA07BF"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380414" w14:textId="77777777" w:rsidR="00005FAA" w:rsidRPr="00152D83" w:rsidRDefault="00005FAA" w:rsidP="00005FAA">
            <w:pPr>
              <w:pStyle w:val="AttributeTableBody"/>
              <w:rPr>
                <w:noProof/>
              </w:rPr>
            </w:pPr>
            <w:r w:rsidRPr="00152D83">
              <w:rPr>
                <w:noProof/>
              </w:rPr>
              <w:t>DTM</w:t>
            </w:r>
          </w:p>
        </w:tc>
        <w:tc>
          <w:tcPr>
            <w:tcW w:w="648" w:type="dxa"/>
            <w:tcBorders>
              <w:top w:val="dotted" w:sz="4" w:space="0" w:color="auto"/>
              <w:left w:val="nil"/>
              <w:bottom w:val="dotted" w:sz="4" w:space="0" w:color="auto"/>
              <w:right w:val="nil"/>
            </w:tcBorders>
            <w:shd w:val="clear" w:color="auto" w:fill="FFFFFF"/>
          </w:tcPr>
          <w:p w14:paraId="3A013700"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5BA7DCA2"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C81754"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33E19D" w14:textId="77777777" w:rsidR="00005FAA" w:rsidRPr="00152D83" w:rsidRDefault="00005FAA" w:rsidP="00005FAA">
            <w:pPr>
              <w:pStyle w:val="AttributeTableBody"/>
              <w:rPr>
                <w:noProof/>
              </w:rPr>
            </w:pPr>
            <w:r w:rsidRPr="00152D83">
              <w:rPr>
                <w:noProof/>
              </w:rPr>
              <w:t>01225</w:t>
            </w:r>
          </w:p>
        </w:tc>
        <w:tc>
          <w:tcPr>
            <w:tcW w:w="3888" w:type="dxa"/>
            <w:tcBorders>
              <w:top w:val="dotted" w:sz="4" w:space="0" w:color="auto"/>
              <w:left w:val="nil"/>
              <w:bottom w:val="dotted" w:sz="4" w:space="0" w:color="auto"/>
              <w:right w:val="nil"/>
            </w:tcBorders>
            <w:shd w:val="clear" w:color="auto" w:fill="FFFFFF"/>
          </w:tcPr>
          <w:p w14:paraId="5562ED52" w14:textId="77777777" w:rsidR="00005FAA" w:rsidRPr="00152D83" w:rsidRDefault="00005FAA" w:rsidP="00AD56D8">
            <w:pPr>
              <w:pStyle w:val="AttributeTableBody"/>
              <w:jc w:val="left"/>
              <w:rPr>
                <w:noProof/>
              </w:rPr>
            </w:pPr>
            <w:r w:rsidRPr="00152D83">
              <w:rPr>
                <w:noProof/>
              </w:rPr>
              <w:t>System Entry Date/Time</w:t>
            </w:r>
          </w:p>
        </w:tc>
      </w:tr>
      <w:tr w:rsidR="00B52DF3" w:rsidRPr="00152D83" w14:paraId="750FEF22"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1599589A" w14:textId="77777777" w:rsidR="00005FAA" w:rsidRPr="00152D83" w:rsidRDefault="00005FAA" w:rsidP="00005FAA">
            <w:pPr>
              <w:pStyle w:val="AttributeTableBody"/>
              <w:rPr>
                <w:noProof/>
              </w:rPr>
            </w:pPr>
            <w:r w:rsidRPr="00152D83">
              <w:rPr>
                <w:noProof/>
              </w:rPr>
              <w:t>23</w:t>
            </w:r>
          </w:p>
        </w:tc>
        <w:tc>
          <w:tcPr>
            <w:tcW w:w="648" w:type="dxa"/>
            <w:tcBorders>
              <w:top w:val="dotted" w:sz="4" w:space="0" w:color="auto"/>
              <w:left w:val="nil"/>
              <w:bottom w:val="dotted" w:sz="4" w:space="0" w:color="auto"/>
              <w:right w:val="nil"/>
            </w:tcBorders>
            <w:shd w:val="clear" w:color="auto" w:fill="FFFFFF"/>
          </w:tcPr>
          <w:p w14:paraId="36E8CD9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23AB77" w14:textId="77777777" w:rsidR="00005FAA" w:rsidRPr="00152D83" w:rsidRDefault="00005FAA" w:rsidP="00005FAA">
            <w:pPr>
              <w:pStyle w:val="AttributeTableBody"/>
              <w:rPr>
                <w:noProof/>
              </w:rPr>
            </w:pPr>
            <w:r w:rsidRPr="00152D83">
              <w:rPr>
                <w:noProof/>
              </w:rPr>
              <w:t>5=</w:t>
            </w:r>
          </w:p>
        </w:tc>
        <w:tc>
          <w:tcPr>
            <w:tcW w:w="648" w:type="dxa"/>
            <w:tcBorders>
              <w:top w:val="dotted" w:sz="4" w:space="0" w:color="auto"/>
              <w:left w:val="nil"/>
              <w:bottom w:val="dotted" w:sz="4" w:space="0" w:color="auto"/>
              <w:right w:val="nil"/>
            </w:tcBorders>
            <w:shd w:val="clear" w:color="auto" w:fill="FFFFFF"/>
          </w:tcPr>
          <w:p w14:paraId="1F75C202" w14:textId="77777777" w:rsidR="00005FAA" w:rsidRPr="00152D83" w:rsidRDefault="00005FAA" w:rsidP="00005FAA">
            <w:pPr>
              <w:pStyle w:val="AttributeTableBody"/>
              <w:rPr>
                <w:noProof/>
              </w:rPr>
            </w:pPr>
            <w:r w:rsidRPr="00152D83">
              <w:rPr>
                <w:noProof/>
              </w:rPr>
              <w:t>NM</w:t>
            </w:r>
          </w:p>
        </w:tc>
        <w:tc>
          <w:tcPr>
            <w:tcW w:w="648" w:type="dxa"/>
            <w:tcBorders>
              <w:top w:val="dotted" w:sz="4" w:space="0" w:color="auto"/>
              <w:left w:val="nil"/>
              <w:bottom w:val="dotted" w:sz="4" w:space="0" w:color="auto"/>
              <w:right w:val="nil"/>
            </w:tcBorders>
            <w:shd w:val="clear" w:color="auto" w:fill="FFFFFF"/>
          </w:tcPr>
          <w:p w14:paraId="03A08F09"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419C0A9C"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4FE14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8356FD" w14:textId="77777777" w:rsidR="00005FAA" w:rsidRPr="00152D83" w:rsidRDefault="00005FAA" w:rsidP="00005FAA">
            <w:pPr>
              <w:pStyle w:val="AttributeTableBody"/>
              <w:rPr>
                <w:noProof/>
              </w:rPr>
            </w:pPr>
            <w:r w:rsidRPr="00152D83">
              <w:rPr>
                <w:noProof/>
              </w:rPr>
              <w:t>01696</w:t>
            </w:r>
          </w:p>
        </w:tc>
        <w:tc>
          <w:tcPr>
            <w:tcW w:w="3888" w:type="dxa"/>
            <w:tcBorders>
              <w:top w:val="dotted" w:sz="4" w:space="0" w:color="auto"/>
              <w:left w:val="nil"/>
              <w:bottom w:val="dotted" w:sz="4" w:space="0" w:color="auto"/>
              <w:right w:val="nil"/>
            </w:tcBorders>
            <w:shd w:val="clear" w:color="auto" w:fill="FFFFFF"/>
          </w:tcPr>
          <w:p w14:paraId="1AACDFBC" w14:textId="77777777" w:rsidR="00005FAA" w:rsidRPr="00152D83" w:rsidRDefault="00005FAA" w:rsidP="00AD56D8">
            <w:pPr>
              <w:pStyle w:val="AttributeTableBody"/>
              <w:jc w:val="left"/>
              <w:rPr>
                <w:noProof/>
              </w:rPr>
            </w:pPr>
            <w:r w:rsidRPr="00152D83">
              <w:rPr>
                <w:noProof/>
              </w:rPr>
              <w:t>Administered Drug Strength Volume</w:t>
            </w:r>
          </w:p>
        </w:tc>
      </w:tr>
      <w:tr w:rsidR="00B52DF3" w:rsidRPr="00152D83" w14:paraId="39C49AAC"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7F55E242" w14:textId="77777777" w:rsidR="00005FAA" w:rsidRPr="00152D83" w:rsidRDefault="00005FAA" w:rsidP="00005FAA">
            <w:pPr>
              <w:pStyle w:val="AttributeTableBody"/>
              <w:rPr>
                <w:noProof/>
              </w:rPr>
            </w:pPr>
            <w:r w:rsidRPr="00152D83">
              <w:rPr>
                <w:noProof/>
              </w:rPr>
              <w:t>24</w:t>
            </w:r>
          </w:p>
        </w:tc>
        <w:tc>
          <w:tcPr>
            <w:tcW w:w="648" w:type="dxa"/>
            <w:tcBorders>
              <w:top w:val="dotted" w:sz="4" w:space="0" w:color="auto"/>
              <w:left w:val="nil"/>
              <w:bottom w:val="dotted" w:sz="4" w:space="0" w:color="auto"/>
              <w:right w:val="nil"/>
            </w:tcBorders>
            <w:shd w:val="clear" w:color="auto" w:fill="FFFFFF"/>
          </w:tcPr>
          <w:p w14:paraId="1CD6085F"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A0BEADE"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3E35FF"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6BAA27F7"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9CC0EA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A703D" w14:textId="421D636F" w:rsidR="00005FAA" w:rsidRPr="00152D83" w:rsidRDefault="00A03485" w:rsidP="00005FAA">
            <w:pPr>
              <w:pStyle w:val="AttributeTableBody"/>
              <w:rPr>
                <w:noProof/>
              </w:rPr>
            </w:pPr>
            <w:r>
              <w:rPr>
                <w:noProof/>
              </w:rPr>
              <w:t>0695</w:t>
            </w:r>
          </w:p>
        </w:tc>
        <w:tc>
          <w:tcPr>
            <w:tcW w:w="720" w:type="dxa"/>
            <w:tcBorders>
              <w:top w:val="dotted" w:sz="4" w:space="0" w:color="auto"/>
              <w:left w:val="nil"/>
              <w:bottom w:val="dotted" w:sz="4" w:space="0" w:color="auto"/>
              <w:right w:val="nil"/>
            </w:tcBorders>
            <w:shd w:val="clear" w:color="auto" w:fill="FFFFFF"/>
          </w:tcPr>
          <w:p w14:paraId="3C9092BA" w14:textId="77777777" w:rsidR="00005FAA" w:rsidRPr="00152D83" w:rsidRDefault="00005FAA" w:rsidP="00005FAA">
            <w:pPr>
              <w:pStyle w:val="AttributeTableBody"/>
              <w:rPr>
                <w:noProof/>
              </w:rPr>
            </w:pPr>
            <w:r w:rsidRPr="00152D83">
              <w:rPr>
                <w:noProof/>
              </w:rPr>
              <w:t>01697</w:t>
            </w:r>
          </w:p>
        </w:tc>
        <w:tc>
          <w:tcPr>
            <w:tcW w:w="3888" w:type="dxa"/>
            <w:tcBorders>
              <w:top w:val="dotted" w:sz="4" w:space="0" w:color="auto"/>
              <w:left w:val="nil"/>
              <w:bottom w:val="dotted" w:sz="4" w:space="0" w:color="auto"/>
              <w:right w:val="nil"/>
            </w:tcBorders>
            <w:shd w:val="clear" w:color="auto" w:fill="FFFFFF"/>
          </w:tcPr>
          <w:p w14:paraId="1159B6C0" w14:textId="77777777" w:rsidR="00005FAA" w:rsidRPr="00152D83" w:rsidRDefault="00005FAA" w:rsidP="00AD56D8">
            <w:pPr>
              <w:pStyle w:val="AttributeTableBody"/>
              <w:jc w:val="left"/>
              <w:rPr>
                <w:noProof/>
              </w:rPr>
            </w:pPr>
            <w:r w:rsidRPr="00152D83">
              <w:rPr>
                <w:noProof/>
              </w:rPr>
              <w:t>Administered Drug Strength Volume Units</w:t>
            </w:r>
          </w:p>
        </w:tc>
      </w:tr>
      <w:tr w:rsidR="00B52DF3" w:rsidRPr="00152D83" w14:paraId="04935516"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466E97CB" w14:textId="77777777" w:rsidR="00005FAA" w:rsidRPr="00152D83" w:rsidRDefault="00005FAA" w:rsidP="00005FAA">
            <w:pPr>
              <w:pStyle w:val="AttributeTableBody"/>
              <w:rPr>
                <w:noProof/>
              </w:rPr>
            </w:pPr>
            <w:r w:rsidRPr="00152D83">
              <w:rPr>
                <w:noProof/>
              </w:rPr>
              <w:t>25</w:t>
            </w:r>
          </w:p>
        </w:tc>
        <w:tc>
          <w:tcPr>
            <w:tcW w:w="648" w:type="dxa"/>
            <w:tcBorders>
              <w:top w:val="dotted" w:sz="4" w:space="0" w:color="auto"/>
              <w:left w:val="nil"/>
              <w:bottom w:val="dotted" w:sz="4" w:space="0" w:color="auto"/>
              <w:right w:val="nil"/>
            </w:tcBorders>
            <w:shd w:val="clear" w:color="auto" w:fill="FFFFFF"/>
          </w:tcPr>
          <w:p w14:paraId="1BC2226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DE910"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D2CE07" w14:textId="77777777" w:rsidR="00005FAA" w:rsidRPr="00152D83" w:rsidRDefault="00005FAA" w:rsidP="00005FAA">
            <w:pPr>
              <w:pStyle w:val="AttributeTableBody"/>
              <w:rPr>
                <w:noProof/>
              </w:rPr>
            </w:pPr>
            <w:r w:rsidRPr="00152D83">
              <w:rPr>
                <w:noProof/>
              </w:rPr>
              <w:t>CWE</w:t>
            </w:r>
          </w:p>
        </w:tc>
        <w:tc>
          <w:tcPr>
            <w:tcW w:w="648" w:type="dxa"/>
            <w:tcBorders>
              <w:top w:val="dotted" w:sz="4" w:space="0" w:color="auto"/>
              <w:left w:val="nil"/>
              <w:bottom w:val="dotted" w:sz="4" w:space="0" w:color="auto"/>
              <w:right w:val="nil"/>
            </w:tcBorders>
            <w:shd w:val="clear" w:color="auto" w:fill="FFFFFF"/>
          </w:tcPr>
          <w:p w14:paraId="3D369366"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71C18B01"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8FEA9EA" w14:textId="7C7C65F9" w:rsidR="00005FAA" w:rsidRPr="00152D83" w:rsidRDefault="00A03485" w:rsidP="00005FAA">
            <w:pPr>
              <w:pStyle w:val="AttributeTableBody"/>
              <w:rPr>
                <w:noProof/>
              </w:rPr>
            </w:pPr>
            <w:r>
              <w:rPr>
                <w:noProof/>
              </w:rPr>
              <w:t>0696</w:t>
            </w:r>
          </w:p>
        </w:tc>
        <w:tc>
          <w:tcPr>
            <w:tcW w:w="720" w:type="dxa"/>
            <w:tcBorders>
              <w:top w:val="dotted" w:sz="4" w:space="0" w:color="auto"/>
              <w:left w:val="nil"/>
              <w:bottom w:val="dotted" w:sz="4" w:space="0" w:color="auto"/>
              <w:right w:val="nil"/>
            </w:tcBorders>
            <w:shd w:val="clear" w:color="auto" w:fill="FFFFFF"/>
          </w:tcPr>
          <w:p w14:paraId="4CC935EC" w14:textId="77777777" w:rsidR="00005FAA" w:rsidRPr="00152D83" w:rsidRDefault="00005FAA" w:rsidP="00005FAA">
            <w:pPr>
              <w:pStyle w:val="AttributeTableBody"/>
              <w:rPr>
                <w:noProof/>
              </w:rPr>
            </w:pPr>
            <w:r w:rsidRPr="00152D83">
              <w:rPr>
                <w:noProof/>
              </w:rPr>
              <w:t>01698</w:t>
            </w:r>
          </w:p>
        </w:tc>
        <w:tc>
          <w:tcPr>
            <w:tcW w:w="3888" w:type="dxa"/>
            <w:tcBorders>
              <w:top w:val="dotted" w:sz="4" w:space="0" w:color="auto"/>
              <w:left w:val="nil"/>
              <w:bottom w:val="dotted" w:sz="4" w:space="0" w:color="auto"/>
              <w:right w:val="nil"/>
            </w:tcBorders>
            <w:shd w:val="clear" w:color="auto" w:fill="FFFFFF"/>
          </w:tcPr>
          <w:p w14:paraId="5E267640" w14:textId="77777777" w:rsidR="00005FAA" w:rsidRPr="00152D83" w:rsidRDefault="00005FAA" w:rsidP="00AD56D8">
            <w:pPr>
              <w:pStyle w:val="AttributeTableBody"/>
              <w:jc w:val="left"/>
              <w:rPr>
                <w:noProof/>
              </w:rPr>
            </w:pPr>
            <w:r w:rsidRPr="00152D83">
              <w:rPr>
                <w:noProof/>
              </w:rPr>
              <w:t>Administered Barcode Identifier</w:t>
            </w:r>
          </w:p>
        </w:tc>
      </w:tr>
      <w:tr w:rsidR="00B52DF3" w:rsidRPr="00152D83" w14:paraId="6CA4CBEB"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2333ECAF" w14:textId="77777777" w:rsidR="00005FAA" w:rsidRPr="00152D83" w:rsidRDefault="00005FAA" w:rsidP="00005FAA">
            <w:pPr>
              <w:pStyle w:val="AttributeTableBody"/>
              <w:rPr>
                <w:noProof/>
              </w:rPr>
            </w:pPr>
            <w:r w:rsidRPr="00152D83">
              <w:rPr>
                <w:noProof/>
              </w:rPr>
              <w:t>26</w:t>
            </w:r>
          </w:p>
        </w:tc>
        <w:tc>
          <w:tcPr>
            <w:tcW w:w="648" w:type="dxa"/>
            <w:tcBorders>
              <w:top w:val="dotted" w:sz="4" w:space="0" w:color="auto"/>
              <w:left w:val="nil"/>
              <w:bottom w:val="dotted" w:sz="4" w:space="0" w:color="auto"/>
              <w:right w:val="nil"/>
            </w:tcBorders>
            <w:shd w:val="clear" w:color="auto" w:fill="FFFFFF"/>
          </w:tcPr>
          <w:p w14:paraId="1A0BB830" w14:textId="77777777" w:rsidR="00005FAA" w:rsidRPr="00152D83" w:rsidRDefault="00005FAA" w:rsidP="00005FAA">
            <w:pPr>
              <w:pStyle w:val="AttributeTableBody"/>
              <w:rPr>
                <w:noProof/>
              </w:rPr>
            </w:pPr>
            <w:r w:rsidRPr="00152D83">
              <w:rPr>
                <w:noProof/>
              </w:rPr>
              <w:t>1..1</w:t>
            </w:r>
          </w:p>
        </w:tc>
        <w:tc>
          <w:tcPr>
            <w:tcW w:w="720" w:type="dxa"/>
            <w:tcBorders>
              <w:top w:val="dotted" w:sz="4" w:space="0" w:color="auto"/>
              <w:left w:val="nil"/>
              <w:bottom w:val="dotted" w:sz="4" w:space="0" w:color="auto"/>
              <w:right w:val="nil"/>
            </w:tcBorders>
            <w:shd w:val="clear" w:color="auto" w:fill="FFFFFF"/>
          </w:tcPr>
          <w:p w14:paraId="4EA5CF45"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A0D6EFF" w14:textId="77777777" w:rsidR="00005FAA" w:rsidRPr="00152D83" w:rsidRDefault="00005FAA" w:rsidP="00005FAA">
            <w:pPr>
              <w:pStyle w:val="AttributeTableBody"/>
              <w:rPr>
                <w:noProof/>
              </w:rPr>
            </w:pPr>
            <w:r w:rsidRPr="00152D83">
              <w:rPr>
                <w:noProof/>
              </w:rPr>
              <w:t>ID</w:t>
            </w:r>
          </w:p>
        </w:tc>
        <w:tc>
          <w:tcPr>
            <w:tcW w:w="648" w:type="dxa"/>
            <w:tcBorders>
              <w:top w:val="dotted" w:sz="4" w:space="0" w:color="auto"/>
              <w:left w:val="nil"/>
              <w:bottom w:val="dotted" w:sz="4" w:space="0" w:color="auto"/>
              <w:right w:val="nil"/>
            </w:tcBorders>
            <w:shd w:val="clear" w:color="auto" w:fill="FFFFFF"/>
          </w:tcPr>
          <w:p w14:paraId="0067F9D1"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FE77DD9"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D3CD24" w14:textId="52F56C63" w:rsidR="00005FAA" w:rsidRPr="00152D83" w:rsidRDefault="00000000" w:rsidP="00005FAA">
            <w:pPr>
              <w:pStyle w:val="AttributeTableBody"/>
              <w:rPr>
                <w:rStyle w:val="HyperlinkTable"/>
                <w:rFonts w:cs="Times New Roman"/>
                <w:noProof/>
              </w:rPr>
            </w:pPr>
            <w:hyperlink r:id="rId108" w:anchor="HL70480" w:history="1">
              <w:r w:rsidR="00005FAA" w:rsidRPr="00152D83">
                <w:rPr>
                  <w:rStyle w:val="HyperlinkTable"/>
                  <w:noProof/>
                </w:rPr>
                <w:t>0480</w:t>
              </w:r>
            </w:hyperlink>
          </w:p>
        </w:tc>
        <w:tc>
          <w:tcPr>
            <w:tcW w:w="720" w:type="dxa"/>
            <w:tcBorders>
              <w:top w:val="dotted" w:sz="4" w:space="0" w:color="auto"/>
              <w:left w:val="nil"/>
              <w:bottom w:val="dotted" w:sz="4" w:space="0" w:color="auto"/>
              <w:right w:val="nil"/>
            </w:tcBorders>
            <w:shd w:val="clear" w:color="auto" w:fill="FFFFFF"/>
          </w:tcPr>
          <w:p w14:paraId="7E71C819" w14:textId="77777777" w:rsidR="00005FAA" w:rsidRPr="00152D83" w:rsidRDefault="00005FAA" w:rsidP="00005FAA">
            <w:pPr>
              <w:pStyle w:val="AttributeTableBody"/>
              <w:rPr>
                <w:noProof/>
              </w:rPr>
            </w:pPr>
            <w:r w:rsidRPr="00152D83">
              <w:rPr>
                <w:noProof/>
              </w:rPr>
              <w:t>01699</w:t>
            </w:r>
          </w:p>
        </w:tc>
        <w:tc>
          <w:tcPr>
            <w:tcW w:w="3888" w:type="dxa"/>
            <w:tcBorders>
              <w:top w:val="dotted" w:sz="4" w:space="0" w:color="auto"/>
              <w:left w:val="nil"/>
              <w:bottom w:val="dotted" w:sz="4" w:space="0" w:color="auto"/>
              <w:right w:val="nil"/>
            </w:tcBorders>
            <w:shd w:val="clear" w:color="auto" w:fill="FFFFFF"/>
          </w:tcPr>
          <w:p w14:paraId="6E16681B" w14:textId="77777777" w:rsidR="00005FAA" w:rsidRPr="00152D83" w:rsidRDefault="00005FAA" w:rsidP="00AD56D8">
            <w:pPr>
              <w:pStyle w:val="AttributeTableBody"/>
              <w:jc w:val="left"/>
              <w:rPr>
                <w:noProof/>
              </w:rPr>
            </w:pPr>
            <w:r w:rsidRPr="00152D83">
              <w:rPr>
                <w:noProof/>
              </w:rPr>
              <w:t>Pharmacy Order Type</w:t>
            </w:r>
          </w:p>
        </w:tc>
      </w:tr>
      <w:tr w:rsidR="00B52DF3" w:rsidRPr="00152D83" w14:paraId="1AD43EAE" w14:textId="77777777" w:rsidTr="00B52DF3">
        <w:trPr>
          <w:cantSplit/>
          <w:jc w:val="center"/>
        </w:trPr>
        <w:tc>
          <w:tcPr>
            <w:tcW w:w="648" w:type="dxa"/>
            <w:tcBorders>
              <w:top w:val="dotted" w:sz="4" w:space="0" w:color="auto"/>
              <w:left w:val="nil"/>
              <w:bottom w:val="dotted" w:sz="4" w:space="0" w:color="auto"/>
              <w:right w:val="nil"/>
            </w:tcBorders>
            <w:shd w:val="clear" w:color="auto" w:fill="FFFFFF"/>
          </w:tcPr>
          <w:p w14:paraId="092FD6CF" w14:textId="77777777" w:rsidR="00005FAA" w:rsidRPr="00152D83" w:rsidRDefault="00005FAA" w:rsidP="00005FAA">
            <w:pPr>
              <w:pStyle w:val="AttributeTableBody"/>
              <w:rPr>
                <w:noProof/>
              </w:rPr>
            </w:pPr>
            <w:r w:rsidRPr="00152D83">
              <w:rPr>
                <w:noProof/>
              </w:rPr>
              <w:t>27</w:t>
            </w:r>
          </w:p>
        </w:tc>
        <w:tc>
          <w:tcPr>
            <w:tcW w:w="648" w:type="dxa"/>
            <w:tcBorders>
              <w:top w:val="dotted" w:sz="4" w:space="0" w:color="auto"/>
              <w:left w:val="nil"/>
              <w:bottom w:val="dotted" w:sz="4" w:space="0" w:color="auto"/>
              <w:right w:val="nil"/>
            </w:tcBorders>
            <w:shd w:val="clear" w:color="auto" w:fill="FFFFFF"/>
          </w:tcPr>
          <w:p w14:paraId="0B506DFD"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982B86" w14:textId="77777777" w:rsidR="00005FAA" w:rsidRPr="00152D83" w:rsidRDefault="00005FAA" w:rsidP="00005FAA">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CA7864" w14:textId="77777777" w:rsidR="00005FAA" w:rsidRPr="00152D83" w:rsidRDefault="00005FAA" w:rsidP="00005FAA">
            <w:pPr>
              <w:pStyle w:val="AttributeTableBody"/>
              <w:rPr>
                <w:noProof/>
              </w:rPr>
            </w:pPr>
            <w:r w:rsidRPr="00152D83">
              <w:rPr>
                <w:noProof/>
              </w:rPr>
              <w:t>PL</w:t>
            </w:r>
          </w:p>
        </w:tc>
        <w:tc>
          <w:tcPr>
            <w:tcW w:w="648" w:type="dxa"/>
            <w:tcBorders>
              <w:top w:val="dotted" w:sz="4" w:space="0" w:color="auto"/>
              <w:left w:val="nil"/>
              <w:bottom w:val="dotted" w:sz="4" w:space="0" w:color="auto"/>
              <w:right w:val="nil"/>
            </w:tcBorders>
            <w:shd w:val="clear" w:color="auto" w:fill="FFFFFF"/>
          </w:tcPr>
          <w:p w14:paraId="59795D75"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dotted" w:sz="4" w:space="0" w:color="auto"/>
              <w:right w:val="nil"/>
            </w:tcBorders>
            <w:shd w:val="clear" w:color="auto" w:fill="FFFFFF"/>
          </w:tcPr>
          <w:p w14:paraId="20033623"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08E05" w14:textId="77777777" w:rsidR="00005FAA" w:rsidRPr="00152D83" w:rsidRDefault="00005FAA" w:rsidP="00005FAA">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951D39" w14:textId="77777777" w:rsidR="00005FAA" w:rsidRPr="00152D83" w:rsidRDefault="00005FAA" w:rsidP="00005FAA">
            <w:pPr>
              <w:pStyle w:val="AttributeTableBody"/>
              <w:rPr>
                <w:noProof/>
              </w:rPr>
            </w:pPr>
            <w:r w:rsidRPr="00152D83">
              <w:rPr>
                <w:noProof/>
              </w:rPr>
              <w:t>02264</w:t>
            </w:r>
          </w:p>
        </w:tc>
        <w:tc>
          <w:tcPr>
            <w:tcW w:w="3888" w:type="dxa"/>
            <w:tcBorders>
              <w:top w:val="dotted" w:sz="4" w:space="0" w:color="auto"/>
              <w:left w:val="nil"/>
              <w:bottom w:val="dotted" w:sz="4" w:space="0" w:color="auto"/>
              <w:right w:val="nil"/>
            </w:tcBorders>
            <w:shd w:val="clear" w:color="auto" w:fill="FFFFFF"/>
          </w:tcPr>
          <w:p w14:paraId="248EF185" w14:textId="77777777" w:rsidR="00005FAA" w:rsidRPr="00152D83" w:rsidRDefault="00005FAA" w:rsidP="00AD56D8">
            <w:pPr>
              <w:pStyle w:val="AttributeTableBody"/>
              <w:jc w:val="left"/>
              <w:rPr>
                <w:noProof/>
              </w:rPr>
            </w:pPr>
            <w:r w:rsidRPr="00152D83">
              <w:rPr>
                <w:noProof/>
              </w:rPr>
              <w:t>Administer-at</w:t>
            </w:r>
          </w:p>
        </w:tc>
      </w:tr>
      <w:tr w:rsidR="00B52DF3" w:rsidRPr="00152D83" w14:paraId="6A89254E" w14:textId="77777777" w:rsidTr="00B52DF3">
        <w:trPr>
          <w:cantSplit/>
          <w:jc w:val="center"/>
        </w:trPr>
        <w:tc>
          <w:tcPr>
            <w:tcW w:w="648" w:type="dxa"/>
            <w:tcBorders>
              <w:top w:val="dotted" w:sz="4" w:space="0" w:color="auto"/>
              <w:left w:val="nil"/>
              <w:bottom w:val="single" w:sz="4" w:space="0" w:color="auto"/>
              <w:right w:val="nil"/>
            </w:tcBorders>
            <w:shd w:val="clear" w:color="auto" w:fill="FFFFFF"/>
          </w:tcPr>
          <w:p w14:paraId="5B755800" w14:textId="77777777" w:rsidR="00005FAA" w:rsidRPr="00152D83" w:rsidRDefault="00005FAA" w:rsidP="00005FAA">
            <w:pPr>
              <w:pStyle w:val="AttributeTableBody"/>
              <w:rPr>
                <w:noProof/>
              </w:rPr>
            </w:pPr>
            <w:r w:rsidRPr="00152D83">
              <w:rPr>
                <w:noProof/>
              </w:rPr>
              <w:t>28</w:t>
            </w:r>
          </w:p>
        </w:tc>
        <w:tc>
          <w:tcPr>
            <w:tcW w:w="648" w:type="dxa"/>
            <w:tcBorders>
              <w:top w:val="dotted" w:sz="4" w:space="0" w:color="auto"/>
              <w:left w:val="nil"/>
              <w:bottom w:val="single" w:sz="4" w:space="0" w:color="auto"/>
              <w:right w:val="nil"/>
            </w:tcBorders>
            <w:shd w:val="clear" w:color="auto" w:fill="FFFFFF"/>
          </w:tcPr>
          <w:p w14:paraId="3FBDDA15"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164288C" w14:textId="77777777" w:rsidR="00005FAA" w:rsidRPr="00152D83" w:rsidRDefault="00005FAA" w:rsidP="00005FAA">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7489A8" w14:textId="77777777" w:rsidR="00005FAA" w:rsidRPr="00152D83" w:rsidRDefault="00005FAA" w:rsidP="00005FAA">
            <w:pPr>
              <w:pStyle w:val="AttributeTableBody"/>
              <w:rPr>
                <w:noProof/>
              </w:rPr>
            </w:pPr>
            <w:r w:rsidRPr="00152D83">
              <w:rPr>
                <w:noProof/>
              </w:rPr>
              <w:t>XAD</w:t>
            </w:r>
          </w:p>
        </w:tc>
        <w:tc>
          <w:tcPr>
            <w:tcW w:w="648" w:type="dxa"/>
            <w:tcBorders>
              <w:top w:val="dotted" w:sz="4" w:space="0" w:color="auto"/>
              <w:left w:val="nil"/>
              <w:bottom w:val="single" w:sz="4" w:space="0" w:color="auto"/>
              <w:right w:val="nil"/>
            </w:tcBorders>
            <w:shd w:val="clear" w:color="auto" w:fill="FFFFFF"/>
          </w:tcPr>
          <w:p w14:paraId="53D1C32D" w14:textId="77777777" w:rsidR="00005FAA" w:rsidRPr="00152D83" w:rsidRDefault="00005FAA" w:rsidP="00005FAA">
            <w:pPr>
              <w:pStyle w:val="AttributeTableBody"/>
              <w:rPr>
                <w:noProof/>
              </w:rPr>
            </w:pPr>
            <w:r w:rsidRPr="00152D83">
              <w:rPr>
                <w:noProof/>
              </w:rPr>
              <w:t>O</w:t>
            </w:r>
          </w:p>
        </w:tc>
        <w:tc>
          <w:tcPr>
            <w:tcW w:w="648" w:type="dxa"/>
            <w:tcBorders>
              <w:top w:val="dotted" w:sz="4" w:space="0" w:color="auto"/>
              <w:left w:val="nil"/>
              <w:bottom w:val="single" w:sz="4" w:space="0" w:color="auto"/>
              <w:right w:val="nil"/>
            </w:tcBorders>
            <w:shd w:val="clear" w:color="auto" w:fill="FFFFFF"/>
          </w:tcPr>
          <w:p w14:paraId="31398AB0"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8A46A7" w14:textId="77777777" w:rsidR="00005FAA" w:rsidRPr="00152D83" w:rsidRDefault="00005FAA" w:rsidP="00005FAA">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EC5176F" w14:textId="77777777" w:rsidR="00005FAA" w:rsidRPr="00152D83" w:rsidRDefault="00005FAA" w:rsidP="00005FAA">
            <w:pPr>
              <w:pStyle w:val="AttributeTableBody"/>
              <w:rPr>
                <w:noProof/>
              </w:rPr>
            </w:pPr>
            <w:r w:rsidRPr="00152D83">
              <w:rPr>
                <w:noProof/>
              </w:rPr>
              <w:t>02265</w:t>
            </w:r>
          </w:p>
        </w:tc>
        <w:tc>
          <w:tcPr>
            <w:tcW w:w="3888" w:type="dxa"/>
            <w:tcBorders>
              <w:top w:val="dotted" w:sz="4" w:space="0" w:color="auto"/>
              <w:left w:val="nil"/>
              <w:bottom w:val="single" w:sz="4" w:space="0" w:color="auto"/>
              <w:right w:val="nil"/>
            </w:tcBorders>
            <w:shd w:val="clear" w:color="auto" w:fill="FFFFFF"/>
          </w:tcPr>
          <w:p w14:paraId="4A20E1F4" w14:textId="77777777" w:rsidR="00005FAA" w:rsidRPr="00152D83" w:rsidRDefault="00005FAA" w:rsidP="00AD56D8">
            <w:pPr>
              <w:pStyle w:val="AttributeTableBody"/>
              <w:jc w:val="left"/>
              <w:rPr>
                <w:noProof/>
              </w:rPr>
            </w:pPr>
            <w:r w:rsidRPr="00152D83">
              <w:rPr>
                <w:noProof/>
              </w:rPr>
              <w:t>Administered-at Address</w:t>
            </w:r>
          </w:p>
        </w:tc>
      </w:tr>
    </w:tbl>
    <w:p w14:paraId="2A690F1C" w14:textId="77777777" w:rsidR="00005FAA" w:rsidRPr="00C445C2" w:rsidRDefault="00005FAA" w:rsidP="008D0D32">
      <w:pPr>
        <w:pStyle w:val="Heading4"/>
      </w:pPr>
      <w:r w:rsidRPr="00C445C2">
        <w:t>RXA field definitions</w:t>
      </w:r>
      <w:bookmarkEnd w:id="730"/>
      <w:bookmarkEnd w:id="731"/>
      <w:bookmarkEnd w:id="732"/>
    </w:p>
    <w:p w14:paraId="1B755C9F" w14:textId="77777777" w:rsidR="00005FAA" w:rsidRPr="00152D83" w:rsidRDefault="00005FAA" w:rsidP="008D0D32">
      <w:pPr>
        <w:pStyle w:val="Heading4"/>
      </w:pPr>
      <w:bookmarkStart w:id="736" w:name="_Ref490282154"/>
      <w:bookmarkStart w:id="737" w:name="_Toc496068982"/>
      <w:bookmarkStart w:id="738" w:name="_Toc498131393"/>
      <w:r w:rsidRPr="00152D83">
        <w:t>Using RXA-5 in vaccine messages</w:t>
      </w:r>
      <w:bookmarkEnd w:id="733"/>
      <w:bookmarkEnd w:id="736"/>
      <w:bookmarkEnd w:id="737"/>
      <w:bookmarkEnd w:id="738"/>
    </w:p>
    <w:bookmarkEnd w:id="721"/>
    <w:bookmarkEnd w:id="722"/>
    <w:bookmarkEnd w:id="723"/>
    <w:bookmarkEnd w:id="724"/>
    <w:bookmarkEnd w:id="725"/>
    <w:bookmarkEnd w:id="734"/>
    <w:bookmarkEnd w:id="735"/>
    <w:p w14:paraId="006F0320" w14:textId="56D00E91" w:rsidR="00005FAA" w:rsidRPr="00152D83" w:rsidRDefault="00005FAA" w:rsidP="00005FAA">
      <w:pPr>
        <w:pStyle w:val="NormalIndented"/>
        <w:rPr>
          <w:noProof/>
        </w:rPr>
      </w:pPr>
      <w:r w:rsidRPr="00152D83">
        <w:rPr>
          <w:noProof/>
        </w:rPr>
        <w:t xml:space="preserve">Use in </w:t>
      </w:r>
      <w:r w:rsidRPr="00152D83">
        <w:rPr>
          <w:rStyle w:val="ReferenceAttribute"/>
          <w:noProof/>
        </w:rPr>
        <w:t>RXA-5- administered code</w:t>
      </w:r>
      <w:r w:rsidRPr="00152D83">
        <w:rPr>
          <w:noProof/>
        </w:rPr>
        <w:t xml:space="preserve"> to identify the particular vaccine administered.  The codes listed are used by immunization by immunization registries in the </w:t>
      </w:r>
      <w:smartTag w:uri="urn:schemas-microsoft-com:office:smarttags" w:element="country-region">
        <w:smartTag w:uri="urn:schemas-microsoft-com:office:smarttags" w:element="place">
          <w:r w:rsidRPr="00152D83">
            <w:rPr>
              <w:noProof/>
            </w:rPr>
            <w:t>U.S.</w:t>
          </w:r>
        </w:smartTag>
      </w:smartTag>
      <w:r w:rsidRPr="00152D83">
        <w:rPr>
          <w:noProof/>
        </w:rPr>
        <w:t xml:space="preserve">  Entries will be added as needed to accommodate international requirements.  Refer to chapter 2C </w:t>
      </w:r>
      <w:hyperlink r:id="rId109" w:anchor="HL70292" w:history="1">
        <w:r w:rsidRPr="00152D83">
          <w:rPr>
            <w:rStyle w:val="ReferenceHL7Table"/>
            <w:noProof/>
            <w:szCs w:val="20"/>
          </w:rPr>
          <w:t>Imported Table 0292 – Vaccines administered</w:t>
        </w:r>
      </w:hyperlink>
      <w:r w:rsidRPr="00152D83">
        <w:rPr>
          <w:noProof/>
        </w:rPr>
        <w:t xml:space="preserve"> </w:t>
      </w:r>
      <w:r>
        <w:rPr>
          <w:noProof/>
        </w:rPr>
        <w:t xml:space="preserve">in Chapter 2C, Code Tables, </w:t>
      </w:r>
      <w:r w:rsidRPr="00152D83">
        <w:rPr>
          <w:noProof/>
        </w:rPr>
        <w:t>for valid values.  If CVX code is used to identify vaccines, the coding system component (RXA-5.3) should be valued as "CVX", not as "HL70292."</w:t>
      </w:r>
    </w:p>
    <w:p w14:paraId="3DD7A16A" w14:textId="77777777" w:rsidR="00005FAA" w:rsidRPr="00152D83" w:rsidRDefault="00005FAA" w:rsidP="008D0D32">
      <w:pPr>
        <w:pStyle w:val="Heading4"/>
      </w:pPr>
      <w:bookmarkStart w:id="739" w:name="RXAVaccine"/>
      <w:bookmarkStart w:id="740" w:name="_Hlt490281972"/>
      <w:bookmarkStart w:id="741" w:name="_Ref490282248"/>
      <w:bookmarkStart w:id="742" w:name="_Toc496068983"/>
      <w:bookmarkStart w:id="743" w:name="_Toc498131394"/>
      <w:bookmarkEnd w:id="739"/>
      <w:bookmarkEnd w:id="740"/>
      <w:r w:rsidRPr="00152D83">
        <w:t>Using RXA-17 in vaccine messages</w:t>
      </w:r>
      <w:bookmarkEnd w:id="741"/>
      <w:bookmarkEnd w:id="742"/>
      <w:bookmarkEnd w:id="743"/>
    </w:p>
    <w:p w14:paraId="14584198" w14:textId="7F1C52AF" w:rsidR="00005FAA" w:rsidRPr="00152D83" w:rsidRDefault="00005FAA" w:rsidP="00005FAA">
      <w:pPr>
        <w:pStyle w:val="NormalIndented"/>
        <w:rPr>
          <w:noProof/>
        </w:rPr>
      </w:pPr>
      <w:r w:rsidRPr="00152D83">
        <w:rPr>
          <w:noProof/>
        </w:rPr>
        <w:t xml:space="preserve">Use in </w:t>
      </w:r>
      <w:r w:rsidRPr="00152D83">
        <w:rPr>
          <w:rStyle w:val="ReferenceAttribute"/>
          <w:noProof/>
        </w:rPr>
        <w:t>RXA-17-substance manufacturer name</w:t>
      </w:r>
      <w:r w:rsidRPr="00152D83">
        <w:rPr>
          <w:noProof/>
        </w:rPr>
        <w:t xml:space="preserve"> to identify the manufacturer or distributor of the particular vaccine administered.  The codes listed are used by immunization registries in the </w:t>
      </w:r>
      <w:smartTag w:uri="urn:schemas-microsoft-com:office:smarttags" w:element="country-region">
        <w:smartTag w:uri="urn:schemas-microsoft-com:office:smarttags" w:element="place">
          <w:r w:rsidRPr="00152D83">
            <w:rPr>
              <w:noProof/>
            </w:rPr>
            <w:t>U.S.</w:t>
          </w:r>
        </w:smartTag>
      </w:smartTag>
      <w:r w:rsidRPr="00152D83">
        <w:rPr>
          <w:noProof/>
        </w:rPr>
        <w:t xml:space="preserve">  Entries will be added as needed to accommodate international requirements.  Refer to chapter 2C </w:t>
      </w:r>
      <w:hyperlink r:id="rId110" w:anchor="HL70227" w:history="1">
        <w:r w:rsidRPr="00152D83">
          <w:rPr>
            <w:rStyle w:val="ReferenceHL7Table"/>
            <w:noProof/>
            <w:szCs w:val="20"/>
          </w:rPr>
          <w:t>Imported Table 0227 – manufacturers of Vaccines</w:t>
        </w:r>
      </w:hyperlink>
      <w:r w:rsidRPr="00152D83">
        <w:rPr>
          <w:noProof/>
        </w:rPr>
        <w:t xml:space="preserve"> </w:t>
      </w:r>
      <w:r>
        <w:rPr>
          <w:noProof/>
        </w:rPr>
        <w:t xml:space="preserve">in Chapter 2C, Code Tables, </w:t>
      </w:r>
      <w:r w:rsidRPr="00152D83">
        <w:rPr>
          <w:noProof/>
        </w:rPr>
        <w:t>for valid values.  If using an MVX, Manufacturer, code, the coding system component (RXA-17.3) should be valued as "MVX", not as "HL70227."</w:t>
      </w:r>
    </w:p>
    <w:p w14:paraId="18D91A3F" w14:textId="77777777" w:rsidR="00005FAA" w:rsidRDefault="00005FAA" w:rsidP="00005FAA">
      <w:pPr>
        <w:pStyle w:val="Heading2"/>
        <w:tabs>
          <w:tab w:val="clear" w:pos="360"/>
          <w:tab w:val="num" w:pos="1080"/>
        </w:tabs>
        <w:rPr>
          <w:rFonts w:cs="Times New Roman"/>
          <w:noProof/>
        </w:rPr>
      </w:pPr>
      <w:bookmarkStart w:id="744" w:name="_Toc496068984"/>
      <w:bookmarkStart w:id="745" w:name="_Toc498131395"/>
      <w:bookmarkStart w:id="746" w:name="_Toc538440"/>
      <w:bookmarkStart w:id="747" w:name="_Toc28956844"/>
      <w:bookmarkStart w:id="748" w:name="_Toc359236244"/>
      <w:r w:rsidRPr="00152D83">
        <w:rPr>
          <w:noProof/>
        </w:rPr>
        <w:t>Vaccination Message Examples</w:t>
      </w:r>
      <w:bookmarkEnd w:id="744"/>
      <w:bookmarkEnd w:id="745"/>
      <w:bookmarkEnd w:id="746"/>
      <w:bookmarkEnd w:id="747"/>
      <w:r w:rsidRPr="00152D83">
        <w:rPr>
          <w:noProof/>
        </w:rPr>
        <w:t xml:space="preserve"> </w:t>
      </w:r>
      <w:bookmarkEnd w:id="748"/>
    </w:p>
    <w:p w14:paraId="5BD094F0" w14:textId="77777777" w:rsidR="00005FAA" w:rsidRDefault="00005FAA" w:rsidP="00956B53">
      <w:pPr>
        <w:pStyle w:val="Heading3"/>
        <w:rPr>
          <w:rFonts w:cs="Times New Roman"/>
        </w:rPr>
      </w:pPr>
      <w:bookmarkStart w:id="749" w:name="_Toc28956845"/>
      <w:r w:rsidRPr="00DE0C74">
        <w:t>VXQ - query for vaccination record</w:t>
      </w:r>
      <w:bookmarkEnd w:id="749"/>
    </w:p>
    <w:p w14:paraId="6BEEA1E9" w14:textId="77777777" w:rsidR="00005FAA" w:rsidRPr="00311817" w:rsidRDefault="00005FAA" w:rsidP="00005FAA">
      <w:pPr>
        <w:pStyle w:val="Note"/>
        <w:rPr>
          <w:rFonts w:cs="Times New Roman"/>
          <w:noProof/>
        </w:rPr>
      </w:pPr>
      <w:r w:rsidRPr="00311817">
        <w:rPr>
          <w:b/>
          <w:noProof/>
        </w:rPr>
        <w:t>Attention</w:t>
      </w:r>
      <w:r w:rsidRPr="00311817">
        <w:rPr>
          <w:rStyle w:val="Strong"/>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CC668F9" w14:textId="77777777" w:rsidR="00005FAA" w:rsidRDefault="00005FAA" w:rsidP="00956B53">
      <w:pPr>
        <w:pStyle w:val="Heading3"/>
        <w:rPr>
          <w:rFonts w:cs="Times New Roman"/>
        </w:rPr>
      </w:pPr>
      <w:bookmarkStart w:id="750" w:name="_Toc28956846"/>
      <w:r w:rsidRPr="00DE0C74">
        <w:t>VXX - response to vaccination query with multiple PID matches</w:t>
      </w:r>
      <w:bookmarkEnd w:id="750"/>
    </w:p>
    <w:p w14:paraId="22B5DFB7"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6543F5B" w14:textId="77777777" w:rsidR="00005FAA" w:rsidRDefault="00005FAA" w:rsidP="00956B53">
      <w:pPr>
        <w:pStyle w:val="Heading3"/>
        <w:rPr>
          <w:rFonts w:cs="Times New Roman"/>
        </w:rPr>
      </w:pPr>
      <w:bookmarkStart w:id="751" w:name="_Toc28956847"/>
      <w:r w:rsidRPr="00DE0C74">
        <w:t>VXR - vaccination record response</w:t>
      </w:r>
      <w:bookmarkEnd w:id="751"/>
    </w:p>
    <w:p w14:paraId="590F51A9" w14:textId="77777777" w:rsidR="00005FAA" w:rsidRPr="00311817" w:rsidRDefault="00005FAA" w:rsidP="00005FAA">
      <w:pPr>
        <w:pStyle w:val="Note"/>
        <w:rPr>
          <w:noProof/>
        </w:rPr>
      </w:pPr>
      <w:r w:rsidRPr="00311817">
        <w:rPr>
          <w:b/>
          <w:noProof/>
        </w:rPr>
        <w:t>Attention</w:t>
      </w:r>
      <w:r w:rsidRPr="00311817">
        <w:rPr>
          <w:b/>
          <w:bCs/>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p w14:paraId="3BBCA4CD" w14:textId="77777777" w:rsidR="00005FAA" w:rsidRDefault="00005FAA" w:rsidP="00956B53">
      <w:pPr>
        <w:pStyle w:val="Heading3"/>
        <w:rPr>
          <w:rFonts w:cs="Times New Roman"/>
        </w:rPr>
      </w:pPr>
      <w:bookmarkStart w:id="752" w:name="_Toc28956848"/>
      <w:r w:rsidRPr="00DE0C74">
        <w:t>VXU - unsolicited vaccination record update</w:t>
      </w:r>
      <w:bookmarkEnd w:id="752"/>
      <w:r>
        <w:fldChar w:fldCharType="begin"/>
      </w:r>
      <w:r w:rsidRPr="00152D83">
        <w:rPr>
          <w:rFonts w:cs="Times New Roman"/>
        </w:rPr>
        <w:instrText>xe "</w:instrText>
      </w:r>
      <w:r w:rsidRPr="00152D83">
        <w:instrText>example: unsolicited vaccination record update</w:instrText>
      </w:r>
      <w:r w:rsidRPr="00152D83">
        <w:rPr>
          <w:rFonts w:cs="Times New Roman"/>
        </w:rPr>
        <w:instrText>"</w:instrText>
      </w:r>
      <w:r>
        <w:fldChar w:fldCharType="end"/>
      </w:r>
    </w:p>
    <w:p w14:paraId="4F0B0F3C" w14:textId="77777777" w:rsidR="00005FAA" w:rsidRDefault="00005FAA" w:rsidP="00005FAA">
      <w:pPr>
        <w:pStyle w:val="Example"/>
        <w:rPr>
          <w:rFonts w:cs="Times New Roman"/>
        </w:rPr>
      </w:pPr>
      <w:r w:rsidRPr="00DE0C74">
        <w:t>MSH|^~\&amp;||AZVACREC||GAVACREC|200605221606||VXU^V04^VXU_V04|...&lt;cr&gt;</w:t>
      </w:r>
    </w:p>
    <w:p w14:paraId="76544490" w14:textId="77777777" w:rsidR="00005FAA" w:rsidRDefault="00005FAA" w:rsidP="00005FAA">
      <w:pPr>
        <w:pStyle w:val="Example"/>
        <w:rPr>
          <w:rFonts w:cs="Times New Roman"/>
        </w:rPr>
      </w:pPr>
      <w:r w:rsidRPr="00DE0C74">
        <w:t>PID|...&lt;cr&gt;</w:t>
      </w:r>
    </w:p>
    <w:p w14:paraId="19D74B5D" w14:textId="77777777" w:rsidR="00005FAA" w:rsidRDefault="00005FAA" w:rsidP="00005FAA">
      <w:pPr>
        <w:pStyle w:val="Example"/>
        <w:rPr>
          <w:rFonts w:cs="Times New Roman"/>
        </w:rPr>
      </w:pPr>
      <w:r w:rsidRPr="00DE0C74">
        <w:t>NK1|...&lt;cr&gt;</w:t>
      </w:r>
    </w:p>
    <w:p w14:paraId="7372FCC8" w14:textId="77777777" w:rsidR="00005FAA" w:rsidRDefault="00005FAA" w:rsidP="00005FAA">
      <w:pPr>
        <w:pStyle w:val="Example"/>
        <w:rPr>
          <w:rFonts w:cs="Times New Roman"/>
        </w:rPr>
      </w:pPr>
      <w:r w:rsidRPr="00DE0C74">
        <w:t>NK1|...&lt;cr&gt;</w:t>
      </w:r>
    </w:p>
    <w:p w14:paraId="1D58883C" w14:textId="77777777" w:rsidR="00005FAA" w:rsidRDefault="00005FAA" w:rsidP="00005FAA">
      <w:pPr>
        <w:pStyle w:val="Example"/>
      </w:pPr>
      <w:r>
        <w:t>PV1|...&lt;cr&gt;</w:t>
      </w:r>
    </w:p>
    <w:p w14:paraId="686F17C6" w14:textId="77777777" w:rsidR="00005FAA" w:rsidRDefault="00005FAA" w:rsidP="00005FAA">
      <w:pPr>
        <w:pStyle w:val="Example"/>
      </w:pPr>
      <w:r>
        <w:t>PV2|...&lt;cr&gt;</w:t>
      </w:r>
    </w:p>
    <w:p w14:paraId="08EFE6B1" w14:textId="77777777" w:rsidR="00005FAA" w:rsidRDefault="00005FAA" w:rsidP="00005FAA">
      <w:pPr>
        <w:pStyle w:val="Example"/>
      </w:pPr>
      <w:r>
        <w:t>IN1|...&lt;cr&gt;</w:t>
      </w:r>
    </w:p>
    <w:p w14:paraId="7671CD05" w14:textId="77777777" w:rsidR="00005FAA" w:rsidRDefault="00005FAA" w:rsidP="00005FAA">
      <w:pPr>
        <w:pStyle w:val="Example"/>
      </w:pPr>
      <w:r>
        <w:t>IN2|||||||NUCLEAR^</w:t>
      </w:r>
      <w:smartTag w:uri="urn:schemas-microsoft-com:office:smarttags" w:element="City">
        <w:smartTag w:uri="urn:schemas-microsoft-com:office:smarttags" w:element="place">
          <w:r>
            <w:t>NANCY</w:t>
          </w:r>
        </w:smartTag>
      </w:smartTag>
      <w:r>
        <w:t>^D|909686637A|...&lt;cr&gt;</w:t>
      </w:r>
    </w:p>
    <w:p w14:paraId="06D325EA" w14:textId="77777777" w:rsidR="00005FAA" w:rsidRDefault="00005FAA" w:rsidP="00005FAA">
      <w:pPr>
        <w:pStyle w:val="Example"/>
      </w:pPr>
      <w:r>
        <w:t>ORC|...&lt;cr&gt;</w:t>
      </w:r>
    </w:p>
    <w:p w14:paraId="6D624777" w14:textId="77777777" w:rsidR="00005FAA" w:rsidRDefault="00005FAA" w:rsidP="00005FAA">
      <w:pPr>
        <w:pStyle w:val="Example"/>
      </w:pPr>
      <w:r>
        <w:t>RXA|0|1|20060901115500|20060901115500|03^MMR^CVX|.5|MG^^ISO+|    222557777^KIDDER^KAREN^K^^DR|^^^ CHILD HEALTHCARE CLINIC^^^^^</w:t>
      </w:r>
      <w:smartTag w:uri="urn:schemas-microsoft-com:office:smarttags" w:element="Street">
        <w:smartTag w:uri="urn:schemas-microsoft-com:office:smarttags" w:element="address">
          <w:r>
            <w:t>1044 Healthcare Drive</w:t>
          </w:r>
        </w:smartTag>
      </w:smartTag>
      <w:r>
        <w:t xml:space="preserve">^^METROPOLIS^AZ||||W23487909876456|20061125|MSD^Merck \T\ </w:t>
      </w:r>
      <w:smartTag w:uri="urn:schemas-microsoft-com:office:smarttags" w:element="place">
        <w:r>
          <w:t>Co.</w:t>
        </w:r>
      </w:smartTag>
      <w:r>
        <w:t>, Inc.^MVX|...&lt;cr&gt;</w:t>
      </w:r>
    </w:p>
    <w:p w14:paraId="6E5C88AE" w14:textId="77777777" w:rsidR="00005FAA" w:rsidRDefault="00005FAA" w:rsidP="00005FAA">
      <w:pPr>
        <w:pStyle w:val="Example"/>
      </w:pPr>
      <w:r>
        <w:t>RXR|IM^INTRAMUSCULAR^HL70162|LG^LEFT GLUTEUS MEDIUS^HL70163|...&lt;cr&gt;</w:t>
      </w:r>
    </w:p>
    <w:p w14:paraId="6EF45D24" w14:textId="77777777" w:rsidR="00005FAA" w:rsidRDefault="00005FAA" w:rsidP="00005FAA">
      <w:pPr>
        <w:pStyle w:val="Example"/>
      </w:pPr>
      <w:r>
        <w:t>OBX|1|NM|1000.3^TEMP.RECTAL^AS4||102.9|DEGF^^ANSI+|||||F|||20060901153000|...&lt;cr&gt;</w:t>
      </w:r>
    </w:p>
    <w:p w14:paraId="2FA61781" w14:textId="77777777" w:rsidR="00005FAA" w:rsidRDefault="00005FAA" w:rsidP="00005FAA">
      <w:pPr>
        <w:pStyle w:val="Example"/>
      </w:pPr>
      <w:r>
        <w:t>NTE|||PATIENT DEVELOPED HIGH FEVER APPROX 3 HRS AFTER VACCINE INJECTION. PROBABLE ADVERSE REACTION|...&lt;cr&gt;</w:t>
      </w:r>
    </w:p>
    <w:p w14:paraId="11E07939" w14:textId="77777777" w:rsidR="00005FAA" w:rsidRPr="008658E1" w:rsidRDefault="00005FAA" w:rsidP="00005FAA">
      <w:pPr>
        <w:pStyle w:val="NormalIndented"/>
        <w:rPr>
          <w:noProof/>
        </w:rPr>
      </w:pPr>
      <w:r w:rsidRPr="008658E1">
        <w:rPr>
          <w:noProof/>
        </w:rPr>
        <w:t xml:space="preserve">This message shows an unsolicited update of a vaccination record.  The message type is VXU-Unsolicited Vaccination Record Update, with event code V04 (unsolicited vaccination record update).  This example is given to show possible uses for some of the optional segments in the message.  </w:t>
      </w:r>
    </w:p>
    <w:p w14:paraId="6B972C83" w14:textId="77777777" w:rsidR="00005FAA" w:rsidRDefault="00005FAA" w:rsidP="00956B53">
      <w:pPr>
        <w:pStyle w:val="Heading3"/>
        <w:rPr>
          <w:rFonts w:cs="Times New Roman"/>
        </w:rPr>
      </w:pPr>
      <w:bookmarkStart w:id="753" w:name="_Toc28956849"/>
      <w:r w:rsidRPr="00DE0C74">
        <w:t>Query acknowledgment with no records found</w:t>
      </w:r>
      <w:bookmarkEnd w:id="753"/>
    </w:p>
    <w:p w14:paraId="21938F42" w14:textId="77777777" w:rsidR="00005FAA" w:rsidRPr="00311817" w:rsidRDefault="00005FAA" w:rsidP="00005FAA">
      <w:pPr>
        <w:pStyle w:val="Note"/>
        <w:rPr>
          <w:rFonts w:cs="Times New Roman"/>
          <w:noProof/>
        </w:rPr>
      </w:pPr>
      <w:r w:rsidRPr="00311817">
        <w:rPr>
          <w:b/>
          <w:noProof/>
        </w:rPr>
        <w:t>Attention</w:t>
      </w:r>
      <w:r w:rsidRPr="00311817">
        <w:rPr>
          <w:rStyle w:val="Strong"/>
          <w:b w:val="0"/>
          <w:noProof/>
        </w:rPr>
        <w:t>:</w:t>
      </w:r>
      <w:r w:rsidRPr="00311817">
        <w:rPr>
          <w:noProof/>
        </w:rPr>
        <w:t xml:space="preserve">  The original mode query, including QRD and QRF segments were retained for backward compatibility only as of v 2.4 and withdrawn as of v 2.7. The reader is therefore referred to Chapter 5, section 5.4, for the current query/response message structure.</w:t>
      </w:r>
    </w:p>
    <w:bookmarkStart w:id="754" w:name="_Toc201828254"/>
    <w:bookmarkStart w:id="755" w:name="_Toc201828255"/>
    <w:bookmarkStart w:id="756" w:name="_Toc201828257"/>
    <w:bookmarkStart w:id="757" w:name="_Toc201828271"/>
    <w:bookmarkStart w:id="758" w:name="_Toc201828272"/>
    <w:bookmarkStart w:id="759" w:name="_Toc201828297"/>
    <w:bookmarkStart w:id="760" w:name="_Toc201828313"/>
    <w:bookmarkStart w:id="761" w:name="_Toc201828319"/>
    <w:bookmarkStart w:id="762" w:name="_HL7_Table_0119___Order_Control_Code"/>
    <w:bookmarkStart w:id="763" w:name="_Hlt489773266"/>
    <w:bookmarkStart w:id="764" w:name="_Hlt42496585"/>
    <w:bookmarkStart w:id="765" w:name="_HL7_Table_0550___Body_Parts"/>
    <w:bookmarkEnd w:id="624"/>
    <w:bookmarkEnd w:id="625"/>
    <w:bookmarkEnd w:id="626"/>
    <w:bookmarkEnd w:id="627"/>
    <w:bookmarkEnd w:id="628"/>
    <w:bookmarkEnd w:id="754"/>
    <w:bookmarkEnd w:id="755"/>
    <w:bookmarkEnd w:id="756"/>
    <w:bookmarkEnd w:id="757"/>
    <w:bookmarkEnd w:id="758"/>
    <w:bookmarkEnd w:id="759"/>
    <w:bookmarkEnd w:id="760"/>
    <w:bookmarkEnd w:id="761"/>
    <w:bookmarkEnd w:id="762"/>
    <w:bookmarkEnd w:id="763"/>
    <w:bookmarkEnd w:id="764"/>
    <w:bookmarkEnd w:id="765"/>
    <w:p w14:paraId="34EB9F95" w14:textId="77777777" w:rsidR="00005FAA" w:rsidRDefault="00005FAA" w:rsidP="00005FAA">
      <w:r>
        <w:rPr>
          <w:noProof/>
        </w:rPr>
        <w:fldChar w:fldCharType="begin"/>
      </w:r>
      <w:r>
        <w:rPr>
          <w:noProof/>
        </w:rPr>
        <w:fldChar w:fldCharType="end"/>
      </w:r>
      <w:r>
        <w:rPr>
          <w:noProof/>
        </w:rPr>
        <w:fldChar w:fldCharType="begin"/>
      </w:r>
      <w:r>
        <w:rPr>
          <w:noProof/>
        </w:rPr>
        <w:fldChar w:fldCharType="end"/>
      </w:r>
      <w:r>
        <w:rPr>
          <w:noProof/>
        </w:rPr>
        <w:fldChar w:fldCharType="begin"/>
      </w:r>
      <w:r>
        <w:rPr>
          <w:noProof/>
        </w:rPr>
        <w:fldChar w:fldCharType="end"/>
      </w:r>
    </w:p>
    <w:p w14:paraId="4E55F158" w14:textId="77777777" w:rsidR="009A0F48" w:rsidRDefault="009A0F48"/>
    <w:sectPr w:rsidR="009A0F48" w:rsidSect="00A56577">
      <w:headerReference w:type="even" r:id="rId111"/>
      <w:headerReference w:type="default" r:id="rId112"/>
      <w:footerReference w:type="even" r:id="rId113"/>
      <w:footerReference w:type="default" r:id="rId114"/>
      <w:footerReference w:type="first" r:id="rId115"/>
      <w:pgSz w:w="12240" w:h="15840"/>
      <w:pgMar w:top="1440" w:right="1800" w:bottom="1440" w:left="180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Craig Newman" w:date="2023-07-03T12:45:00Z" w:initials="CN">
    <w:p w14:paraId="79AA1722" w14:textId="0EDDB7E9" w:rsidR="00BE33E0" w:rsidRDefault="00BE33E0">
      <w:pPr>
        <w:pStyle w:val="CommentText"/>
      </w:pPr>
      <w:r>
        <w:rPr>
          <w:rStyle w:val="CommentReference"/>
        </w:rPr>
        <w:annotationRef/>
      </w:r>
      <w:r>
        <w:t>Who should be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AA172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4D415F" w16cex:dateUtc="2023-07-03T1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AA1722" w16cid:durableId="284D41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1FEFF" w14:textId="77777777" w:rsidR="00B631A7" w:rsidRDefault="00B631A7">
      <w:r>
        <w:separator/>
      </w:r>
    </w:p>
  </w:endnote>
  <w:endnote w:type="continuationSeparator" w:id="0">
    <w:p w14:paraId="2E04F34C" w14:textId="77777777" w:rsidR="00B631A7" w:rsidRDefault="00B63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inePrinter">
    <w:altName w:val="Calibri"/>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E5356" w14:textId="539E7196" w:rsidR="00421F70" w:rsidRDefault="00421F70" w:rsidP="006137E0">
    <w:pPr>
      <w:pStyle w:val="Footer"/>
      <w:spacing w:after="0"/>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20</w:t>
    </w:r>
    <w:r>
      <w:rPr>
        <w:rStyle w:val="PageNumber"/>
      </w:rPr>
      <w:fldChar w:fldCharType="end"/>
    </w:r>
    <w:r>
      <w:rPr>
        <w:rStyle w:val="PageNumber"/>
      </w:rPr>
      <w:tab/>
    </w:r>
    <w:r>
      <w:t xml:space="preserve">Version </w:t>
    </w:r>
    <w:fldSimple w:instr=" DOCPROPERTY release_version \* MERGEFORMAT ">
      <w:r w:rsidR="006137E0">
        <w:t>2.9.1</w:t>
      </w:r>
    </w:fldSimple>
  </w:p>
  <w:p w14:paraId="791FC2CF" w14:textId="65EB2B05" w:rsidR="00421F70" w:rsidRDefault="00385519" w:rsidP="006137E0">
    <w:pPr>
      <w:pStyle w:val="Footer"/>
      <w:spacing w:after="0"/>
    </w:pPr>
    <w:r>
      <w:t xml:space="preserve">© </w:t>
    </w:r>
    <w:fldSimple w:instr=" DOCPROPERTY release_year \* MERGEFORMAT ">
      <w:r w:rsidR="006137E0">
        <w:t>2023</w:t>
      </w:r>
    </w:fldSimple>
    <w:r w:rsidRPr="00385519">
      <w:t xml:space="preserve"> </w:t>
    </w:r>
    <w:r>
      <w:t>Health Level Seven, International.  All rights reserved.</w:t>
    </w:r>
    <w:r w:rsidR="00421F70">
      <w:tab/>
    </w:r>
    <w:fldSimple w:instr=" DOCPROPERTY release_month \* MERGEFORMAT ">
      <w:r w:rsidR="006137E0">
        <w:t>September</w:t>
      </w:r>
    </w:fldSimple>
    <w:r>
      <w:t xml:space="preserve">  </w:t>
    </w:r>
    <w:fldSimple w:instr=" DOCPROPERTY release_year \* MERGEFORMAT ">
      <w:r w:rsidR="006137E0">
        <w:t>2023</w:t>
      </w:r>
    </w:fldSimple>
    <w:r>
      <w:t xml:space="preserve"> </w:t>
    </w:r>
    <w:fldSimple w:instr=" DOCPROPERTY release_status \* MERGEFORMAT ">
      <w:r w:rsidR="006137E0">
        <w:t>Normative Ballot #2</w:t>
      </w:r>
    </w:fldSimple>
    <w:r w:rsidR="00421F70">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D7B0F" w14:textId="63828768" w:rsidR="00421F70" w:rsidRDefault="00421F70" w:rsidP="00A56577">
    <w:pPr>
      <w:pStyle w:val="Footer"/>
      <w:spacing w:before="60" w:after="0"/>
      <w:rPr>
        <w:rFonts w:cs="Times New Roman"/>
      </w:rPr>
    </w:pPr>
    <w:r>
      <w:t xml:space="preserve">Version </w:t>
    </w:r>
    <w:fldSimple w:instr=" DOCPROPERTY release_version \* MERGEFORMAT ">
      <w:r w:rsidR="006137E0">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21</w:t>
    </w:r>
    <w:r>
      <w:rPr>
        <w:rStyle w:val="PageNumber"/>
      </w:rPr>
      <w:fldChar w:fldCharType="end"/>
    </w:r>
  </w:p>
  <w:p w14:paraId="5EF6BDB9" w14:textId="3090F4F7" w:rsidR="00421F70" w:rsidRDefault="004B062F" w:rsidP="004B062F">
    <w:pPr>
      <w:pStyle w:val="Footer"/>
      <w:spacing w:after="0"/>
    </w:pPr>
    <w:r>
      <w:t xml:space="preserve">© </w:t>
    </w:r>
    <w:fldSimple w:instr=" DOCPROPERTY release_year \* MERGEFORMAT ">
      <w:r w:rsidR="006137E0">
        <w:t>2023</w:t>
      </w:r>
    </w:fldSimple>
    <w:r w:rsidRPr="00385519">
      <w:t xml:space="preserve"> </w:t>
    </w:r>
    <w:r>
      <w:t>Health Level Seven, International.  All rights reserved.</w:t>
    </w:r>
    <w:r>
      <w:tab/>
    </w:r>
    <w:fldSimple w:instr=" DOCPROPERTY release_month \* MERGEFORMAT ">
      <w:r w:rsidR="006137E0">
        <w:t>September</w:t>
      </w:r>
    </w:fldSimple>
    <w:r>
      <w:t xml:space="preserve"> </w:t>
    </w:r>
    <w:fldSimple w:instr=" DOCPROPERTY release_year \* MERGEFORMAT ">
      <w:r w:rsidR="006137E0">
        <w:t>2023</w:t>
      </w:r>
    </w:fldSimple>
    <w:r>
      <w:t xml:space="preserve"> </w:t>
    </w:r>
    <w:fldSimple w:instr=" DOCPROPERTY release_status \* MERGEFORMAT ">
      <w:r w:rsidR="006137E0">
        <w:t>Normative Ballot #2</w:t>
      </w:r>
    </w:fldSimple>
    <w: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41E64" w14:textId="32F33FB0" w:rsidR="00421F70" w:rsidRDefault="00421F70" w:rsidP="00A56577">
    <w:pPr>
      <w:pStyle w:val="Footer"/>
      <w:spacing w:before="60" w:after="0"/>
      <w:rPr>
        <w:rFonts w:cs="Times New Roman"/>
      </w:rPr>
    </w:pPr>
    <w:r>
      <w:t xml:space="preserve">Version </w:t>
    </w:r>
    <w:fldSimple w:instr=" DOCPROPERTY release_version \* MERGEFORMAT ">
      <w:r w:rsidR="006137E0">
        <w:t>2.9.1</w:t>
      </w:r>
    </w:fldSimple>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p w14:paraId="396EC875" w14:textId="05101783" w:rsidR="00421F70" w:rsidRDefault="004B062F" w:rsidP="004B062F">
    <w:pPr>
      <w:pStyle w:val="Footer"/>
      <w:spacing w:after="0"/>
    </w:pPr>
    <w:r>
      <w:t xml:space="preserve">© </w:t>
    </w:r>
    <w:fldSimple w:instr=" DOCPROPERTY release_year \* MERGEFORMAT ">
      <w:r w:rsidR="006137E0">
        <w:t>2023</w:t>
      </w:r>
    </w:fldSimple>
    <w:r w:rsidRPr="00385519">
      <w:t xml:space="preserve"> </w:t>
    </w:r>
    <w:r>
      <w:t>Health Level Seven, International.  All rights reserved.</w:t>
    </w:r>
    <w:r>
      <w:tab/>
    </w:r>
    <w:fldSimple w:instr=" DOCPROPERTY release_month \* MERGEFORMAT ">
      <w:r w:rsidR="006137E0">
        <w:t>September</w:t>
      </w:r>
    </w:fldSimple>
    <w:r>
      <w:t xml:space="preserve">  </w:t>
    </w:r>
    <w:fldSimple w:instr=" DOCPROPERTY release_year \* MERGEFORMAT ">
      <w:r w:rsidR="006137E0">
        <w:t>2023</w:t>
      </w:r>
    </w:fldSimple>
    <w:r>
      <w:t xml:space="preserve"> </w:t>
    </w:r>
    <w:fldSimple w:instr=" DOCPROPERTY release_status \* MERGEFORMAT ">
      <w:r w:rsidR="006137E0">
        <w:t>Normative Ballot #2</w:t>
      </w:r>
    </w:fldSimple>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2EA6E" w14:textId="77777777" w:rsidR="00B631A7" w:rsidRDefault="00B631A7">
      <w:r>
        <w:separator/>
      </w:r>
    </w:p>
  </w:footnote>
  <w:footnote w:type="continuationSeparator" w:id="0">
    <w:p w14:paraId="26600B2B" w14:textId="77777777" w:rsidR="00B631A7" w:rsidRDefault="00B631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848A1" w14:textId="77777777" w:rsidR="00421F70" w:rsidRDefault="00421F70" w:rsidP="00005FAA">
    <w:pPr>
      <w:pStyle w:val="Header"/>
    </w:pPr>
    <w:r>
      <w:t>Chapter 4A: Order Entry: Pharmacy/Treatment, Vaccination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CE34B" w14:textId="77777777" w:rsidR="00421F70" w:rsidRDefault="00421F70" w:rsidP="00005FAA">
    <w:pPr>
      <w:pStyle w:val="Header"/>
    </w:pPr>
    <w:r>
      <w:t>Chapter 4A: Order Entry: Pharmacy/Treatment, Vaccination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908F52A"/>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E120C38"/>
    <w:multiLevelType w:val="singleLevel"/>
    <w:tmpl w:val="0C0EF82C"/>
    <w:lvl w:ilvl="0">
      <w:start w:val="1"/>
      <w:numFmt w:val="decimal"/>
      <w:lvlText w:val="%1)"/>
      <w:legacy w:legacy="1" w:legacySpace="0" w:legacyIndent="283"/>
      <w:lvlJc w:val="left"/>
      <w:pPr>
        <w:ind w:left="1651" w:hanging="283"/>
      </w:pPr>
    </w:lvl>
  </w:abstractNum>
  <w:abstractNum w:abstractNumId="2" w15:restartNumberingAfterBreak="0">
    <w:nsid w:val="0F05752F"/>
    <w:multiLevelType w:val="singleLevel"/>
    <w:tmpl w:val="BCD26C20"/>
    <w:lvl w:ilvl="0">
      <w:start w:val="1"/>
      <w:numFmt w:val="lowerRoman"/>
      <w:lvlText w:val="%1)"/>
      <w:lvlJc w:val="left"/>
      <w:pPr>
        <w:tabs>
          <w:tab w:val="num" w:pos="2420"/>
        </w:tabs>
        <w:ind w:left="2420" w:hanging="720"/>
      </w:pPr>
      <w:rPr>
        <w:rFonts w:hint="default"/>
      </w:rPr>
    </w:lvl>
  </w:abstractNum>
  <w:abstractNum w:abstractNumId="3" w15:restartNumberingAfterBreak="0">
    <w:nsid w:val="147A3590"/>
    <w:multiLevelType w:val="hybridMultilevel"/>
    <w:tmpl w:val="264EF810"/>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147D43C6"/>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72C3712"/>
    <w:multiLevelType w:val="multilevel"/>
    <w:tmpl w:val="73E6D4C0"/>
    <w:lvl w:ilvl="0">
      <w:start w:val="4"/>
      <w:numFmt w:val="decimal"/>
      <w:suff w:val="nothing"/>
      <w:lvlText w:val="%1.A"/>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6" w15:restartNumberingAfterBreak="0">
    <w:nsid w:val="19F1795C"/>
    <w:multiLevelType w:val="singleLevel"/>
    <w:tmpl w:val="263EA3E0"/>
    <w:lvl w:ilvl="0">
      <w:start w:val="2"/>
      <w:numFmt w:val="lowerLetter"/>
      <w:lvlText w:val="%1)"/>
      <w:lvlJc w:val="left"/>
      <w:pPr>
        <w:tabs>
          <w:tab w:val="num" w:pos="1080"/>
        </w:tabs>
        <w:ind w:left="1080" w:hanging="360"/>
      </w:pPr>
      <w:rPr>
        <w:rFonts w:hint="default"/>
      </w:rPr>
    </w:lvl>
  </w:abstractNum>
  <w:abstractNum w:abstractNumId="7" w15:restartNumberingAfterBreak="0">
    <w:nsid w:val="1A670982"/>
    <w:multiLevelType w:val="hybridMultilevel"/>
    <w:tmpl w:val="ACB42168"/>
    <w:lvl w:ilvl="0" w:tplc="FFFFFFFF">
      <w:start w:val="1"/>
      <w:numFmt w:val="decimal"/>
      <w:pStyle w:val="NormalListNumbered"/>
      <w:lvlText w:val="%1)"/>
      <w:lvlJc w:val="left"/>
      <w:pPr>
        <w:tabs>
          <w:tab w:val="num" w:pos="1584"/>
        </w:tabs>
        <w:ind w:left="1584" w:hanging="288"/>
      </w:pPr>
    </w:lvl>
    <w:lvl w:ilvl="1" w:tplc="FFFFFFFF">
      <w:start w:val="1"/>
      <w:numFmt w:val="lowerLetter"/>
      <w:lvlText w:val="%2."/>
      <w:lvlJc w:val="left"/>
      <w:pPr>
        <w:tabs>
          <w:tab w:val="num" w:pos="2808"/>
        </w:tabs>
        <w:ind w:left="2808" w:hanging="360"/>
      </w:pPr>
    </w:lvl>
    <w:lvl w:ilvl="2" w:tplc="FFFFFFFF">
      <w:start w:val="1"/>
      <w:numFmt w:val="lowerRoman"/>
      <w:lvlText w:val="%3."/>
      <w:lvlJc w:val="right"/>
      <w:pPr>
        <w:tabs>
          <w:tab w:val="num" w:pos="3528"/>
        </w:tabs>
        <w:ind w:left="3528" w:hanging="180"/>
      </w:pPr>
    </w:lvl>
    <w:lvl w:ilvl="3" w:tplc="FFFFFFFF">
      <w:start w:val="1"/>
      <w:numFmt w:val="decimal"/>
      <w:lvlText w:val="%4."/>
      <w:lvlJc w:val="left"/>
      <w:pPr>
        <w:tabs>
          <w:tab w:val="num" w:pos="4248"/>
        </w:tabs>
        <w:ind w:left="4248" w:hanging="360"/>
      </w:pPr>
    </w:lvl>
    <w:lvl w:ilvl="4" w:tplc="FFFFFFFF">
      <w:start w:val="1"/>
      <w:numFmt w:val="lowerLetter"/>
      <w:lvlText w:val="%5."/>
      <w:lvlJc w:val="left"/>
      <w:pPr>
        <w:tabs>
          <w:tab w:val="num" w:pos="4968"/>
        </w:tabs>
        <w:ind w:left="4968" w:hanging="360"/>
      </w:pPr>
    </w:lvl>
    <w:lvl w:ilvl="5" w:tplc="FFFFFFFF">
      <w:start w:val="1"/>
      <w:numFmt w:val="lowerRoman"/>
      <w:lvlText w:val="%6."/>
      <w:lvlJc w:val="right"/>
      <w:pPr>
        <w:tabs>
          <w:tab w:val="num" w:pos="5688"/>
        </w:tabs>
        <w:ind w:left="5688" w:hanging="180"/>
      </w:pPr>
    </w:lvl>
    <w:lvl w:ilvl="6" w:tplc="FFFFFFFF">
      <w:start w:val="1"/>
      <w:numFmt w:val="decimal"/>
      <w:lvlText w:val="%7."/>
      <w:lvlJc w:val="left"/>
      <w:pPr>
        <w:tabs>
          <w:tab w:val="num" w:pos="6408"/>
        </w:tabs>
        <w:ind w:left="6408" w:hanging="360"/>
      </w:pPr>
    </w:lvl>
    <w:lvl w:ilvl="7" w:tplc="FFFFFFFF">
      <w:start w:val="1"/>
      <w:numFmt w:val="lowerLetter"/>
      <w:lvlText w:val="%8."/>
      <w:lvlJc w:val="left"/>
      <w:pPr>
        <w:tabs>
          <w:tab w:val="num" w:pos="7128"/>
        </w:tabs>
        <w:ind w:left="7128" w:hanging="360"/>
      </w:pPr>
    </w:lvl>
    <w:lvl w:ilvl="8" w:tplc="FFFFFFFF">
      <w:start w:val="1"/>
      <w:numFmt w:val="lowerRoman"/>
      <w:lvlText w:val="%9."/>
      <w:lvlJc w:val="right"/>
      <w:pPr>
        <w:tabs>
          <w:tab w:val="num" w:pos="7848"/>
        </w:tabs>
        <w:ind w:left="7848" w:hanging="180"/>
      </w:pPr>
    </w:lvl>
  </w:abstractNum>
  <w:abstractNum w:abstractNumId="8" w15:restartNumberingAfterBreak="0">
    <w:nsid w:val="1D544372"/>
    <w:multiLevelType w:val="hybridMultilevel"/>
    <w:tmpl w:val="4D0418E4"/>
    <w:lvl w:ilvl="0" w:tplc="4EB25508">
      <w:start w:val="1"/>
      <w:numFmt w:val="bullet"/>
      <w:lvlText w:val=""/>
      <w:lvlJc w:val="left"/>
      <w:pPr>
        <w:tabs>
          <w:tab w:val="num" w:pos="720"/>
        </w:tabs>
        <w:ind w:left="720" w:hanging="360"/>
      </w:pPr>
      <w:rPr>
        <w:rFonts w:ascii="Symbol" w:hAnsi="Symbol" w:cs="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cs="Wingdings" w:hint="default"/>
      </w:rPr>
    </w:lvl>
    <w:lvl w:ilvl="3" w:tplc="0409000F">
      <w:start w:val="1"/>
      <w:numFmt w:val="bullet"/>
      <w:lvlText w:val=""/>
      <w:lvlJc w:val="left"/>
      <w:pPr>
        <w:tabs>
          <w:tab w:val="num" w:pos="2880"/>
        </w:tabs>
        <w:ind w:left="2880" w:hanging="360"/>
      </w:pPr>
      <w:rPr>
        <w:rFonts w:ascii="Symbol" w:hAnsi="Symbol" w:cs="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cs="Wingdings" w:hint="default"/>
      </w:rPr>
    </w:lvl>
    <w:lvl w:ilvl="6" w:tplc="0409000F">
      <w:start w:val="1"/>
      <w:numFmt w:val="bullet"/>
      <w:lvlText w:val=""/>
      <w:lvlJc w:val="left"/>
      <w:pPr>
        <w:tabs>
          <w:tab w:val="num" w:pos="5040"/>
        </w:tabs>
        <w:ind w:left="5040" w:hanging="360"/>
      </w:pPr>
      <w:rPr>
        <w:rFonts w:ascii="Symbol" w:hAnsi="Symbol" w:cs="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cs="Wingdings" w:hint="default"/>
      </w:rPr>
    </w:lvl>
  </w:abstractNum>
  <w:abstractNum w:abstractNumId="9" w15:restartNumberingAfterBreak="0">
    <w:nsid w:val="1FE41D38"/>
    <w:multiLevelType w:val="hybridMultilevel"/>
    <w:tmpl w:val="3904D70A"/>
    <w:lvl w:ilvl="0" w:tplc="A35EB770">
      <w:start w:val="1"/>
      <w:numFmt w:val="upperRoman"/>
      <w:lvlRestart w:val="0"/>
      <w:lvlText w:val="%1)"/>
      <w:lvlJc w:val="left"/>
      <w:pPr>
        <w:tabs>
          <w:tab w:val="num" w:pos="3600"/>
        </w:tabs>
        <w:ind w:left="3600" w:hanging="432"/>
      </w:pPr>
    </w:lvl>
    <w:lvl w:ilvl="1" w:tplc="04090019">
      <w:start w:val="1"/>
      <w:numFmt w:val="lowerLetter"/>
      <w:lvlText w:val="%2."/>
      <w:lvlJc w:val="left"/>
      <w:pPr>
        <w:tabs>
          <w:tab w:val="num" w:pos="3024"/>
        </w:tabs>
        <w:ind w:left="3024" w:hanging="360"/>
      </w:pPr>
    </w:lvl>
    <w:lvl w:ilvl="2" w:tplc="0409001B">
      <w:start w:val="1"/>
      <w:numFmt w:val="lowerRoman"/>
      <w:lvlText w:val="%3."/>
      <w:lvlJc w:val="right"/>
      <w:pPr>
        <w:tabs>
          <w:tab w:val="num" w:pos="3744"/>
        </w:tabs>
        <w:ind w:left="3744" w:hanging="180"/>
      </w:pPr>
    </w:lvl>
    <w:lvl w:ilvl="3" w:tplc="0409000F">
      <w:start w:val="1"/>
      <w:numFmt w:val="decimal"/>
      <w:lvlText w:val="%4."/>
      <w:lvlJc w:val="left"/>
      <w:pPr>
        <w:tabs>
          <w:tab w:val="num" w:pos="4464"/>
        </w:tabs>
        <w:ind w:left="4464" w:hanging="360"/>
      </w:pPr>
    </w:lvl>
    <w:lvl w:ilvl="4" w:tplc="04090019">
      <w:start w:val="1"/>
      <w:numFmt w:val="lowerLetter"/>
      <w:lvlText w:val="%5."/>
      <w:lvlJc w:val="left"/>
      <w:pPr>
        <w:tabs>
          <w:tab w:val="num" w:pos="5184"/>
        </w:tabs>
        <w:ind w:left="5184" w:hanging="360"/>
      </w:pPr>
    </w:lvl>
    <w:lvl w:ilvl="5" w:tplc="0409001B">
      <w:start w:val="1"/>
      <w:numFmt w:val="lowerRoman"/>
      <w:lvlText w:val="%6."/>
      <w:lvlJc w:val="right"/>
      <w:pPr>
        <w:tabs>
          <w:tab w:val="num" w:pos="5904"/>
        </w:tabs>
        <w:ind w:left="5904" w:hanging="180"/>
      </w:pPr>
    </w:lvl>
    <w:lvl w:ilvl="6" w:tplc="0409000F">
      <w:start w:val="1"/>
      <w:numFmt w:val="decimal"/>
      <w:lvlText w:val="%7."/>
      <w:lvlJc w:val="left"/>
      <w:pPr>
        <w:tabs>
          <w:tab w:val="num" w:pos="6624"/>
        </w:tabs>
        <w:ind w:left="6624" w:hanging="360"/>
      </w:pPr>
    </w:lvl>
    <w:lvl w:ilvl="7" w:tplc="04090019">
      <w:start w:val="1"/>
      <w:numFmt w:val="lowerLetter"/>
      <w:lvlText w:val="%8."/>
      <w:lvlJc w:val="left"/>
      <w:pPr>
        <w:tabs>
          <w:tab w:val="num" w:pos="7344"/>
        </w:tabs>
        <w:ind w:left="7344" w:hanging="360"/>
      </w:pPr>
    </w:lvl>
    <w:lvl w:ilvl="8" w:tplc="0409001B">
      <w:start w:val="1"/>
      <w:numFmt w:val="lowerRoman"/>
      <w:lvlText w:val="%9."/>
      <w:lvlJc w:val="right"/>
      <w:pPr>
        <w:tabs>
          <w:tab w:val="num" w:pos="8064"/>
        </w:tabs>
        <w:ind w:left="8064" w:hanging="180"/>
      </w:pPr>
    </w:lvl>
  </w:abstractNum>
  <w:abstractNum w:abstractNumId="10" w15:restartNumberingAfterBreak="0">
    <w:nsid w:val="212B375B"/>
    <w:multiLevelType w:val="multilevel"/>
    <w:tmpl w:val="86025D12"/>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1" w15:restartNumberingAfterBreak="0">
    <w:nsid w:val="228F7517"/>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1527C1"/>
    <w:multiLevelType w:val="multilevel"/>
    <w:tmpl w:val="758886B0"/>
    <w:lvl w:ilvl="0">
      <w:start w:val="4"/>
      <w:numFmt w:val="decimal"/>
      <w:suff w:val="nothing"/>
      <w:lvlText w:val="%1"/>
      <w:lvlJc w:val="left"/>
      <w:rPr>
        <w:rFonts w:hint="default"/>
      </w:rPr>
    </w:lvl>
    <w:lvl w:ilvl="1">
      <w:start w:val="1"/>
      <w:numFmt w:val="decimal"/>
      <w:lvlText w:val="%1.%2"/>
      <w:lvlJc w:val="left"/>
      <w:pPr>
        <w:tabs>
          <w:tab w:val="num" w:pos="1080"/>
        </w:tabs>
      </w:pPr>
      <w:rPr>
        <w:rFonts w:hint="default"/>
      </w:rPr>
    </w:lvl>
    <w:lvl w:ilvl="2">
      <w:start w:val="1"/>
      <w:numFmt w:val="decimal"/>
      <w:lvlText w:val="%1.%2.%3"/>
      <w:lvlJc w:val="left"/>
      <w:pPr>
        <w:tabs>
          <w:tab w:val="num" w:pos="720"/>
        </w:tabs>
      </w:pPr>
      <w:rPr>
        <w:rFonts w:hint="default"/>
      </w:rPr>
    </w:lvl>
    <w:lvl w:ilvl="3">
      <w:numFmt w:val="decimal"/>
      <w:lvlText w:val="%1.%2.%3.%4"/>
      <w:lvlJc w:val="left"/>
      <w:pPr>
        <w:tabs>
          <w:tab w:val="num" w:pos="720"/>
        </w:tabs>
      </w:pPr>
      <w:rPr>
        <w:rFonts w:hint="default"/>
      </w:rPr>
    </w:lvl>
    <w:lvl w:ilvl="4">
      <w:start w:val="1"/>
      <w:numFmt w:val="decimal"/>
      <w:lvlText w:val="%1.%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13" w15:restartNumberingAfterBreak="0">
    <w:nsid w:val="29002427"/>
    <w:multiLevelType w:val="singleLevel"/>
    <w:tmpl w:val="49DCDBC4"/>
    <w:lvl w:ilvl="0">
      <w:start w:val="1"/>
      <w:numFmt w:val="lowerLetter"/>
      <w:lvlText w:val="%1)"/>
      <w:lvlJc w:val="left"/>
      <w:pPr>
        <w:tabs>
          <w:tab w:val="num" w:pos="360"/>
        </w:tabs>
        <w:ind w:left="360" w:hanging="360"/>
      </w:pPr>
    </w:lvl>
  </w:abstractNum>
  <w:abstractNum w:abstractNumId="14" w15:restartNumberingAfterBreak="0">
    <w:nsid w:val="29597301"/>
    <w:multiLevelType w:val="hybridMultilevel"/>
    <w:tmpl w:val="5D10972C"/>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5" w15:restartNumberingAfterBreak="0">
    <w:nsid w:val="30562071"/>
    <w:multiLevelType w:val="hybridMultilevel"/>
    <w:tmpl w:val="94AE4D54"/>
    <w:lvl w:ilvl="0" w:tplc="549C51AA">
      <w:start w:val="1"/>
      <w:numFmt w:val="lowerLetter"/>
      <w:lvlText w:val="%1)"/>
      <w:lvlJc w:val="left"/>
      <w:pPr>
        <w:tabs>
          <w:tab w:val="num" w:pos="1080"/>
        </w:tabs>
        <w:ind w:left="1296" w:hanging="288"/>
      </w:pPr>
      <w:rPr>
        <w:rFonts w:hint="default"/>
      </w:rPr>
    </w:lvl>
    <w:lvl w:ilvl="1" w:tplc="04090003">
      <w:start w:val="1"/>
      <w:numFmt w:val="lowerLetter"/>
      <w:lvlText w:val="%2."/>
      <w:lvlJc w:val="left"/>
      <w:pPr>
        <w:tabs>
          <w:tab w:val="num" w:pos="1440"/>
        </w:tabs>
        <w:ind w:left="1440" w:hanging="360"/>
      </w:pPr>
    </w:lvl>
    <w:lvl w:ilvl="2" w:tplc="04090005">
      <w:start w:val="1"/>
      <w:numFmt w:val="lowerRoman"/>
      <w:lvlText w:val="%3."/>
      <w:lvlJc w:val="right"/>
      <w:pPr>
        <w:tabs>
          <w:tab w:val="num" w:pos="2160"/>
        </w:tabs>
        <w:ind w:left="2160" w:hanging="180"/>
      </w:pPr>
    </w:lvl>
    <w:lvl w:ilvl="3" w:tplc="04090001">
      <w:start w:val="1"/>
      <w:numFmt w:val="decimal"/>
      <w:lvlText w:val="%4."/>
      <w:lvlJc w:val="left"/>
      <w:pPr>
        <w:tabs>
          <w:tab w:val="num" w:pos="2880"/>
        </w:tabs>
        <w:ind w:left="2880" w:hanging="360"/>
      </w:pPr>
    </w:lvl>
    <w:lvl w:ilvl="4" w:tplc="04090003">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start w:val="1"/>
      <w:numFmt w:val="decimal"/>
      <w:lvlText w:val="%7."/>
      <w:lvlJc w:val="left"/>
      <w:pPr>
        <w:tabs>
          <w:tab w:val="num" w:pos="5040"/>
        </w:tabs>
        <w:ind w:left="5040" w:hanging="360"/>
      </w:pPr>
    </w:lvl>
    <w:lvl w:ilvl="7" w:tplc="04090003">
      <w:start w:val="1"/>
      <w:numFmt w:val="lowerLetter"/>
      <w:lvlText w:val="%8."/>
      <w:lvlJc w:val="left"/>
      <w:pPr>
        <w:tabs>
          <w:tab w:val="num" w:pos="5760"/>
        </w:tabs>
        <w:ind w:left="5760" w:hanging="360"/>
      </w:pPr>
    </w:lvl>
    <w:lvl w:ilvl="8" w:tplc="04090005">
      <w:start w:val="1"/>
      <w:numFmt w:val="lowerRoman"/>
      <w:lvlText w:val="%9."/>
      <w:lvlJc w:val="right"/>
      <w:pPr>
        <w:tabs>
          <w:tab w:val="num" w:pos="6480"/>
        </w:tabs>
        <w:ind w:left="6480" w:hanging="180"/>
      </w:pPr>
    </w:lvl>
  </w:abstractNum>
  <w:abstractNum w:abstractNumId="16" w15:restartNumberingAfterBreak="0">
    <w:nsid w:val="35345315"/>
    <w:multiLevelType w:val="hybridMultilevel"/>
    <w:tmpl w:val="F9E2EF5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35AA6AC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3FF321C1"/>
    <w:multiLevelType w:val="multilevel"/>
    <w:tmpl w:val="380C780C"/>
    <w:lvl w:ilvl="0">
      <w:start w:val="4"/>
      <w:numFmt w:val="decimal"/>
      <w:pStyle w:val="Heading1"/>
      <w:suff w:val="nothing"/>
      <w:lvlText w:val="%1"/>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720"/>
        </w:tabs>
        <w:ind w:left="0" w:firstLine="0"/>
      </w:pPr>
      <w:rPr>
        <w:rFonts w:hint="default"/>
      </w:rPr>
    </w:lvl>
    <w:lvl w:ilvl="3">
      <w:numFmt w:val="decimal"/>
      <w:pStyle w:val="Heading4"/>
      <w:lvlText w:val="%1A.%2.%3.%4"/>
      <w:lvlJc w:val="left"/>
      <w:pPr>
        <w:tabs>
          <w:tab w:val="num" w:pos="720"/>
        </w:tabs>
        <w:ind w:left="0" w:firstLine="0"/>
      </w:pPr>
      <w:rPr>
        <w:rFonts w:hint="default"/>
      </w:rPr>
    </w:lvl>
    <w:lvl w:ilvl="4">
      <w:start w:val="1"/>
      <w:numFmt w:val="decimal"/>
      <w:pStyle w:val="Heading5"/>
      <w:lvlText w:val="%1A.%2.%3.%4.%5"/>
      <w:lvlJc w:val="left"/>
      <w:pPr>
        <w:tabs>
          <w:tab w:val="num" w:pos="2520"/>
        </w:tabs>
        <w:ind w:left="0" w:firstLine="0"/>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9" w15:restartNumberingAfterBreak="0">
    <w:nsid w:val="400130C0"/>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20" w15:restartNumberingAfterBreak="0">
    <w:nsid w:val="425F6E79"/>
    <w:multiLevelType w:val="hybridMultilevel"/>
    <w:tmpl w:val="E5DCF070"/>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1" w15:restartNumberingAfterBreak="0">
    <w:nsid w:val="496324BF"/>
    <w:multiLevelType w:val="singleLevel"/>
    <w:tmpl w:val="827A28E0"/>
    <w:lvl w:ilvl="0">
      <w:start w:val="1"/>
      <w:numFmt w:val="bullet"/>
      <w:lvlText w:val=""/>
      <w:lvlJc w:val="left"/>
      <w:pPr>
        <w:tabs>
          <w:tab w:val="num" w:pos="360"/>
        </w:tabs>
        <w:ind w:left="360" w:hanging="360"/>
      </w:pPr>
      <w:rPr>
        <w:rFonts w:ascii="Symbol" w:hAnsi="Symbol" w:cs="Symbol" w:hint="default"/>
      </w:rPr>
    </w:lvl>
  </w:abstractNum>
  <w:abstractNum w:abstractNumId="22" w15:restartNumberingAfterBreak="0">
    <w:nsid w:val="49D53D93"/>
    <w:multiLevelType w:val="singleLevel"/>
    <w:tmpl w:val="0C0EF82C"/>
    <w:lvl w:ilvl="0">
      <w:start w:val="1"/>
      <w:numFmt w:val="decimal"/>
      <w:lvlText w:val="%1)"/>
      <w:legacy w:legacy="1" w:legacySpace="0" w:legacyIndent="283"/>
      <w:lvlJc w:val="left"/>
      <w:pPr>
        <w:ind w:left="1651" w:hanging="283"/>
      </w:pPr>
    </w:lvl>
  </w:abstractNum>
  <w:abstractNum w:abstractNumId="23" w15:restartNumberingAfterBreak="0">
    <w:nsid w:val="4A653C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4AB96640"/>
    <w:multiLevelType w:val="hybridMultilevel"/>
    <w:tmpl w:val="FBC8EE9E"/>
    <w:lvl w:ilvl="0" w:tplc="A35EB770">
      <w:start w:val="1"/>
      <w:numFmt w:val="lowerLetter"/>
      <w:lvlText w:val="%1)"/>
      <w:lvlJc w:val="left"/>
      <w:pPr>
        <w:tabs>
          <w:tab w:val="num" w:pos="1080"/>
        </w:tabs>
        <w:ind w:left="1296" w:hanging="288"/>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5" w15:restartNumberingAfterBreak="0">
    <w:nsid w:val="4CD728E0"/>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0702DDF"/>
    <w:multiLevelType w:val="singleLevel"/>
    <w:tmpl w:val="A35EB770"/>
    <w:lvl w:ilvl="0">
      <w:start w:val="1"/>
      <w:numFmt w:val="lowerLetter"/>
      <w:lvlText w:val="%1)"/>
      <w:lvlJc w:val="left"/>
      <w:pPr>
        <w:tabs>
          <w:tab w:val="num" w:pos="1080"/>
        </w:tabs>
        <w:ind w:left="1296" w:hanging="288"/>
      </w:pPr>
      <w:rPr>
        <w:rFonts w:hint="default"/>
      </w:rPr>
    </w:lvl>
  </w:abstractNum>
  <w:abstractNum w:abstractNumId="27" w15:restartNumberingAfterBreak="0">
    <w:nsid w:val="57E119D9"/>
    <w:multiLevelType w:val="hybridMultilevel"/>
    <w:tmpl w:val="AC642A2A"/>
    <w:lvl w:ilvl="0" w:tplc="FFFFFFFF">
      <w:start w:val="1"/>
      <w:numFmt w:val="lowerLetter"/>
      <w:pStyle w:val="NormalListAlpha"/>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8" w15:restartNumberingAfterBreak="0">
    <w:nsid w:val="600A1A45"/>
    <w:multiLevelType w:val="singleLevel"/>
    <w:tmpl w:val="0C0EF82C"/>
    <w:lvl w:ilvl="0">
      <w:start w:val="1"/>
      <w:numFmt w:val="decimal"/>
      <w:lvlText w:val="%1)"/>
      <w:legacy w:legacy="1" w:legacySpace="0" w:legacyIndent="283"/>
      <w:lvlJc w:val="left"/>
      <w:pPr>
        <w:ind w:left="1651" w:hanging="283"/>
      </w:pPr>
    </w:lvl>
  </w:abstractNum>
  <w:abstractNum w:abstractNumId="29" w15:restartNumberingAfterBreak="0">
    <w:nsid w:val="607D6A19"/>
    <w:multiLevelType w:val="multilevel"/>
    <w:tmpl w:val="FEF6B638"/>
    <w:lvl w:ilvl="0">
      <w:start w:val="4"/>
      <w:numFmt w:val="decimal"/>
      <w:suff w:val="nothing"/>
      <w:lvlText w:val="%1"/>
      <w:lvlJc w:val="left"/>
      <w:rPr>
        <w:rFonts w:hint="default"/>
      </w:rPr>
    </w:lvl>
    <w:lvl w:ilvl="1">
      <w:start w:val="1"/>
      <w:numFmt w:val="decimal"/>
      <w:lvlText w:val="%1.A.%2"/>
      <w:lvlJc w:val="left"/>
      <w:pPr>
        <w:tabs>
          <w:tab w:val="num" w:pos="1080"/>
        </w:tabs>
      </w:pPr>
      <w:rPr>
        <w:rFonts w:hint="default"/>
      </w:rPr>
    </w:lvl>
    <w:lvl w:ilvl="2">
      <w:start w:val="1"/>
      <w:numFmt w:val="decimal"/>
      <w:lvlText w:val="%1.A.%2.%3"/>
      <w:lvlJc w:val="left"/>
      <w:pPr>
        <w:tabs>
          <w:tab w:val="num" w:pos="720"/>
        </w:tabs>
      </w:pPr>
      <w:rPr>
        <w:rFonts w:hint="default"/>
      </w:rPr>
    </w:lvl>
    <w:lvl w:ilvl="3">
      <w:numFmt w:val="decimal"/>
      <w:lvlText w:val="%1.A.%2.%3.%4"/>
      <w:lvlJc w:val="left"/>
      <w:pPr>
        <w:tabs>
          <w:tab w:val="num" w:pos="720"/>
        </w:tabs>
      </w:pPr>
      <w:rPr>
        <w:rFonts w:hint="default"/>
      </w:rPr>
    </w:lvl>
    <w:lvl w:ilvl="4">
      <w:start w:val="1"/>
      <w:numFmt w:val="decimal"/>
      <w:lvlText w:val="%1.A.%2.%3.%4.%5"/>
      <w:lvlJc w:val="left"/>
      <w:pPr>
        <w:tabs>
          <w:tab w:val="num" w:pos="2520"/>
        </w:tabs>
      </w:pPr>
      <w:rPr>
        <w:rFonts w:hint="default"/>
        <w:caps w:val="0"/>
        <w:strike w:val="0"/>
        <w:dstrike w:val="0"/>
        <w:vanish w:val="0"/>
        <w:vertAlign w:val="baseline"/>
        <w14:shadow w14:blurRad="0" w14:dist="0" w14:dir="0" w14:sx="0" w14:sy="0" w14:kx="0" w14:ky="0" w14:algn="none">
          <w14:srgbClr w14:val="000000"/>
        </w14:shadow>
        <w14:textOutline w14:w="0" w14:cap="rnd" w14:cmpd="sng" w14:algn="ctr">
          <w14:noFill/>
          <w14:prstDash w14:val="solid"/>
          <w14:bevel/>
        </w14:textOutline>
      </w:rPr>
    </w:lvl>
    <w:lvl w:ilvl="5">
      <w:numFmt w:val="none"/>
      <w:lvlText w:val=""/>
      <w:lvlJc w:val="left"/>
      <w:pPr>
        <w:tabs>
          <w:tab w:val="num" w:pos="0"/>
        </w:tabs>
      </w:pPr>
      <w:rPr>
        <w:rFonts w:hint="default"/>
      </w:rPr>
    </w:lvl>
    <w:lvl w:ilvl="6">
      <w:numFmt w:val="none"/>
      <w:lvlText w:val=""/>
      <w:lvlJc w:val="left"/>
      <w:pPr>
        <w:tabs>
          <w:tab w:val="num" w:pos="0"/>
        </w:tabs>
      </w:pPr>
      <w:rPr>
        <w:rFonts w:hint="default"/>
      </w:rPr>
    </w:lvl>
    <w:lvl w:ilvl="7">
      <w:numFmt w:val="none"/>
      <w:lvlText w:val=""/>
      <w:lvlJc w:val="left"/>
      <w:pPr>
        <w:tabs>
          <w:tab w:val="num" w:pos="0"/>
        </w:tabs>
      </w:pPr>
      <w:rPr>
        <w:rFonts w:hint="default"/>
      </w:rPr>
    </w:lvl>
    <w:lvl w:ilvl="8">
      <w:numFmt w:val="none"/>
      <w:lvlText w:val=""/>
      <w:lvlJc w:val="left"/>
      <w:pPr>
        <w:tabs>
          <w:tab w:val="num" w:pos="0"/>
        </w:tabs>
      </w:pPr>
      <w:rPr>
        <w:rFonts w:hint="default"/>
      </w:rPr>
    </w:lvl>
  </w:abstractNum>
  <w:abstractNum w:abstractNumId="30" w15:restartNumberingAfterBreak="0">
    <w:nsid w:val="65152A8F"/>
    <w:multiLevelType w:val="singleLevel"/>
    <w:tmpl w:val="0C0EF82C"/>
    <w:lvl w:ilvl="0">
      <w:start w:val="1"/>
      <w:numFmt w:val="decimal"/>
      <w:lvlText w:val="%1)"/>
      <w:legacy w:legacy="1" w:legacySpace="0" w:legacyIndent="283"/>
      <w:lvlJc w:val="left"/>
      <w:pPr>
        <w:ind w:left="1651" w:hanging="283"/>
      </w:pPr>
    </w:lvl>
  </w:abstractNum>
  <w:abstractNum w:abstractNumId="31" w15:restartNumberingAfterBreak="0">
    <w:nsid w:val="6C012705"/>
    <w:multiLevelType w:val="hybridMultilevel"/>
    <w:tmpl w:val="60A0405A"/>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2" w15:restartNumberingAfterBreak="0">
    <w:nsid w:val="722E2FE1"/>
    <w:multiLevelType w:val="multilevel"/>
    <w:tmpl w:val="E676B838"/>
    <w:lvl w:ilvl="0">
      <w:start w:val="4"/>
      <w:numFmt w:val="decimal"/>
      <w:lvlRestart w:val="0"/>
      <w:suff w:val="nothing"/>
      <w:lvlText w:val="%1."/>
      <w:lvlJc w:val="right"/>
      <w:pPr>
        <w:tabs>
          <w:tab w:val="num" w:pos="0"/>
        </w:tabs>
      </w:pPr>
    </w:lvl>
    <w:lvl w:ilvl="1">
      <w:start w:val="1"/>
      <w:numFmt w:val="decimal"/>
      <w:lvlText w:val="%1.%2"/>
      <w:lvlJc w:val="left"/>
      <w:pPr>
        <w:tabs>
          <w:tab w:val="num" w:pos="1080"/>
        </w:tabs>
      </w:pPr>
    </w:lvl>
    <w:lvl w:ilvl="2">
      <w:start w:val="1"/>
      <w:numFmt w:val="decimal"/>
      <w:lvlText w:val="%1.%2.%3"/>
      <w:lvlJc w:val="left"/>
      <w:pPr>
        <w:tabs>
          <w:tab w:val="num" w:pos="1800"/>
        </w:tabs>
      </w:pPr>
    </w:lvl>
    <w:lvl w:ilvl="3">
      <w:numFmt w:val="decimal"/>
      <w:lvlText w:val="%1.%2.%3.%4"/>
      <w:lvlJc w:val="left"/>
      <w:pPr>
        <w:tabs>
          <w:tab w:val="num" w:pos="2520"/>
        </w:tabs>
        <w:ind w:left="2160" w:hanging="2160"/>
      </w:pPr>
    </w:lvl>
    <w:lvl w:ilvl="4">
      <w:start w:val="1"/>
      <w:numFmt w:val="decimal"/>
      <w:lvlRestart w:val="0"/>
      <w:lvlText w:val="(%5)"/>
      <w:lvlJc w:val="left"/>
      <w:pPr>
        <w:tabs>
          <w:tab w:val="num" w:pos="3240"/>
        </w:tabs>
        <w:ind w:left="2880" w:hanging="2880"/>
      </w:pPr>
    </w:lvl>
    <w:lvl w:ilvl="5">
      <w:start w:val="1"/>
      <w:numFmt w:val="decimal"/>
      <w:pStyle w:val="Heading6"/>
      <w:lvlText w:val="(%6)"/>
      <w:lvlJc w:val="left"/>
      <w:pPr>
        <w:tabs>
          <w:tab w:val="num" w:pos="3960"/>
        </w:tabs>
        <w:ind w:left="3600"/>
      </w:pPr>
    </w:lvl>
    <w:lvl w:ilvl="6">
      <w:start w:val="1"/>
      <w:numFmt w:val="decimal"/>
      <w:pStyle w:val="Heading7"/>
      <w:lvlText w:val="(%7)"/>
      <w:lvlJc w:val="left"/>
      <w:pPr>
        <w:tabs>
          <w:tab w:val="num" w:pos="4680"/>
        </w:tabs>
        <w:ind w:left="4320"/>
      </w:pPr>
    </w:lvl>
    <w:lvl w:ilvl="7">
      <w:start w:val="1"/>
      <w:numFmt w:val="decimal"/>
      <w:pStyle w:val="Heading8"/>
      <w:lvlText w:val="(%8)"/>
      <w:lvlJc w:val="left"/>
      <w:pPr>
        <w:tabs>
          <w:tab w:val="num" w:pos="5400"/>
        </w:tabs>
        <w:ind w:left="5040"/>
      </w:pPr>
    </w:lvl>
    <w:lvl w:ilvl="8">
      <w:start w:val="1"/>
      <w:numFmt w:val="lowerRoman"/>
      <w:pStyle w:val="Heading9"/>
      <w:lvlText w:val="(%9)"/>
      <w:lvlJc w:val="left"/>
      <w:pPr>
        <w:tabs>
          <w:tab w:val="num" w:pos="6120"/>
        </w:tabs>
        <w:ind w:left="5760"/>
      </w:pPr>
    </w:lvl>
  </w:abstractNum>
  <w:abstractNum w:abstractNumId="33" w15:restartNumberingAfterBreak="0">
    <w:nsid w:val="751860BD"/>
    <w:multiLevelType w:val="hybridMultilevel"/>
    <w:tmpl w:val="01045E66"/>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4" w15:restartNumberingAfterBreak="0">
    <w:nsid w:val="781763F3"/>
    <w:multiLevelType w:val="hybridMultilevel"/>
    <w:tmpl w:val="3918A0CE"/>
    <w:lvl w:ilvl="0" w:tplc="FFFFFFFF">
      <w:start w:val="1"/>
      <w:numFmt w:val="lowerLetter"/>
      <w:lvlText w:val="%1)"/>
      <w:lvlJc w:val="left"/>
      <w:pPr>
        <w:tabs>
          <w:tab w:val="num" w:pos="1080"/>
        </w:tabs>
        <w:ind w:left="1296" w:hanging="288"/>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35" w15:restartNumberingAfterBreak="0">
    <w:nsid w:val="79643219"/>
    <w:multiLevelType w:val="multilevel"/>
    <w:tmpl w:val="AC642A2A"/>
    <w:lvl w:ilvl="0">
      <w:start w:val="1"/>
      <w:numFmt w:val="lowerLetter"/>
      <w:lvlText w:val="%1)"/>
      <w:lvlJc w:val="left"/>
      <w:pPr>
        <w:tabs>
          <w:tab w:val="num" w:pos="1080"/>
        </w:tabs>
        <w:ind w:left="1296"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7ADB074D"/>
    <w:multiLevelType w:val="hybridMultilevel"/>
    <w:tmpl w:val="91FABF02"/>
    <w:lvl w:ilvl="0" w:tplc="FFFFFFFF">
      <w:start w:val="1"/>
      <w:numFmt w:val="lowerRoman"/>
      <w:lvlText w:val="%1)"/>
      <w:lvlJc w:val="left"/>
      <w:pPr>
        <w:tabs>
          <w:tab w:val="num" w:pos="2420"/>
        </w:tabs>
        <w:ind w:left="242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num w:numId="1" w16cid:durableId="1140996849">
    <w:abstractNumId w:val="2"/>
  </w:num>
  <w:num w:numId="2" w16cid:durableId="1509637286">
    <w:abstractNumId w:val="32"/>
  </w:num>
  <w:num w:numId="3" w16cid:durableId="929237773">
    <w:abstractNumId w:val="26"/>
  </w:num>
  <w:num w:numId="4" w16cid:durableId="770709425">
    <w:abstractNumId w:val="10"/>
  </w:num>
  <w:num w:numId="5" w16cid:durableId="1515261960">
    <w:abstractNumId w:val="26"/>
    <w:lvlOverride w:ilvl="0">
      <w:startOverride w:val="1"/>
    </w:lvlOverride>
  </w:num>
  <w:num w:numId="6" w16cid:durableId="706686657">
    <w:abstractNumId w:val="1"/>
  </w:num>
  <w:num w:numId="7" w16cid:durableId="2060738605">
    <w:abstractNumId w:val="8"/>
  </w:num>
  <w:num w:numId="8" w16cid:durableId="396167855">
    <w:abstractNumId w:val="22"/>
  </w:num>
  <w:num w:numId="9" w16cid:durableId="1640376432">
    <w:abstractNumId w:val="30"/>
  </w:num>
  <w:num w:numId="10" w16cid:durableId="1948347406">
    <w:abstractNumId w:val="28"/>
  </w:num>
  <w:num w:numId="11" w16cid:durableId="2032102674">
    <w:abstractNumId w:val="36"/>
  </w:num>
  <w:num w:numId="12" w16cid:durableId="59207417">
    <w:abstractNumId w:val="7"/>
  </w:num>
  <w:num w:numId="13" w16cid:durableId="2020113808">
    <w:abstractNumId w:val="9"/>
  </w:num>
  <w:num w:numId="14" w16cid:durableId="383066896">
    <w:abstractNumId w:val="15"/>
  </w:num>
  <w:num w:numId="15" w16cid:durableId="93285173">
    <w:abstractNumId w:val="14"/>
  </w:num>
  <w:num w:numId="16" w16cid:durableId="2018000835">
    <w:abstractNumId w:val="33"/>
  </w:num>
  <w:num w:numId="17" w16cid:durableId="991904364">
    <w:abstractNumId w:val="3"/>
  </w:num>
  <w:num w:numId="18" w16cid:durableId="299002526">
    <w:abstractNumId w:val="24"/>
  </w:num>
  <w:num w:numId="19" w16cid:durableId="672952617">
    <w:abstractNumId w:val="31"/>
  </w:num>
  <w:num w:numId="20" w16cid:durableId="1708800584">
    <w:abstractNumId w:val="34"/>
  </w:num>
  <w:num w:numId="21" w16cid:durableId="1851139762">
    <w:abstractNumId w:val="16"/>
  </w:num>
  <w:num w:numId="22" w16cid:durableId="2126775219">
    <w:abstractNumId w:val="27"/>
  </w:num>
  <w:num w:numId="23" w16cid:durableId="1455711564">
    <w:abstractNumId w:val="20"/>
  </w:num>
  <w:num w:numId="24" w16cid:durableId="1392388369">
    <w:abstractNumId w:val="13"/>
  </w:num>
  <w:num w:numId="25" w16cid:durableId="1985163084">
    <w:abstractNumId w:val="0"/>
  </w:num>
  <w:num w:numId="26" w16cid:durableId="1615359943">
    <w:abstractNumId w:val="21"/>
  </w:num>
  <w:num w:numId="27" w16cid:durableId="621807776">
    <w:abstractNumId w:val="25"/>
  </w:num>
  <w:num w:numId="28" w16cid:durableId="1454709296">
    <w:abstractNumId w:val="4"/>
  </w:num>
  <w:num w:numId="29" w16cid:durableId="1055810372">
    <w:abstractNumId w:val="11"/>
  </w:num>
  <w:num w:numId="30" w16cid:durableId="598634929">
    <w:abstractNumId w:val="35"/>
  </w:num>
  <w:num w:numId="31" w16cid:durableId="537008926">
    <w:abstractNumId w:val="17"/>
  </w:num>
  <w:num w:numId="32" w16cid:durableId="1573347459">
    <w:abstractNumId w:val="23"/>
  </w:num>
  <w:num w:numId="33" w16cid:durableId="2105606768">
    <w:abstractNumId w:val="12"/>
  </w:num>
  <w:num w:numId="34" w16cid:durableId="75707680">
    <w:abstractNumId w:val="5"/>
  </w:num>
  <w:num w:numId="35" w16cid:durableId="311758043">
    <w:abstractNumId w:val="29"/>
  </w:num>
  <w:num w:numId="36" w16cid:durableId="1385526622">
    <w:abstractNumId w:val="19"/>
  </w:num>
  <w:num w:numId="37" w16cid:durableId="880288057">
    <w:abstractNumId w:val="18"/>
  </w:num>
  <w:num w:numId="38" w16cid:durableId="549343471">
    <w:abstractNumId w:val="27"/>
    <w:lvlOverride w:ilvl="0">
      <w:startOverride w:val="1"/>
    </w:lvlOverride>
  </w:num>
  <w:num w:numId="39" w16cid:durableId="10978703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Newman">
    <w15:presenceInfo w15:providerId="AD" w15:userId="S::Craig.Newman@Altarum.org::12887d91-09b3-475f-a544-dbb757be9f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AA"/>
    <w:rsid w:val="00002CBE"/>
    <w:rsid w:val="00005637"/>
    <w:rsid w:val="00005FAA"/>
    <w:rsid w:val="00022060"/>
    <w:rsid w:val="00041FD2"/>
    <w:rsid w:val="0004774D"/>
    <w:rsid w:val="000829F5"/>
    <w:rsid w:val="00092B05"/>
    <w:rsid w:val="000A52B0"/>
    <w:rsid w:val="000B2FDE"/>
    <w:rsid w:val="000C2B61"/>
    <w:rsid w:val="000C4791"/>
    <w:rsid w:val="000E0ACF"/>
    <w:rsid w:val="000E4E15"/>
    <w:rsid w:val="000E53B2"/>
    <w:rsid w:val="000E7E60"/>
    <w:rsid w:val="000F1D2C"/>
    <w:rsid w:val="000F52AE"/>
    <w:rsid w:val="00102005"/>
    <w:rsid w:val="00114C3C"/>
    <w:rsid w:val="00114D19"/>
    <w:rsid w:val="00117843"/>
    <w:rsid w:val="00140D44"/>
    <w:rsid w:val="0014152C"/>
    <w:rsid w:val="001432AA"/>
    <w:rsid w:val="001523A3"/>
    <w:rsid w:val="00181A96"/>
    <w:rsid w:val="00186FEF"/>
    <w:rsid w:val="0019328A"/>
    <w:rsid w:val="001A2051"/>
    <w:rsid w:val="001A2290"/>
    <w:rsid w:val="001F1507"/>
    <w:rsid w:val="001F459C"/>
    <w:rsid w:val="002014DE"/>
    <w:rsid w:val="00215B2C"/>
    <w:rsid w:val="00221D90"/>
    <w:rsid w:val="00224A6F"/>
    <w:rsid w:val="002317FA"/>
    <w:rsid w:val="00234A32"/>
    <w:rsid w:val="00235AD4"/>
    <w:rsid w:val="002474A2"/>
    <w:rsid w:val="002527C2"/>
    <w:rsid w:val="00274DFB"/>
    <w:rsid w:val="0029479F"/>
    <w:rsid w:val="002B2771"/>
    <w:rsid w:val="002B58E2"/>
    <w:rsid w:val="002B7894"/>
    <w:rsid w:val="002C5A51"/>
    <w:rsid w:val="002D35D0"/>
    <w:rsid w:val="002E0FF8"/>
    <w:rsid w:val="002E38F2"/>
    <w:rsid w:val="002E3F0C"/>
    <w:rsid w:val="002F1D36"/>
    <w:rsid w:val="00302881"/>
    <w:rsid w:val="003201E5"/>
    <w:rsid w:val="003307E4"/>
    <w:rsid w:val="0033701B"/>
    <w:rsid w:val="00357A1E"/>
    <w:rsid w:val="00362DE1"/>
    <w:rsid w:val="00362F81"/>
    <w:rsid w:val="00377EA7"/>
    <w:rsid w:val="00381D09"/>
    <w:rsid w:val="00384520"/>
    <w:rsid w:val="00385519"/>
    <w:rsid w:val="003A4EF1"/>
    <w:rsid w:val="003B2C11"/>
    <w:rsid w:val="003C62E7"/>
    <w:rsid w:val="003D1FA4"/>
    <w:rsid w:val="003F1239"/>
    <w:rsid w:val="00400583"/>
    <w:rsid w:val="00421F70"/>
    <w:rsid w:val="00424126"/>
    <w:rsid w:val="00425944"/>
    <w:rsid w:val="004668F4"/>
    <w:rsid w:val="00482D62"/>
    <w:rsid w:val="00485D77"/>
    <w:rsid w:val="00497F2C"/>
    <w:rsid w:val="004A0610"/>
    <w:rsid w:val="004A26DE"/>
    <w:rsid w:val="004A4876"/>
    <w:rsid w:val="004B062F"/>
    <w:rsid w:val="004B2769"/>
    <w:rsid w:val="004D478E"/>
    <w:rsid w:val="004D4BC6"/>
    <w:rsid w:val="004E2710"/>
    <w:rsid w:val="004E2EEB"/>
    <w:rsid w:val="004E7261"/>
    <w:rsid w:val="004F3C52"/>
    <w:rsid w:val="0050395F"/>
    <w:rsid w:val="005234E8"/>
    <w:rsid w:val="00542C6E"/>
    <w:rsid w:val="0054712A"/>
    <w:rsid w:val="005C1B12"/>
    <w:rsid w:val="005C3317"/>
    <w:rsid w:val="005C7C62"/>
    <w:rsid w:val="005F5954"/>
    <w:rsid w:val="00604B4B"/>
    <w:rsid w:val="00607359"/>
    <w:rsid w:val="006137E0"/>
    <w:rsid w:val="00614ADB"/>
    <w:rsid w:val="0069468C"/>
    <w:rsid w:val="006A7A0A"/>
    <w:rsid w:val="006D1DEE"/>
    <w:rsid w:val="006D4604"/>
    <w:rsid w:val="006D6C6E"/>
    <w:rsid w:val="006D7A10"/>
    <w:rsid w:val="006E3EE3"/>
    <w:rsid w:val="006E60A4"/>
    <w:rsid w:val="006F1257"/>
    <w:rsid w:val="00703282"/>
    <w:rsid w:val="007263C5"/>
    <w:rsid w:val="00726D37"/>
    <w:rsid w:val="0072762D"/>
    <w:rsid w:val="00732E54"/>
    <w:rsid w:val="00732EE7"/>
    <w:rsid w:val="00772A06"/>
    <w:rsid w:val="007840A5"/>
    <w:rsid w:val="00786A67"/>
    <w:rsid w:val="00797EF1"/>
    <w:rsid w:val="007D48BF"/>
    <w:rsid w:val="007F4FF7"/>
    <w:rsid w:val="008009B0"/>
    <w:rsid w:val="00803C25"/>
    <w:rsid w:val="00807BA5"/>
    <w:rsid w:val="00820E26"/>
    <w:rsid w:val="0083073A"/>
    <w:rsid w:val="0084632C"/>
    <w:rsid w:val="00881B00"/>
    <w:rsid w:val="008A3259"/>
    <w:rsid w:val="008B0CA2"/>
    <w:rsid w:val="008B212C"/>
    <w:rsid w:val="008C58BF"/>
    <w:rsid w:val="008D0D32"/>
    <w:rsid w:val="008D3BB2"/>
    <w:rsid w:val="008E1956"/>
    <w:rsid w:val="008E27FD"/>
    <w:rsid w:val="0090116B"/>
    <w:rsid w:val="0090486C"/>
    <w:rsid w:val="00943F9B"/>
    <w:rsid w:val="00956B53"/>
    <w:rsid w:val="009856F4"/>
    <w:rsid w:val="00994CAE"/>
    <w:rsid w:val="009A0F48"/>
    <w:rsid w:val="009D21C6"/>
    <w:rsid w:val="009E0033"/>
    <w:rsid w:val="009E3C5A"/>
    <w:rsid w:val="00A03485"/>
    <w:rsid w:val="00A07A7B"/>
    <w:rsid w:val="00A135E7"/>
    <w:rsid w:val="00A25B5E"/>
    <w:rsid w:val="00A544FF"/>
    <w:rsid w:val="00A56577"/>
    <w:rsid w:val="00A6569F"/>
    <w:rsid w:val="00A6696D"/>
    <w:rsid w:val="00A81AAC"/>
    <w:rsid w:val="00AC0361"/>
    <w:rsid w:val="00AC7F36"/>
    <w:rsid w:val="00AD56D8"/>
    <w:rsid w:val="00AE7C75"/>
    <w:rsid w:val="00AF348A"/>
    <w:rsid w:val="00AF3600"/>
    <w:rsid w:val="00AF713D"/>
    <w:rsid w:val="00B11B83"/>
    <w:rsid w:val="00B1411A"/>
    <w:rsid w:val="00B15EE2"/>
    <w:rsid w:val="00B2109C"/>
    <w:rsid w:val="00B21E5F"/>
    <w:rsid w:val="00B23FD8"/>
    <w:rsid w:val="00B326BE"/>
    <w:rsid w:val="00B33088"/>
    <w:rsid w:val="00B33316"/>
    <w:rsid w:val="00B52DF3"/>
    <w:rsid w:val="00B60C03"/>
    <w:rsid w:val="00B631A7"/>
    <w:rsid w:val="00B72D5A"/>
    <w:rsid w:val="00B8329F"/>
    <w:rsid w:val="00B94DF4"/>
    <w:rsid w:val="00BB7CC7"/>
    <w:rsid w:val="00BD5846"/>
    <w:rsid w:val="00BE33E0"/>
    <w:rsid w:val="00BE79E8"/>
    <w:rsid w:val="00BF2D9E"/>
    <w:rsid w:val="00C1342F"/>
    <w:rsid w:val="00C22394"/>
    <w:rsid w:val="00C30031"/>
    <w:rsid w:val="00C40F20"/>
    <w:rsid w:val="00C647AF"/>
    <w:rsid w:val="00C87C26"/>
    <w:rsid w:val="00C87EB7"/>
    <w:rsid w:val="00C935D4"/>
    <w:rsid w:val="00C96883"/>
    <w:rsid w:val="00CB2DD1"/>
    <w:rsid w:val="00CB3144"/>
    <w:rsid w:val="00CC2028"/>
    <w:rsid w:val="00CD136E"/>
    <w:rsid w:val="00CE6F9D"/>
    <w:rsid w:val="00CF20AD"/>
    <w:rsid w:val="00CF4A02"/>
    <w:rsid w:val="00D04E67"/>
    <w:rsid w:val="00D25CFF"/>
    <w:rsid w:val="00D37996"/>
    <w:rsid w:val="00D43D01"/>
    <w:rsid w:val="00D532A1"/>
    <w:rsid w:val="00D60084"/>
    <w:rsid w:val="00D606B0"/>
    <w:rsid w:val="00D65211"/>
    <w:rsid w:val="00D76544"/>
    <w:rsid w:val="00D77774"/>
    <w:rsid w:val="00D90874"/>
    <w:rsid w:val="00D969D6"/>
    <w:rsid w:val="00DB3050"/>
    <w:rsid w:val="00DC2F58"/>
    <w:rsid w:val="00E22478"/>
    <w:rsid w:val="00E27811"/>
    <w:rsid w:val="00E3526A"/>
    <w:rsid w:val="00E42D5F"/>
    <w:rsid w:val="00E457EB"/>
    <w:rsid w:val="00E569E5"/>
    <w:rsid w:val="00E75C6C"/>
    <w:rsid w:val="00E81477"/>
    <w:rsid w:val="00E9258C"/>
    <w:rsid w:val="00EA2B84"/>
    <w:rsid w:val="00EA7B6E"/>
    <w:rsid w:val="00ED6E9D"/>
    <w:rsid w:val="00EF0A7C"/>
    <w:rsid w:val="00EF1968"/>
    <w:rsid w:val="00F037A4"/>
    <w:rsid w:val="00F0395D"/>
    <w:rsid w:val="00F25462"/>
    <w:rsid w:val="00F37D51"/>
    <w:rsid w:val="00F41092"/>
    <w:rsid w:val="00F55C8D"/>
    <w:rsid w:val="00F5763E"/>
    <w:rsid w:val="00F62424"/>
    <w:rsid w:val="00F74211"/>
    <w:rsid w:val="00F879DE"/>
    <w:rsid w:val="00FD3949"/>
    <w:rsid w:val="00FD58EF"/>
    <w:rsid w:val="00FF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4D543843"/>
  <w15:docId w15:val="{811F2492-9D47-48C3-90AF-AE3CDE0FC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D4BC6"/>
    <w:rPr>
      <w:sz w:val="24"/>
      <w:szCs w:val="24"/>
    </w:rPr>
  </w:style>
  <w:style w:type="paragraph" w:styleId="Heading1">
    <w:name w:val="heading 1"/>
    <w:basedOn w:val="Normal"/>
    <w:next w:val="Normal"/>
    <w:link w:val="Heading1Char"/>
    <w:qFormat/>
    <w:rsid w:val="008A3259"/>
    <w:pPr>
      <w:keepNext/>
      <w:numPr>
        <w:numId w:val="37"/>
      </w:numPr>
      <w:pBdr>
        <w:bottom w:val="single" w:sz="48" w:space="1" w:color="auto"/>
      </w:pBdr>
      <w:spacing w:before="360" w:after="120"/>
      <w:jc w:val="right"/>
      <w:outlineLvl w:val="0"/>
    </w:pPr>
    <w:rPr>
      <w:rFonts w:eastAsia="MS Mincho"/>
      <w:b/>
      <w:bCs/>
      <w:kern w:val="28"/>
      <w:sz w:val="72"/>
      <w:szCs w:val="72"/>
      <w:lang w:eastAsia="de-DE"/>
    </w:rPr>
  </w:style>
  <w:style w:type="paragraph" w:styleId="Heading2">
    <w:name w:val="heading 2"/>
    <w:basedOn w:val="Heading1"/>
    <w:next w:val="Normal"/>
    <w:link w:val="Heading2Char"/>
    <w:qFormat/>
    <w:rsid w:val="008A3259"/>
    <w:pPr>
      <w:numPr>
        <w:ilvl w:val="1"/>
      </w:numPr>
      <w:pBdr>
        <w:bottom w:val="none" w:sz="0" w:space="0" w:color="auto"/>
      </w:pBdr>
      <w:tabs>
        <w:tab w:val="clear" w:pos="1080"/>
        <w:tab w:val="num" w:pos="360"/>
        <w:tab w:val="left" w:pos="1008"/>
      </w:tabs>
      <w:spacing w:after="60"/>
      <w:jc w:val="left"/>
      <w:outlineLvl w:val="1"/>
    </w:pPr>
    <w:rPr>
      <w:rFonts w:ascii="Arial" w:hAnsi="Arial" w:cs="Arial"/>
      <w:caps/>
      <w:kern w:val="20"/>
      <w:sz w:val="28"/>
      <w:szCs w:val="28"/>
    </w:rPr>
  </w:style>
  <w:style w:type="paragraph" w:styleId="Heading3">
    <w:name w:val="heading 3"/>
    <w:basedOn w:val="Heading2"/>
    <w:next w:val="NormalIndented"/>
    <w:link w:val="Heading3Char"/>
    <w:autoRedefine/>
    <w:qFormat/>
    <w:rsid w:val="00956B53"/>
    <w:pPr>
      <w:numPr>
        <w:ilvl w:val="2"/>
      </w:numPr>
      <w:tabs>
        <w:tab w:val="clear" w:pos="1008"/>
        <w:tab w:val="left" w:pos="864"/>
      </w:tabs>
      <w:spacing w:before="240"/>
      <w:ind w:left="864" w:hanging="864"/>
      <w:outlineLvl w:val="2"/>
    </w:pPr>
    <w:rPr>
      <w:caps w:val="0"/>
      <w:noProof/>
      <w:sz w:val="24"/>
      <w:szCs w:val="24"/>
    </w:rPr>
  </w:style>
  <w:style w:type="paragraph" w:styleId="Heading4">
    <w:name w:val="heading 4"/>
    <w:basedOn w:val="Heading3"/>
    <w:next w:val="NormalIndented"/>
    <w:link w:val="Heading4Char"/>
    <w:qFormat/>
    <w:rsid w:val="00A03485"/>
    <w:pPr>
      <w:keepLines/>
      <w:widowControl w:val="0"/>
      <w:numPr>
        <w:ilvl w:val="3"/>
      </w:numPr>
      <w:tabs>
        <w:tab w:val="clear" w:pos="720"/>
        <w:tab w:val="num" w:pos="360"/>
      </w:tabs>
      <w:spacing w:before="120"/>
      <w:outlineLvl w:val="3"/>
    </w:pPr>
    <w:rPr>
      <w:b w:val="0"/>
      <w:bCs w:val="0"/>
      <w:sz w:val="20"/>
      <w:szCs w:val="20"/>
    </w:rPr>
  </w:style>
  <w:style w:type="paragraph" w:styleId="Heading5">
    <w:name w:val="heading 5"/>
    <w:basedOn w:val="Heading4"/>
    <w:next w:val="NormalIndented"/>
    <w:link w:val="Heading5Char"/>
    <w:qFormat/>
    <w:rsid w:val="00005FAA"/>
    <w:pPr>
      <w:widowControl/>
      <w:numPr>
        <w:ilvl w:val="4"/>
      </w:numPr>
      <w:tabs>
        <w:tab w:val="clear" w:pos="2520"/>
        <w:tab w:val="num" w:pos="360"/>
      </w:tabs>
      <w:outlineLvl w:val="4"/>
    </w:pPr>
    <w:rPr>
      <w:rFonts w:ascii="Arial Narrow" w:hAnsi="Arial Narrow" w:cs="Arial Narrow"/>
      <w:i/>
      <w:iCs/>
    </w:rPr>
  </w:style>
  <w:style w:type="paragraph" w:styleId="Heading6">
    <w:name w:val="heading 6"/>
    <w:basedOn w:val="Heading5"/>
    <w:next w:val="Normal"/>
    <w:link w:val="Heading6Char"/>
    <w:qFormat/>
    <w:rsid w:val="00005FAA"/>
    <w:pPr>
      <w:keepNext w:val="0"/>
      <w:numPr>
        <w:ilvl w:val="5"/>
        <w:numId w:val="2"/>
      </w:numPr>
      <w:tabs>
        <w:tab w:val="clear" w:pos="3960"/>
        <w:tab w:val="num" w:pos="360"/>
      </w:tabs>
      <w:spacing w:before="240" w:line="200" w:lineRule="exact"/>
      <w:ind w:left="0"/>
      <w:outlineLvl w:val="5"/>
    </w:pPr>
    <w:rPr>
      <w:rFonts w:ascii="Arial" w:hAnsi="Arial" w:cs="Arial"/>
    </w:rPr>
  </w:style>
  <w:style w:type="paragraph" w:styleId="Heading7">
    <w:name w:val="heading 7"/>
    <w:basedOn w:val="Heading6"/>
    <w:next w:val="Normal"/>
    <w:link w:val="Heading7Char"/>
    <w:qFormat/>
    <w:rsid w:val="00005FAA"/>
    <w:pPr>
      <w:numPr>
        <w:ilvl w:val="6"/>
      </w:numPr>
      <w:tabs>
        <w:tab w:val="clear" w:pos="4680"/>
        <w:tab w:val="num" w:pos="360"/>
      </w:tabs>
      <w:spacing w:before="0" w:after="0"/>
      <w:ind w:left="0"/>
      <w:outlineLvl w:val="6"/>
    </w:pPr>
  </w:style>
  <w:style w:type="paragraph" w:styleId="Heading8">
    <w:name w:val="heading 8"/>
    <w:basedOn w:val="Heading7"/>
    <w:next w:val="Normal"/>
    <w:link w:val="Heading8Char"/>
    <w:qFormat/>
    <w:rsid w:val="00005FAA"/>
    <w:pPr>
      <w:numPr>
        <w:ilvl w:val="7"/>
      </w:numPr>
      <w:tabs>
        <w:tab w:val="clear" w:pos="5400"/>
        <w:tab w:val="num" w:pos="360"/>
      </w:tabs>
      <w:spacing w:before="240" w:after="60"/>
      <w:ind w:left="0"/>
      <w:outlineLvl w:val="7"/>
    </w:pPr>
  </w:style>
  <w:style w:type="paragraph" w:styleId="Heading9">
    <w:name w:val="heading 9"/>
    <w:basedOn w:val="Heading8"/>
    <w:next w:val="Normal"/>
    <w:link w:val="Heading9Char"/>
    <w:qFormat/>
    <w:rsid w:val="00005FAA"/>
    <w:pPr>
      <w:numPr>
        <w:ilvl w:val="8"/>
      </w:numPr>
      <w:tabs>
        <w:tab w:val="clear" w:pos="6120"/>
        <w:tab w:val="num" w:pos="360"/>
      </w:tabs>
      <w:ind w:left="0"/>
      <w:outlineLvl w:val="8"/>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8A3259"/>
    <w:rPr>
      <w:rFonts w:eastAsia="MS Mincho"/>
      <w:b/>
      <w:bCs/>
      <w:kern w:val="28"/>
      <w:sz w:val="72"/>
      <w:szCs w:val="72"/>
      <w:lang w:eastAsia="de-DE"/>
    </w:rPr>
  </w:style>
  <w:style w:type="character" w:customStyle="1" w:styleId="Heading2Char">
    <w:name w:val="Heading 2 Char"/>
    <w:link w:val="Heading2"/>
    <w:locked/>
    <w:rsid w:val="008A3259"/>
    <w:rPr>
      <w:rFonts w:ascii="Arial" w:eastAsia="MS Mincho" w:hAnsi="Arial" w:cs="Arial"/>
      <w:b/>
      <w:bCs/>
      <w:caps/>
      <w:kern w:val="20"/>
      <w:sz w:val="28"/>
      <w:szCs w:val="28"/>
      <w:lang w:eastAsia="de-DE"/>
    </w:rPr>
  </w:style>
  <w:style w:type="paragraph" w:customStyle="1" w:styleId="NormalIndented">
    <w:name w:val="Normal Indented"/>
    <w:basedOn w:val="Normal"/>
    <w:rsid w:val="00005FAA"/>
    <w:pPr>
      <w:spacing w:before="100" w:after="120"/>
      <w:ind w:left="720"/>
    </w:pPr>
    <w:rPr>
      <w:rFonts w:eastAsia="MS Mincho"/>
      <w:kern w:val="20"/>
      <w:sz w:val="20"/>
      <w:szCs w:val="20"/>
    </w:rPr>
  </w:style>
  <w:style w:type="character" w:customStyle="1" w:styleId="Heading3Char">
    <w:name w:val="Heading 3 Char"/>
    <w:link w:val="Heading3"/>
    <w:locked/>
    <w:rsid w:val="00956B53"/>
    <w:rPr>
      <w:rFonts w:ascii="Arial" w:eastAsia="MS Mincho" w:hAnsi="Arial" w:cs="Arial"/>
      <w:b/>
      <w:bCs/>
      <w:noProof/>
      <w:kern w:val="20"/>
      <w:sz w:val="24"/>
      <w:szCs w:val="24"/>
      <w:lang w:eastAsia="de-DE"/>
    </w:rPr>
  </w:style>
  <w:style w:type="character" w:customStyle="1" w:styleId="Heading4Char">
    <w:name w:val="Heading 4 Char"/>
    <w:link w:val="Heading4"/>
    <w:locked/>
    <w:rsid w:val="00A03485"/>
    <w:rPr>
      <w:rFonts w:ascii="Arial" w:eastAsia="MS Mincho" w:hAnsi="Arial" w:cs="Arial"/>
      <w:noProof/>
      <w:kern w:val="20"/>
      <w:lang w:eastAsia="de-DE"/>
    </w:rPr>
  </w:style>
  <w:style w:type="character" w:customStyle="1" w:styleId="Heading5Char">
    <w:name w:val="Heading 5 Char"/>
    <w:link w:val="Heading5"/>
    <w:locked/>
    <w:rsid w:val="00005FAA"/>
    <w:rPr>
      <w:rFonts w:ascii="Arial Narrow" w:eastAsia="MS Mincho" w:hAnsi="Arial Narrow" w:cs="Arial Narrow"/>
      <w:i/>
      <w:iCs/>
      <w:noProof/>
      <w:kern w:val="20"/>
      <w:lang w:val="en-US" w:eastAsia="de-DE" w:bidi="ar-SA"/>
    </w:rPr>
  </w:style>
  <w:style w:type="character" w:customStyle="1" w:styleId="Heading6Char">
    <w:name w:val="Heading 6 Char"/>
    <w:link w:val="Heading6"/>
    <w:semiHidden/>
    <w:locked/>
    <w:rsid w:val="00005FAA"/>
    <w:rPr>
      <w:rFonts w:ascii="Arial" w:eastAsia="MS Mincho" w:hAnsi="Arial" w:cs="Arial"/>
      <w:i/>
      <w:iCs/>
      <w:noProof/>
      <w:kern w:val="20"/>
      <w:lang w:val="en-US" w:eastAsia="de-DE" w:bidi="ar-SA"/>
    </w:rPr>
  </w:style>
  <w:style w:type="character" w:customStyle="1" w:styleId="Heading7Char">
    <w:name w:val="Heading 7 Char"/>
    <w:link w:val="Heading7"/>
    <w:semiHidden/>
    <w:locked/>
    <w:rsid w:val="00005FAA"/>
    <w:rPr>
      <w:rFonts w:ascii="Arial" w:eastAsia="MS Mincho" w:hAnsi="Arial" w:cs="Arial"/>
      <w:i/>
      <w:iCs/>
      <w:noProof/>
      <w:kern w:val="20"/>
      <w:lang w:val="en-US" w:eastAsia="de-DE" w:bidi="ar-SA"/>
    </w:rPr>
  </w:style>
  <w:style w:type="character" w:customStyle="1" w:styleId="Heading8Char">
    <w:name w:val="Heading 8 Char"/>
    <w:link w:val="Heading8"/>
    <w:semiHidden/>
    <w:locked/>
    <w:rsid w:val="00005FAA"/>
    <w:rPr>
      <w:rFonts w:ascii="Arial" w:eastAsia="MS Mincho" w:hAnsi="Arial" w:cs="Arial"/>
      <w:i/>
      <w:iCs/>
      <w:noProof/>
      <w:kern w:val="20"/>
      <w:lang w:val="en-US" w:eastAsia="de-DE" w:bidi="ar-SA"/>
    </w:rPr>
  </w:style>
  <w:style w:type="character" w:customStyle="1" w:styleId="Heading9Char">
    <w:name w:val="Heading 9 Char"/>
    <w:link w:val="Heading9"/>
    <w:semiHidden/>
    <w:locked/>
    <w:rsid w:val="00005FAA"/>
    <w:rPr>
      <w:rFonts w:ascii="Arial" w:eastAsia="MS Mincho" w:hAnsi="Arial" w:cs="Arial"/>
      <w:i/>
      <w:iCs/>
      <w:noProof/>
      <w:kern w:val="20"/>
      <w:sz w:val="18"/>
      <w:szCs w:val="18"/>
      <w:lang w:val="en-US" w:eastAsia="de-DE" w:bidi="ar-SA"/>
    </w:rPr>
  </w:style>
  <w:style w:type="paragraph" w:customStyle="1" w:styleId="OtherTableHeader">
    <w:name w:val="Other Table Header"/>
    <w:basedOn w:val="Normal"/>
    <w:next w:val="OtherTableBody"/>
    <w:rsid w:val="00005FAA"/>
    <w:pPr>
      <w:keepNext/>
      <w:spacing w:before="20" w:after="120"/>
      <w:jc w:val="center"/>
    </w:pPr>
    <w:rPr>
      <w:rFonts w:eastAsia="MS Mincho"/>
      <w:b/>
      <w:bCs/>
      <w:kern w:val="20"/>
      <w:sz w:val="16"/>
      <w:szCs w:val="16"/>
    </w:rPr>
  </w:style>
  <w:style w:type="paragraph" w:customStyle="1" w:styleId="OtherTableBody">
    <w:name w:val="Other Table Body"/>
    <w:basedOn w:val="Normal"/>
    <w:rsid w:val="00005FAA"/>
    <w:pPr>
      <w:spacing w:before="60" w:after="60"/>
    </w:pPr>
    <w:rPr>
      <w:rFonts w:eastAsia="MS Mincho"/>
      <w:kern w:val="20"/>
      <w:sz w:val="16"/>
      <w:szCs w:val="16"/>
    </w:rPr>
  </w:style>
  <w:style w:type="paragraph" w:customStyle="1" w:styleId="Note">
    <w:name w:val="Note"/>
    <w:basedOn w:val="Normal"/>
    <w:rsid w:val="00005FAA"/>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ascii="Arial" w:eastAsia="MS Mincho" w:hAnsi="Arial" w:cs="Arial"/>
      <w:kern w:val="16"/>
      <w:sz w:val="18"/>
      <w:szCs w:val="18"/>
    </w:rPr>
  </w:style>
  <w:style w:type="paragraph" w:customStyle="1" w:styleId="Components">
    <w:name w:val="Components"/>
    <w:basedOn w:val="Normal"/>
    <w:rsid w:val="0004774D"/>
    <w:pPr>
      <w:keepLines/>
      <w:spacing w:before="120" w:after="120"/>
      <w:ind w:left="2160" w:hanging="1080"/>
    </w:pPr>
    <w:rPr>
      <w:rFonts w:ascii="Courier New" w:hAnsi="Courier New"/>
      <w:kern w:val="14"/>
      <w:sz w:val="16"/>
      <w:szCs w:val="20"/>
      <w:lang w:eastAsia="de-DE"/>
    </w:rPr>
  </w:style>
  <w:style w:type="paragraph" w:customStyle="1" w:styleId="NormalListNumbered">
    <w:name w:val="Normal List Numbered"/>
    <w:basedOn w:val="Normal"/>
    <w:rsid w:val="00005FAA"/>
    <w:pPr>
      <w:widowControl w:val="0"/>
      <w:numPr>
        <w:numId w:val="12"/>
      </w:numPr>
      <w:tabs>
        <w:tab w:val="left" w:pos="1728"/>
      </w:tabs>
      <w:spacing w:before="120" w:after="120"/>
    </w:pPr>
    <w:rPr>
      <w:rFonts w:eastAsia="MS Mincho"/>
      <w:kern w:val="20"/>
      <w:sz w:val="20"/>
      <w:szCs w:val="20"/>
    </w:rPr>
  </w:style>
  <w:style w:type="paragraph" w:customStyle="1" w:styleId="NormalListBullets">
    <w:name w:val="Normal List Bullets"/>
    <w:basedOn w:val="Normal"/>
    <w:autoRedefine/>
    <w:rsid w:val="00E569E5"/>
    <w:pPr>
      <w:widowControl w:val="0"/>
      <w:pBdr>
        <w:top w:val="single" w:sz="12" w:space="1" w:color="auto"/>
        <w:left w:val="single" w:sz="12" w:space="4" w:color="auto"/>
        <w:bottom w:val="single" w:sz="12" w:space="1" w:color="auto"/>
        <w:right w:val="single" w:sz="12" w:space="4" w:color="auto"/>
      </w:pBdr>
      <w:shd w:val="pct15" w:color="auto" w:fill="FFFFFF"/>
      <w:tabs>
        <w:tab w:val="num" w:pos="1080"/>
        <w:tab w:val="left" w:pos="1368"/>
      </w:tabs>
      <w:spacing w:before="120" w:after="120"/>
      <w:ind w:left="-11"/>
    </w:pPr>
    <w:rPr>
      <w:rFonts w:eastAsia="MS Mincho"/>
      <w:kern w:val="20"/>
      <w:sz w:val="20"/>
      <w:szCs w:val="20"/>
    </w:rPr>
  </w:style>
  <w:style w:type="paragraph" w:styleId="TOC1">
    <w:name w:val="toc 1"/>
    <w:basedOn w:val="Normal"/>
    <w:next w:val="Normal"/>
    <w:autoRedefine/>
    <w:uiPriority w:val="39"/>
    <w:rsid w:val="00005FAA"/>
    <w:pPr>
      <w:tabs>
        <w:tab w:val="left" w:pos="648"/>
        <w:tab w:val="right" w:leader="dot" w:pos="9360"/>
      </w:tabs>
      <w:spacing w:before="120" w:after="120"/>
    </w:pPr>
    <w:rPr>
      <w:rFonts w:eastAsia="MS Mincho"/>
      <w:b/>
      <w:bCs/>
      <w:caps/>
      <w:noProof/>
      <w:kern w:val="20"/>
      <w:sz w:val="20"/>
      <w:szCs w:val="20"/>
    </w:rPr>
  </w:style>
  <w:style w:type="paragraph" w:styleId="TOC2">
    <w:name w:val="toc 2"/>
    <w:basedOn w:val="TOC1"/>
    <w:next w:val="Normal"/>
    <w:autoRedefine/>
    <w:uiPriority w:val="39"/>
    <w:rsid w:val="00EA2B84"/>
    <w:pPr>
      <w:tabs>
        <w:tab w:val="clear" w:pos="648"/>
        <w:tab w:val="left" w:pos="567"/>
      </w:tabs>
      <w:ind w:left="1077" w:hanging="1077"/>
    </w:pPr>
    <w:rPr>
      <w:bCs w:val="0"/>
      <w:caps w:val="0"/>
      <w:smallCaps/>
    </w:rPr>
  </w:style>
  <w:style w:type="paragraph" w:customStyle="1" w:styleId="MsgTableHeader">
    <w:name w:val="Msg Table Header"/>
    <w:basedOn w:val="MsgTableCaption"/>
    <w:next w:val="MsgTableBody"/>
    <w:rsid w:val="00005FAA"/>
    <w:pPr>
      <w:widowControl w:val="0"/>
      <w:spacing w:before="40" w:after="20"/>
      <w:jc w:val="left"/>
    </w:pPr>
    <w:rPr>
      <w:rFonts w:ascii="Courier New" w:hAnsi="Courier New" w:cs="Courier New"/>
      <w:b/>
      <w:bCs/>
      <w:sz w:val="16"/>
      <w:szCs w:val="16"/>
    </w:rPr>
  </w:style>
  <w:style w:type="paragraph" w:customStyle="1" w:styleId="MsgTableCaption">
    <w:name w:val="Msg Table Caption"/>
    <w:basedOn w:val="MsgTableBody"/>
    <w:rsid w:val="008D3BB2"/>
    <w:pPr>
      <w:keepNext/>
      <w:widowControl/>
      <w:spacing w:before="240"/>
      <w:jc w:val="center"/>
    </w:pPr>
    <w:rPr>
      <w:rFonts w:ascii="Times New Roman" w:hAnsi="Times New Roman" w:cs="Times New Roman"/>
      <w:sz w:val="20"/>
      <w:szCs w:val="20"/>
      <w:u w:val="single"/>
    </w:rPr>
  </w:style>
  <w:style w:type="paragraph" w:customStyle="1" w:styleId="MsgTableBody">
    <w:name w:val="Msg Table Body"/>
    <w:basedOn w:val="Normal"/>
    <w:rsid w:val="004E7261"/>
    <w:pPr>
      <w:widowControl w:val="0"/>
      <w:spacing w:before="60" w:after="60"/>
    </w:pPr>
    <w:rPr>
      <w:rFonts w:ascii="Courier New" w:eastAsia="MS Mincho" w:hAnsi="Courier New" w:cs="Courier New"/>
      <w:kern w:val="20"/>
      <w:sz w:val="16"/>
      <w:szCs w:val="16"/>
    </w:rPr>
  </w:style>
  <w:style w:type="character" w:styleId="Hyperlink">
    <w:name w:val="Hyperlink"/>
    <w:uiPriority w:val="99"/>
    <w:rsid w:val="00005FAA"/>
    <w:rPr>
      <w:rFonts w:ascii="Times New Roman" w:hAnsi="Times New Roman" w:cs="Times New Roman"/>
      <w:color w:val="0000FF"/>
      <w:kern w:val="20"/>
      <w:sz w:val="16"/>
      <w:szCs w:val="16"/>
      <w:u w:val="none"/>
      <w:vertAlign w:val="baseline"/>
    </w:rPr>
  </w:style>
  <w:style w:type="paragraph" w:customStyle="1" w:styleId="Example">
    <w:name w:val="Example"/>
    <w:basedOn w:val="Normal"/>
    <w:autoRedefine/>
    <w:rsid w:val="00786A67"/>
    <w:pPr>
      <w:keepLines/>
      <w:spacing w:after="120"/>
      <w:ind w:left="2160" w:hanging="360"/>
    </w:pPr>
    <w:rPr>
      <w:rFonts w:ascii="Courier New" w:eastAsia="MS Mincho" w:hAnsi="Courier New" w:cs="LinePrinter"/>
      <w:noProof/>
      <w:sz w:val="16"/>
      <w:szCs w:val="16"/>
    </w:rPr>
  </w:style>
  <w:style w:type="paragraph" w:customStyle="1" w:styleId="AttributeTableCaption">
    <w:name w:val="Attribute Table Caption"/>
    <w:basedOn w:val="Normal"/>
    <w:next w:val="Normal"/>
    <w:rsid w:val="003F1239"/>
    <w:pPr>
      <w:keepNext/>
      <w:spacing w:before="180" w:after="60"/>
      <w:jc w:val="center"/>
    </w:pPr>
    <w:rPr>
      <w:rFonts w:eastAsia="MS Mincho"/>
      <w:kern w:val="20"/>
      <w:sz w:val="20"/>
      <w:szCs w:val="20"/>
    </w:rPr>
  </w:style>
  <w:style w:type="paragraph" w:customStyle="1" w:styleId="AttributeTableBody">
    <w:name w:val="Attribute Table Body"/>
    <w:basedOn w:val="Normal"/>
    <w:rsid w:val="00005FAA"/>
    <w:pPr>
      <w:spacing w:before="40" w:after="30" w:line="240" w:lineRule="exact"/>
      <w:jc w:val="center"/>
    </w:pPr>
    <w:rPr>
      <w:rFonts w:ascii="Arial" w:eastAsia="MS Mincho" w:hAnsi="Arial" w:cs="Arial"/>
      <w:kern w:val="16"/>
      <w:sz w:val="16"/>
      <w:szCs w:val="16"/>
    </w:rPr>
  </w:style>
  <w:style w:type="paragraph" w:customStyle="1" w:styleId="AttributeTableHeader">
    <w:name w:val="Attribute Table Header"/>
    <w:basedOn w:val="AttributeTableBody"/>
    <w:next w:val="AttributeTableBody"/>
    <w:rsid w:val="00005FAA"/>
    <w:pPr>
      <w:keepNext/>
      <w:spacing w:after="20"/>
    </w:pPr>
    <w:rPr>
      <w:b/>
      <w:bCs/>
    </w:rPr>
  </w:style>
  <w:style w:type="character" w:customStyle="1" w:styleId="ReferenceHL7Table">
    <w:name w:val="Reference HL7 Table"/>
    <w:rsid w:val="00005FAA"/>
    <w:rPr>
      <w:rFonts w:ascii="Times New Roman" w:hAnsi="Times New Roman" w:cs="Times New Roman"/>
      <w:i/>
      <w:iCs/>
      <w:color w:val="0000FF"/>
      <w:kern w:val="20"/>
      <w:sz w:val="20"/>
      <w:szCs w:val="16"/>
      <w:u w:val="none"/>
      <w:vertAlign w:val="baseline"/>
    </w:rPr>
  </w:style>
  <w:style w:type="character" w:customStyle="1" w:styleId="HyperlinkText">
    <w:name w:val="Hyperlink Text"/>
    <w:rsid w:val="00005FAA"/>
    <w:rPr>
      <w:rFonts w:ascii="Times New Roman" w:hAnsi="Times New Roman" w:cs="Times New Roman"/>
      <w:i/>
      <w:iCs/>
      <w:color w:val="0000FF"/>
      <w:kern w:val="20"/>
      <w:sz w:val="16"/>
      <w:szCs w:val="16"/>
      <w:u w:val="none"/>
      <w:vertAlign w:val="baseline"/>
    </w:rPr>
  </w:style>
  <w:style w:type="character" w:customStyle="1" w:styleId="ReferenceAttribute">
    <w:name w:val="Reference Attribute"/>
    <w:rsid w:val="00005FAA"/>
    <w:rPr>
      <w:rFonts w:ascii="Times New Roman" w:hAnsi="Times New Roman" w:cs="Times New Roman"/>
      <w:i/>
      <w:iCs/>
      <w:color w:val="0000FF"/>
      <w:kern w:val="20"/>
      <w:sz w:val="20"/>
      <w:szCs w:val="20"/>
      <w:u w:val="none"/>
      <w:vertAlign w:val="baseline"/>
    </w:rPr>
  </w:style>
  <w:style w:type="character" w:customStyle="1" w:styleId="ReferenceUserTable">
    <w:name w:val="Reference User Table"/>
    <w:rsid w:val="00005FAA"/>
    <w:rPr>
      <w:rFonts w:ascii="Times New Roman" w:hAnsi="Times New Roman" w:cs="Times New Roman"/>
      <w:i/>
      <w:iCs/>
      <w:color w:val="0000FF"/>
      <w:kern w:val="20"/>
      <w:sz w:val="20"/>
      <w:szCs w:val="16"/>
      <w:u w:val="none"/>
      <w:vertAlign w:val="baseline"/>
    </w:rPr>
  </w:style>
  <w:style w:type="paragraph" w:customStyle="1" w:styleId="NormalListAlpha">
    <w:name w:val="Normal List Alpha"/>
    <w:basedOn w:val="Normal"/>
    <w:rsid w:val="00005FAA"/>
    <w:pPr>
      <w:widowControl w:val="0"/>
      <w:numPr>
        <w:numId w:val="22"/>
      </w:numPr>
      <w:tabs>
        <w:tab w:val="left" w:pos="1368"/>
      </w:tabs>
      <w:spacing w:before="120" w:after="120"/>
    </w:pPr>
    <w:rPr>
      <w:rFonts w:eastAsia="MS Mincho"/>
      <w:kern w:val="20"/>
      <w:sz w:val="20"/>
      <w:szCs w:val="20"/>
    </w:rPr>
  </w:style>
  <w:style w:type="paragraph" w:styleId="Header">
    <w:name w:val="header"/>
    <w:basedOn w:val="Normal"/>
    <w:link w:val="HeaderChar"/>
    <w:rsid w:val="00005FAA"/>
    <w:pPr>
      <w:pBdr>
        <w:bottom w:val="single" w:sz="2" w:space="1" w:color="auto"/>
      </w:pBdr>
      <w:tabs>
        <w:tab w:val="right" w:pos="9000"/>
      </w:tabs>
      <w:spacing w:after="360" w:line="200" w:lineRule="exact"/>
    </w:pPr>
    <w:rPr>
      <w:rFonts w:ascii="Arial" w:eastAsia="MS Mincho" w:hAnsi="Arial" w:cs="Arial"/>
      <w:b/>
      <w:bCs/>
      <w:kern w:val="20"/>
      <w:sz w:val="20"/>
      <w:szCs w:val="20"/>
    </w:rPr>
  </w:style>
  <w:style w:type="character" w:customStyle="1" w:styleId="HeaderChar">
    <w:name w:val="Header Char"/>
    <w:link w:val="Header"/>
    <w:semiHidden/>
    <w:locked/>
    <w:rsid w:val="00005FAA"/>
    <w:rPr>
      <w:rFonts w:ascii="Arial" w:eastAsia="MS Mincho" w:hAnsi="Arial" w:cs="Arial"/>
      <w:b/>
      <w:bCs/>
      <w:kern w:val="20"/>
      <w:lang w:val="en-US" w:eastAsia="en-US" w:bidi="ar-SA"/>
    </w:rPr>
  </w:style>
  <w:style w:type="paragraph" w:customStyle="1" w:styleId="QryTableHeader">
    <w:name w:val="Qry Table Header"/>
    <w:basedOn w:val="Normal"/>
    <w:rsid w:val="00005FAA"/>
    <w:pPr>
      <w:widowControl w:val="0"/>
      <w:spacing w:before="40" w:after="20"/>
    </w:pPr>
    <w:rPr>
      <w:rFonts w:ascii="Arial" w:eastAsia="MS Mincho" w:hAnsi="Arial" w:cs="Arial"/>
      <w:b/>
      <w:bCs/>
      <w:kern w:val="20"/>
      <w:sz w:val="16"/>
      <w:szCs w:val="16"/>
    </w:rPr>
  </w:style>
  <w:style w:type="paragraph" w:customStyle="1" w:styleId="QryTableID">
    <w:name w:val="Qry Table ID"/>
    <w:basedOn w:val="QryTableName"/>
    <w:rsid w:val="00005FAA"/>
  </w:style>
  <w:style w:type="paragraph" w:customStyle="1" w:styleId="QryTableName">
    <w:name w:val="Qry Table Name"/>
    <w:basedOn w:val="Normal"/>
    <w:rsid w:val="00005FAA"/>
    <w:pPr>
      <w:widowControl w:val="0"/>
      <w:spacing w:before="20" w:after="10"/>
    </w:pPr>
    <w:rPr>
      <w:rFonts w:ascii="Arial" w:eastAsia="MS Mincho" w:hAnsi="Arial" w:cs="Arial"/>
      <w:kern w:val="20"/>
      <w:sz w:val="16"/>
      <w:szCs w:val="16"/>
    </w:rPr>
  </w:style>
  <w:style w:type="paragraph" w:customStyle="1" w:styleId="QryTableTriggerQuery">
    <w:name w:val="Qry Table Trigger Query"/>
    <w:basedOn w:val="QryTableName"/>
    <w:rsid w:val="00005FAA"/>
  </w:style>
  <w:style w:type="paragraph" w:customStyle="1" w:styleId="QryTableMode">
    <w:name w:val="Qry Table Mode"/>
    <w:basedOn w:val="QryTableName"/>
    <w:rsid w:val="00005FAA"/>
  </w:style>
  <w:style w:type="paragraph" w:customStyle="1" w:styleId="QryTableResponseTrigger">
    <w:name w:val="Qry Table Response Trigger"/>
    <w:basedOn w:val="QryTableName"/>
    <w:rsid w:val="00005FAA"/>
  </w:style>
  <w:style w:type="paragraph" w:customStyle="1" w:styleId="QryTableCharacteristicsQuery">
    <w:name w:val="Qry Table Characteristics Query"/>
    <w:basedOn w:val="QryTableName"/>
    <w:rsid w:val="00005FAA"/>
  </w:style>
  <w:style w:type="paragraph" w:customStyle="1" w:styleId="QryTablePurpose">
    <w:name w:val="Qry Table Purpose"/>
    <w:basedOn w:val="QryTableName"/>
    <w:rsid w:val="00005FAA"/>
  </w:style>
  <w:style w:type="paragraph" w:customStyle="1" w:styleId="QryTableInputHeader">
    <w:name w:val="Qry Table Input Header"/>
    <w:basedOn w:val="QryTableHeader"/>
    <w:rsid w:val="00005FAA"/>
  </w:style>
  <w:style w:type="paragraph" w:customStyle="1" w:styleId="QryTableInput">
    <w:name w:val="Qry Table Input"/>
    <w:basedOn w:val="QryTableName"/>
    <w:rsid w:val="00005FAA"/>
  </w:style>
  <w:style w:type="paragraph" w:customStyle="1" w:styleId="QryTableInputParamHeader">
    <w:name w:val="Qry Table Input Param Header"/>
    <w:basedOn w:val="QryTableHeader"/>
    <w:rsid w:val="00005FAA"/>
  </w:style>
  <w:style w:type="paragraph" w:customStyle="1" w:styleId="QryTableInputParam">
    <w:name w:val="Qry Table Input Param"/>
    <w:basedOn w:val="QryTableName"/>
    <w:rsid w:val="00005FAA"/>
  </w:style>
  <w:style w:type="paragraph" w:customStyle="1" w:styleId="QryTableType">
    <w:name w:val="Qry Table Type"/>
    <w:basedOn w:val="QryTableName"/>
    <w:rsid w:val="00005FAA"/>
  </w:style>
  <w:style w:type="paragraph" w:customStyle="1" w:styleId="QryTableCaption">
    <w:name w:val="Qry Table Caption"/>
    <w:basedOn w:val="QryTableHeader"/>
    <w:rsid w:val="00005FAA"/>
    <w:pPr>
      <w:spacing w:before="120" w:after="120"/>
      <w:jc w:val="center"/>
    </w:pPr>
    <w:rPr>
      <w:rFonts w:ascii="Times New Roman" w:hAnsi="Times New Roman" w:cs="Times New Roman"/>
      <w:sz w:val="24"/>
      <w:szCs w:val="24"/>
    </w:rPr>
  </w:style>
  <w:style w:type="paragraph" w:customStyle="1" w:styleId="QryTableCharacteristicsResponse">
    <w:name w:val="Qry Table Characteristics Response"/>
    <w:basedOn w:val="QryTableName"/>
    <w:rsid w:val="00005FAA"/>
  </w:style>
  <w:style w:type="paragraph" w:customStyle="1" w:styleId="QryTableSegmentPattern">
    <w:name w:val="Qry Table Segment Pattern"/>
    <w:basedOn w:val="QryTableName"/>
    <w:rsid w:val="00005FAA"/>
  </w:style>
  <w:style w:type="paragraph" w:styleId="Footer">
    <w:name w:val="footer"/>
    <w:basedOn w:val="Normal"/>
    <w:link w:val="FooterChar"/>
    <w:rsid w:val="008A3259"/>
    <w:pPr>
      <w:pBdr>
        <w:top w:val="single" w:sz="2" w:space="1" w:color="auto"/>
      </w:pBdr>
      <w:tabs>
        <w:tab w:val="right" w:pos="9360"/>
        <w:tab w:val="right" w:pos="13680"/>
      </w:tabs>
      <w:spacing w:after="120"/>
    </w:pPr>
    <w:rPr>
      <w:rFonts w:eastAsia="MS Mincho" w:cs="Arial"/>
      <w:kern w:val="16"/>
      <w:sz w:val="16"/>
      <w:szCs w:val="16"/>
    </w:rPr>
  </w:style>
  <w:style w:type="character" w:customStyle="1" w:styleId="FooterChar">
    <w:name w:val="Footer Char"/>
    <w:link w:val="Footer"/>
    <w:locked/>
    <w:rsid w:val="008A3259"/>
    <w:rPr>
      <w:rFonts w:eastAsia="MS Mincho" w:cs="Arial"/>
      <w:kern w:val="16"/>
      <w:sz w:val="16"/>
      <w:szCs w:val="16"/>
    </w:rPr>
  </w:style>
  <w:style w:type="character" w:styleId="Strong">
    <w:name w:val="Strong"/>
    <w:qFormat/>
    <w:rsid w:val="00005FAA"/>
    <w:rPr>
      <w:rFonts w:ascii="Times New Roman" w:hAnsi="Times New Roman" w:cs="Times New Roman"/>
      <w:b/>
      <w:bCs/>
      <w:kern w:val="0"/>
      <w:sz w:val="20"/>
      <w:szCs w:val="20"/>
      <w:u w:val="none"/>
    </w:rPr>
  </w:style>
  <w:style w:type="character" w:styleId="Emphasis">
    <w:name w:val="Emphasis"/>
    <w:qFormat/>
    <w:rsid w:val="00005FAA"/>
    <w:rPr>
      <w:rFonts w:ascii="Times New Roman" w:hAnsi="Times New Roman" w:cs="Times New Roman"/>
      <w:i/>
      <w:iCs/>
      <w:kern w:val="20"/>
      <w:sz w:val="20"/>
      <w:szCs w:val="20"/>
      <w:u w:val="none"/>
    </w:rPr>
  </w:style>
  <w:style w:type="character" w:styleId="PageNumber">
    <w:name w:val="page number"/>
    <w:rsid w:val="00005FAA"/>
    <w:rPr>
      <w:rFonts w:ascii="Times New Roman" w:hAnsi="Times New Roman" w:cs="Times New Roman"/>
      <w:kern w:val="20"/>
      <w:sz w:val="20"/>
      <w:szCs w:val="20"/>
      <w:u w:val="none"/>
    </w:rPr>
  </w:style>
  <w:style w:type="character" w:customStyle="1" w:styleId="HyperlinkTable">
    <w:name w:val="Hyperlink Table"/>
    <w:rsid w:val="00005FAA"/>
    <w:rPr>
      <w:rFonts w:ascii="Arial" w:hAnsi="Arial" w:cs="Arial"/>
      <w:color w:val="0000FF"/>
      <w:kern w:val="20"/>
      <w:sz w:val="16"/>
      <w:szCs w:val="16"/>
      <w:u w:val="none"/>
      <w:vertAlign w:val="baseline"/>
    </w:rPr>
  </w:style>
  <w:style w:type="paragraph" w:styleId="Title">
    <w:name w:val="Title"/>
    <w:basedOn w:val="Normal"/>
    <w:link w:val="TitleChar"/>
    <w:qFormat/>
    <w:rsid w:val="00005FAA"/>
    <w:pPr>
      <w:spacing w:before="240" w:after="60"/>
      <w:jc w:val="center"/>
      <w:outlineLvl w:val="0"/>
    </w:pPr>
    <w:rPr>
      <w:rFonts w:ascii="Arial" w:eastAsia="MS Mincho" w:hAnsi="Arial" w:cs="Arial"/>
      <w:b/>
      <w:bCs/>
      <w:kern w:val="28"/>
      <w:sz w:val="32"/>
      <w:szCs w:val="32"/>
      <w:lang w:eastAsia="ja-JP"/>
    </w:rPr>
  </w:style>
  <w:style w:type="character" w:customStyle="1" w:styleId="TitleChar">
    <w:name w:val="Title Char"/>
    <w:link w:val="Title"/>
    <w:locked/>
    <w:rsid w:val="00005FAA"/>
    <w:rPr>
      <w:rFonts w:ascii="Arial" w:eastAsia="MS Mincho" w:hAnsi="Arial" w:cs="Arial"/>
      <w:b/>
      <w:bCs/>
      <w:kern w:val="28"/>
      <w:sz w:val="32"/>
      <w:szCs w:val="32"/>
      <w:lang w:val="en-US" w:eastAsia="ja-JP" w:bidi="ar-SA"/>
    </w:rPr>
  </w:style>
  <w:style w:type="paragraph" w:styleId="DocumentMap">
    <w:name w:val="Document Map"/>
    <w:basedOn w:val="Normal"/>
    <w:link w:val="DocumentMapChar"/>
    <w:semiHidden/>
    <w:rsid w:val="00005FAA"/>
    <w:pPr>
      <w:spacing w:after="120"/>
    </w:pPr>
    <w:rPr>
      <w:rFonts w:ascii="Tahoma" w:eastAsia="MS Mincho" w:hAnsi="Tahoma" w:cs="Tahoma"/>
      <w:sz w:val="16"/>
      <w:szCs w:val="16"/>
      <w:lang w:eastAsia="ja-JP"/>
    </w:rPr>
  </w:style>
  <w:style w:type="character" w:customStyle="1" w:styleId="DocumentMapChar">
    <w:name w:val="Document Map Char"/>
    <w:link w:val="DocumentMap"/>
    <w:locked/>
    <w:rsid w:val="00005FAA"/>
    <w:rPr>
      <w:rFonts w:ascii="Tahoma" w:eastAsia="MS Mincho" w:hAnsi="Tahoma" w:cs="Tahoma"/>
      <w:sz w:val="16"/>
      <w:szCs w:val="16"/>
      <w:lang w:val="en-US" w:eastAsia="ja-JP" w:bidi="ar-SA"/>
    </w:rPr>
  </w:style>
  <w:style w:type="paragraph" w:styleId="BalloonText">
    <w:name w:val="Balloon Text"/>
    <w:basedOn w:val="Normal"/>
    <w:link w:val="BalloonTextChar"/>
    <w:semiHidden/>
    <w:rsid w:val="00005FAA"/>
    <w:rPr>
      <w:rFonts w:ascii="Tahoma" w:eastAsia="MS Mincho" w:hAnsi="Tahoma" w:cs="Tahoma"/>
      <w:sz w:val="16"/>
      <w:szCs w:val="16"/>
      <w:lang w:eastAsia="ja-JP"/>
    </w:rPr>
  </w:style>
  <w:style w:type="character" w:customStyle="1" w:styleId="BalloonTextChar">
    <w:name w:val="Balloon Text Char"/>
    <w:link w:val="BalloonText"/>
    <w:locked/>
    <w:rsid w:val="00005FAA"/>
    <w:rPr>
      <w:rFonts w:ascii="Tahoma" w:eastAsia="MS Mincho" w:hAnsi="Tahoma" w:cs="Tahoma"/>
      <w:sz w:val="16"/>
      <w:szCs w:val="16"/>
      <w:lang w:val="en-US" w:eastAsia="ja-JP" w:bidi="ar-SA"/>
    </w:rPr>
  </w:style>
  <w:style w:type="paragraph" w:styleId="CommentText">
    <w:name w:val="annotation text"/>
    <w:basedOn w:val="Normal"/>
    <w:link w:val="CommentTextChar"/>
    <w:semiHidden/>
    <w:rsid w:val="00005FAA"/>
    <w:rPr>
      <w:rFonts w:eastAsia="MS Mincho"/>
      <w:sz w:val="20"/>
      <w:szCs w:val="20"/>
    </w:rPr>
  </w:style>
  <w:style w:type="character" w:customStyle="1" w:styleId="CommentTextChar">
    <w:name w:val="Comment Text Char"/>
    <w:link w:val="CommentText"/>
    <w:locked/>
    <w:rsid w:val="00005FAA"/>
    <w:rPr>
      <w:rFonts w:eastAsia="MS Mincho"/>
      <w:lang w:val="en-US" w:eastAsia="en-US" w:bidi="ar-SA"/>
    </w:rPr>
  </w:style>
  <w:style w:type="paragraph" w:styleId="CommentSubject">
    <w:name w:val="annotation subject"/>
    <w:basedOn w:val="CommentText"/>
    <w:next w:val="CommentText"/>
    <w:link w:val="CommentSubjectChar"/>
    <w:semiHidden/>
    <w:rsid w:val="00005FAA"/>
    <w:pPr>
      <w:spacing w:after="120"/>
    </w:pPr>
    <w:rPr>
      <w:b/>
      <w:bCs/>
      <w:lang w:eastAsia="ja-JP"/>
    </w:rPr>
  </w:style>
  <w:style w:type="character" w:customStyle="1" w:styleId="CommentSubjectChar">
    <w:name w:val="Comment Subject Char"/>
    <w:link w:val="CommentSubject"/>
    <w:locked/>
    <w:rsid w:val="00005FAA"/>
    <w:rPr>
      <w:rFonts w:eastAsia="MS Mincho"/>
      <w:b/>
      <w:bCs/>
      <w:lang w:val="en-US" w:eastAsia="ja-JP" w:bidi="ar-SA"/>
    </w:rPr>
  </w:style>
  <w:style w:type="character" w:styleId="CommentReference">
    <w:name w:val="annotation reference"/>
    <w:rsid w:val="0054712A"/>
    <w:rPr>
      <w:sz w:val="18"/>
    </w:rPr>
  </w:style>
  <w:style w:type="paragraph" w:customStyle="1" w:styleId="ACK-ChoreographyHeader">
    <w:name w:val="ACK-Choreography Header"/>
    <w:basedOn w:val="Normal"/>
    <w:rsid w:val="008D3BB2"/>
    <w:pPr>
      <w:keepNext/>
      <w:spacing w:before="120" w:after="60"/>
      <w:jc w:val="center"/>
    </w:pPr>
    <w:rPr>
      <w:sz w:val="20"/>
    </w:rPr>
  </w:style>
  <w:style w:type="paragraph" w:customStyle="1" w:styleId="ACK-ChoreographyBody">
    <w:name w:val="ACK-Choreography Body"/>
    <w:basedOn w:val="Normal"/>
    <w:rsid w:val="008D3BB2"/>
    <w:pPr>
      <w:keepNext/>
      <w:spacing w:before="60" w:after="60"/>
    </w:pPr>
    <w:rPr>
      <w:kern w:val="20"/>
      <w:sz w:val="18"/>
      <w:lang w:eastAsia="de-DE"/>
    </w:rPr>
  </w:style>
  <w:style w:type="paragraph" w:styleId="TOC3">
    <w:name w:val="toc 3"/>
    <w:basedOn w:val="Normal"/>
    <w:next w:val="Normal"/>
    <w:autoRedefine/>
    <w:uiPriority w:val="39"/>
    <w:unhideWhenUsed/>
    <w:rsid w:val="00362F81"/>
    <w:pPr>
      <w:ind w:left="1418" w:right="567" w:hanging="851"/>
    </w:pPr>
    <w:rPr>
      <w:smallCaps/>
      <w:sz w:val="20"/>
    </w:rPr>
  </w:style>
  <w:style w:type="paragraph" w:customStyle="1" w:styleId="AttributeTableHeaderExample">
    <w:name w:val="Attribute Table Header Example"/>
    <w:basedOn w:val="Heading1"/>
    <w:link w:val="AttributeTableHeaderExampleZchn"/>
    <w:rsid w:val="00EA7B6E"/>
    <w:rPr>
      <w:noProof/>
    </w:rPr>
  </w:style>
  <w:style w:type="character" w:customStyle="1" w:styleId="AttributeTableHeaderExampleZchn">
    <w:name w:val="Attribute Table Header Example Zchn"/>
    <w:basedOn w:val="Heading1Char"/>
    <w:link w:val="AttributeTableHeaderExample"/>
    <w:rsid w:val="00EA7B6E"/>
    <w:rPr>
      <w:rFonts w:eastAsia="MS Mincho"/>
      <w:b/>
      <w:bCs/>
      <w:noProof/>
      <w:kern w:val="28"/>
      <w:sz w:val="72"/>
      <w:szCs w:val="72"/>
      <w:lang w:eastAsia="de-DE"/>
    </w:rPr>
  </w:style>
  <w:style w:type="paragraph" w:customStyle="1" w:styleId="ComponentTableHeader">
    <w:name w:val="Component Table Header"/>
    <w:basedOn w:val="Heading1"/>
    <w:link w:val="ComponentTableHeaderZchn"/>
    <w:rsid w:val="00EA7B6E"/>
    <w:rPr>
      <w:noProof/>
    </w:rPr>
  </w:style>
  <w:style w:type="character" w:customStyle="1" w:styleId="ComponentTableHeaderZchn">
    <w:name w:val="Component Table Header Zchn"/>
    <w:basedOn w:val="Heading1Char"/>
    <w:link w:val="ComponentTableHeader"/>
    <w:rsid w:val="00EA7B6E"/>
    <w:rPr>
      <w:rFonts w:eastAsia="MS Mincho"/>
      <w:b/>
      <w:bCs/>
      <w:noProof/>
      <w:kern w:val="28"/>
      <w:sz w:val="72"/>
      <w:szCs w:val="72"/>
      <w:lang w:eastAsia="de-DE"/>
    </w:rPr>
  </w:style>
  <w:style w:type="paragraph" w:customStyle="1" w:styleId="ComponentTableBody">
    <w:name w:val="Component Table Body"/>
    <w:basedOn w:val="Heading1"/>
    <w:link w:val="ComponentTableBodyZchn"/>
    <w:rsid w:val="00EA7B6E"/>
    <w:rPr>
      <w:noProof/>
    </w:rPr>
  </w:style>
  <w:style w:type="character" w:customStyle="1" w:styleId="ComponentTableBodyZchn">
    <w:name w:val="Component Table Body Zchn"/>
    <w:basedOn w:val="Heading1Char"/>
    <w:link w:val="ComponentTableBody"/>
    <w:rsid w:val="00EA7B6E"/>
    <w:rPr>
      <w:rFonts w:eastAsia="MS Mincho"/>
      <w:b/>
      <w:bCs/>
      <w:noProof/>
      <w:kern w:val="28"/>
      <w:sz w:val="72"/>
      <w:szCs w:val="72"/>
      <w:lang w:eastAsia="de-DE"/>
    </w:rPr>
  </w:style>
  <w:style w:type="paragraph" w:customStyle="1" w:styleId="MsgTableHeaderExample">
    <w:name w:val="Msg Table Header Example"/>
    <w:basedOn w:val="Heading1"/>
    <w:link w:val="MsgTableHeaderExampleZchn"/>
    <w:rsid w:val="00EA7B6E"/>
    <w:rPr>
      <w:noProof/>
    </w:rPr>
  </w:style>
  <w:style w:type="character" w:customStyle="1" w:styleId="MsgTableHeaderExampleZchn">
    <w:name w:val="Msg Table Header Example Zchn"/>
    <w:basedOn w:val="Heading1Char"/>
    <w:link w:val="MsgTableHeaderExample"/>
    <w:rsid w:val="00EA7B6E"/>
    <w:rPr>
      <w:rFonts w:eastAsia="MS Mincho"/>
      <w:b/>
      <w:bCs/>
      <w:noProof/>
      <w:kern w:val="28"/>
      <w:sz w:val="72"/>
      <w:szCs w:val="72"/>
      <w:lang w:eastAsia="de-DE"/>
    </w:rPr>
  </w:style>
  <w:style w:type="paragraph" w:customStyle="1" w:styleId="UserTableHeader">
    <w:name w:val="User Table Header"/>
    <w:basedOn w:val="Heading1"/>
    <w:link w:val="UserTableHeaderZchn"/>
    <w:rsid w:val="00EA7B6E"/>
    <w:pPr>
      <w:spacing w:before="40"/>
      <w:jc w:val="left"/>
    </w:pPr>
    <w:rPr>
      <w:rFonts w:ascii="Arial" w:hAnsi="Arial" w:cs="Arial"/>
      <w:noProof/>
      <w:sz w:val="16"/>
    </w:rPr>
  </w:style>
  <w:style w:type="character" w:customStyle="1" w:styleId="UserTableHeaderZchn">
    <w:name w:val="User Table Header Zchn"/>
    <w:basedOn w:val="Heading1Char"/>
    <w:link w:val="UserTableHeader"/>
    <w:rsid w:val="00EA7B6E"/>
    <w:rPr>
      <w:rFonts w:ascii="Arial" w:eastAsia="MS Mincho" w:hAnsi="Arial" w:cs="Arial"/>
      <w:b/>
      <w:bCs/>
      <w:noProof/>
      <w:kern w:val="28"/>
      <w:sz w:val="16"/>
      <w:szCs w:val="72"/>
      <w:lang w:eastAsia="de-DE"/>
    </w:rPr>
  </w:style>
  <w:style w:type="paragraph" w:customStyle="1" w:styleId="UserTableHeaderExample">
    <w:name w:val="User Table Header Example"/>
    <w:basedOn w:val="Heading1"/>
    <w:link w:val="UserTableHeaderExampleZchn"/>
    <w:rsid w:val="00EA7B6E"/>
    <w:rPr>
      <w:noProof/>
    </w:rPr>
  </w:style>
  <w:style w:type="character" w:customStyle="1" w:styleId="UserTableHeaderExampleZchn">
    <w:name w:val="User Table Header Example Zchn"/>
    <w:basedOn w:val="Heading1Char"/>
    <w:link w:val="UserTableHeaderExample"/>
    <w:rsid w:val="00EA7B6E"/>
    <w:rPr>
      <w:rFonts w:eastAsia="MS Mincho"/>
      <w:b/>
      <w:bCs/>
      <w:noProof/>
      <w:kern w:val="28"/>
      <w:sz w:val="72"/>
      <w:szCs w:val="72"/>
      <w:lang w:eastAsia="de-DE"/>
    </w:rPr>
  </w:style>
  <w:style w:type="paragraph" w:customStyle="1" w:styleId="UserTableBody">
    <w:name w:val="User Table Body"/>
    <w:basedOn w:val="Heading1"/>
    <w:link w:val="UserTableBodyZchn"/>
    <w:rsid w:val="00EA7B6E"/>
    <w:rPr>
      <w:noProof/>
    </w:rPr>
  </w:style>
  <w:style w:type="character" w:customStyle="1" w:styleId="UserTableBodyZchn">
    <w:name w:val="User Table Body Zchn"/>
    <w:basedOn w:val="Heading1Char"/>
    <w:link w:val="UserTableBody"/>
    <w:rsid w:val="00EA7B6E"/>
    <w:rPr>
      <w:rFonts w:eastAsia="MS Mincho"/>
      <w:b/>
      <w:bCs/>
      <w:noProof/>
      <w:kern w:val="28"/>
      <w:sz w:val="72"/>
      <w:szCs w:val="72"/>
      <w:lang w:eastAsia="de-DE"/>
    </w:rPr>
  </w:style>
  <w:style w:type="paragraph" w:customStyle="1" w:styleId="HL7TableHeader">
    <w:name w:val="HL7 Table Header"/>
    <w:basedOn w:val="Heading1"/>
    <w:link w:val="HL7TableHeaderZchn"/>
    <w:rsid w:val="00EA7B6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A7B6E"/>
    <w:rPr>
      <w:rFonts w:ascii="Arial" w:eastAsia="MS Mincho" w:hAnsi="Arial" w:cs="Arial"/>
      <w:b/>
      <w:bCs/>
      <w:noProof/>
      <w:kern w:val="28"/>
      <w:sz w:val="16"/>
      <w:szCs w:val="72"/>
      <w:lang w:eastAsia="de-DE"/>
    </w:rPr>
  </w:style>
  <w:style w:type="paragraph" w:customStyle="1" w:styleId="HL7TableHeaderExample">
    <w:name w:val="HL7 Table Header Example"/>
    <w:basedOn w:val="Heading1"/>
    <w:link w:val="HL7TableHeaderExampleZchn"/>
    <w:rsid w:val="00EA7B6E"/>
    <w:rPr>
      <w:noProof/>
    </w:rPr>
  </w:style>
  <w:style w:type="character" w:customStyle="1" w:styleId="HL7TableHeaderExampleZchn">
    <w:name w:val="HL7 Table Header Example Zchn"/>
    <w:basedOn w:val="Heading1Char"/>
    <w:link w:val="HL7TableHeaderExample"/>
    <w:rsid w:val="00EA7B6E"/>
    <w:rPr>
      <w:rFonts w:eastAsia="MS Mincho"/>
      <w:b/>
      <w:bCs/>
      <w:noProof/>
      <w:kern w:val="28"/>
      <w:sz w:val="72"/>
      <w:szCs w:val="72"/>
      <w:lang w:eastAsia="de-DE"/>
    </w:rPr>
  </w:style>
  <w:style w:type="paragraph" w:customStyle="1" w:styleId="HL7TableBody">
    <w:name w:val="HL7 Table Body"/>
    <w:basedOn w:val="Heading1"/>
    <w:link w:val="HL7TableBodyZchn"/>
    <w:rsid w:val="00EA7B6E"/>
    <w:rPr>
      <w:noProof/>
    </w:rPr>
  </w:style>
  <w:style w:type="character" w:customStyle="1" w:styleId="HL7TableBodyZchn">
    <w:name w:val="HL7 Table Body Zchn"/>
    <w:basedOn w:val="Heading1Char"/>
    <w:link w:val="HL7TableBody"/>
    <w:rsid w:val="00EA7B6E"/>
    <w:rPr>
      <w:rFonts w:eastAsia="MS Mincho"/>
      <w:b/>
      <w:bCs/>
      <w:noProof/>
      <w:kern w:val="28"/>
      <w:sz w:val="72"/>
      <w:szCs w:val="72"/>
      <w:lang w:eastAsia="de-DE"/>
    </w:rPr>
  </w:style>
  <w:style w:type="paragraph" w:customStyle="1" w:styleId="ANSIdesignation">
    <w:name w:val="ANSI designation"/>
    <w:basedOn w:val="Normal"/>
    <w:rsid w:val="000E53B2"/>
    <w:pPr>
      <w:tabs>
        <w:tab w:val="left" w:pos="720"/>
      </w:tabs>
      <w:spacing w:before="240"/>
      <w:jc w:val="right"/>
    </w:pPr>
    <w:rPr>
      <w:rFonts w:ascii="Arial" w:hAnsi="Arial"/>
      <w:bCs/>
      <w:caps/>
      <w:sz w:val="32"/>
      <w:szCs w:val="20"/>
    </w:rPr>
  </w:style>
  <w:style w:type="character" w:styleId="UnresolvedMention">
    <w:name w:val="Unresolved Mention"/>
    <w:basedOn w:val="DefaultParagraphFont"/>
    <w:uiPriority w:val="99"/>
    <w:semiHidden/>
    <w:unhideWhenUsed/>
    <w:rsid w:val="000E53B2"/>
    <w:rPr>
      <w:color w:val="605E5C"/>
      <w:shd w:val="clear" w:color="auto" w:fill="E1DFDD"/>
    </w:rPr>
  </w:style>
  <w:style w:type="paragraph" w:styleId="Revision">
    <w:name w:val="Revision"/>
    <w:hidden/>
    <w:uiPriority w:val="99"/>
    <w:semiHidden/>
    <w:rsid w:val="00002CB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234349">
      <w:bodyDiv w:val="1"/>
      <w:marLeft w:val="0"/>
      <w:marRight w:val="0"/>
      <w:marTop w:val="0"/>
      <w:marBottom w:val="0"/>
      <w:divBdr>
        <w:top w:val="none" w:sz="0" w:space="0" w:color="auto"/>
        <w:left w:val="none" w:sz="0" w:space="0" w:color="auto"/>
        <w:bottom w:val="none" w:sz="0" w:space="0" w:color="auto"/>
        <w:right w:val="none" w:sz="0" w:space="0" w:color="auto"/>
      </w:divBdr>
    </w:div>
    <w:div w:id="186393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file:///E:\V2\v2.9%20final%20Nov%20from%20Frank\V29_CH02C_Tables.docx" TargetMode="External"/><Relationship Id="rId117" Type="http://schemas.microsoft.com/office/2011/relationships/people" Target="people.xml"/><Relationship Id="rId21" Type="http://schemas.openxmlformats.org/officeDocument/2006/relationships/hyperlink" Target="file:///E:\V2\v2.9%20final%20Nov%20from%20Frank\V29_CH02C_Tables.docx" TargetMode="External"/><Relationship Id="rId42" Type="http://schemas.openxmlformats.org/officeDocument/2006/relationships/hyperlink" Target="file:///E:\V2\v2.9%20final%20Nov%20from%20Frank\V29_CH02C_Tables.docx" TargetMode="External"/><Relationship Id="rId47"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eader" Target="header2.xml"/><Relationship Id="rId16" Type="http://schemas.openxmlformats.org/officeDocument/2006/relationships/hyperlink" Target="http://www.hl7.org/permalink/?GenderHarmonyIGBallot" TargetMode="External"/><Relationship Id="rId107" Type="http://schemas.openxmlformats.org/officeDocument/2006/relationships/hyperlink" Target="file:///E:\V2\v2.9%20final%20Nov%20from%20Frank\V29_CH02C_Tables.docx" TargetMode="External"/><Relationship Id="rId11" Type="http://schemas.microsoft.com/office/2016/09/relationships/commentsIds" Target="commentsIds.xml"/><Relationship Id="rId32"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oleObject" Target="embeddings/Microsoft_Word_97_-_2003_Document.doc"/><Relationship Id="rId5" Type="http://schemas.openxmlformats.org/officeDocument/2006/relationships/webSettings" Target="webSettings.xml"/><Relationship Id="rId90"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27"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footer" Target="footer1.xml"/><Relationship Id="rId118" Type="http://schemas.openxmlformats.org/officeDocument/2006/relationships/theme" Target="theme/theme1.xml"/><Relationship Id="rId80"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2" Type="http://schemas.microsoft.com/office/2018/08/relationships/commentsExtensible" Target="commentsExtensible.xml"/><Relationship Id="rId17"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38" Type="http://schemas.openxmlformats.org/officeDocument/2006/relationships/hyperlink" Target="file:///E:\V2\v2.9%20final%20Nov%20from%20Frank\V29_CH02C_Tables.docx"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7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footer" Target="footer2.xml"/><Relationship Id="rId10" Type="http://schemas.microsoft.com/office/2011/relationships/commentsExtended" Target="commentsExtended.xml"/><Relationship Id="rId31"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comments" Target="comments.xml"/><Relationship Id="rId13" Type="http://schemas.openxmlformats.org/officeDocument/2006/relationships/hyperlink" Target="mailto:ord@lists.hl7.org"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4"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15" Type="http://schemas.openxmlformats.org/officeDocument/2006/relationships/footer" Target="footer3.xm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 Type="http://schemas.openxmlformats.org/officeDocument/2006/relationships/hyperlink" Target="file:///E:\V2\v2.9%20final%20Nov%20from%20Frank\V29_CH02C_Tables.docx" TargetMode="External"/><Relationship Id="rId14" Type="http://schemas.openxmlformats.org/officeDocument/2006/relationships/hyperlink" Target="http://www.hl7.org/permalink/?SOGIGuidance" TargetMode="External"/><Relationship Id="rId30" Type="http://schemas.openxmlformats.org/officeDocument/2006/relationships/hyperlink" Target="file:///E:\V2\v2.9%20final%20Nov%20from%20Frank\V29_CH02C_Tables.docx" TargetMode="External"/><Relationship Id="rId35" Type="http://schemas.openxmlformats.org/officeDocument/2006/relationships/hyperlink" Target="file:///E:\V2\v2.9%20final%20Nov%20from%20Frank\V29_CH02C_Tables.docx"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8" Type="http://schemas.openxmlformats.org/officeDocument/2006/relationships/image" Target="media/image1.jpeg"/><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3" Type="http://schemas.openxmlformats.org/officeDocument/2006/relationships/styles" Target="styles.xm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116" Type="http://schemas.openxmlformats.org/officeDocument/2006/relationships/fontTable" Target="fontTable.xm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88" Type="http://schemas.openxmlformats.org/officeDocument/2006/relationships/hyperlink" Target="file:///E:\V2\v2.9%20final%20Nov%20from%20Frank\V29_CH02C_Tables.docx" TargetMode="External"/><Relationship Id="rId111" Type="http://schemas.openxmlformats.org/officeDocument/2006/relationships/header" Target="header1.xml"/><Relationship Id="rId15" Type="http://schemas.openxmlformats.org/officeDocument/2006/relationships/hyperlink" Target="http://www.hl7.org/permalink/?GenderHarmonyIGBallot"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106"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4C05E2-47C1-46E6-8DB2-AF0A8EECC65A}">
  <ds:schemaRefs>
    <ds:schemaRef ds:uri="http://schemas.openxmlformats.org/officeDocument/2006/bibliography"/>
  </ds:schemaRefs>
</ds:datastoreItem>
</file>

<file path=docMetadata/LabelInfo.xml><?xml version="1.0" encoding="utf-8"?>
<clbl:labelList xmlns:clbl="http://schemas.microsoft.com/office/2020/mipLabelMetadata">
  <clbl:label id="{fbc493a8-0d24-4454-a815-f4ca58e8c09d}" enabled="0" method="" siteId="{fbc493a8-0d24-4454-a815-f4ca58e8c09d}" removed="1"/>
</clbl:labelList>
</file>

<file path=docProps/app.xml><?xml version="1.0" encoding="utf-8"?>
<Properties xmlns="http://schemas.openxmlformats.org/officeDocument/2006/extended-properties" xmlns:vt="http://schemas.openxmlformats.org/officeDocument/2006/docPropsVTypes">
  <Template>Normal.dotm</Template>
  <TotalTime>3</TotalTime>
  <Pages>3</Pages>
  <Words>56557</Words>
  <Characters>301455</Characters>
  <Application>Microsoft Office Word</Application>
  <DocSecurity>0</DocSecurity>
  <Lines>12560</Lines>
  <Paragraphs>7782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V2.9 Chapter 4A - Orders, Pharmacy/Treatment, Vaccination</vt:lpstr>
      <vt:lpstr>V2.9 Chapter 4A - Orders, Pharmacy/Treatment, Vaccination</vt:lpstr>
    </vt:vector>
  </TitlesOfParts>
  <Company>Cerner Corporation</Company>
  <LinksUpToDate>false</LinksUpToDate>
  <CharactersWithSpaces>350230</CharactersWithSpaces>
  <SharedDoc>false</SharedDoc>
  <HLinks>
    <vt:vector size="912" baseType="variant">
      <vt:variant>
        <vt:i4>6684773</vt:i4>
      </vt:variant>
      <vt:variant>
        <vt:i4>736</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733</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730</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727</vt:i4>
      </vt:variant>
      <vt:variant>
        <vt:i4>0</vt:i4>
      </vt:variant>
      <vt:variant>
        <vt:i4>5</vt:i4>
      </vt:variant>
      <vt:variant>
        <vt:lpwstr>../../../../../../../AppData/Local/Microsoft/Windows/INetCache/Content.Outlook/8CXE3V7V/V282_CH02C_CodeTables.doc</vt:lpwstr>
      </vt:variant>
      <vt:variant>
        <vt:lpwstr>HL70322</vt:lpwstr>
      </vt:variant>
      <vt:variant>
        <vt:i4>6684773</vt:i4>
      </vt:variant>
      <vt:variant>
        <vt:i4>724</vt:i4>
      </vt:variant>
      <vt:variant>
        <vt:i4>0</vt:i4>
      </vt:variant>
      <vt:variant>
        <vt:i4>5</vt:i4>
      </vt:variant>
      <vt:variant>
        <vt:lpwstr>../../../../../../../AppData/Local/Microsoft/Windows/INetCache/Content.Outlook/8CXE3V7V/V282_CH02C_CodeTables.doc</vt:lpwstr>
      </vt:variant>
      <vt:variant>
        <vt:lpwstr>HL70227</vt:lpwstr>
      </vt:variant>
      <vt:variant>
        <vt:i4>7143525</vt:i4>
      </vt:variant>
      <vt:variant>
        <vt:i4>721</vt:i4>
      </vt:variant>
      <vt:variant>
        <vt:i4>0</vt:i4>
      </vt:variant>
      <vt:variant>
        <vt:i4>5</vt:i4>
      </vt:variant>
      <vt:variant>
        <vt:lpwstr>../../../../../../../AppData/Local/Microsoft/Windows/INetCache/Content.Outlook/8CXE3V7V/V282_CH02C_CodeTables.doc</vt:lpwstr>
      </vt:variant>
      <vt:variant>
        <vt:lpwstr>HL70292</vt:lpwstr>
      </vt:variant>
      <vt:variant>
        <vt:i4>6684773</vt:i4>
      </vt:variant>
      <vt:variant>
        <vt:i4>712</vt:i4>
      </vt:variant>
      <vt:variant>
        <vt:i4>0</vt:i4>
      </vt:variant>
      <vt:variant>
        <vt:i4>5</vt:i4>
      </vt:variant>
      <vt:variant>
        <vt:lpwstr>../../../../../../../AppData/Local/Microsoft/Windows/INetCache/Content.Outlook/8CXE3V7V/V282_CH02C_CodeTables.doc</vt:lpwstr>
      </vt:variant>
      <vt:variant>
        <vt:lpwstr>HL70227</vt:lpwstr>
      </vt:variant>
      <vt:variant>
        <vt:i4>6619245</vt:i4>
      </vt:variant>
      <vt:variant>
        <vt:i4>703</vt:i4>
      </vt:variant>
      <vt:variant>
        <vt:i4>0</vt:i4>
      </vt:variant>
      <vt:variant>
        <vt:i4>5</vt:i4>
      </vt:variant>
      <vt:variant>
        <vt:lpwstr/>
      </vt:variant>
      <vt:variant>
        <vt:lpwstr>HL70292</vt:lpwstr>
      </vt:variant>
      <vt:variant>
        <vt:i4>7143524</vt:i4>
      </vt:variant>
      <vt:variant>
        <vt:i4>692</vt:i4>
      </vt:variant>
      <vt:variant>
        <vt:i4>0</vt:i4>
      </vt:variant>
      <vt:variant>
        <vt:i4>5</vt:i4>
      </vt:variant>
      <vt:variant>
        <vt:lpwstr>../../../../../../../AppData/Local/Microsoft/Windows/INetCache/Content.Outlook/8CXE3V7V/V282_CH02C_CodeTables.doc</vt:lpwstr>
      </vt:variant>
      <vt:variant>
        <vt:lpwstr>HL70396</vt:lpwstr>
      </vt:variant>
      <vt:variant>
        <vt:i4>6684782</vt:i4>
      </vt:variant>
      <vt:variant>
        <vt:i4>686</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683</vt:i4>
      </vt:variant>
      <vt:variant>
        <vt:i4>0</vt:i4>
      </vt:variant>
      <vt:variant>
        <vt:i4>5</vt:i4>
      </vt:variant>
      <vt:variant>
        <vt:lpwstr>../../../../../../../AppData/Local/Microsoft/Windows/INetCache/Content.Outlook/8CXE3V7V/V282_CH02C_CodeTables.doc</vt:lpwstr>
      </vt:variant>
      <vt:variant>
        <vt:lpwstr>HL70206</vt:lpwstr>
      </vt:variant>
      <vt:variant>
        <vt:i4>6684782</vt:i4>
      </vt:variant>
      <vt:variant>
        <vt:i4>680</vt:i4>
      </vt:variant>
      <vt:variant>
        <vt:i4>0</vt:i4>
      </vt:variant>
      <vt:variant>
        <vt:i4>5</vt:i4>
      </vt:variant>
      <vt:variant>
        <vt:lpwstr>../../../../../../../AppData/Local/Microsoft/Windows/INetCache/Content.Outlook/8CXE3V7V/V282_CH02C_CodeTables.doc</vt:lpwstr>
      </vt:variant>
      <vt:variant>
        <vt:lpwstr>HL70924</vt:lpwstr>
      </vt:variant>
      <vt:variant>
        <vt:i4>6553701</vt:i4>
      </vt:variant>
      <vt:variant>
        <vt:i4>677</vt:i4>
      </vt:variant>
      <vt:variant>
        <vt:i4>0</vt:i4>
      </vt:variant>
      <vt:variant>
        <vt:i4>5</vt:i4>
      </vt:variant>
      <vt:variant>
        <vt:lpwstr>../../../../../../../AppData/Local/Microsoft/Windows/INetCache/Content.Outlook/8CXE3V7V/V282_CH02C_CodeTables.doc</vt:lpwstr>
      </vt:variant>
      <vt:variant>
        <vt:lpwstr>HL70206</vt:lpwstr>
      </vt:variant>
      <vt:variant>
        <vt:i4>6553701</vt:i4>
      </vt:variant>
      <vt:variant>
        <vt:i4>674</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669</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664</vt:i4>
      </vt:variant>
      <vt:variant>
        <vt:i4>0</vt:i4>
      </vt:variant>
      <vt:variant>
        <vt:i4>5</vt:i4>
      </vt:variant>
      <vt:variant>
        <vt:lpwstr>../../../../../../../AppData/Local/Microsoft/Windows/INetCache/Content.Outlook/8CXE3V7V/V282_CH02C_CodeTables.doc</vt:lpwstr>
      </vt:variant>
      <vt:variant>
        <vt:lpwstr>HL70917</vt:lpwstr>
      </vt:variant>
      <vt:variant>
        <vt:i4>6553701</vt:i4>
      </vt:variant>
      <vt:variant>
        <vt:i4>661</vt:i4>
      </vt:variant>
      <vt:variant>
        <vt:i4>0</vt:i4>
      </vt:variant>
      <vt:variant>
        <vt:i4>5</vt:i4>
      </vt:variant>
      <vt:variant>
        <vt:lpwstr>../../../../../../../AppData/Local/Microsoft/Windows/INetCache/Content.Outlook/8CXE3V7V/V282_CH02C_CodeTables.doc</vt:lpwstr>
      </vt:variant>
      <vt:variant>
        <vt:lpwstr>HL70206</vt:lpwstr>
      </vt:variant>
      <vt:variant>
        <vt:i4>6619246</vt:i4>
      </vt:variant>
      <vt:variant>
        <vt:i4>658</vt:i4>
      </vt:variant>
      <vt:variant>
        <vt:i4>0</vt:i4>
      </vt:variant>
      <vt:variant>
        <vt:i4>5</vt:i4>
      </vt:variant>
      <vt:variant>
        <vt:lpwstr>../../../../../../../AppData/Local/Microsoft/Windows/INetCache/Content.Outlook/8CXE3V7V/V282_CH02C_CodeTables.doc</vt:lpwstr>
      </vt:variant>
      <vt:variant>
        <vt:lpwstr>HL70918</vt:lpwstr>
      </vt:variant>
      <vt:variant>
        <vt:i4>6619246</vt:i4>
      </vt:variant>
      <vt:variant>
        <vt:i4>655</vt:i4>
      </vt:variant>
      <vt:variant>
        <vt:i4>0</vt:i4>
      </vt:variant>
      <vt:variant>
        <vt:i4>5</vt:i4>
      </vt:variant>
      <vt:variant>
        <vt:lpwstr>../../../../../../../AppData/Local/Microsoft/Windows/INetCache/Content.Outlook/8CXE3V7V/V282_CH02C_CodeTables.doc</vt:lpwstr>
      </vt:variant>
      <vt:variant>
        <vt:lpwstr>HL70917</vt:lpwstr>
      </vt:variant>
      <vt:variant>
        <vt:i4>7077987</vt:i4>
      </vt:variant>
      <vt:variant>
        <vt:i4>652</vt:i4>
      </vt:variant>
      <vt:variant>
        <vt:i4>0</vt:i4>
      </vt:variant>
      <vt:variant>
        <vt:i4>5</vt:i4>
      </vt:variant>
      <vt:variant>
        <vt:lpwstr>../../../../../../../AppData/Local/Microsoft/Windows/INetCache/Content.Outlook/8CXE3V7V/V282_CH02C_CodeTables.doc</vt:lpwstr>
      </vt:variant>
      <vt:variant>
        <vt:lpwstr>HL70480</vt:lpwstr>
      </vt:variant>
      <vt:variant>
        <vt:i4>6553701</vt:i4>
      </vt:variant>
      <vt:variant>
        <vt:i4>649</vt:i4>
      </vt:variant>
      <vt:variant>
        <vt:i4>0</vt:i4>
      </vt:variant>
      <vt:variant>
        <vt:i4>5</vt:i4>
      </vt:variant>
      <vt:variant>
        <vt:lpwstr>../../../../../../../AppData/Local/Microsoft/Windows/INetCache/Content.Outlook/8CXE3V7V/V282_CH02C_CodeTables.doc</vt:lpwstr>
      </vt:variant>
      <vt:variant>
        <vt:lpwstr>HL70206</vt:lpwstr>
      </vt:variant>
      <vt:variant>
        <vt:i4>6684772</vt:i4>
      </vt:variant>
      <vt:variant>
        <vt:i4>638</vt:i4>
      </vt:variant>
      <vt:variant>
        <vt:i4>0</vt:i4>
      </vt:variant>
      <vt:variant>
        <vt:i4>5</vt:i4>
      </vt:variant>
      <vt:variant>
        <vt:lpwstr>../../../../../../../AppData/Local/Microsoft/Windows/INetCache/Content.Outlook/8CXE3V7V/V282_CH02C_CodeTables.doc</vt:lpwstr>
      </vt:variant>
      <vt:variant>
        <vt:lpwstr>HL70322</vt:lpwstr>
      </vt:variant>
      <vt:variant>
        <vt:i4>6619245</vt:i4>
      </vt:variant>
      <vt:variant>
        <vt:i4>629</vt:i4>
      </vt:variant>
      <vt:variant>
        <vt:i4>0</vt:i4>
      </vt:variant>
      <vt:variant>
        <vt:i4>5</vt:i4>
      </vt:variant>
      <vt:variant>
        <vt:lpwstr/>
      </vt:variant>
      <vt:variant>
        <vt:lpwstr>HL70292</vt:lpwstr>
      </vt:variant>
      <vt:variant>
        <vt:i4>7077987</vt:i4>
      </vt:variant>
      <vt:variant>
        <vt:i4>626</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623</vt:i4>
      </vt:variant>
      <vt:variant>
        <vt:i4>0</vt:i4>
      </vt:variant>
      <vt:variant>
        <vt:i4>5</vt:i4>
      </vt:variant>
      <vt:variant>
        <vt:lpwstr>../../../../../../../AppData/Local/Microsoft/Windows/INetCache/Content.Outlook/8CXE3V7V/V282_CH02C_CodeTables.doc</vt:lpwstr>
      </vt:variant>
      <vt:variant>
        <vt:lpwstr>HL70322</vt:lpwstr>
      </vt:variant>
      <vt:variant>
        <vt:i4>7143525</vt:i4>
      </vt:variant>
      <vt:variant>
        <vt:i4>620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617</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608</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605</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602</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599</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596</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593</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590</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585</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582</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579</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570</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567</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564</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561</vt:i4>
      </vt:variant>
      <vt:variant>
        <vt:i4>0</vt:i4>
      </vt:variant>
      <vt:variant>
        <vt:i4>5</vt:i4>
      </vt:variant>
      <vt:variant>
        <vt:lpwstr>../../../../../../../AppData/Local/Microsoft/Windows/INetCache/Content.Outlook/8CXE3V7V/V282_CH02C_CodeTables.doc</vt:lpwstr>
      </vt:variant>
      <vt:variant>
        <vt:lpwstr>HL70484</vt:lpwstr>
      </vt:variant>
      <vt:variant>
        <vt:i4>7077987</vt:i4>
      </vt:variant>
      <vt:variant>
        <vt:i4>558</vt:i4>
      </vt:variant>
      <vt:variant>
        <vt:i4>0</vt:i4>
      </vt:variant>
      <vt:variant>
        <vt:i4>5</vt:i4>
      </vt:variant>
      <vt:variant>
        <vt:lpwstr>../../../../../../../AppData/Local/Microsoft/Windows/INetCache/Content.Outlook/8CXE3V7V/V282_CH02C_CodeTables.doc</vt:lpwstr>
      </vt:variant>
      <vt:variant>
        <vt:lpwstr>HL70480</vt:lpwstr>
      </vt:variant>
      <vt:variant>
        <vt:i4>6684772</vt:i4>
      </vt:variant>
      <vt:variant>
        <vt:i4>555</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552</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549</vt:i4>
      </vt:variant>
      <vt:variant>
        <vt:i4>0</vt:i4>
      </vt:variant>
      <vt:variant>
        <vt:i4>5</vt:i4>
      </vt:variant>
      <vt:variant>
        <vt:lpwstr>../../../../../../../AppData/Local/Microsoft/Windows/INetCache/Content.Outlook/8CXE3V7V/V282_CH02C_CodeTables.doc</vt:lpwstr>
      </vt:variant>
      <vt:variant>
        <vt:lpwstr>HL70167</vt:lpwstr>
      </vt:variant>
      <vt:variant>
        <vt:i4>7143525</vt:i4>
      </vt:variant>
      <vt:variant>
        <vt:i4>546</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543</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538</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533</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528</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525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520</vt:i4>
      </vt:variant>
      <vt:variant>
        <vt:i4>0</vt:i4>
      </vt:variant>
      <vt:variant>
        <vt:i4>5</vt:i4>
      </vt:variant>
      <vt:variant>
        <vt:lpwstr>../../../../../../../AppData/Local/Microsoft/Windows/INetCache/Content.Outlook/8CXE3V7V/V282_CH02C_CodeTables.doc</vt:lpwstr>
      </vt:variant>
      <vt:variant>
        <vt:lpwstr>HL70167</vt:lpwstr>
      </vt:variant>
      <vt:variant>
        <vt:i4>7143524</vt:i4>
      </vt:variant>
      <vt:variant>
        <vt:i4>515</vt:i4>
      </vt:variant>
      <vt:variant>
        <vt:i4>0</vt:i4>
      </vt:variant>
      <vt:variant>
        <vt:i4>5</vt:i4>
      </vt:variant>
      <vt:variant>
        <vt:lpwstr>../../../../../../../AppData/Local/Microsoft/Windows/INetCache/Content.Outlook/8CXE3V7V/V282_CH02C_CodeTables.doc</vt:lpwstr>
      </vt:variant>
      <vt:variant>
        <vt:lpwstr>HL70396</vt:lpwstr>
      </vt:variant>
      <vt:variant>
        <vt:i4>6488163</vt:i4>
      </vt:variant>
      <vt:variant>
        <vt:i4>512</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509</vt:i4>
      </vt:variant>
      <vt:variant>
        <vt:i4>0</vt:i4>
      </vt:variant>
      <vt:variant>
        <vt:i4>5</vt:i4>
      </vt:variant>
      <vt:variant>
        <vt:lpwstr>../../../../../../../AppData/Local/Microsoft/Windows/INetCache/Content.Outlook/8CXE3V7V/V282_CH02C_CodeTables.doc</vt:lpwstr>
      </vt:variant>
      <vt:variant>
        <vt:lpwstr>HL70292</vt:lpwstr>
      </vt:variant>
      <vt:variant>
        <vt:i4>7077987</vt:i4>
      </vt:variant>
      <vt:variant>
        <vt:i4>506</vt:i4>
      </vt:variant>
      <vt:variant>
        <vt:i4>0</vt:i4>
      </vt:variant>
      <vt:variant>
        <vt:i4>5</vt:i4>
      </vt:variant>
      <vt:variant>
        <vt:lpwstr>../../../../../../../AppData/Local/Microsoft/Windows/INetCache/Content.Outlook/8CXE3V7V/V282_CH02C_CodeTables.doc</vt:lpwstr>
      </vt:variant>
      <vt:variant>
        <vt:lpwstr>HL70480</vt:lpwstr>
      </vt:variant>
      <vt:variant>
        <vt:i4>6488163</vt:i4>
      </vt:variant>
      <vt:variant>
        <vt:i4>503</vt:i4>
      </vt:variant>
      <vt:variant>
        <vt:i4>0</vt:i4>
      </vt:variant>
      <vt:variant>
        <vt:i4>5</vt:i4>
      </vt:variant>
      <vt:variant>
        <vt:lpwstr>../../../../../../../AppData/Local/Microsoft/Windows/INetCache/Content.Outlook/8CXE3V7V/V282_CH02C_CodeTables.doc</vt:lpwstr>
      </vt:variant>
      <vt:variant>
        <vt:lpwstr>HL70478</vt:lpwstr>
      </vt:variant>
      <vt:variant>
        <vt:i4>6488163</vt:i4>
      </vt:variant>
      <vt:variant>
        <vt:i4>500</vt:i4>
      </vt:variant>
      <vt:variant>
        <vt:i4>0</vt:i4>
      </vt:variant>
      <vt:variant>
        <vt:i4>5</vt:i4>
      </vt:variant>
      <vt:variant>
        <vt:lpwstr>../../../../../../../AppData/Local/Microsoft/Windows/INetCache/Content.Outlook/8CXE3V7V/V282_CH02C_CodeTables.doc</vt:lpwstr>
      </vt:variant>
      <vt:variant>
        <vt:lpwstr>HL70477</vt:lpwstr>
      </vt:variant>
      <vt:variant>
        <vt:i4>6684772</vt:i4>
      </vt:variant>
      <vt:variant>
        <vt:i4>497</vt:i4>
      </vt:variant>
      <vt:variant>
        <vt:i4>0</vt:i4>
      </vt:variant>
      <vt:variant>
        <vt:i4>5</vt:i4>
      </vt:variant>
      <vt:variant>
        <vt:lpwstr>../../../../../../../AppData/Local/Microsoft/Windows/INetCache/Content.Outlook/8CXE3V7V/V282_CH02C_CodeTables.doc</vt:lpwstr>
      </vt:variant>
      <vt:variant>
        <vt:lpwstr>HL70321</vt:lpwstr>
      </vt:variant>
      <vt:variant>
        <vt:i4>6750310</vt:i4>
      </vt:variant>
      <vt:variant>
        <vt:i4>494</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491</vt:i4>
      </vt:variant>
      <vt:variant>
        <vt:i4>0</vt:i4>
      </vt:variant>
      <vt:variant>
        <vt:i4>5</vt:i4>
      </vt:variant>
      <vt:variant>
        <vt:lpwstr>../../../../../../../AppData/Local/Microsoft/Windows/INetCache/Content.Outlook/8CXE3V7V/V282_CH02C_CodeTables.doc</vt:lpwstr>
      </vt:variant>
      <vt:variant>
        <vt:lpwstr>HL70167</vt:lpwstr>
      </vt:variant>
      <vt:variant>
        <vt:i4>6488163</vt:i4>
      </vt:variant>
      <vt:variant>
        <vt:i4>488</vt:i4>
      </vt:variant>
      <vt:variant>
        <vt:i4>0</vt:i4>
      </vt:variant>
      <vt:variant>
        <vt:i4>5</vt:i4>
      </vt:variant>
      <vt:variant>
        <vt:lpwstr>../../../../../../../AppData/Local/Microsoft/Windows/INetCache/Content.Outlook/8CXE3V7V/V282_CH02C_CodeTables.doc</vt:lpwstr>
      </vt:variant>
      <vt:variant>
        <vt:lpwstr>HL70479</vt:lpwstr>
      </vt:variant>
      <vt:variant>
        <vt:i4>7143525</vt:i4>
      </vt:variant>
      <vt:variant>
        <vt:i4>485</vt:i4>
      </vt:variant>
      <vt:variant>
        <vt:i4>0</vt:i4>
      </vt:variant>
      <vt:variant>
        <vt:i4>5</vt:i4>
      </vt:variant>
      <vt:variant>
        <vt:lpwstr>../../../../../../../AppData/Local/Microsoft/Windows/INetCache/Content.Outlook/8CXE3V7V/V282_CH02C_CodeTables.doc</vt:lpwstr>
      </vt:variant>
      <vt:variant>
        <vt:lpwstr>HL70292</vt:lpwstr>
      </vt:variant>
      <vt:variant>
        <vt:i4>6422630</vt:i4>
      </vt:variant>
      <vt:variant>
        <vt:i4>480</vt:i4>
      </vt:variant>
      <vt:variant>
        <vt:i4>0</vt:i4>
      </vt:variant>
      <vt:variant>
        <vt:i4>5</vt:i4>
      </vt:variant>
      <vt:variant>
        <vt:lpwstr>../../../../../../../AppData/Local/Microsoft/Windows/INetCache/Content.Outlook/8CXE3V7V/V282_CH02C_CodeTables.doc</vt:lpwstr>
      </vt:variant>
      <vt:variant>
        <vt:lpwstr>HL70166</vt:lpwstr>
      </vt:variant>
      <vt:variant>
        <vt:i4>6422630</vt:i4>
      </vt:variant>
      <vt:variant>
        <vt:i4>477</vt:i4>
      </vt:variant>
      <vt:variant>
        <vt:i4>0</vt:i4>
      </vt:variant>
      <vt:variant>
        <vt:i4>5</vt:i4>
      </vt:variant>
      <vt:variant>
        <vt:lpwstr>../../../../../../../AppData/Local/Microsoft/Windows/INetCache/Content.Outlook/8CXE3V7V/V282_CH02C_CodeTables.doc</vt:lpwstr>
      </vt:variant>
      <vt:variant>
        <vt:lpwstr>HL70166</vt:lpwstr>
      </vt:variant>
      <vt:variant>
        <vt:i4>7143523</vt:i4>
      </vt:variant>
      <vt:variant>
        <vt:i4>474</vt:i4>
      </vt:variant>
      <vt:variant>
        <vt:i4>0</vt:i4>
      </vt:variant>
      <vt:variant>
        <vt:i4>5</vt:i4>
      </vt:variant>
      <vt:variant>
        <vt:lpwstr>../../../../../../../AppData/Local/Microsoft/Windows/INetCache/Content.Outlook/8CXE3V7V/V282_CH02C_CodeTables.doc</vt:lpwstr>
      </vt:variant>
      <vt:variant>
        <vt:lpwstr>HL70495</vt:lpwstr>
      </vt:variant>
      <vt:variant>
        <vt:i4>6357090</vt:i4>
      </vt:variant>
      <vt:variant>
        <vt:i4>471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466</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461</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458</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453</vt:i4>
      </vt:variant>
      <vt:variant>
        <vt:i4>0</vt:i4>
      </vt:variant>
      <vt:variant>
        <vt:i4>5</vt:i4>
      </vt:variant>
      <vt:variant>
        <vt:lpwstr>../../../../../../../AppData/Local/Microsoft/Windows/INetCache/Content.Outlook/8CXE3V7V/V282_CH02C_CodeTables.doc</vt:lpwstr>
      </vt:variant>
      <vt:variant>
        <vt:lpwstr>HL70162</vt:lpwstr>
      </vt:variant>
      <vt:variant>
        <vt:i4>7143523</vt:i4>
      </vt:variant>
      <vt:variant>
        <vt:i4>450</vt:i4>
      </vt:variant>
      <vt:variant>
        <vt:i4>0</vt:i4>
      </vt:variant>
      <vt:variant>
        <vt:i4>5</vt:i4>
      </vt:variant>
      <vt:variant>
        <vt:lpwstr>../../../../../../../AppData/Local/Microsoft/Windows/INetCache/Content.Outlook/8CXE3V7V/V282_CH02C_CodeTables.doc</vt:lpwstr>
      </vt:variant>
      <vt:variant>
        <vt:lpwstr>HL70495</vt:lpwstr>
      </vt:variant>
      <vt:variant>
        <vt:i4>6422630</vt:i4>
      </vt:variant>
      <vt:variant>
        <vt:i4>447</vt:i4>
      </vt:variant>
      <vt:variant>
        <vt:i4>0</vt:i4>
      </vt:variant>
      <vt:variant>
        <vt:i4>5</vt:i4>
      </vt:variant>
      <vt:variant>
        <vt:lpwstr>../../../../../../../AppData/Local/Microsoft/Windows/INetCache/Content.Outlook/8CXE3V7V/V282_CH02C_CodeTables.doc</vt:lpwstr>
      </vt:variant>
      <vt:variant>
        <vt:lpwstr>HL70165</vt:lpwstr>
      </vt:variant>
      <vt:variant>
        <vt:i4>6422630</vt:i4>
      </vt:variant>
      <vt:variant>
        <vt:i4>444</vt:i4>
      </vt:variant>
      <vt:variant>
        <vt:i4>0</vt:i4>
      </vt:variant>
      <vt:variant>
        <vt:i4>5</vt:i4>
      </vt:variant>
      <vt:variant>
        <vt:lpwstr>../../../../../../../AppData/Local/Microsoft/Windows/INetCache/Content.Outlook/8CXE3V7V/V282_CH02C_CodeTables.doc</vt:lpwstr>
      </vt:variant>
      <vt:variant>
        <vt:lpwstr>HL70164</vt:lpwstr>
      </vt:variant>
      <vt:variant>
        <vt:i4>6357090</vt:i4>
      </vt:variant>
      <vt:variant>
        <vt:i4>441</vt:i4>
      </vt:variant>
      <vt:variant>
        <vt:i4>0</vt:i4>
      </vt:variant>
      <vt:variant>
        <vt:i4>5</vt:i4>
      </vt:variant>
      <vt:variant>
        <vt:lpwstr>../../../../../../../AppData/Local/Microsoft/Windows/INetCache/Content.Outlook/8CXE3V7V/V282_CH02C_CodeTables.doc</vt:lpwstr>
      </vt:variant>
      <vt:variant>
        <vt:lpwstr>HL70550</vt:lpwstr>
      </vt:variant>
      <vt:variant>
        <vt:i4>6422630</vt:i4>
      </vt:variant>
      <vt:variant>
        <vt:i4>438</vt:i4>
      </vt:variant>
      <vt:variant>
        <vt:i4>0</vt:i4>
      </vt:variant>
      <vt:variant>
        <vt:i4>5</vt:i4>
      </vt:variant>
      <vt:variant>
        <vt:lpwstr>../../../../../../../AppData/Local/Microsoft/Windows/INetCache/Content.Outlook/8CXE3V7V/V282_CH02C_CodeTables.doc</vt:lpwstr>
      </vt:variant>
      <vt:variant>
        <vt:lpwstr>HL70162</vt:lpwstr>
      </vt:variant>
      <vt:variant>
        <vt:i4>6684768</vt:i4>
      </vt:variant>
      <vt:variant>
        <vt:i4>433</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428</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425</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420</vt:i4>
      </vt:variant>
      <vt:variant>
        <vt:i4>0</vt:i4>
      </vt:variant>
      <vt:variant>
        <vt:i4>5</vt:i4>
      </vt:variant>
      <vt:variant>
        <vt:lpwstr>../../../../../../../AppData/Local/Microsoft/Windows/INetCache/Content.Outlook/8CXE3V7V/V282_CH02C_CodeTables.doc</vt:lpwstr>
      </vt:variant>
      <vt:variant>
        <vt:lpwstr>HL70161</vt:lpwstr>
      </vt:variant>
      <vt:variant>
        <vt:i4>6684768</vt:i4>
      </vt:variant>
      <vt:variant>
        <vt:i4>417</vt:i4>
      </vt:variant>
      <vt:variant>
        <vt:i4>0</vt:i4>
      </vt:variant>
      <vt:variant>
        <vt:i4>5</vt:i4>
      </vt:variant>
      <vt:variant>
        <vt:lpwstr>../../../../../../../AppData/Local/Microsoft/Windows/INetCache/Content.Outlook/8CXE3V7V/V282_CH02C_CodeTables.doc</vt:lpwstr>
      </vt:variant>
      <vt:variant>
        <vt:lpwstr>HL70725</vt:lpwstr>
      </vt:variant>
      <vt:variant>
        <vt:i4>7077987</vt:i4>
      </vt:variant>
      <vt:variant>
        <vt:i4>414</vt:i4>
      </vt:variant>
      <vt:variant>
        <vt:i4>0</vt:i4>
      </vt:variant>
      <vt:variant>
        <vt:i4>5</vt:i4>
      </vt:variant>
      <vt:variant>
        <vt:lpwstr>../../../../../../../AppData/Local/Microsoft/Windows/INetCache/Content.Outlook/8CXE3V7V/V282_CH02C_CodeTables.doc</vt:lpwstr>
      </vt:variant>
      <vt:variant>
        <vt:lpwstr>HL70480</vt:lpwstr>
      </vt:variant>
      <vt:variant>
        <vt:i4>6750310</vt:i4>
      </vt:variant>
      <vt:variant>
        <vt:i4>411</vt:i4>
      </vt:variant>
      <vt:variant>
        <vt:i4>0</vt:i4>
      </vt:variant>
      <vt:variant>
        <vt:i4>5</vt:i4>
      </vt:variant>
      <vt:variant>
        <vt:lpwstr>../../../../../../../AppData/Local/Microsoft/Windows/INetCache/Content.Outlook/8CXE3V7V/V282_CH02C_CodeTables.doc</vt:lpwstr>
      </vt:variant>
      <vt:variant>
        <vt:lpwstr>HL70136</vt:lpwstr>
      </vt:variant>
      <vt:variant>
        <vt:i4>6422630</vt:i4>
      </vt:variant>
      <vt:variant>
        <vt:i4>408</vt:i4>
      </vt:variant>
      <vt:variant>
        <vt:i4>0</vt:i4>
      </vt:variant>
      <vt:variant>
        <vt:i4>5</vt:i4>
      </vt:variant>
      <vt:variant>
        <vt:lpwstr>../../../../../../../AppData/Local/Microsoft/Windows/INetCache/Content.Outlook/8CXE3V7V/V282_CH02C_CodeTables.doc</vt:lpwstr>
      </vt:variant>
      <vt:variant>
        <vt:lpwstr>HL70161</vt:lpwstr>
      </vt:variant>
      <vt:variant>
        <vt:i4>1048631</vt:i4>
      </vt:variant>
      <vt:variant>
        <vt:i4>392</vt:i4>
      </vt:variant>
      <vt:variant>
        <vt:i4>0</vt:i4>
      </vt:variant>
      <vt:variant>
        <vt:i4>5</vt:i4>
      </vt:variant>
      <vt:variant>
        <vt:lpwstr/>
      </vt:variant>
      <vt:variant>
        <vt:lpwstr>_Toc442104169</vt:lpwstr>
      </vt:variant>
      <vt:variant>
        <vt:i4>1048631</vt:i4>
      </vt:variant>
      <vt:variant>
        <vt:i4>386</vt:i4>
      </vt:variant>
      <vt:variant>
        <vt:i4>0</vt:i4>
      </vt:variant>
      <vt:variant>
        <vt:i4>5</vt:i4>
      </vt:variant>
      <vt:variant>
        <vt:lpwstr/>
      </vt:variant>
      <vt:variant>
        <vt:lpwstr>_Toc442104168</vt:lpwstr>
      </vt:variant>
      <vt:variant>
        <vt:i4>1048631</vt:i4>
      </vt:variant>
      <vt:variant>
        <vt:i4>380</vt:i4>
      </vt:variant>
      <vt:variant>
        <vt:i4>0</vt:i4>
      </vt:variant>
      <vt:variant>
        <vt:i4>5</vt:i4>
      </vt:variant>
      <vt:variant>
        <vt:lpwstr/>
      </vt:variant>
      <vt:variant>
        <vt:lpwstr>_Toc442104167</vt:lpwstr>
      </vt:variant>
      <vt:variant>
        <vt:i4>1048631</vt:i4>
      </vt:variant>
      <vt:variant>
        <vt:i4>374</vt:i4>
      </vt:variant>
      <vt:variant>
        <vt:i4>0</vt:i4>
      </vt:variant>
      <vt:variant>
        <vt:i4>5</vt:i4>
      </vt:variant>
      <vt:variant>
        <vt:lpwstr/>
      </vt:variant>
      <vt:variant>
        <vt:lpwstr>_Toc442104166</vt:lpwstr>
      </vt:variant>
      <vt:variant>
        <vt:i4>1048631</vt:i4>
      </vt:variant>
      <vt:variant>
        <vt:i4>368</vt:i4>
      </vt:variant>
      <vt:variant>
        <vt:i4>0</vt:i4>
      </vt:variant>
      <vt:variant>
        <vt:i4>5</vt:i4>
      </vt:variant>
      <vt:variant>
        <vt:lpwstr/>
      </vt:variant>
      <vt:variant>
        <vt:lpwstr>_Toc442104165</vt:lpwstr>
      </vt:variant>
      <vt:variant>
        <vt:i4>1048631</vt:i4>
      </vt:variant>
      <vt:variant>
        <vt:i4>362</vt:i4>
      </vt:variant>
      <vt:variant>
        <vt:i4>0</vt:i4>
      </vt:variant>
      <vt:variant>
        <vt:i4>5</vt:i4>
      </vt:variant>
      <vt:variant>
        <vt:lpwstr/>
      </vt:variant>
      <vt:variant>
        <vt:lpwstr>_Toc442104164</vt:lpwstr>
      </vt:variant>
      <vt:variant>
        <vt:i4>1048631</vt:i4>
      </vt:variant>
      <vt:variant>
        <vt:i4>356</vt:i4>
      </vt:variant>
      <vt:variant>
        <vt:i4>0</vt:i4>
      </vt:variant>
      <vt:variant>
        <vt:i4>5</vt:i4>
      </vt:variant>
      <vt:variant>
        <vt:lpwstr/>
      </vt:variant>
      <vt:variant>
        <vt:lpwstr>_Toc442104163</vt:lpwstr>
      </vt:variant>
      <vt:variant>
        <vt:i4>1048631</vt:i4>
      </vt:variant>
      <vt:variant>
        <vt:i4>350</vt:i4>
      </vt:variant>
      <vt:variant>
        <vt:i4>0</vt:i4>
      </vt:variant>
      <vt:variant>
        <vt:i4>5</vt:i4>
      </vt:variant>
      <vt:variant>
        <vt:lpwstr/>
      </vt:variant>
      <vt:variant>
        <vt:lpwstr>_Toc442104162</vt:lpwstr>
      </vt:variant>
      <vt:variant>
        <vt:i4>1048631</vt:i4>
      </vt:variant>
      <vt:variant>
        <vt:i4>344</vt:i4>
      </vt:variant>
      <vt:variant>
        <vt:i4>0</vt:i4>
      </vt:variant>
      <vt:variant>
        <vt:i4>5</vt:i4>
      </vt:variant>
      <vt:variant>
        <vt:lpwstr/>
      </vt:variant>
      <vt:variant>
        <vt:lpwstr>_Toc442104161</vt:lpwstr>
      </vt:variant>
      <vt:variant>
        <vt:i4>1048631</vt:i4>
      </vt:variant>
      <vt:variant>
        <vt:i4>338</vt:i4>
      </vt:variant>
      <vt:variant>
        <vt:i4>0</vt:i4>
      </vt:variant>
      <vt:variant>
        <vt:i4>5</vt:i4>
      </vt:variant>
      <vt:variant>
        <vt:lpwstr/>
      </vt:variant>
      <vt:variant>
        <vt:lpwstr>_Toc442104160</vt:lpwstr>
      </vt:variant>
      <vt:variant>
        <vt:i4>1245239</vt:i4>
      </vt:variant>
      <vt:variant>
        <vt:i4>332</vt:i4>
      </vt:variant>
      <vt:variant>
        <vt:i4>0</vt:i4>
      </vt:variant>
      <vt:variant>
        <vt:i4>5</vt:i4>
      </vt:variant>
      <vt:variant>
        <vt:lpwstr/>
      </vt:variant>
      <vt:variant>
        <vt:lpwstr>_Toc442104159</vt:lpwstr>
      </vt:variant>
      <vt:variant>
        <vt:i4>1245239</vt:i4>
      </vt:variant>
      <vt:variant>
        <vt:i4>326</vt:i4>
      </vt:variant>
      <vt:variant>
        <vt:i4>0</vt:i4>
      </vt:variant>
      <vt:variant>
        <vt:i4>5</vt:i4>
      </vt:variant>
      <vt:variant>
        <vt:lpwstr/>
      </vt:variant>
      <vt:variant>
        <vt:lpwstr>_Toc442104158</vt:lpwstr>
      </vt:variant>
      <vt:variant>
        <vt:i4>1245239</vt:i4>
      </vt:variant>
      <vt:variant>
        <vt:i4>320</vt:i4>
      </vt:variant>
      <vt:variant>
        <vt:i4>0</vt:i4>
      </vt:variant>
      <vt:variant>
        <vt:i4>5</vt:i4>
      </vt:variant>
      <vt:variant>
        <vt:lpwstr/>
      </vt:variant>
      <vt:variant>
        <vt:lpwstr>_Toc442104157</vt:lpwstr>
      </vt:variant>
      <vt:variant>
        <vt:i4>1245239</vt:i4>
      </vt:variant>
      <vt:variant>
        <vt:i4>314</vt:i4>
      </vt:variant>
      <vt:variant>
        <vt:i4>0</vt:i4>
      </vt:variant>
      <vt:variant>
        <vt:i4>5</vt:i4>
      </vt:variant>
      <vt:variant>
        <vt:lpwstr/>
      </vt:variant>
      <vt:variant>
        <vt:lpwstr>_Toc442104156</vt:lpwstr>
      </vt:variant>
      <vt:variant>
        <vt:i4>1245239</vt:i4>
      </vt:variant>
      <vt:variant>
        <vt:i4>308</vt:i4>
      </vt:variant>
      <vt:variant>
        <vt:i4>0</vt:i4>
      </vt:variant>
      <vt:variant>
        <vt:i4>5</vt:i4>
      </vt:variant>
      <vt:variant>
        <vt:lpwstr/>
      </vt:variant>
      <vt:variant>
        <vt:lpwstr>_Toc442104155</vt:lpwstr>
      </vt:variant>
      <vt:variant>
        <vt:i4>1245239</vt:i4>
      </vt:variant>
      <vt:variant>
        <vt:i4>302</vt:i4>
      </vt:variant>
      <vt:variant>
        <vt:i4>0</vt:i4>
      </vt:variant>
      <vt:variant>
        <vt:i4>5</vt:i4>
      </vt:variant>
      <vt:variant>
        <vt:lpwstr/>
      </vt:variant>
      <vt:variant>
        <vt:lpwstr>_Toc442104154</vt:lpwstr>
      </vt:variant>
      <vt:variant>
        <vt:i4>1245239</vt:i4>
      </vt:variant>
      <vt:variant>
        <vt:i4>296</vt:i4>
      </vt:variant>
      <vt:variant>
        <vt:i4>0</vt:i4>
      </vt:variant>
      <vt:variant>
        <vt:i4>5</vt:i4>
      </vt:variant>
      <vt:variant>
        <vt:lpwstr/>
      </vt:variant>
      <vt:variant>
        <vt:lpwstr>_Toc442104153</vt:lpwstr>
      </vt:variant>
      <vt:variant>
        <vt:i4>1245239</vt:i4>
      </vt:variant>
      <vt:variant>
        <vt:i4>290</vt:i4>
      </vt:variant>
      <vt:variant>
        <vt:i4>0</vt:i4>
      </vt:variant>
      <vt:variant>
        <vt:i4>5</vt:i4>
      </vt:variant>
      <vt:variant>
        <vt:lpwstr/>
      </vt:variant>
      <vt:variant>
        <vt:lpwstr>_Toc442104152</vt:lpwstr>
      </vt:variant>
      <vt:variant>
        <vt:i4>1245239</vt:i4>
      </vt:variant>
      <vt:variant>
        <vt:i4>284</vt:i4>
      </vt:variant>
      <vt:variant>
        <vt:i4>0</vt:i4>
      </vt:variant>
      <vt:variant>
        <vt:i4>5</vt:i4>
      </vt:variant>
      <vt:variant>
        <vt:lpwstr/>
      </vt:variant>
      <vt:variant>
        <vt:lpwstr>_Toc442104151</vt:lpwstr>
      </vt:variant>
      <vt:variant>
        <vt:i4>1245239</vt:i4>
      </vt:variant>
      <vt:variant>
        <vt:i4>278</vt:i4>
      </vt:variant>
      <vt:variant>
        <vt:i4>0</vt:i4>
      </vt:variant>
      <vt:variant>
        <vt:i4>5</vt:i4>
      </vt:variant>
      <vt:variant>
        <vt:lpwstr/>
      </vt:variant>
      <vt:variant>
        <vt:lpwstr>_Toc442104150</vt:lpwstr>
      </vt:variant>
      <vt:variant>
        <vt:i4>1179703</vt:i4>
      </vt:variant>
      <vt:variant>
        <vt:i4>272</vt:i4>
      </vt:variant>
      <vt:variant>
        <vt:i4>0</vt:i4>
      </vt:variant>
      <vt:variant>
        <vt:i4>5</vt:i4>
      </vt:variant>
      <vt:variant>
        <vt:lpwstr/>
      </vt:variant>
      <vt:variant>
        <vt:lpwstr>_Toc442104149</vt:lpwstr>
      </vt:variant>
      <vt:variant>
        <vt:i4>1179703</vt:i4>
      </vt:variant>
      <vt:variant>
        <vt:i4>266</vt:i4>
      </vt:variant>
      <vt:variant>
        <vt:i4>0</vt:i4>
      </vt:variant>
      <vt:variant>
        <vt:i4>5</vt:i4>
      </vt:variant>
      <vt:variant>
        <vt:lpwstr/>
      </vt:variant>
      <vt:variant>
        <vt:lpwstr>_Toc442104148</vt:lpwstr>
      </vt:variant>
      <vt:variant>
        <vt:i4>1179703</vt:i4>
      </vt:variant>
      <vt:variant>
        <vt:i4>260</vt:i4>
      </vt:variant>
      <vt:variant>
        <vt:i4>0</vt:i4>
      </vt:variant>
      <vt:variant>
        <vt:i4>5</vt:i4>
      </vt:variant>
      <vt:variant>
        <vt:lpwstr/>
      </vt:variant>
      <vt:variant>
        <vt:lpwstr>_Toc442104147</vt:lpwstr>
      </vt:variant>
      <vt:variant>
        <vt:i4>1179703</vt:i4>
      </vt:variant>
      <vt:variant>
        <vt:i4>254</vt:i4>
      </vt:variant>
      <vt:variant>
        <vt:i4>0</vt:i4>
      </vt:variant>
      <vt:variant>
        <vt:i4>5</vt:i4>
      </vt:variant>
      <vt:variant>
        <vt:lpwstr/>
      </vt:variant>
      <vt:variant>
        <vt:lpwstr>_Toc442104146</vt:lpwstr>
      </vt:variant>
      <vt:variant>
        <vt:i4>1179703</vt:i4>
      </vt:variant>
      <vt:variant>
        <vt:i4>248</vt:i4>
      </vt:variant>
      <vt:variant>
        <vt:i4>0</vt:i4>
      </vt:variant>
      <vt:variant>
        <vt:i4>5</vt:i4>
      </vt:variant>
      <vt:variant>
        <vt:lpwstr/>
      </vt:variant>
      <vt:variant>
        <vt:lpwstr>_Toc442104145</vt:lpwstr>
      </vt:variant>
      <vt:variant>
        <vt:i4>1179703</vt:i4>
      </vt:variant>
      <vt:variant>
        <vt:i4>242</vt:i4>
      </vt:variant>
      <vt:variant>
        <vt:i4>0</vt:i4>
      </vt:variant>
      <vt:variant>
        <vt:i4>5</vt:i4>
      </vt:variant>
      <vt:variant>
        <vt:lpwstr/>
      </vt:variant>
      <vt:variant>
        <vt:lpwstr>_Toc442104144</vt:lpwstr>
      </vt:variant>
      <vt:variant>
        <vt:i4>1179703</vt:i4>
      </vt:variant>
      <vt:variant>
        <vt:i4>236</vt:i4>
      </vt:variant>
      <vt:variant>
        <vt:i4>0</vt:i4>
      </vt:variant>
      <vt:variant>
        <vt:i4>5</vt:i4>
      </vt:variant>
      <vt:variant>
        <vt:lpwstr/>
      </vt:variant>
      <vt:variant>
        <vt:lpwstr>_Toc442104143</vt:lpwstr>
      </vt:variant>
      <vt:variant>
        <vt:i4>1179703</vt:i4>
      </vt:variant>
      <vt:variant>
        <vt:i4>230</vt:i4>
      </vt:variant>
      <vt:variant>
        <vt:i4>0</vt:i4>
      </vt:variant>
      <vt:variant>
        <vt:i4>5</vt:i4>
      </vt:variant>
      <vt:variant>
        <vt:lpwstr/>
      </vt:variant>
      <vt:variant>
        <vt:lpwstr>_Toc442104142</vt:lpwstr>
      </vt:variant>
      <vt:variant>
        <vt:i4>1179703</vt:i4>
      </vt:variant>
      <vt:variant>
        <vt:i4>224</vt:i4>
      </vt:variant>
      <vt:variant>
        <vt:i4>0</vt:i4>
      </vt:variant>
      <vt:variant>
        <vt:i4>5</vt:i4>
      </vt:variant>
      <vt:variant>
        <vt:lpwstr/>
      </vt:variant>
      <vt:variant>
        <vt:lpwstr>_Toc442104141</vt:lpwstr>
      </vt:variant>
      <vt:variant>
        <vt:i4>1179703</vt:i4>
      </vt:variant>
      <vt:variant>
        <vt:i4>218</vt:i4>
      </vt:variant>
      <vt:variant>
        <vt:i4>0</vt:i4>
      </vt:variant>
      <vt:variant>
        <vt:i4>5</vt:i4>
      </vt:variant>
      <vt:variant>
        <vt:lpwstr/>
      </vt:variant>
      <vt:variant>
        <vt:lpwstr>_Toc442104140</vt:lpwstr>
      </vt:variant>
      <vt:variant>
        <vt:i4>1376311</vt:i4>
      </vt:variant>
      <vt:variant>
        <vt:i4>212</vt:i4>
      </vt:variant>
      <vt:variant>
        <vt:i4>0</vt:i4>
      </vt:variant>
      <vt:variant>
        <vt:i4>5</vt:i4>
      </vt:variant>
      <vt:variant>
        <vt:lpwstr/>
      </vt:variant>
      <vt:variant>
        <vt:lpwstr>_Toc442104139</vt:lpwstr>
      </vt:variant>
      <vt:variant>
        <vt:i4>1376311</vt:i4>
      </vt:variant>
      <vt:variant>
        <vt:i4>206</vt:i4>
      </vt:variant>
      <vt:variant>
        <vt:i4>0</vt:i4>
      </vt:variant>
      <vt:variant>
        <vt:i4>5</vt:i4>
      </vt:variant>
      <vt:variant>
        <vt:lpwstr/>
      </vt:variant>
      <vt:variant>
        <vt:lpwstr>_Toc442104138</vt:lpwstr>
      </vt:variant>
      <vt:variant>
        <vt:i4>1376311</vt:i4>
      </vt:variant>
      <vt:variant>
        <vt:i4>200</vt:i4>
      </vt:variant>
      <vt:variant>
        <vt:i4>0</vt:i4>
      </vt:variant>
      <vt:variant>
        <vt:i4>5</vt:i4>
      </vt:variant>
      <vt:variant>
        <vt:lpwstr/>
      </vt:variant>
      <vt:variant>
        <vt:lpwstr>_Toc442104137</vt:lpwstr>
      </vt:variant>
      <vt:variant>
        <vt:i4>1376311</vt:i4>
      </vt:variant>
      <vt:variant>
        <vt:i4>194</vt:i4>
      </vt:variant>
      <vt:variant>
        <vt:i4>0</vt:i4>
      </vt:variant>
      <vt:variant>
        <vt:i4>5</vt:i4>
      </vt:variant>
      <vt:variant>
        <vt:lpwstr/>
      </vt:variant>
      <vt:variant>
        <vt:lpwstr>_Toc442104136</vt:lpwstr>
      </vt:variant>
      <vt:variant>
        <vt:i4>1376311</vt:i4>
      </vt:variant>
      <vt:variant>
        <vt:i4>188</vt:i4>
      </vt:variant>
      <vt:variant>
        <vt:i4>0</vt:i4>
      </vt:variant>
      <vt:variant>
        <vt:i4>5</vt:i4>
      </vt:variant>
      <vt:variant>
        <vt:lpwstr/>
      </vt:variant>
      <vt:variant>
        <vt:lpwstr>_Toc442104135</vt:lpwstr>
      </vt:variant>
      <vt:variant>
        <vt:i4>1376311</vt:i4>
      </vt:variant>
      <vt:variant>
        <vt:i4>182</vt:i4>
      </vt:variant>
      <vt:variant>
        <vt:i4>0</vt:i4>
      </vt:variant>
      <vt:variant>
        <vt:i4>5</vt:i4>
      </vt:variant>
      <vt:variant>
        <vt:lpwstr/>
      </vt:variant>
      <vt:variant>
        <vt:lpwstr>_Toc442104134</vt:lpwstr>
      </vt:variant>
      <vt:variant>
        <vt:i4>1376311</vt:i4>
      </vt:variant>
      <vt:variant>
        <vt:i4>176</vt:i4>
      </vt:variant>
      <vt:variant>
        <vt:i4>0</vt:i4>
      </vt:variant>
      <vt:variant>
        <vt:i4>5</vt:i4>
      </vt:variant>
      <vt:variant>
        <vt:lpwstr/>
      </vt:variant>
      <vt:variant>
        <vt:lpwstr>_Toc442104133</vt:lpwstr>
      </vt:variant>
      <vt:variant>
        <vt:i4>1376311</vt:i4>
      </vt:variant>
      <vt:variant>
        <vt:i4>170</vt:i4>
      </vt:variant>
      <vt:variant>
        <vt:i4>0</vt:i4>
      </vt:variant>
      <vt:variant>
        <vt:i4>5</vt:i4>
      </vt:variant>
      <vt:variant>
        <vt:lpwstr/>
      </vt:variant>
      <vt:variant>
        <vt:lpwstr>_Toc442104132</vt:lpwstr>
      </vt:variant>
      <vt:variant>
        <vt:i4>1376311</vt:i4>
      </vt:variant>
      <vt:variant>
        <vt:i4>164</vt:i4>
      </vt:variant>
      <vt:variant>
        <vt:i4>0</vt:i4>
      </vt:variant>
      <vt:variant>
        <vt:i4>5</vt:i4>
      </vt:variant>
      <vt:variant>
        <vt:lpwstr/>
      </vt:variant>
      <vt:variant>
        <vt:lpwstr>_Toc442104131</vt:lpwstr>
      </vt:variant>
      <vt:variant>
        <vt:i4>1376311</vt:i4>
      </vt:variant>
      <vt:variant>
        <vt:i4>158</vt:i4>
      </vt:variant>
      <vt:variant>
        <vt:i4>0</vt:i4>
      </vt:variant>
      <vt:variant>
        <vt:i4>5</vt:i4>
      </vt:variant>
      <vt:variant>
        <vt:lpwstr/>
      </vt:variant>
      <vt:variant>
        <vt:lpwstr>_Toc442104130</vt:lpwstr>
      </vt:variant>
      <vt:variant>
        <vt:i4>1310775</vt:i4>
      </vt:variant>
      <vt:variant>
        <vt:i4>152</vt:i4>
      </vt:variant>
      <vt:variant>
        <vt:i4>0</vt:i4>
      </vt:variant>
      <vt:variant>
        <vt:i4>5</vt:i4>
      </vt:variant>
      <vt:variant>
        <vt:lpwstr/>
      </vt:variant>
      <vt:variant>
        <vt:lpwstr>_Toc442104129</vt:lpwstr>
      </vt:variant>
      <vt:variant>
        <vt:i4>1310775</vt:i4>
      </vt:variant>
      <vt:variant>
        <vt:i4>146</vt:i4>
      </vt:variant>
      <vt:variant>
        <vt:i4>0</vt:i4>
      </vt:variant>
      <vt:variant>
        <vt:i4>5</vt:i4>
      </vt:variant>
      <vt:variant>
        <vt:lpwstr/>
      </vt:variant>
      <vt:variant>
        <vt:lpwstr>_Toc442104128</vt:lpwstr>
      </vt:variant>
      <vt:variant>
        <vt:i4>1310775</vt:i4>
      </vt:variant>
      <vt:variant>
        <vt:i4>140</vt:i4>
      </vt:variant>
      <vt:variant>
        <vt:i4>0</vt:i4>
      </vt:variant>
      <vt:variant>
        <vt:i4>5</vt:i4>
      </vt:variant>
      <vt:variant>
        <vt:lpwstr/>
      </vt:variant>
      <vt:variant>
        <vt:lpwstr>_Toc442104127</vt:lpwstr>
      </vt:variant>
      <vt:variant>
        <vt:i4>1310775</vt:i4>
      </vt:variant>
      <vt:variant>
        <vt:i4>134</vt:i4>
      </vt:variant>
      <vt:variant>
        <vt:i4>0</vt:i4>
      </vt:variant>
      <vt:variant>
        <vt:i4>5</vt:i4>
      </vt:variant>
      <vt:variant>
        <vt:lpwstr/>
      </vt:variant>
      <vt:variant>
        <vt:lpwstr>_Toc442104126</vt:lpwstr>
      </vt:variant>
      <vt:variant>
        <vt:i4>1310775</vt:i4>
      </vt:variant>
      <vt:variant>
        <vt:i4>128</vt:i4>
      </vt:variant>
      <vt:variant>
        <vt:i4>0</vt:i4>
      </vt:variant>
      <vt:variant>
        <vt:i4>5</vt:i4>
      </vt:variant>
      <vt:variant>
        <vt:lpwstr/>
      </vt:variant>
      <vt:variant>
        <vt:lpwstr>_Toc442104125</vt:lpwstr>
      </vt:variant>
      <vt:variant>
        <vt:i4>1310775</vt:i4>
      </vt:variant>
      <vt:variant>
        <vt:i4>122</vt:i4>
      </vt:variant>
      <vt:variant>
        <vt:i4>0</vt:i4>
      </vt:variant>
      <vt:variant>
        <vt:i4>5</vt:i4>
      </vt:variant>
      <vt:variant>
        <vt:lpwstr/>
      </vt:variant>
      <vt:variant>
        <vt:lpwstr>_Toc442104124</vt:lpwstr>
      </vt:variant>
      <vt:variant>
        <vt:i4>1310775</vt:i4>
      </vt:variant>
      <vt:variant>
        <vt:i4>116</vt:i4>
      </vt:variant>
      <vt:variant>
        <vt:i4>0</vt:i4>
      </vt:variant>
      <vt:variant>
        <vt:i4>5</vt:i4>
      </vt:variant>
      <vt:variant>
        <vt:lpwstr/>
      </vt:variant>
      <vt:variant>
        <vt:lpwstr>_Toc442104123</vt:lpwstr>
      </vt:variant>
      <vt:variant>
        <vt:i4>1310775</vt:i4>
      </vt:variant>
      <vt:variant>
        <vt:i4>110</vt:i4>
      </vt:variant>
      <vt:variant>
        <vt:i4>0</vt:i4>
      </vt:variant>
      <vt:variant>
        <vt:i4>5</vt:i4>
      </vt:variant>
      <vt:variant>
        <vt:lpwstr/>
      </vt:variant>
      <vt:variant>
        <vt:lpwstr>_Toc442104122</vt:lpwstr>
      </vt:variant>
      <vt:variant>
        <vt:i4>1310775</vt:i4>
      </vt:variant>
      <vt:variant>
        <vt:i4>104</vt:i4>
      </vt:variant>
      <vt:variant>
        <vt:i4>0</vt:i4>
      </vt:variant>
      <vt:variant>
        <vt:i4>5</vt:i4>
      </vt:variant>
      <vt:variant>
        <vt:lpwstr/>
      </vt:variant>
      <vt:variant>
        <vt:lpwstr>_Toc442104121</vt:lpwstr>
      </vt:variant>
      <vt:variant>
        <vt:i4>1310775</vt:i4>
      </vt:variant>
      <vt:variant>
        <vt:i4>98</vt:i4>
      </vt:variant>
      <vt:variant>
        <vt:i4>0</vt:i4>
      </vt:variant>
      <vt:variant>
        <vt:i4>5</vt:i4>
      </vt:variant>
      <vt:variant>
        <vt:lpwstr/>
      </vt:variant>
      <vt:variant>
        <vt:lpwstr>_Toc442104120</vt:lpwstr>
      </vt:variant>
      <vt:variant>
        <vt:i4>1507383</vt:i4>
      </vt:variant>
      <vt:variant>
        <vt:i4>92</vt:i4>
      </vt:variant>
      <vt:variant>
        <vt:i4>0</vt:i4>
      </vt:variant>
      <vt:variant>
        <vt:i4>5</vt:i4>
      </vt:variant>
      <vt:variant>
        <vt:lpwstr/>
      </vt:variant>
      <vt:variant>
        <vt:lpwstr>_Toc442104119</vt:lpwstr>
      </vt:variant>
      <vt:variant>
        <vt:i4>1507383</vt:i4>
      </vt:variant>
      <vt:variant>
        <vt:i4>86</vt:i4>
      </vt:variant>
      <vt:variant>
        <vt:i4>0</vt:i4>
      </vt:variant>
      <vt:variant>
        <vt:i4>5</vt:i4>
      </vt:variant>
      <vt:variant>
        <vt:lpwstr/>
      </vt:variant>
      <vt:variant>
        <vt:lpwstr>_Toc442104118</vt:lpwstr>
      </vt:variant>
      <vt:variant>
        <vt:i4>1507383</vt:i4>
      </vt:variant>
      <vt:variant>
        <vt:i4>80</vt:i4>
      </vt:variant>
      <vt:variant>
        <vt:i4>0</vt:i4>
      </vt:variant>
      <vt:variant>
        <vt:i4>5</vt:i4>
      </vt:variant>
      <vt:variant>
        <vt:lpwstr/>
      </vt:variant>
      <vt:variant>
        <vt:lpwstr>_Toc442104117</vt:lpwstr>
      </vt:variant>
      <vt:variant>
        <vt:i4>1507383</vt:i4>
      </vt:variant>
      <vt:variant>
        <vt:i4>74</vt:i4>
      </vt:variant>
      <vt:variant>
        <vt:i4>0</vt:i4>
      </vt:variant>
      <vt:variant>
        <vt:i4>5</vt:i4>
      </vt:variant>
      <vt:variant>
        <vt:lpwstr/>
      </vt:variant>
      <vt:variant>
        <vt:lpwstr>_Toc442104116</vt:lpwstr>
      </vt:variant>
      <vt:variant>
        <vt:i4>1507383</vt:i4>
      </vt:variant>
      <vt:variant>
        <vt:i4>68</vt:i4>
      </vt:variant>
      <vt:variant>
        <vt:i4>0</vt:i4>
      </vt:variant>
      <vt:variant>
        <vt:i4>5</vt:i4>
      </vt:variant>
      <vt:variant>
        <vt:lpwstr/>
      </vt:variant>
      <vt:variant>
        <vt:lpwstr>_Toc442104115</vt:lpwstr>
      </vt:variant>
      <vt:variant>
        <vt:i4>1507383</vt:i4>
      </vt:variant>
      <vt:variant>
        <vt:i4>62</vt:i4>
      </vt:variant>
      <vt:variant>
        <vt:i4>0</vt:i4>
      </vt:variant>
      <vt:variant>
        <vt:i4>5</vt:i4>
      </vt:variant>
      <vt:variant>
        <vt:lpwstr/>
      </vt:variant>
      <vt:variant>
        <vt:lpwstr>_Toc442104114</vt:lpwstr>
      </vt:variant>
      <vt:variant>
        <vt:i4>1507383</vt:i4>
      </vt:variant>
      <vt:variant>
        <vt:i4>56</vt:i4>
      </vt:variant>
      <vt:variant>
        <vt:i4>0</vt:i4>
      </vt:variant>
      <vt:variant>
        <vt:i4>5</vt:i4>
      </vt:variant>
      <vt:variant>
        <vt:lpwstr/>
      </vt:variant>
      <vt:variant>
        <vt:lpwstr>_Toc442104113</vt:lpwstr>
      </vt:variant>
      <vt:variant>
        <vt:i4>1507383</vt:i4>
      </vt:variant>
      <vt:variant>
        <vt:i4>50</vt:i4>
      </vt:variant>
      <vt:variant>
        <vt:i4>0</vt:i4>
      </vt:variant>
      <vt:variant>
        <vt:i4>5</vt:i4>
      </vt:variant>
      <vt:variant>
        <vt:lpwstr/>
      </vt:variant>
      <vt:variant>
        <vt:lpwstr>_Toc442104112</vt:lpwstr>
      </vt:variant>
      <vt:variant>
        <vt:i4>1507383</vt:i4>
      </vt:variant>
      <vt:variant>
        <vt:i4>44</vt:i4>
      </vt:variant>
      <vt:variant>
        <vt:i4>0</vt:i4>
      </vt:variant>
      <vt:variant>
        <vt:i4>5</vt:i4>
      </vt:variant>
      <vt:variant>
        <vt:lpwstr/>
      </vt:variant>
      <vt:variant>
        <vt:lpwstr>_Toc442104111</vt:lpwstr>
      </vt:variant>
      <vt:variant>
        <vt:i4>1507383</vt:i4>
      </vt:variant>
      <vt:variant>
        <vt:i4>38</vt:i4>
      </vt:variant>
      <vt:variant>
        <vt:i4>0</vt:i4>
      </vt:variant>
      <vt:variant>
        <vt:i4>5</vt:i4>
      </vt:variant>
      <vt:variant>
        <vt:lpwstr/>
      </vt:variant>
      <vt:variant>
        <vt:lpwstr>_Toc442104110</vt:lpwstr>
      </vt:variant>
      <vt:variant>
        <vt:i4>1441847</vt:i4>
      </vt:variant>
      <vt:variant>
        <vt:i4>32</vt:i4>
      </vt:variant>
      <vt:variant>
        <vt:i4>0</vt:i4>
      </vt:variant>
      <vt:variant>
        <vt:i4>5</vt:i4>
      </vt:variant>
      <vt:variant>
        <vt:lpwstr/>
      </vt:variant>
      <vt:variant>
        <vt:lpwstr>_Toc442104109</vt:lpwstr>
      </vt:variant>
      <vt:variant>
        <vt:i4>1441847</vt:i4>
      </vt:variant>
      <vt:variant>
        <vt:i4>26</vt:i4>
      </vt:variant>
      <vt:variant>
        <vt:i4>0</vt:i4>
      </vt:variant>
      <vt:variant>
        <vt:i4>5</vt:i4>
      </vt:variant>
      <vt:variant>
        <vt:lpwstr/>
      </vt:variant>
      <vt:variant>
        <vt:lpwstr>_Toc442104108</vt:lpwstr>
      </vt:variant>
      <vt:variant>
        <vt:i4>1441847</vt:i4>
      </vt:variant>
      <vt:variant>
        <vt:i4>20</vt:i4>
      </vt:variant>
      <vt:variant>
        <vt:i4>0</vt:i4>
      </vt:variant>
      <vt:variant>
        <vt:i4>5</vt:i4>
      </vt:variant>
      <vt:variant>
        <vt:lpwstr/>
      </vt:variant>
      <vt:variant>
        <vt:lpwstr>_Toc442104107</vt:lpwstr>
      </vt:variant>
      <vt:variant>
        <vt:i4>1441847</vt:i4>
      </vt:variant>
      <vt:variant>
        <vt:i4>14</vt:i4>
      </vt:variant>
      <vt:variant>
        <vt:i4>0</vt:i4>
      </vt:variant>
      <vt:variant>
        <vt:i4>5</vt:i4>
      </vt:variant>
      <vt:variant>
        <vt:lpwstr/>
      </vt:variant>
      <vt:variant>
        <vt:lpwstr>_Toc442104106</vt:lpwstr>
      </vt:variant>
      <vt:variant>
        <vt:i4>5374075</vt:i4>
      </vt:variant>
      <vt:variant>
        <vt:i4>9</vt:i4>
      </vt:variant>
      <vt:variant>
        <vt:i4>0</vt:i4>
      </vt:variant>
      <vt:variant>
        <vt:i4>5</vt:i4>
      </vt:variant>
      <vt:variant>
        <vt:lpwstr>mailto:ord@lists.hl7.org</vt:lpwstr>
      </vt:variant>
      <vt:variant>
        <vt:lpwstr/>
      </vt:variant>
      <vt:variant>
        <vt:i4>1048623</vt:i4>
      </vt:variant>
      <vt:variant>
        <vt:i4>6</vt:i4>
      </vt:variant>
      <vt:variant>
        <vt:i4>0</vt:i4>
      </vt:variant>
      <vt:variant>
        <vt:i4>5</vt:i4>
      </vt:variant>
      <vt:variant>
        <vt:lpwstr>http://wiki.hl7.org/index.php?title=OO_CR180-810_-_New_event_for_RDE_message</vt:lpwstr>
      </vt:variant>
      <vt:variant>
        <vt:lpwstr/>
      </vt:variant>
      <vt:variant>
        <vt:i4>1048623</vt:i4>
      </vt:variant>
      <vt:variant>
        <vt:i4>3</vt:i4>
      </vt:variant>
      <vt:variant>
        <vt:i4>0</vt:i4>
      </vt:variant>
      <vt:variant>
        <vt:i4>5</vt:i4>
      </vt:variant>
      <vt:variant>
        <vt:lpwstr>http://wiki.hl7.org/index.php?title=OO_CR180-810_-_New_event_for_RDE_message</vt:lpwstr>
      </vt:variant>
      <vt:variant>
        <vt:lpwstr/>
      </vt:variant>
      <vt:variant>
        <vt:i4>1048659</vt:i4>
      </vt:variant>
      <vt:variant>
        <vt:i4>0</vt:i4>
      </vt:variant>
      <vt:variant>
        <vt:i4>0</vt:i4>
      </vt:variant>
      <vt:variant>
        <vt:i4>5</vt:i4>
      </vt:variant>
      <vt:variant>
        <vt:lpwstr>http://wiki.hl7.org/index.php?title=OO_CR121-740_RGV_Administration_Update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4A - Orders, Pharmacy/Treatment, Vaccination</dc:title>
  <dc:subject>HL7</dc:subject>
  <dc:creator>Hans Buitendijk</dc:creator>
  <cp:lastModifiedBy>Lynn Laakso</cp:lastModifiedBy>
  <cp:revision>4</cp:revision>
  <cp:lastPrinted>2022-09-09T13:58:00Z</cp:lastPrinted>
  <dcterms:created xsi:type="dcterms:W3CDTF">2023-07-30T19:40:00Z</dcterms:created>
  <dcterms:modified xsi:type="dcterms:W3CDTF">2023-07-30T19:52:00Z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fo_checked">
    <vt:filetime>2022-09-05T10:00:00Z</vt:filetime>
  </property>
</Properties>
</file>