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1CB67" w14:textId="2C26FB47" w:rsidR="00704AFC" w:rsidRDefault="00925DC1" w:rsidP="00704AFC">
      <w:pPr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4F968716" wp14:editId="5CC92896">
            <wp:extent cx="982133" cy="705421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L7Logo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924" cy="72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EF5" w14:textId="77777777" w:rsidR="00704AFC" w:rsidRDefault="004D3DEB" w:rsidP="00704AFC">
      <w:pPr>
        <w:widowControl w:val="0"/>
        <w:autoSpaceDE w:val="0"/>
        <w:autoSpaceDN w:val="0"/>
        <w:adjustRightInd w:val="0"/>
        <w:jc w:val="right"/>
      </w:pPr>
      <w:r>
        <w:t>Wayne Kubick</w:t>
      </w:r>
    </w:p>
    <w:p w14:paraId="04C1969E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HL7 CTO</w:t>
      </w:r>
    </w:p>
    <w:p w14:paraId="11BBD74F" w14:textId="77777777" w:rsidR="00704AFC" w:rsidRDefault="00704AFC" w:rsidP="00704AFC">
      <w:pPr>
        <w:widowControl w:val="0"/>
        <w:autoSpaceDE w:val="0"/>
        <w:autoSpaceDN w:val="0"/>
        <w:adjustRightInd w:val="0"/>
        <w:jc w:val="right"/>
      </w:pPr>
      <w:r>
        <w:t>Health Level Seven International</w:t>
      </w:r>
    </w:p>
    <w:p w14:paraId="6E3FB61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3300 Washtenaw Avenue, Suite 227</w:t>
      </w:r>
    </w:p>
    <w:p w14:paraId="1D3A23CB" w14:textId="77777777" w:rsidR="00704AFC" w:rsidRPr="00947BF3" w:rsidRDefault="00704AFC" w:rsidP="00704AFC">
      <w:pPr>
        <w:widowControl w:val="0"/>
        <w:autoSpaceDE w:val="0"/>
        <w:autoSpaceDN w:val="0"/>
        <w:adjustRightInd w:val="0"/>
        <w:jc w:val="right"/>
        <w:rPr>
          <w:lang w:val="fr-FR"/>
        </w:rPr>
      </w:pPr>
      <w:r w:rsidRPr="00947BF3">
        <w:rPr>
          <w:lang w:val="fr-FR"/>
        </w:rPr>
        <w:t>Ann Arbor, MI 48104</w:t>
      </w:r>
    </w:p>
    <w:p w14:paraId="5A7BF17F" w14:textId="77777777" w:rsidR="00704AFC" w:rsidRDefault="00F51520" w:rsidP="00704AFC">
      <w:pPr>
        <w:widowControl w:val="0"/>
        <w:autoSpaceDE w:val="0"/>
        <w:autoSpaceDN w:val="0"/>
        <w:adjustRightInd w:val="0"/>
      </w:pPr>
      <w:r>
        <w:t>&lt;Insert date&gt;</w:t>
      </w:r>
    </w:p>
    <w:p w14:paraId="5FEC6B4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0BDD64D5" w14:textId="77777777" w:rsidR="00704AFC" w:rsidRDefault="00704AFC" w:rsidP="00704AFC">
      <w:pPr>
        <w:widowControl w:val="0"/>
        <w:autoSpaceDE w:val="0"/>
        <w:autoSpaceDN w:val="0"/>
        <w:adjustRightInd w:val="0"/>
      </w:pPr>
      <w:r>
        <w:t>Dear HL7 Member,</w:t>
      </w:r>
    </w:p>
    <w:p w14:paraId="4771FC85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7AF15C8B" w14:textId="6CDA38AC" w:rsidR="00F51520" w:rsidRDefault="00704AFC" w:rsidP="00704AFC">
      <w:pPr>
        <w:widowControl w:val="0"/>
        <w:autoSpaceDE w:val="0"/>
        <w:autoSpaceDN w:val="0"/>
        <w:adjustRightInd w:val="0"/>
      </w:pPr>
      <w:r>
        <w:t xml:space="preserve">The </w:t>
      </w:r>
      <w:r w:rsidR="00BF2382">
        <w:t>Version 2 Management</w:t>
      </w:r>
      <w:r w:rsidR="00F51520">
        <w:t xml:space="preserve"> </w:t>
      </w:r>
      <w:r>
        <w:t>Group ha</w:t>
      </w:r>
      <w:r w:rsidR="00F51520">
        <w:t xml:space="preserve">s </w:t>
      </w:r>
      <w:r>
        <w:t>asked me to forward you a set of recommended corrections and modificati</w:t>
      </w:r>
      <w:r w:rsidR="00F51520">
        <w:t>ons to the currently published</w:t>
      </w:r>
      <w:r w:rsidR="00BF2382">
        <w:t xml:space="preserve"> </w:t>
      </w:r>
      <w:r w:rsidR="00BF2382" w:rsidRPr="00BF2382">
        <w:rPr>
          <w:b/>
          <w:bCs/>
        </w:rPr>
        <w:t>HL7 Messaging Standard Version 2.9</w:t>
      </w:r>
      <w:r w:rsidR="00F51520">
        <w:t>.</w:t>
      </w:r>
      <w:r>
        <w:t xml:space="preserve"> </w:t>
      </w:r>
      <w:r w:rsidR="00F51520">
        <w:t xml:space="preserve"> </w:t>
      </w:r>
      <w:r>
        <w:t xml:space="preserve">The referenced </w:t>
      </w:r>
      <w:r w:rsidR="00F51520">
        <w:t xml:space="preserve">document </w:t>
      </w:r>
      <w:r w:rsidR="009337B5">
        <w:t xml:space="preserve">can </w:t>
      </w:r>
      <w:r>
        <w:t>be found on the</w:t>
      </w:r>
      <w:r w:rsidR="00F51520">
        <w:t xml:space="preserve"> </w:t>
      </w:r>
      <w:r w:rsidR="00BF2382">
        <w:t xml:space="preserve">product page at </w:t>
      </w:r>
      <w:hyperlink r:id="rId5" w:history="1">
        <w:r w:rsidR="00BF2382" w:rsidRPr="00BF2382">
          <w:rPr>
            <w:rStyle w:val="Hyperlink"/>
          </w:rPr>
          <w:t>https://www.hl7.org/implement/standards/product_brief.cfm?product_id=516</w:t>
        </w:r>
      </w:hyperlink>
      <w:r w:rsidR="00BF2382">
        <w:t>.</w:t>
      </w:r>
    </w:p>
    <w:p w14:paraId="3AA303C7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1AD4CB74" w14:textId="5D0CCC0F" w:rsidR="00F51520" w:rsidRDefault="00BF2382" w:rsidP="00704AFC">
      <w:pPr>
        <w:widowControl w:val="0"/>
        <w:autoSpaceDE w:val="0"/>
        <w:autoSpaceDN w:val="0"/>
        <w:adjustRightInd w:val="0"/>
      </w:pPr>
      <w:r>
        <w:t>The upcoming v2+ ballot as the html representation of this standard will also incorporate these recommended changes</w:t>
      </w:r>
      <w:r w:rsidR="00F51520">
        <w:t>.</w:t>
      </w:r>
      <w:r>
        <w:t xml:space="preserve"> However the Management</w:t>
      </w:r>
      <w:r>
        <w:t xml:space="preserve"> Group felt that the </w:t>
      </w:r>
      <w:r>
        <w:t xml:space="preserve">refinement </w:t>
      </w:r>
      <w:r>
        <w:t xml:space="preserve">activity </w:t>
      </w:r>
      <w:r>
        <w:t>in building the v2+ representation represented important changes to the appendices</w:t>
      </w:r>
      <w:r w:rsidR="00B772EE">
        <w:t>, especially where that material is generated from the content, and</w:t>
      </w:r>
      <w:r>
        <w:t xml:space="preserve"> in preparation for </w:t>
      </w:r>
      <w:r>
        <w:t xml:space="preserve">a push for increased interoperability among providers and public health agencies warranted that this letter be sent out to insure that all who use this </w:t>
      </w:r>
      <w:r>
        <w:t xml:space="preserve">release of the standard to develop </w:t>
      </w:r>
      <w:r>
        <w:t>Implementation Guide</w:t>
      </w:r>
      <w:r>
        <w:t>s</w:t>
      </w:r>
      <w:r>
        <w:t xml:space="preserve"> have the most current information.</w:t>
      </w:r>
    </w:p>
    <w:p w14:paraId="2787AD6A" w14:textId="77777777" w:rsidR="00F51520" w:rsidRDefault="00F51520" w:rsidP="00704AFC">
      <w:pPr>
        <w:widowControl w:val="0"/>
        <w:autoSpaceDE w:val="0"/>
        <w:autoSpaceDN w:val="0"/>
        <w:adjustRightInd w:val="0"/>
      </w:pPr>
    </w:p>
    <w:p w14:paraId="20F47B71" w14:textId="64C6F29E" w:rsidR="00704AFC" w:rsidRDefault="00704AFC" w:rsidP="00704AFC">
      <w:pPr>
        <w:widowControl w:val="0"/>
        <w:autoSpaceDE w:val="0"/>
        <w:autoSpaceDN w:val="0"/>
        <w:adjustRightInd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483"/>
      </w:tblGrid>
      <w:tr w:rsidR="00F51520" w14:paraId="55B03FFE" w14:textId="77777777" w:rsidTr="00D561CF">
        <w:tc>
          <w:tcPr>
            <w:tcW w:w="10548" w:type="dxa"/>
            <w:gridSpan w:val="2"/>
          </w:tcPr>
          <w:p w14:paraId="036603A9" w14:textId="77777777" w:rsidR="00D561CF" w:rsidRDefault="00D561CF" w:rsidP="00704AFC">
            <w:pPr>
              <w:widowControl w:val="0"/>
              <w:autoSpaceDE w:val="0"/>
              <w:autoSpaceDN w:val="0"/>
              <w:adjustRightInd w:val="0"/>
            </w:pPr>
          </w:p>
          <w:p w14:paraId="7BA7212A" w14:textId="77777777" w:rsidR="00D561CF" w:rsidRDefault="00D561CF" w:rsidP="00704AFC">
            <w:pPr>
              <w:widowControl w:val="0"/>
              <w:autoSpaceDE w:val="0"/>
              <w:autoSpaceDN w:val="0"/>
              <w:adjustRightInd w:val="0"/>
            </w:pPr>
            <w:r>
              <w:t>The errata package contains multiple files</w:t>
            </w:r>
          </w:p>
        </w:tc>
      </w:tr>
      <w:tr w:rsidR="00D561CF" w14:paraId="645A42C6" w14:textId="77777777" w:rsidTr="00B772EE">
        <w:tc>
          <w:tcPr>
            <w:tcW w:w="2065" w:type="dxa"/>
          </w:tcPr>
          <w:p w14:paraId="6593D74D" w14:textId="6731A89F" w:rsidR="00D561CF" w:rsidRDefault="00B772EE" w:rsidP="00704AFC">
            <w:pPr>
              <w:widowControl w:val="0"/>
              <w:autoSpaceDE w:val="0"/>
              <w:autoSpaceDN w:val="0"/>
              <w:adjustRightInd w:val="0"/>
            </w:pPr>
            <w:r>
              <w:t>V29 Appendix A</w:t>
            </w:r>
          </w:p>
        </w:tc>
        <w:tc>
          <w:tcPr>
            <w:tcW w:w="8483" w:type="dxa"/>
          </w:tcPr>
          <w:p w14:paraId="73B7919E" w14:textId="77777777" w:rsidR="00D561CF" w:rsidRDefault="00D561CF" w:rsidP="0094016D">
            <w:pPr>
              <w:widowControl w:val="0"/>
              <w:autoSpaceDE w:val="0"/>
              <w:autoSpaceDN w:val="0"/>
              <w:adjustRightInd w:val="0"/>
            </w:pPr>
            <w:r>
              <w:t>&lt;</w:t>
            </w:r>
            <w:r w:rsidR="00E63A63">
              <w:t>Explain</w:t>
            </w:r>
            <w:r>
              <w:t xml:space="preserve"> purpose&gt;</w:t>
            </w:r>
            <w:r w:rsidR="0094016D">
              <w:t xml:space="preserve"> Example:  This file contains a listing of the errata changes.</w:t>
            </w:r>
          </w:p>
        </w:tc>
      </w:tr>
      <w:tr w:rsidR="00D561CF" w14:paraId="1D221A05" w14:textId="77777777" w:rsidTr="00B772EE">
        <w:tc>
          <w:tcPr>
            <w:tcW w:w="2065" w:type="dxa"/>
          </w:tcPr>
          <w:p w14:paraId="75C080D1" w14:textId="137366E5" w:rsidR="00D561CF" w:rsidRDefault="00B772EE" w:rsidP="00704AFC">
            <w:pPr>
              <w:widowControl w:val="0"/>
              <w:autoSpaceDE w:val="0"/>
              <w:autoSpaceDN w:val="0"/>
              <w:adjustRightInd w:val="0"/>
            </w:pPr>
            <w:r>
              <w:t>V29 Appendix C</w:t>
            </w:r>
          </w:p>
        </w:tc>
        <w:tc>
          <w:tcPr>
            <w:tcW w:w="8483" w:type="dxa"/>
          </w:tcPr>
          <w:p w14:paraId="751AB86D" w14:textId="77777777" w:rsidR="00D561CF" w:rsidRDefault="00D561CF" w:rsidP="00704AFC">
            <w:pPr>
              <w:widowControl w:val="0"/>
              <w:autoSpaceDE w:val="0"/>
              <w:autoSpaceDN w:val="0"/>
              <w:adjustRightInd w:val="0"/>
            </w:pPr>
            <w:r>
              <w:t>&lt;explain purpose&gt;</w:t>
            </w:r>
          </w:p>
        </w:tc>
      </w:tr>
      <w:tr w:rsidR="00B772EE" w14:paraId="3FC87AF2" w14:textId="77777777" w:rsidTr="00B772EE">
        <w:tc>
          <w:tcPr>
            <w:tcW w:w="2065" w:type="dxa"/>
          </w:tcPr>
          <w:p w14:paraId="4F34FE89" w14:textId="56368555" w:rsidR="00B772EE" w:rsidRDefault="00B772EE" w:rsidP="00704AFC">
            <w:pPr>
              <w:widowControl w:val="0"/>
              <w:autoSpaceDE w:val="0"/>
              <w:autoSpaceDN w:val="0"/>
              <w:adjustRightInd w:val="0"/>
            </w:pPr>
            <w:r>
              <w:t>V29 Appendix E</w:t>
            </w:r>
          </w:p>
        </w:tc>
        <w:tc>
          <w:tcPr>
            <w:tcW w:w="8483" w:type="dxa"/>
          </w:tcPr>
          <w:p w14:paraId="3F15BB8A" w14:textId="77777777" w:rsidR="00B772EE" w:rsidRDefault="00B772EE" w:rsidP="00704AFC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404D055D" w14:textId="77777777" w:rsidR="00704AFC" w:rsidRDefault="00704AFC" w:rsidP="00704AFC">
      <w:pPr>
        <w:widowControl w:val="0"/>
        <w:autoSpaceDE w:val="0"/>
        <w:autoSpaceDN w:val="0"/>
        <w:adjustRightInd w:val="0"/>
      </w:pPr>
    </w:p>
    <w:p w14:paraId="65D38891" w14:textId="77777777" w:rsidR="00704AFC" w:rsidRDefault="00704AFC" w:rsidP="00704AFC">
      <w:r>
        <w:t>Sincerely,</w:t>
      </w:r>
    </w:p>
    <w:p w14:paraId="7F2AFCF6" w14:textId="77777777" w:rsidR="00704AFC" w:rsidRDefault="00704AFC" w:rsidP="00704AFC"/>
    <w:p w14:paraId="2F3764DA" w14:textId="77777777" w:rsidR="00F51520" w:rsidRDefault="00F51520" w:rsidP="00704AFC">
      <w:pPr>
        <w:rPr>
          <w:noProof/>
        </w:rPr>
      </w:pPr>
    </w:p>
    <w:p w14:paraId="7B24BFDB" w14:textId="77777777" w:rsidR="004D3DEB" w:rsidRDefault="004D3DEB" w:rsidP="00704AFC"/>
    <w:p w14:paraId="4BE12B65" w14:textId="77777777" w:rsidR="009360E8" w:rsidRDefault="00704AFC" w:rsidP="00704AFC">
      <w:r>
        <w:t>HL7 CTO</w:t>
      </w:r>
    </w:p>
    <w:sectPr w:rsidR="009360E8" w:rsidSect="00D56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FC"/>
    <w:rsid w:val="00381DC5"/>
    <w:rsid w:val="004D3DEB"/>
    <w:rsid w:val="005C1B6D"/>
    <w:rsid w:val="005F6446"/>
    <w:rsid w:val="00704AFC"/>
    <w:rsid w:val="007506E9"/>
    <w:rsid w:val="00790191"/>
    <w:rsid w:val="00925DC1"/>
    <w:rsid w:val="009337B5"/>
    <w:rsid w:val="009360E8"/>
    <w:rsid w:val="0094016D"/>
    <w:rsid w:val="00B772EE"/>
    <w:rsid w:val="00BF2382"/>
    <w:rsid w:val="00D561CF"/>
    <w:rsid w:val="00E414B2"/>
    <w:rsid w:val="00E63A63"/>
    <w:rsid w:val="00F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4E2E"/>
  <w15:docId w15:val="{F828D8FA-750C-4D07-9862-D2B4C21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A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F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152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152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l7.org/implement/standards/product_brief.cfm?product_id=51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1150</Characters>
  <Application>Microsoft Office Word</Application>
  <DocSecurity>0</DocSecurity>
  <Lines>9</Lines>
  <Paragraphs>2</Paragraphs>
  <ScaleCrop>false</ScaleCrop>
  <Company>Quest Diagnostics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Hall, F</dc:creator>
  <cp:lastModifiedBy>Lynn Laakso</cp:lastModifiedBy>
  <cp:revision>3</cp:revision>
  <dcterms:created xsi:type="dcterms:W3CDTF">2021-07-02T13:29:00Z</dcterms:created>
  <dcterms:modified xsi:type="dcterms:W3CDTF">2021-07-02T13:41:00Z</dcterms:modified>
</cp:coreProperties>
</file>