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7"/>
        <w:gridCol w:w="5827"/>
      </w:tblGrid>
      <w:tr w:rsidR="002B66F3" w:rsidRPr="00E50051" w14:paraId="5406CCAB" w14:textId="77777777" w:rsidTr="009E6C9B">
        <w:trPr>
          <w:cantSplit/>
        </w:trPr>
        <w:tc>
          <w:tcPr>
            <w:tcW w:w="8504" w:type="dxa"/>
            <w:gridSpan w:val="2"/>
          </w:tcPr>
          <w:p w14:paraId="692538F4" w14:textId="214CEFD3" w:rsidR="002B66F3" w:rsidRPr="00E50051" w:rsidRDefault="002B66F3" w:rsidP="00AA25C7">
            <w:pPr>
              <w:pStyle w:val="ICHInstructionalText"/>
            </w:pPr>
          </w:p>
        </w:tc>
      </w:tr>
      <w:tr w:rsidR="002B66F3" w:rsidRPr="00E50051" w14:paraId="6D82D027" w14:textId="77777777" w:rsidTr="009E6C9B">
        <w:trPr>
          <w:cantSplit/>
        </w:trPr>
        <w:tc>
          <w:tcPr>
            <w:tcW w:w="2677" w:type="dxa"/>
          </w:tcPr>
          <w:p w14:paraId="7F5DE026" w14:textId="77777777" w:rsidR="002B66F3" w:rsidRPr="00E50051" w:rsidRDefault="002B66F3" w:rsidP="00AA25C7">
            <w:pPr>
              <w:rPr>
                <w:rFonts w:cs="Times New Roman"/>
                <w:b/>
                <w:bCs/>
              </w:rPr>
            </w:pPr>
            <w:r w:rsidRPr="00E50051">
              <w:rPr>
                <w:rFonts w:cs="Times New Roman"/>
                <w:b/>
                <w:bCs/>
              </w:rPr>
              <w:t>Full Title:</w:t>
            </w:r>
          </w:p>
        </w:tc>
        <w:tc>
          <w:tcPr>
            <w:tcW w:w="5827" w:type="dxa"/>
          </w:tcPr>
          <w:p w14:paraId="2555F41D" w14:textId="2E1C7555" w:rsidR="002B66F3" w:rsidRPr="006D140A" w:rsidRDefault="006D140A" w:rsidP="006D140A">
            <w:pPr>
              <w:rPr>
                <w:lang w:eastAsia="ja-JP"/>
              </w:rPr>
            </w:pPr>
            <w:bookmarkStart w:id="0" w:name="OLE_LINK5"/>
            <w:r w:rsidRPr="007448C5">
              <w:rPr>
                <w:rFonts w:hAnsi="ＭＳ 明朝" w:hint="eastAsia"/>
                <w:color w:val="000000"/>
                <w:lang w:eastAsia="ja-JP"/>
              </w:rPr>
              <w:t>経口血糖降下薬単剤による治療では血糖コントロール不十分な2型糖尿病患者を対象として，</w:t>
            </w:r>
            <w:r>
              <w:rPr>
                <w:lang w:eastAsia="ja-JP"/>
              </w:rPr>
              <w:t>JPMA001</w:t>
            </w:r>
            <w:r w:rsidRPr="007448C5">
              <w:rPr>
                <w:rFonts w:hAnsi="ＭＳ 明朝" w:hint="eastAsia"/>
                <w:color w:val="000000"/>
                <w:lang w:eastAsia="ja-JP"/>
              </w:rPr>
              <w:t>を併用投与した時の安全性および有効性を検討する多施設共同，52週間，ランダム化，並行群間試験</w:t>
            </w:r>
            <w:bookmarkEnd w:id="0"/>
          </w:p>
        </w:tc>
      </w:tr>
      <w:tr w:rsidR="002B66F3" w:rsidRPr="00E50051" w14:paraId="7086897C" w14:textId="77777777" w:rsidTr="009E6C9B">
        <w:trPr>
          <w:cantSplit/>
        </w:trPr>
        <w:tc>
          <w:tcPr>
            <w:tcW w:w="2677" w:type="dxa"/>
          </w:tcPr>
          <w:p w14:paraId="4E785D48" w14:textId="77777777" w:rsidR="002B66F3" w:rsidRPr="00E50051" w:rsidRDefault="002B66F3" w:rsidP="00AA25C7">
            <w:pPr>
              <w:rPr>
                <w:rFonts w:cs="Times New Roman"/>
                <w:b/>
                <w:bCs/>
              </w:rPr>
            </w:pPr>
            <w:r w:rsidRPr="00E50051">
              <w:rPr>
                <w:rStyle w:val="CPTVariable"/>
                <w:rFonts w:ascii="Arial" w:hAnsi="Arial" w:cs="Arial"/>
                <w:b/>
                <w:color w:val="3333FF"/>
              </w:rPr>
              <w:t xml:space="preserve">Trial Acronym: </w:t>
            </w:r>
          </w:p>
        </w:tc>
        <w:tc>
          <w:tcPr>
            <w:tcW w:w="5827" w:type="dxa"/>
          </w:tcPr>
          <w:p w14:paraId="509B4A84" w14:textId="7C1C05CB" w:rsidR="002B66F3" w:rsidRPr="00E50051" w:rsidRDefault="006D140A" w:rsidP="008247E1">
            <w:pPr>
              <w:rPr>
                <w:rFonts w:cs="Times New Roman"/>
              </w:rPr>
            </w:pPr>
            <w:r w:rsidRPr="006D140A">
              <w:rPr>
                <w:rStyle w:val="CPTVariable"/>
                <w:rFonts w:ascii="Arial" w:hAnsi="Arial" w:cs="Arial"/>
                <w:color w:val="3333FF"/>
              </w:rPr>
              <w:t>JPMA001</w:t>
            </w:r>
          </w:p>
        </w:tc>
      </w:tr>
      <w:tr w:rsidR="002B66F3" w:rsidRPr="00E50051" w14:paraId="585C381F" w14:textId="77777777" w:rsidTr="009E6C9B">
        <w:trPr>
          <w:cantSplit/>
        </w:trPr>
        <w:tc>
          <w:tcPr>
            <w:tcW w:w="2677" w:type="dxa"/>
          </w:tcPr>
          <w:p w14:paraId="74554A96" w14:textId="77777777" w:rsidR="002B66F3" w:rsidRPr="00E50051" w:rsidRDefault="002B66F3" w:rsidP="00AA25C7">
            <w:pPr>
              <w:rPr>
                <w:rFonts w:cs="Times New Roman"/>
                <w:b/>
                <w:bCs/>
                <w:color w:val="3333FF"/>
              </w:rPr>
            </w:pPr>
            <w:r w:rsidRPr="00E50051">
              <w:rPr>
                <w:rFonts w:cs="Times New Roman"/>
                <w:b/>
                <w:bCs/>
              </w:rPr>
              <w:t>Sponsor Protocol Identifier:</w:t>
            </w:r>
          </w:p>
        </w:tc>
        <w:tc>
          <w:tcPr>
            <w:tcW w:w="5827" w:type="dxa"/>
          </w:tcPr>
          <w:p w14:paraId="3EC2F5CB" w14:textId="722491CD" w:rsidR="002B66F3" w:rsidRPr="006D140A" w:rsidRDefault="006D140A" w:rsidP="006D140A">
            <w:pPr>
              <w:rPr>
                <w:rFonts w:hAnsi="ＭＳ 明朝" w:hint="eastAsia"/>
                <w:color w:val="000000"/>
                <w:lang w:eastAsia="ja-JP"/>
              </w:rPr>
            </w:pPr>
            <w:r w:rsidRPr="006D140A">
              <w:rPr>
                <w:rFonts w:hAnsi="ＭＳ 明朝"/>
                <w:color w:val="000000"/>
                <w:lang w:eastAsia="ja-JP"/>
              </w:rPr>
              <w:t>JPMA001</w:t>
            </w:r>
            <w:r w:rsidR="009F7D64">
              <w:rPr>
                <w:rFonts w:hAnsi="ＭＳ 明朝" w:hint="eastAsia"/>
                <w:color w:val="000000"/>
                <w:lang w:eastAsia="ja-JP"/>
              </w:rPr>
              <w:t>-JP02</w:t>
            </w:r>
          </w:p>
        </w:tc>
      </w:tr>
      <w:tr w:rsidR="002B66F3" w:rsidRPr="00E50051" w14:paraId="128DEAF2" w14:textId="77777777" w:rsidTr="009E6C9B">
        <w:trPr>
          <w:cantSplit/>
        </w:trPr>
        <w:tc>
          <w:tcPr>
            <w:tcW w:w="2677" w:type="dxa"/>
          </w:tcPr>
          <w:p w14:paraId="64E1F31F" w14:textId="77777777" w:rsidR="002B66F3" w:rsidRPr="00E50051" w:rsidRDefault="002B66F3" w:rsidP="00AA25C7">
            <w:pPr>
              <w:rPr>
                <w:rFonts w:cs="Times New Roman"/>
                <w:b/>
                <w:bCs/>
              </w:rPr>
            </w:pPr>
            <w:r w:rsidRPr="00E50051">
              <w:rPr>
                <w:rFonts w:cs="Times New Roman"/>
                <w:b/>
                <w:bCs/>
              </w:rPr>
              <w:t xml:space="preserve">Original Protocol: </w:t>
            </w:r>
          </w:p>
        </w:tc>
        <w:tc>
          <w:tcPr>
            <w:tcW w:w="5827" w:type="dxa"/>
          </w:tcPr>
          <w:p w14:paraId="60395565" w14:textId="3AF54D2A" w:rsidR="002B66F3" w:rsidRPr="00E50051" w:rsidRDefault="00482263" w:rsidP="00837085">
            <w:pPr>
              <w:rPr>
                <w:rFonts w:ascii="Century" w:hAnsi="Century"/>
              </w:rPr>
            </w:pPr>
            <w:r>
              <w:rPr>
                <w:rStyle w:val="CPTVariable"/>
                <w:rFonts w:hint="eastAsia"/>
                <w:lang w:eastAsia="ja-JP"/>
              </w:rPr>
              <w:t>Yes</w:t>
            </w:r>
          </w:p>
        </w:tc>
      </w:tr>
      <w:tr w:rsidR="002B66F3" w:rsidRPr="00E50051" w14:paraId="31BE79C8" w14:textId="77777777" w:rsidTr="009E6C9B">
        <w:trPr>
          <w:cantSplit/>
        </w:trPr>
        <w:tc>
          <w:tcPr>
            <w:tcW w:w="2677" w:type="dxa"/>
          </w:tcPr>
          <w:p w14:paraId="697B04ED" w14:textId="77777777" w:rsidR="002B66F3" w:rsidRPr="00E50051" w:rsidRDefault="002B66F3" w:rsidP="00AA25C7">
            <w:pPr>
              <w:rPr>
                <w:rFonts w:ascii="Arial" w:hAnsi="Arial" w:cs="Arial"/>
                <w:b/>
                <w:bCs/>
              </w:rPr>
            </w:pPr>
            <w:r w:rsidRPr="00E50051">
              <w:rPr>
                <w:rFonts w:ascii="Arial" w:hAnsi="Arial" w:cs="Arial"/>
                <w:b/>
                <w:bCs/>
                <w:color w:val="3333FF"/>
              </w:rPr>
              <w:t>Version Number:</w:t>
            </w:r>
          </w:p>
        </w:tc>
        <w:tc>
          <w:tcPr>
            <w:tcW w:w="5827" w:type="dxa"/>
          </w:tcPr>
          <w:p w14:paraId="4D78E38D" w14:textId="7FDCE650" w:rsidR="002B66F3" w:rsidRPr="00E50051" w:rsidRDefault="00DF6D25" w:rsidP="009A6FCB">
            <w:pPr>
              <w:rPr>
                <w:rStyle w:val="CPTVariable"/>
                <w:rFonts w:ascii="Century" w:hAnsi="Century"/>
                <w:color w:val="3333FF"/>
              </w:rPr>
            </w:pPr>
            <w:r>
              <w:rPr>
                <w:rStyle w:val="CPTVariable"/>
                <w:rFonts w:ascii="Arial" w:hAnsi="Arial" w:cs="Arial" w:hint="eastAsia"/>
                <w:color w:val="3333FF"/>
                <w:lang w:eastAsia="ja-JP"/>
              </w:rPr>
              <w:t>2</w:t>
            </w:r>
            <w:r w:rsidR="009A6FCB" w:rsidRPr="009A6FCB">
              <w:rPr>
                <w:rStyle w:val="CPTVariable"/>
                <w:rFonts w:ascii="Arial" w:hAnsi="Arial" w:cs="Arial"/>
                <w:color w:val="3333FF"/>
              </w:rPr>
              <w:t>.0</w:t>
            </w:r>
          </w:p>
        </w:tc>
      </w:tr>
      <w:tr w:rsidR="002B66F3" w:rsidRPr="00E50051" w14:paraId="516A84C4" w14:textId="77777777" w:rsidTr="009E6C9B">
        <w:trPr>
          <w:cantSplit/>
        </w:trPr>
        <w:tc>
          <w:tcPr>
            <w:tcW w:w="2677" w:type="dxa"/>
          </w:tcPr>
          <w:p w14:paraId="7352B429" w14:textId="77777777" w:rsidR="002B66F3" w:rsidRPr="00E50051" w:rsidRDefault="002B66F3" w:rsidP="00AA25C7">
            <w:pPr>
              <w:rPr>
                <w:rFonts w:ascii="Arial" w:hAnsi="Arial" w:cs="Arial"/>
              </w:rPr>
            </w:pPr>
            <w:r w:rsidRPr="00E50051">
              <w:rPr>
                <w:rFonts w:ascii="Arial" w:hAnsi="Arial" w:cs="Arial"/>
                <w:b/>
                <w:bCs/>
                <w:color w:val="3333FF"/>
              </w:rPr>
              <w:t>Version Date:</w:t>
            </w:r>
          </w:p>
        </w:tc>
        <w:tc>
          <w:tcPr>
            <w:tcW w:w="5827" w:type="dxa"/>
          </w:tcPr>
          <w:p w14:paraId="2EE63ACD" w14:textId="6C0BD23F" w:rsidR="002B66F3" w:rsidRPr="00E50051" w:rsidRDefault="009A6FCB" w:rsidP="009A6FCB">
            <w:pPr>
              <w:rPr>
                <w:rStyle w:val="CPTVariable"/>
                <w:rFonts w:cstheme="minorHAnsi"/>
                <w:color w:val="3333FF"/>
                <w:highlight w:val="lightGray"/>
              </w:rPr>
            </w:pPr>
            <w:r w:rsidRPr="009A6FCB">
              <w:rPr>
                <w:rStyle w:val="CPTVariable"/>
                <w:rFonts w:ascii="Arial" w:hAnsi="Arial" w:cs="Arial"/>
                <w:color w:val="3333FF"/>
              </w:rPr>
              <w:t>1</w:t>
            </w:r>
            <w:r w:rsidR="00DF6D25">
              <w:rPr>
                <w:rStyle w:val="CPTVariable"/>
                <w:rFonts w:ascii="Arial" w:hAnsi="Arial" w:cs="Arial" w:hint="eastAsia"/>
                <w:color w:val="3333FF"/>
                <w:lang w:eastAsia="ja-JP"/>
              </w:rPr>
              <w:t>4</w:t>
            </w:r>
            <w:r w:rsidRPr="009A6FCB">
              <w:rPr>
                <w:rStyle w:val="CPTVariable"/>
                <w:rFonts w:ascii="Arial" w:hAnsi="Arial" w:cs="Arial"/>
                <w:color w:val="3333FF"/>
              </w:rPr>
              <w:t>Jan2026</w:t>
            </w:r>
          </w:p>
        </w:tc>
      </w:tr>
      <w:tr w:rsidR="002B66F3" w:rsidRPr="00E50051" w14:paraId="4BFE75AA" w14:textId="77777777" w:rsidTr="009E6C9B">
        <w:trPr>
          <w:cantSplit/>
        </w:trPr>
        <w:tc>
          <w:tcPr>
            <w:tcW w:w="2677" w:type="dxa"/>
          </w:tcPr>
          <w:p w14:paraId="7E74392D" w14:textId="77777777" w:rsidR="002B66F3" w:rsidRPr="00E50051" w:rsidRDefault="002B66F3" w:rsidP="00AA25C7">
            <w:pPr>
              <w:rPr>
                <w:rFonts w:cs="Times New Roman"/>
                <w:b/>
                <w:highlight w:val="yellow"/>
              </w:rPr>
            </w:pPr>
            <w:r w:rsidRPr="00E50051">
              <w:t>{</w:t>
            </w:r>
            <w:r w:rsidRPr="00E50051">
              <w:rPr>
                <w:rFonts w:cs="Times New Roman"/>
                <w:b/>
              </w:rPr>
              <w:t>Amendment Identifier:</w:t>
            </w:r>
            <w:r w:rsidRPr="00E50051">
              <w:t>}</w:t>
            </w:r>
          </w:p>
        </w:tc>
        <w:tc>
          <w:tcPr>
            <w:tcW w:w="5827" w:type="dxa"/>
          </w:tcPr>
          <w:p w14:paraId="7F110BCB" w14:textId="6CC33A49" w:rsidR="002B66F3" w:rsidRPr="00E50051" w:rsidRDefault="009A6FCB" w:rsidP="009A6FCB">
            <w:r w:rsidRPr="009A6FCB">
              <w:rPr>
                <w:rStyle w:val="CPTVariable"/>
                <w:rFonts w:cs="Times New Roman"/>
              </w:rPr>
              <w:t>Not applicable</w:t>
            </w:r>
          </w:p>
        </w:tc>
      </w:tr>
      <w:tr w:rsidR="002B66F3" w:rsidRPr="00E50051" w14:paraId="399A9C33" w14:textId="77777777" w:rsidTr="009E6C9B">
        <w:trPr>
          <w:cantSplit/>
        </w:trPr>
        <w:tc>
          <w:tcPr>
            <w:tcW w:w="2677" w:type="dxa"/>
          </w:tcPr>
          <w:p w14:paraId="4912D02C" w14:textId="77777777" w:rsidR="002B66F3" w:rsidRPr="00E50051" w:rsidRDefault="002B66F3" w:rsidP="00AA25C7">
            <w:pPr>
              <w:rPr>
                <w:rFonts w:ascii="Arial" w:hAnsi="Arial" w:cs="Arial"/>
                <w:b/>
                <w:bCs/>
              </w:rPr>
            </w:pPr>
            <w:r w:rsidRPr="00E50051">
              <w:rPr>
                <w:rFonts w:ascii="Arial" w:hAnsi="Arial" w:cs="Arial"/>
                <w:b/>
                <w:color w:val="3333FF"/>
              </w:rPr>
              <w:t>Sponsor’s Investigational Product Code(s):</w:t>
            </w:r>
            <w:r w:rsidRPr="00E50051">
              <w:rPr>
                <w:rFonts w:ascii="Arial" w:hAnsi="Arial" w:cs="Arial"/>
                <w:b/>
                <w:bCs/>
              </w:rPr>
              <w:t xml:space="preserve"> </w:t>
            </w:r>
          </w:p>
        </w:tc>
        <w:tc>
          <w:tcPr>
            <w:tcW w:w="5827" w:type="dxa"/>
          </w:tcPr>
          <w:p w14:paraId="4835235E" w14:textId="6A1CBFF2" w:rsidR="002B66F3" w:rsidRPr="00E50051" w:rsidRDefault="00837085" w:rsidP="00837085">
            <w:pPr>
              <w:rPr>
                <w:rFonts w:ascii="Times New Roman" w:hAnsi="Times New Roman"/>
                <w:b/>
                <w:bCs/>
                <w:color w:val="3333FF"/>
              </w:rPr>
            </w:pPr>
            <w:r>
              <w:rPr>
                <w:rStyle w:val="CPTVariable"/>
                <w:rFonts w:ascii="Arial" w:hAnsi="Arial" w:cs="Arial" w:hint="eastAsia"/>
                <w:color w:val="3333FF"/>
                <w:lang w:eastAsia="ja-JP"/>
              </w:rPr>
              <w:t>JPMA001</w:t>
            </w:r>
          </w:p>
        </w:tc>
      </w:tr>
      <w:tr w:rsidR="002B66F3" w:rsidRPr="00E50051" w14:paraId="30D8D1E8" w14:textId="77777777" w:rsidTr="009E6C9B">
        <w:trPr>
          <w:cantSplit/>
        </w:trPr>
        <w:tc>
          <w:tcPr>
            <w:tcW w:w="2677" w:type="dxa"/>
          </w:tcPr>
          <w:p w14:paraId="18AC20EB" w14:textId="77777777" w:rsidR="002B66F3" w:rsidRPr="00E50051" w:rsidRDefault="002B66F3" w:rsidP="00AA25C7">
            <w:pPr>
              <w:rPr>
                <w:rFonts w:ascii="Century" w:hAnsi="Century" w:cs="Times New Roman"/>
                <w:b/>
                <w:bCs/>
                <w:color w:val="3333FF"/>
              </w:rPr>
            </w:pPr>
            <w:r w:rsidRPr="00E50051">
              <w:rPr>
                <w:rFonts w:cs="Times New Roman"/>
                <w:b/>
                <w:bCs/>
              </w:rPr>
              <w:t xml:space="preserve">Trial Phase: </w:t>
            </w:r>
          </w:p>
        </w:tc>
        <w:tc>
          <w:tcPr>
            <w:tcW w:w="5827" w:type="dxa"/>
          </w:tcPr>
          <w:p w14:paraId="6A4D418E" w14:textId="4E0B28BC" w:rsidR="002B66F3" w:rsidRPr="00E50051" w:rsidRDefault="000A242A" w:rsidP="000A242A">
            <w:r>
              <w:rPr>
                <w:rFonts w:cs="Times New Roman" w:hint="eastAsia"/>
                <w:lang w:eastAsia="ja-JP"/>
              </w:rPr>
              <w:t>Phase 3</w:t>
            </w:r>
          </w:p>
        </w:tc>
      </w:tr>
      <w:tr w:rsidR="002B66F3" w:rsidRPr="00E50051" w14:paraId="2D605CA0" w14:textId="77777777" w:rsidTr="009E6C9B">
        <w:trPr>
          <w:cantSplit/>
        </w:trPr>
        <w:tc>
          <w:tcPr>
            <w:tcW w:w="2677" w:type="dxa"/>
          </w:tcPr>
          <w:p w14:paraId="08F98BA6" w14:textId="77777777" w:rsidR="002B66F3" w:rsidRPr="00E50051" w:rsidRDefault="002B66F3" w:rsidP="00AA25C7">
            <w:pPr>
              <w:ind w:left="839" w:hanging="839"/>
              <w:rPr>
                <w:rStyle w:val="CPTVariable"/>
                <w:rFonts w:ascii="Arial" w:hAnsi="Arial" w:cs="Arial"/>
                <w:b/>
                <w:bCs/>
              </w:rPr>
            </w:pPr>
            <w:r w:rsidRPr="00E50051">
              <w:rPr>
                <w:rFonts w:ascii="Arial" w:hAnsi="Arial" w:cs="Arial"/>
                <w:b/>
                <w:bCs/>
                <w:color w:val="3333FF"/>
              </w:rPr>
              <w:t xml:space="preserve">Short Title: </w:t>
            </w:r>
          </w:p>
        </w:tc>
        <w:tc>
          <w:tcPr>
            <w:tcW w:w="5827" w:type="dxa"/>
          </w:tcPr>
          <w:p w14:paraId="08869074" w14:textId="6BFC9C2D" w:rsidR="002B66F3" w:rsidRPr="00E50051" w:rsidRDefault="000A242A" w:rsidP="000A242A">
            <w:pPr>
              <w:pStyle w:val="ICHInstructionalText"/>
              <w:rPr>
                <w:lang w:eastAsia="ja-JP"/>
              </w:rPr>
            </w:pPr>
            <w:r w:rsidRPr="007448C5">
              <w:rPr>
                <w:rFonts w:hAnsi="ＭＳ 明朝" w:hint="eastAsia"/>
                <w:color w:val="000000"/>
                <w:lang w:eastAsia="ja-JP"/>
              </w:rPr>
              <w:t>2型糖尿病患者</w:t>
            </w:r>
            <w:r>
              <w:rPr>
                <w:rFonts w:hAnsi="ＭＳ 明朝" w:hint="eastAsia"/>
                <w:color w:val="000000"/>
                <w:lang w:eastAsia="ja-JP"/>
              </w:rPr>
              <w:t>への投与</w:t>
            </w:r>
          </w:p>
        </w:tc>
      </w:tr>
      <w:tr w:rsidR="002B66F3" w:rsidRPr="00E50051" w14:paraId="750E4267" w14:textId="77777777" w:rsidTr="009E6C9B">
        <w:trPr>
          <w:cantSplit/>
        </w:trPr>
        <w:tc>
          <w:tcPr>
            <w:tcW w:w="2677" w:type="dxa"/>
          </w:tcPr>
          <w:p w14:paraId="64CE3F96" w14:textId="77777777" w:rsidR="002B66F3" w:rsidRPr="00E50051" w:rsidRDefault="002B66F3" w:rsidP="00AA25C7">
            <w:pPr>
              <w:rPr>
                <w:rFonts w:ascii="Century" w:hAnsi="Century" w:cs="Times New Roman"/>
                <w:b/>
                <w:bCs/>
                <w:color w:val="3333FF"/>
              </w:rPr>
            </w:pPr>
            <w:r w:rsidRPr="00E50051">
              <w:rPr>
                <w:rFonts w:cs="Times New Roman"/>
                <w:b/>
                <w:bCs/>
              </w:rPr>
              <w:lastRenderedPageBreak/>
              <w:t>Sponsor Name and Address:</w:t>
            </w:r>
            <w:r w:rsidRPr="00E50051">
              <w:rPr>
                <w:rFonts w:cs="Times New Roman"/>
              </w:rPr>
              <w:t xml:space="preserve"> </w:t>
            </w:r>
          </w:p>
        </w:tc>
        <w:tc>
          <w:tcPr>
            <w:tcW w:w="5827" w:type="dxa"/>
          </w:tcPr>
          <w:p w14:paraId="576A590C" w14:textId="55004E73" w:rsidR="002B66F3" w:rsidRPr="00E50051" w:rsidRDefault="006A5FBF" w:rsidP="00AA25C7">
            <w:pPr>
              <w:rPr>
                <w:lang w:eastAsia="ja-JP"/>
              </w:rPr>
            </w:pPr>
            <w:r w:rsidRPr="006A5FBF">
              <w:rPr>
                <w:rFonts w:cs="Times New Roman" w:hint="eastAsia"/>
                <w:lang w:eastAsia="ja-JP"/>
              </w:rPr>
              <w:t>日本製薬工業協会</w:t>
            </w:r>
          </w:p>
          <w:p w14:paraId="0F742078" w14:textId="07CE8565" w:rsidR="002B66F3" w:rsidRPr="00E50051" w:rsidRDefault="006C0A61" w:rsidP="0071516B">
            <w:pPr>
              <w:rPr>
                <w:lang w:eastAsia="ja-JP"/>
              </w:rPr>
            </w:pPr>
            <w:r w:rsidRPr="006C0A61">
              <w:rPr>
                <w:rFonts w:hint="eastAsia"/>
                <w:lang w:eastAsia="ja-JP"/>
              </w:rPr>
              <w:t>東京都中央区日本橋本町</w:t>
            </w:r>
            <w:r w:rsidRPr="006C0A61">
              <w:rPr>
                <w:lang w:eastAsia="ja-JP"/>
              </w:rPr>
              <w:t>2-3-11　日本橋ライフサイエンスビルディング　7階</w:t>
            </w:r>
          </w:p>
        </w:tc>
      </w:tr>
      <w:tr w:rsidR="002B66F3" w:rsidRPr="00E50051" w14:paraId="490697B3" w14:textId="77777777" w:rsidTr="009E6C9B">
        <w:trPr>
          <w:cantSplit/>
        </w:trPr>
        <w:tc>
          <w:tcPr>
            <w:tcW w:w="2677" w:type="dxa"/>
          </w:tcPr>
          <w:p w14:paraId="130DAE4F" w14:textId="77777777" w:rsidR="002B66F3" w:rsidRPr="00E50051" w:rsidRDefault="002B66F3" w:rsidP="00AA25C7">
            <w:pPr>
              <w:rPr>
                <w:rFonts w:ascii="Century" w:hAnsi="Century" w:cs="Times New Roman"/>
                <w:iCs/>
              </w:rPr>
            </w:pPr>
            <w:r w:rsidRPr="00E50051">
              <w:rPr>
                <w:rFonts w:cs="Times New Roman"/>
                <w:b/>
                <w:bCs/>
              </w:rPr>
              <w:t xml:space="preserve">Sponsor Approval: </w:t>
            </w:r>
          </w:p>
        </w:tc>
        <w:tc>
          <w:tcPr>
            <w:tcW w:w="5827" w:type="dxa"/>
          </w:tcPr>
          <w:p w14:paraId="7B175436" w14:textId="2A1C1E11" w:rsidR="002B66F3" w:rsidRPr="00E50051" w:rsidRDefault="00C53FF6" w:rsidP="00C53FF6">
            <w:pPr>
              <w:rPr>
                <w:rStyle w:val="CPTVariable"/>
                <w:rFonts w:ascii="Century" w:hAnsi="Century"/>
                <w:color w:val="3333FF"/>
              </w:rPr>
            </w:pPr>
            <w:r w:rsidRPr="00C53FF6">
              <w:rPr>
                <w:rFonts w:cs="Times New Roman"/>
              </w:rPr>
              <w:t>1</w:t>
            </w:r>
            <w:r w:rsidR="00DF6D25">
              <w:rPr>
                <w:rFonts w:cs="Times New Roman" w:hint="eastAsia"/>
                <w:lang w:eastAsia="ja-JP"/>
              </w:rPr>
              <w:t>4</w:t>
            </w:r>
            <w:r w:rsidRPr="00C53FF6">
              <w:rPr>
                <w:rFonts w:cs="Times New Roman"/>
              </w:rPr>
              <w:t>Jan2026</w:t>
            </w:r>
          </w:p>
        </w:tc>
      </w:tr>
    </w:tbl>
    <w:p w14:paraId="289129AD" w14:textId="77777777" w:rsidR="001C6D09" w:rsidRDefault="001C6D09">
      <w:pPr>
        <w:widowControl/>
      </w:pPr>
      <w:r>
        <w:br w:type="page"/>
      </w:r>
    </w:p>
    <w:p w14:paraId="7A884245" w14:textId="2FD6E311" w:rsidR="00ED2776" w:rsidRPr="00BF739F" w:rsidRDefault="00423847" w:rsidP="00BF739F">
      <w:pPr>
        <w:pStyle w:val="Heading1"/>
        <w:numPr>
          <w:ilvl w:val="0"/>
          <w:numId w:val="10"/>
        </w:numPr>
      </w:pPr>
      <w:r w:rsidRPr="00423847">
        <w:rPr>
          <w:rFonts w:hint="eastAsia"/>
        </w:rPr>
        <w:lastRenderedPageBreak/>
        <w:t>治験実施計画書の要約</w:t>
      </w:r>
    </w:p>
    <w:p w14:paraId="61EFF290" w14:textId="4CEF758F" w:rsidR="00ED2776" w:rsidRDefault="00423847" w:rsidP="00BF739F">
      <w:pPr>
        <w:pStyle w:val="Heading1"/>
        <w:numPr>
          <w:ilvl w:val="0"/>
          <w:numId w:val="10"/>
        </w:numPr>
      </w:pPr>
      <w:r w:rsidRPr="00423847">
        <w:rPr>
          <w:rFonts w:hint="eastAsia"/>
        </w:rPr>
        <w:t>緒言</w:t>
      </w:r>
    </w:p>
    <w:p w14:paraId="54871B13" w14:textId="52728153" w:rsidR="00591D5D" w:rsidRDefault="004B1F77" w:rsidP="00BF739F">
      <w:pPr>
        <w:pStyle w:val="Heading1"/>
        <w:numPr>
          <w:ilvl w:val="0"/>
          <w:numId w:val="10"/>
        </w:numPr>
      </w:pPr>
      <w:r w:rsidRPr="004B1F77">
        <w:rPr>
          <w:rFonts w:hint="eastAsia"/>
        </w:rPr>
        <w:t>治験実施の根拠，目的</w:t>
      </w:r>
    </w:p>
    <w:p w14:paraId="30C57D96" w14:textId="79653CAD" w:rsidR="00591D5D" w:rsidRDefault="00E553BA" w:rsidP="00BF739F">
      <w:pPr>
        <w:pStyle w:val="Heading1"/>
        <w:numPr>
          <w:ilvl w:val="0"/>
          <w:numId w:val="10"/>
        </w:numPr>
      </w:pPr>
      <w:r w:rsidRPr="00E553BA">
        <w:rPr>
          <w:rFonts w:hint="eastAsia"/>
        </w:rPr>
        <w:t>治験のデザイン</w:t>
      </w:r>
    </w:p>
    <w:p w14:paraId="103589AA" w14:textId="7FFCFDE0" w:rsidR="00C6412E" w:rsidRDefault="00990E86" w:rsidP="00BF739F">
      <w:pPr>
        <w:pStyle w:val="Heading1"/>
        <w:numPr>
          <w:ilvl w:val="0"/>
          <w:numId w:val="10"/>
        </w:numPr>
      </w:pPr>
      <w:r w:rsidRPr="00990E86">
        <w:rPr>
          <w:rFonts w:hint="eastAsia"/>
        </w:rPr>
        <w:t>治験対象集団</w:t>
      </w:r>
    </w:p>
    <w:p w14:paraId="766CD77F" w14:textId="59D8FA7E" w:rsidR="00C6412E" w:rsidRPr="00C6412E" w:rsidRDefault="00E52990" w:rsidP="0019167F">
      <w:pPr>
        <w:pStyle w:val="Heading2"/>
        <w:numPr>
          <w:ilvl w:val="1"/>
          <w:numId w:val="12"/>
        </w:numPr>
        <w:rPr>
          <w:rFonts w:hint="eastAsia"/>
        </w:rPr>
      </w:pPr>
      <w:r w:rsidRPr="00E52990">
        <w:rPr>
          <w:rFonts w:hint="eastAsia"/>
        </w:rPr>
        <w:t>治験対象集団</w:t>
      </w:r>
      <w:r>
        <w:rPr>
          <w:rFonts w:hint="eastAsia"/>
        </w:rPr>
        <w:t>とその根拠</w:t>
      </w:r>
    </w:p>
    <w:p w14:paraId="3DDF492E" w14:textId="4DEEFF87" w:rsidR="004B2465" w:rsidRPr="00DF05ED" w:rsidRDefault="00941F35" w:rsidP="0019167F">
      <w:pPr>
        <w:pStyle w:val="Heading2"/>
        <w:numPr>
          <w:ilvl w:val="1"/>
          <w:numId w:val="12"/>
        </w:numPr>
      </w:pPr>
      <w:r w:rsidRPr="00941F35">
        <w:rPr>
          <w:rFonts w:hint="eastAsia"/>
        </w:rPr>
        <w:t>選択基準</w:t>
      </w:r>
    </w:p>
    <w:p w14:paraId="0E174EE7" w14:textId="35E5B4B9" w:rsidR="001C6D09" w:rsidRPr="00DF05ED" w:rsidRDefault="00892314" w:rsidP="001C6D09">
      <w:r w:rsidRPr="00892314">
        <w:rPr>
          <w:rFonts w:hint="eastAsia"/>
        </w:rPr>
        <w:t>この試験に参加する資格を得るには、個人が以下のすべての基準を満たしている必要があります。</w:t>
      </w:r>
      <w:r w:rsidR="002E247D" w:rsidRPr="00DF05ED">
        <w:t>:</w:t>
      </w:r>
    </w:p>
    <w:p w14:paraId="2F3AA7D8" w14:textId="4B0E8B70" w:rsidR="001C6D09" w:rsidRPr="00DF05ED" w:rsidRDefault="001C6D09" w:rsidP="001C6D09">
      <w:r w:rsidRPr="00DF05ED">
        <w:t>1　同意取得前に2型糖尿病と診断されている患者</w:t>
      </w:r>
    </w:p>
    <w:p w14:paraId="7845DE96" w14:textId="3B4B8618" w:rsidR="001C6D09" w:rsidRPr="00DF05ED" w:rsidRDefault="001C6D09" w:rsidP="001C6D09">
      <w:r w:rsidRPr="00DF05ED">
        <w:t>2　食事療法および運動療法を実施中の男女患者で以下の経口血糖降下薬1剤による治療を受けている患者</w:t>
      </w:r>
    </w:p>
    <w:p w14:paraId="2B790785" w14:textId="5B641FCF" w:rsidR="001C6D09" w:rsidRPr="00DF05ED" w:rsidRDefault="001C6D09" w:rsidP="001C6D09">
      <w:r w:rsidRPr="00DF05ED">
        <w:t>3　ビグアナイド薬：薬剤の種類および用法・用量を同意取得前12週間変更していないこと</w:t>
      </w:r>
    </w:p>
    <w:p w14:paraId="5D2249DD" w14:textId="2B2520EA" w:rsidR="001C6D09" w:rsidRPr="00DF05ED" w:rsidRDefault="001C6D09" w:rsidP="001C6D09">
      <w:r w:rsidRPr="00DF05ED">
        <w:rPr>
          <w:rFonts w:hint="eastAsia"/>
        </w:rPr>
        <w:t>他の経口血糖降下薬：薬剤の種類および用法・用量を同意取得前</w:t>
      </w:r>
      <w:r w:rsidRPr="00DF05ED">
        <w:t>8週間変更していないこと</w:t>
      </w:r>
    </w:p>
    <w:p w14:paraId="0778873E" w14:textId="4173745E" w:rsidR="001C6D09" w:rsidRPr="00DF05ED" w:rsidRDefault="001C6D09" w:rsidP="001C6D09">
      <w:r w:rsidRPr="00DF05ED">
        <w:t>4　Visit 1でのHbA1cが</w:t>
      </w:r>
      <w:r w:rsidR="00570CC3" w:rsidRPr="00DF05ED">
        <w:rPr>
          <w:rFonts w:hint="eastAsia"/>
        </w:rPr>
        <w:t>≥</w:t>
      </w:r>
      <w:r w:rsidRPr="00DF05ED">
        <w:t>7.5%</w:t>
      </w:r>
      <w:r w:rsidR="008F4839" w:rsidRPr="00DF05ED">
        <w:t xml:space="preserve"> </w:t>
      </w:r>
      <w:r w:rsidR="00570CC3" w:rsidRPr="00DF05ED">
        <w:rPr>
          <w:rFonts w:hint="eastAsia"/>
        </w:rPr>
        <w:t>≤</w:t>
      </w:r>
      <w:r w:rsidRPr="00DF05ED">
        <w:t>12.0%（NGSP）</w:t>
      </w:r>
    </w:p>
    <w:p w14:paraId="35E914D7" w14:textId="1D2A8054" w:rsidR="001C6D09" w:rsidRPr="00DF05ED" w:rsidRDefault="001C6D09" w:rsidP="001C6D09">
      <w:r w:rsidRPr="00DF05ED">
        <w:t>5　薬物治療中の高血圧症を合併している患者の場合，その降圧薬が治験薬の割付前4週間以上変更なく安定して使用されている患者</w:t>
      </w:r>
    </w:p>
    <w:p w14:paraId="49D1423D" w14:textId="7F1638E7" w:rsidR="001C6D09" w:rsidRPr="00DF05ED" w:rsidRDefault="001C6D09" w:rsidP="001C6D09">
      <w:r w:rsidRPr="00DF05ED">
        <w:t>6　同意取得時の年齢が20歳以上</w:t>
      </w:r>
    </w:p>
    <w:p w14:paraId="7BE6F898" w14:textId="03263CC1" w:rsidR="001C6D09" w:rsidRPr="00DF05ED" w:rsidRDefault="001C6D09" w:rsidP="001C6D09">
      <w:r w:rsidRPr="00DF05ED">
        <w:t>7　Visit 1でのBMI（体格指数）が40.0 kg/m</w:t>
      </w:r>
      <w:r w:rsidRPr="00DF05ED">
        <w:rPr>
          <w:vertAlign w:val="superscript"/>
        </w:rPr>
        <w:t>2</w:t>
      </w:r>
      <w:r w:rsidRPr="00DF05ED">
        <w:t>以下</w:t>
      </w:r>
    </w:p>
    <w:p w14:paraId="66DBE8A3" w14:textId="1C8C8449" w:rsidR="001C6D09" w:rsidRPr="00DF05ED" w:rsidRDefault="001C6D09" w:rsidP="001C6D09">
      <w:r w:rsidRPr="00DF05ED">
        <w:t>8　GCP（医薬品の臨床試験の実施の基準，平成9年3月27日，厚生省令第28号）および薬事法に従い，Visit 1 までに署名・日付入りの文書同意が得られた患者</w:t>
      </w:r>
    </w:p>
    <w:p w14:paraId="1D789427" w14:textId="77777777" w:rsidR="001C6D09" w:rsidRPr="00DF05ED" w:rsidRDefault="001C6D09" w:rsidP="001C6D09"/>
    <w:p w14:paraId="6C994857" w14:textId="382BFBBB" w:rsidR="00B815B6" w:rsidRPr="00DF05ED" w:rsidRDefault="00686FA5" w:rsidP="0019167F">
      <w:pPr>
        <w:pStyle w:val="Heading2"/>
        <w:numPr>
          <w:ilvl w:val="1"/>
          <w:numId w:val="12"/>
        </w:numPr>
      </w:pPr>
      <w:r w:rsidRPr="00686FA5">
        <w:rPr>
          <w:rFonts w:hint="eastAsia"/>
        </w:rPr>
        <w:lastRenderedPageBreak/>
        <w:t>除外基準</w:t>
      </w:r>
    </w:p>
    <w:p w14:paraId="695E996D" w14:textId="6BD0015D" w:rsidR="000532BF" w:rsidRPr="00DF05ED" w:rsidRDefault="00EE3A3B" w:rsidP="000532BF">
      <w:r w:rsidRPr="00EE3A3B">
        <w:rPr>
          <w:rFonts w:hint="eastAsia"/>
        </w:rPr>
        <w:t>以下のいずれかの基準を満たす個人は、本試験への参加から除外されます</w:t>
      </w:r>
      <w:r w:rsidR="000532BF" w:rsidRPr="00DF05ED">
        <w:t>:</w:t>
      </w:r>
    </w:p>
    <w:p w14:paraId="0A1A44AA" w14:textId="19B45873" w:rsidR="001C6D09" w:rsidRDefault="001C6D09" w:rsidP="001C6D09">
      <w:r w:rsidRPr="00DF05ED">
        <w:t>1　プラセボ導入期間中に測定した一晩絶食後の空腹時血糖値が240 mg/dL（13.3</w:t>
      </w:r>
      <w:r>
        <w:t xml:space="preserve"> mmol/L）を確認された，コントロール不良な高血糖を有する患者</w:t>
      </w:r>
    </w:p>
    <w:p w14:paraId="2CC8F039" w14:textId="61CDBC9C" w:rsidR="001C6D09" w:rsidRDefault="001C6D09" w:rsidP="001C6D09">
      <w:r>
        <w:t>2　経口血糖降下薬で治療されていない患者，および2種類以上の経口血糖降下薬で治療されている患者</w:t>
      </w:r>
    </w:p>
    <w:p w14:paraId="33B4729B" w14:textId="4F86E438" w:rsidR="001C6D09" w:rsidRDefault="001C6D09" w:rsidP="001C6D09">
      <w:r>
        <w:t>3　同意取得前24週間以内に急性冠症候群（非ST上昇型心筋梗塞，ST上昇型心筋梗塞および不安定狭心症），脳卒中または一過性脳虚血発作の既往を有する患者</w:t>
      </w:r>
    </w:p>
    <w:p w14:paraId="2C9D6B1E" w14:textId="5E4E0D79" w:rsidR="001C6D09" w:rsidRDefault="001C6D09" w:rsidP="001C6D09">
      <w:r>
        <w:t>4　スクリーニング時またはプラセボ導入期間中に測定した血清ALT（SGPT），AST（SGOT），</w:t>
      </w:r>
      <w:r w:rsidR="00315CAE">
        <w:rPr>
          <w:rFonts w:hint="eastAsia"/>
        </w:rPr>
        <w:t>ｱﾙｶﾘﾌｨｽﾌｧﾀｰｾﾞ</w:t>
      </w:r>
      <w:r>
        <w:t>のいずれかが基準値上限の3倍を超えた，肝機能障害の兆候を示す患者</w:t>
      </w:r>
    </w:p>
    <w:p w14:paraId="2E232A54" w14:textId="7F4B0C1E" w:rsidR="001C6D09" w:rsidRDefault="001C6D09" w:rsidP="001C6D09">
      <w:r>
        <w:t>5　肥満外科手術を過去2年以内に受けた患者，または慢性的吸収障害を引き起こす他の消化管手術を受けた患者</w:t>
      </w:r>
    </w:p>
    <w:p w14:paraId="30853965" w14:textId="586176EE" w:rsidR="001C6D09" w:rsidRDefault="001C6D09" w:rsidP="001C6D09">
      <w:r>
        <w:t>6　その他治験に参加している間に，患者の安全性を脅かすと考えられる臨床状態を有すると治験責任（分担）医師が判断した患者</w:t>
      </w:r>
    </w:p>
    <w:p w14:paraId="6637E187" w14:textId="03140FAD" w:rsidR="00786171" w:rsidRDefault="00786171" w:rsidP="001C6D09">
      <w:r>
        <w:rPr>
          <w:rFonts w:hint="eastAsia"/>
        </w:rPr>
        <w:t xml:space="preserve">7  </w:t>
      </w:r>
      <w:r w:rsidR="009D4B86">
        <w:rPr>
          <w:rFonts w:hint="eastAsia"/>
        </w:rPr>
        <w:t>テストEX、</w:t>
      </w:r>
      <w:r w:rsidR="00793294">
        <w:rPr>
          <w:rFonts w:hint="eastAsia"/>
        </w:rPr>
        <w:t xml:space="preserve">7-1: </w:t>
      </w:r>
      <w:r w:rsidR="00793294" w:rsidRPr="00793294">
        <w:rPr>
          <w:rFonts w:hint="eastAsia"/>
        </w:rPr>
        <w:t>±（</w:t>
      </w:r>
      <w:r w:rsidR="00C159C7">
        <w:rPr>
          <w:rFonts w:hint="eastAsia"/>
        </w:rPr>
        <w:t>プラスマイナス</w:t>
      </w:r>
      <w:r w:rsidR="00793294" w:rsidRPr="00793294">
        <w:rPr>
          <w:rFonts w:hint="eastAsia"/>
        </w:rPr>
        <w:t>）</w:t>
      </w:r>
      <w:r w:rsidR="009D4B86">
        <w:rPr>
          <w:rFonts w:hint="eastAsia"/>
        </w:rPr>
        <w:t>、</w:t>
      </w:r>
      <w:r w:rsidR="00793294">
        <w:rPr>
          <w:rFonts w:hint="eastAsia"/>
        </w:rPr>
        <w:t xml:space="preserve">7-2: </w:t>
      </w:r>
      <w:r w:rsidR="00793294" w:rsidRPr="00793294">
        <w:rPr>
          <w:rFonts w:hint="eastAsia"/>
        </w:rPr>
        <w:t>×（倍率）</w:t>
      </w:r>
      <w:r w:rsidR="00982EDC">
        <w:rPr>
          <w:rFonts w:hint="eastAsia"/>
        </w:rPr>
        <w:t xml:space="preserve">、7-3: </w:t>
      </w:r>
      <w:r w:rsidR="00954B85">
        <w:rPr>
          <w:rFonts w:hint="eastAsia"/>
        </w:rPr>
        <w:t>µg</w:t>
      </w:r>
      <w:r w:rsidR="00982EDC">
        <w:rPr>
          <w:rFonts w:hint="eastAsia"/>
        </w:rPr>
        <w:t>(</w:t>
      </w:r>
      <w:r w:rsidR="00C159C7">
        <w:rPr>
          <w:rFonts w:hint="eastAsia"/>
        </w:rPr>
        <w:t>マイクログラム</w:t>
      </w:r>
      <w:r w:rsidR="00982EDC">
        <w:rPr>
          <w:rFonts w:hint="eastAsia"/>
        </w:rPr>
        <w:t>)</w:t>
      </w:r>
    </w:p>
    <w:p w14:paraId="678A3726" w14:textId="67DE3150" w:rsidR="0019368A" w:rsidRDefault="007D4C1B" w:rsidP="001C6D09">
      <w:r>
        <w:rPr>
          <w:rFonts w:hint="eastAsia"/>
        </w:rPr>
        <w:t xml:space="preserve">8  </w:t>
      </w:r>
      <w:r>
        <w:rPr>
          <w:rFonts w:hint="eastAsia"/>
        </w:rPr>
        <w:t>テストEX、</w:t>
      </w:r>
      <w:r>
        <w:rPr>
          <w:rFonts w:hint="eastAsia"/>
        </w:rPr>
        <w:t xml:space="preserve">8-1: </w:t>
      </w:r>
      <w:r w:rsidRPr="007D4C1B">
        <w:rPr>
          <w:rFonts w:hint="eastAsia"/>
        </w:rPr>
        <w:t>α、β、δ等（</w:t>
      </w:r>
      <w:r>
        <w:rPr>
          <w:rFonts w:hint="eastAsia"/>
        </w:rPr>
        <w:t>ギリシャ</w:t>
      </w:r>
      <w:r w:rsidRPr="007D4C1B">
        <w:rPr>
          <w:rFonts w:hint="eastAsia"/>
        </w:rPr>
        <w:t>文字）</w:t>
      </w:r>
      <w:r>
        <w:rPr>
          <w:rFonts w:hint="eastAsia"/>
        </w:rPr>
        <w:t>、</w:t>
      </w:r>
      <w:r w:rsidR="0022750F">
        <w:rPr>
          <w:rFonts w:hint="eastAsia"/>
        </w:rPr>
        <w:t>8-</w:t>
      </w:r>
      <w:r w:rsidR="0022750F">
        <w:rPr>
          <w:rFonts w:hint="eastAsia"/>
        </w:rPr>
        <w:t>2</w:t>
      </w:r>
      <w:r w:rsidR="0022750F">
        <w:rPr>
          <w:rFonts w:hint="eastAsia"/>
        </w:rPr>
        <w:t>:</w:t>
      </w:r>
      <w:r w:rsidR="0022750F" w:rsidRPr="0022750F">
        <w:rPr>
          <w:rFonts w:hint="eastAsia"/>
        </w:rPr>
        <w:t>Δ（変化量）</w:t>
      </w:r>
      <w:r w:rsidR="0022750F">
        <w:rPr>
          <w:rFonts w:hint="eastAsia"/>
        </w:rPr>
        <w:t>、8-</w:t>
      </w:r>
      <w:r w:rsidR="0022750F">
        <w:rPr>
          <w:rFonts w:hint="eastAsia"/>
        </w:rPr>
        <w:t>3</w:t>
      </w:r>
      <w:r w:rsidR="0022750F">
        <w:rPr>
          <w:rFonts w:hint="eastAsia"/>
        </w:rPr>
        <w:t>:</w:t>
      </w:r>
      <w:r w:rsidR="0022750F" w:rsidRPr="0022750F">
        <w:rPr>
          <w:rFonts w:ascii="Meiryo UI" w:eastAsia="Meiryo UI" w:hAnsi="Meiryo UI" w:hint="eastAsia"/>
          <w:szCs w:val="21"/>
        </w:rPr>
        <w:t xml:space="preserve"> </w:t>
      </w:r>
      <w:r w:rsidR="0022750F" w:rsidRPr="0022750F">
        <w:rPr>
          <w:rFonts w:hint="eastAsia"/>
        </w:rPr>
        <w:t>σ（シグマ）</w:t>
      </w:r>
    </w:p>
    <w:p w14:paraId="0C415ED4" w14:textId="502AE7C4" w:rsidR="0022750F" w:rsidRDefault="0022750F" w:rsidP="001C6D09">
      <w:r>
        <w:rPr>
          <w:rFonts w:hint="eastAsia"/>
        </w:rPr>
        <w:t xml:space="preserve">9　</w:t>
      </w:r>
      <w:r w:rsidR="00EF3C4B">
        <w:rPr>
          <w:rFonts w:hint="eastAsia"/>
        </w:rPr>
        <w:t>テストEX、</w:t>
      </w:r>
      <w:r w:rsidR="00EF3C4B">
        <w:rPr>
          <w:rFonts w:hint="eastAsia"/>
        </w:rPr>
        <w:t>9</w:t>
      </w:r>
      <w:r w:rsidR="00EF3C4B">
        <w:rPr>
          <w:rFonts w:hint="eastAsia"/>
        </w:rPr>
        <w:t>-1:</w:t>
      </w:r>
      <w:r w:rsidR="00EF3C4B" w:rsidRPr="00EF3C4B">
        <w:rPr>
          <w:rFonts w:hint="eastAsia"/>
          <w:color w:val="000000"/>
          <w:sz w:val="22"/>
          <w:szCs w:val="22"/>
        </w:rPr>
        <w:t xml:space="preserve"> </w:t>
      </w:r>
      <w:r w:rsidR="00EF3C4B" w:rsidRPr="00EF3C4B">
        <w:rPr>
          <w:rFonts w:hint="eastAsia"/>
        </w:rPr>
        <w:t>＝（イコール</w:t>
      </w:r>
      <w:r w:rsidR="00EF3C4B">
        <w:rPr>
          <w:rFonts w:hint="eastAsia"/>
        </w:rPr>
        <w:t>）</w:t>
      </w:r>
      <w:r w:rsidR="00EF3C4B">
        <w:rPr>
          <w:rFonts w:hint="eastAsia"/>
        </w:rPr>
        <w:t>、9-</w:t>
      </w:r>
      <w:r w:rsidR="00EF3C4B">
        <w:rPr>
          <w:rFonts w:hint="eastAsia"/>
        </w:rPr>
        <w:t>2</w:t>
      </w:r>
      <w:r w:rsidR="00EF3C4B">
        <w:rPr>
          <w:rFonts w:hint="eastAsia"/>
        </w:rPr>
        <w:t>:</w:t>
      </w:r>
      <w:r w:rsidR="00AF3673" w:rsidRPr="00AF3673">
        <w:rPr>
          <w:rFonts w:ascii="Aptos" w:hAnsi="Aptos"/>
          <w:color w:val="000000"/>
          <w:sz w:val="22"/>
          <w:szCs w:val="22"/>
        </w:rPr>
        <w:t xml:space="preserve"> </w:t>
      </w:r>
      <w:r w:rsidR="00AF3673" w:rsidRPr="00AF3673">
        <w:t>≠</w:t>
      </w:r>
      <w:r w:rsidR="00AF3673" w:rsidRPr="00AF3673">
        <w:rPr>
          <w:rFonts w:hint="eastAsia"/>
        </w:rPr>
        <w:t>（ノットイコール</w:t>
      </w:r>
      <w:r w:rsidR="00AF3673">
        <w:rPr>
          <w:rFonts w:hint="eastAsia"/>
        </w:rPr>
        <w:t>）、</w:t>
      </w:r>
      <w:r w:rsidR="00AF3673">
        <w:rPr>
          <w:rFonts w:hint="eastAsia"/>
        </w:rPr>
        <w:t>9-</w:t>
      </w:r>
      <w:r w:rsidR="00AF3673">
        <w:rPr>
          <w:rFonts w:hint="eastAsia"/>
        </w:rPr>
        <w:t>3</w:t>
      </w:r>
      <w:r w:rsidR="00AF3673">
        <w:rPr>
          <w:rFonts w:hint="eastAsia"/>
        </w:rPr>
        <w:t>:</w:t>
      </w:r>
      <w:r w:rsidR="00AF3673" w:rsidRPr="00AF3673">
        <w:rPr>
          <w:rFonts w:ascii="Aptos" w:hAnsi="Aptos"/>
          <w:color w:val="000000"/>
          <w:sz w:val="22"/>
          <w:szCs w:val="22"/>
        </w:rPr>
        <w:t xml:space="preserve"> </w:t>
      </w:r>
      <w:r w:rsidR="00AF3673" w:rsidRPr="00AF3673">
        <w:t>®</w:t>
      </w:r>
      <w:r w:rsidR="00AF3673" w:rsidRPr="00AF3673">
        <w:rPr>
          <w:rFonts w:hint="eastAsia"/>
        </w:rPr>
        <w:t>（商標記号</w:t>
      </w:r>
      <w:r w:rsidR="00AF3673">
        <w:rPr>
          <w:rFonts w:hint="eastAsia"/>
        </w:rPr>
        <w:t>）</w:t>
      </w:r>
    </w:p>
    <w:p w14:paraId="35466978" w14:textId="684C152A" w:rsidR="00AF3673" w:rsidRDefault="00AF3673" w:rsidP="001C6D09">
      <w:r>
        <w:rPr>
          <w:rFonts w:hint="eastAsia"/>
        </w:rPr>
        <w:t xml:space="preserve">10　</w:t>
      </w:r>
      <w:r w:rsidR="00DD255D">
        <w:rPr>
          <w:rFonts w:hint="eastAsia"/>
        </w:rPr>
        <w:t>テストEX、</w:t>
      </w:r>
      <w:r w:rsidR="00DD255D">
        <w:rPr>
          <w:rFonts w:hint="eastAsia"/>
        </w:rPr>
        <w:t>10</w:t>
      </w:r>
      <w:r w:rsidR="00DD255D">
        <w:rPr>
          <w:rFonts w:hint="eastAsia"/>
        </w:rPr>
        <w:t>-1:</w:t>
      </w:r>
      <w:r w:rsidR="00DD255D" w:rsidRPr="00DD255D">
        <w:t>参照や補足説明：*、†、‡、※</w:t>
      </w:r>
      <w:r w:rsidR="00DD255D">
        <w:rPr>
          <w:rFonts w:hint="eastAsia"/>
        </w:rPr>
        <w:t>、</w:t>
      </w:r>
      <w:r w:rsidR="00954B85">
        <w:rPr>
          <w:rFonts w:hint="eastAsia"/>
        </w:rPr>
        <w:t>10-</w:t>
      </w:r>
      <w:r w:rsidR="00954B85">
        <w:rPr>
          <w:rFonts w:hint="eastAsia"/>
        </w:rPr>
        <w:t>2</w:t>
      </w:r>
      <w:r w:rsidR="00954B85">
        <w:rPr>
          <w:rFonts w:hint="eastAsia"/>
        </w:rPr>
        <w:t>:</w:t>
      </w:r>
      <w:r w:rsidR="00954B85" w:rsidRPr="00954B85">
        <w:t>分数記号：½</w:t>
      </w:r>
      <w:r w:rsidR="00954B85">
        <w:rPr>
          <w:rFonts w:hint="eastAsia"/>
        </w:rPr>
        <w:t>、10-</w:t>
      </w:r>
      <w:r w:rsidR="00954B85">
        <w:rPr>
          <w:rFonts w:hint="eastAsia"/>
        </w:rPr>
        <w:t>3</w:t>
      </w:r>
      <w:r w:rsidR="00954B85">
        <w:rPr>
          <w:rFonts w:hint="eastAsia"/>
        </w:rPr>
        <w:t>:</w:t>
      </w:r>
      <w:r w:rsidR="00954B85">
        <w:rPr>
          <w:rFonts w:hint="eastAsia"/>
        </w:rPr>
        <w:t>℃</w:t>
      </w:r>
    </w:p>
    <w:p w14:paraId="51EF604B" w14:textId="03EB765C" w:rsidR="00F10466" w:rsidRDefault="008C6CD1" w:rsidP="001C6D09">
      <w:r>
        <w:rPr>
          <w:rFonts w:hint="eastAsia"/>
        </w:rPr>
        <w:t xml:space="preserve">11  </w:t>
      </w:r>
      <w:r>
        <w:rPr>
          <w:rFonts w:hint="eastAsia"/>
        </w:rPr>
        <w:t>テストEX、</w:t>
      </w:r>
      <w:r>
        <w:rPr>
          <w:rFonts w:hint="eastAsia"/>
        </w:rPr>
        <w:t>11-1:␣</w:t>
      </w:r>
      <w:r w:rsidR="002057E0" w:rsidRPr="002057E0">
        <w:rPr>
          <w:rFonts w:hint="eastAsia"/>
        </w:rPr>
        <w:t xml:space="preserve"> </w:t>
      </w:r>
      <w:r w:rsidR="002057E0">
        <w:rPr>
          <w:rFonts w:hint="eastAsia"/>
        </w:rPr>
        <w:t>（</w:t>
      </w:r>
      <w:r w:rsidR="002057E0" w:rsidRPr="002057E0">
        <w:rPr>
          <w:rFonts w:hint="eastAsia"/>
        </w:rPr>
        <w:t>改行しないスペース）</w:t>
      </w:r>
      <w:r w:rsidR="002057E0">
        <w:rPr>
          <w:rFonts w:hint="eastAsia"/>
        </w:rPr>
        <w:t>、</w:t>
      </w:r>
      <w:r w:rsidR="002057E0" w:rsidRPr="002057E0">
        <w:t>（改行しないハイフン）</w:t>
      </w:r>
      <w:r w:rsidR="00076CEC">
        <w:rPr>
          <w:rFonts w:hint="eastAsia"/>
        </w:rPr>
        <w:t>、Å（ウムラウト）</w:t>
      </w:r>
    </w:p>
    <w:p w14:paraId="1F9D6717" w14:textId="77777777" w:rsidR="0019167F" w:rsidRDefault="0019167F" w:rsidP="001C6D09"/>
    <w:p w14:paraId="3717A251" w14:textId="39E97EE0" w:rsidR="0019167F" w:rsidRPr="008C069A" w:rsidRDefault="002C65E3" w:rsidP="008C069A">
      <w:pPr>
        <w:pStyle w:val="Heading2"/>
        <w:numPr>
          <w:ilvl w:val="1"/>
          <w:numId w:val="12"/>
        </w:numPr>
        <w:rPr>
          <w:rFonts w:hint="eastAsia"/>
        </w:rPr>
      </w:pPr>
      <w:r>
        <w:rPr>
          <w:rFonts w:hint="eastAsia"/>
        </w:rPr>
        <w:t>避妊</w:t>
      </w:r>
    </w:p>
    <w:sectPr w:rsidR="0019167F" w:rsidRPr="008C069A">
      <w:pgSz w:w="11906" w:h="16838"/>
      <w:pgMar w:top="1985" w:right="1701" w:bottom="1701" w:left="1701"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4524C" w14:textId="77777777" w:rsidR="004D3634" w:rsidRDefault="004D3634" w:rsidP="002B66F3">
      <w:r>
        <w:separator/>
      </w:r>
    </w:p>
  </w:endnote>
  <w:endnote w:type="continuationSeparator" w:id="0">
    <w:p w14:paraId="2B58066E" w14:textId="77777777" w:rsidR="004D3634" w:rsidRDefault="004D3634" w:rsidP="002B6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Meiryo UI">
    <w:panose1 w:val="020B0604030504040204"/>
    <w:charset w:val="80"/>
    <w:family w:val="modern"/>
    <w:pitch w:val="variable"/>
    <w:sig w:usb0="E00002FF" w:usb1="6AC7FFFF"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04647" w14:textId="77777777" w:rsidR="004D3634" w:rsidRDefault="004D3634" w:rsidP="002B66F3">
      <w:r>
        <w:separator/>
      </w:r>
    </w:p>
  </w:footnote>
  <w:footnote w:type="continuationSeparator" w:id="0">
    <w:p w14:paraId="1D5C83F1" w14:textId="77777777" w:rsidR="004D3634" w:rsidRDefault="004D3634" w:rsidP="002B66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3A2F"/>
    <w:multiLevelType w:val="hybridMultilevel"/>
    <w:tmpl w:val="9732D7B8"/>
    <w:lvl w:ilvl="0" w:tplc="74149770">
      <w:start w:val="1"/>
      <w:numFmt w:val="decimal"/>
      <w:lvlText w:val="%1."/>
      <w:lvlJc w:val="left"/>
      <w:pPr>
        <w:ind w:left="1678" w:hanging="840"/>
      </w:pPr>
      <w:rPr>
        <w:rFonts w:hint="default"/>
      </w:rPr>
    </w:lvl>
    <w:lvl w:ilvl="1" w:tplc="04090017" w:tentative="1">
      <w:start w:val="1"/>
      <w:numFmt w:val="aiueoFullWidth"/>
      <w:lvlText w:val="(%2)"/>
      <w:lvlJc w:val="left"/>
      <w:pPr>
        <w:ind w:left="1718" w:hanging="440"/>
      </w:pPr>
    </w:lvl>
    <w:lvl w:ilvl="2" w:tplc="04090011" w:tentative="1">
      <w:start w:val="1"/>
      <w:numFmt w:val="decimalEnclosedCircle"/>
      <w:lvlText w:val="%3"/>
      <w:lvlJc w:val="left"/>
      <w:pPr>
        <w:ind w:left="2158" w:hanging="440"/>
      </w:pPr>
    </w:lvl>
    <w:lvl w:ilvl="3" w:tplc="0409000F" w:tentative="1">
      <w:start w:val="1"/>
      <w:numFmt w:val="decimal"/>
      <w:lvlText w:val="%4."/>
      <w:lvlJc w:val="left"/>
      <w:pPr>
        <w:ind w:left="2598" w:hanging="440"/>
      </w:pPr>
    </w:lvl>
    <w:lvl w:ilvl="4" w:tplc="04090017" w:tentative="1">
      <w:start w:val="1"/>
      <w:numFmt w:val="aiueoFullWidth"/>
      <w:lvlText w:val="(%5)"/>
      <w:lvlJc w:val="left"/>
      <w:pPr>
        <w:ind w:left="3038" w:hanging="440"/>
      </w:pPr>
    </w:lvl>
    <w:lvl w:ilvl="5" w:tplc="04090011" w:tentative="1">
      <w:start w:val="1"/>
      <w:numFmt w:val="decimalEnclosedCircle"/>
      <w:lvlText w:val="%6"/>
      <w:lvlJc w:val="left"/>
      <w:pPr>
        <w:ind w:left="3478" w:hanging="440"/>
      </w:pPr>
    </w:lvl>
    <w:lvl w:ilvl="6" w:tplc="0409000F" w:tentative="1">
      <w:start w:val="1"/>
      <w:numFmt w:val="decimal"/>
      <w:lvlText w:val="%7."/>
      <w:lvlJc w:val="left"/>
      <w:pPr>
        <w:ind w:left="3918" w:hanging="440"/>
      </w:pPr>
    </w:lvl>
    <w:lvl w:ilvl="7" w:tplc="04090017" w:tentative="1">
      <w:start w:val="1"/>
      <w:numFmt w:val="aiueoFullWidth"/>
      <w:lvlText w:val="(%8)"/>
      <w:lvlJc w:val="left"/>
      <w:pPr>
        <w:ind w:left="4358" w:hanging="440"/>
      </w:pPr>
    </w:lvl>
    <w:lvl w:ilvl="8" w:tplc="04090011" w:tentative="1">
      <w:start w:val="1"/>
      <w:numFmt w:val="decimalEnclosedCircle"/>
      <w:lvlText w:val="%9"/>
      <w:lvlJc w:val="left"/>
      <w:pPr>
        <w:ind w:left="4798" w:hanging="440"/>
      </w:pPr>
    </w:lvl>
  </w:abstractNum>
  <w:abstractNum w:abstractNumId="1" w15:restartNumberingAfterBreak="0">
    <w:nsid w:val="102D4AE1"/>
    <w:multiLevelType w:val="hybridMultilevel"/>
    <w:tmpl w:val="D0FCEBE6"/>
    <w:lvl w:ilvl="0" w:tplc="74149770">
      <w:start w:val="1"/>
      <w:numFmt w:val="decimal"/>
      <w:lvlText w:val="%1."/>
      <w:lvlJc w:val="left"/>
      <w:pPr>
        <w:ind w:left="840" w:hanging="8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280702A"/>
    <w:multiLevelType w:val="hybridMultilevel"/>
    <w:tmpl w:val="72B279D8"/>
    <w:lvl w:ilvl="0" w:tplc="368C25E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517542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1CE11922"/>
    <w:multiLevelType w:val="multilevel"/>
    <w:tmpl w:val="5510B040"/>
    <w:lvl w:ilvl="0">
      <w:start w:val="1"/>
      <w:numFmt w:val="decimal"/>
      <w:lvlText w:val="%1."/>
      <w:lvlJc w:val="left"/>
      <w:pPr>
        <w:ind w:left="425" w:hanging="425"/>
      </w:pPr>
    </w:lvl>
    <w:lvl w:ilvl="1">
      <w:start w:val="1"/>
      <w:numFmt w:val="decimal"/>
      <w:lvlText w:val="5.%2"/>
      <w:lvlJc w:val="left"/>
      <w:pPr>
        <w:ind w:left="440" w:hanging="440"/>
      </w:pPr>
      <w:rPr>
        <w:rFonts w:hint="eastAsia"/>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1ED03E8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21D06925"/>
    <w:multiLevelType w:val="hybridMultilevel"/>
    <w:tmpl w:val="510CC778"/>
    <w:lvl w:ilvl="0" w:tplc="74149770">
      <w:start w:val="1"/>
      <w:numFmt w:val="decimal"/>
      <w:lvlText w:val="%1."/>
      <w:lvlJc w:val="left"/>
      <w:pPr>
        <w:ind w:left="840" w:hanging="8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2E484D9D"/>
    <w:multiLevelType w:val="hybridMultilevel"/>
    <w:tmpl w:val="900EE9C6"/>
    <w:lvl w:ilvl="0" w:tplc="74149770">
      <w:start w:val="1"/>
      <w:numFmt w:val="decimal"/>
      <w:lvlText w:val="%1."/>
      <w:lvlJc w:val="left"/>
      <w:pPr>
        <w:ind w:left="840" w:hanging="8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3D2C024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3F3C2462"/>
    <w:multiLevelType w:val="hybridMultilevel"/>
    <w:tmpl w:val="046CE1B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742A2EC6"/>
    <w:multiLevelType w:val="hybridMultilevel"/>
    <w:tmpl w:val="30327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921289">
    <w:abstractNumId w:val="10"/>
    <w:lvlOverride w:ilvl="0"/>
    <w:lvlOverride w:ilvl="1"/>
    <w:lvlOverride w:ilvl="2"/>
    <w:lvlOverride w:ilvl="3"/>
    <w:lvlOverride w:ilvl="4"/>
    <w:lvlOverride w:ilvl="5"/>
    <w:lvlOverride w:ilvl="6"/>
    <w:lvlOverride w:ilvl="7"/>
    <w:lvlOverride w:ilvl="8"/>
  </w:num>
  <w:num w:numId="2" w16cid:durableId="2082099596">
    <w:abstractNumId w:val="10"/>
  </w:num>
  <w:num w:numId="3" w16cid:durableId="444542589">
    <w:abstractNumId w:val="9"/>
  </w:num>
  <w:num w:numId="4" w16cid:durableId="1599753629">
    <w:abstractNumId w:val="6"/>
  </w:num>
  <w:num w:numId="5" w16cid:durableId="582682917">
    <w:abstractNumId w:val="0"/>
  </w:num>
  <w:num w:numId="6" w16cid:durableId="1190803022">
    <w:abstractNumId w:val="1"/>
  </w:num>
  <w:num w:numId="7" w16cid:durableId="1629970052">
    <w:abstractNumId w:val="7"/>
  </w:num>
  <w:num w:numId="8" w16cid:durableId="1668053664">
    <w:abstractNumId w:val="2"/>
  </w:num>
  <w:num w:numId="9" w16cid:durableId="1173449599">
    <w:abstractNumId w:val="8"/>
  </w:num>
  <w:num w:numId="10" w16cid:durableId="2015567317">
    <w:abstractNumId w:val="5"/>
  </w:num>
  <w:num w:numId="11" w16cid:durableId="72510731">
    <w:abstractNumId w:val="3"/>
  </w:num>
  <w:num w:numId="12" w16cid:durableId="20250173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D09"/>
    <w:rsid w:val="000532BF"/>
    <w:rsid w:val="00076CEC"/>
    <w:rsid w:val="000A001A"/>
    <w:rsid w:val="000A242A"/>
    <w:rsid w:val="00152329"/>
    <w:rsid w:val="0019167F"/>
    <w:rsid w:val="0019368A"/>
    <w:rsid w:val="00193D19"/>
    <w:rsid w:val="001C6D09"/>
    <w:rsid w:val="002057E0"/>
    <w:rsid w:val="0022750F"/>
    <w:rsid w:val="002B66F3"/>
    <w:rsid w:val="002C65E3"/>
    <w:rsid w:val="002E247D"/>
    <w:rsid w:val="00315CAE"/>
    <w:rsid w:val="003B70D7"/>
    <w:rsid w:val="00423847"/>
    <w:rsid w:val="00482263"/>
    <w:rsid w:val="004B1F77"/>
    <w:rsid w:val="004B2465"/>
    <w:rsid w:val="004B3F65"/>
    <w:rsid w:val="004D3634"/>
    <w:rsid w:val="004E6C1C"/>
    <w:rsid w:val="004F1447"/>
    <w:rsid w:val="004F236D"/>
    <w:rsid w:val="00500DA9"/>
    <w:rsid w:val="00504D59"/>
    <w:rsid w:val="00507A40"/>
    <w:rsid w:val="00526C9E"/>
    <w:rsid w:val="00527DCF"/>
    <w:rsid w:val="00552D08"/>
    <w:rsid w:val="00570CC3"/>
    <w:rsid w:val="00591D5D"/>
    <w:rsid w:val="006834E7"/>
    <w:rsid w:val="00686FA5"/>
    <w:rsid w:val="006A5FBF"/>
    <w:rsid w:val="006B1A9B"/>
    <w:rsid w:val="006C0A61"/>
    <w:rsid w:val="006D140A"/>
    <w:rsid w:val="006D3387"/>
    <w:rsid w:val="0071516B"/>
    <w:rsid w:val="00786171"/>
    <w:rsid w:val="00793294"/>
    <w:rsid w:val="007C5B79"/>
    <w:rsid w:val="007D1444"/>
    <w:rsid w:val="007D4C1B"/>
    <w:rsid w:val="0080348B"/>
    <w:rsid w:val="008247E1"/>
    <w:rsid w:val="0083603E"/>
    <w:rsid w:val="00837085"/>
    <w:rsid w:val="00887540"/>
    <w:rsid w:val="00892314"/>
    <w:rsid w:val="008C069A"/>
    <w:rsid w:val="008C6CD1"/>
    <w:rsid w:val="008F4839"/>
    <w:rsid w:val="00941F35"/>
    <w:rsid w:val="00954B85"/>
    <w:rsid w:val="00982EDC"/>
    <w:rsid w:val="0098508D"/>
    <w:rsid w:val="00990E86"/>
    <w:rsid w:val="009A6FCB"/>
    <w:rsid w:val="009D4B86"/>
    <w:rsid w:val="009E6C9B"/>
    <w:rsid w:val="009F7D64"/>
    <w:rsid w:val="00A45AE4"/>
    <w:rsid w:val="00AA21CC"/>
    <w:rsid w:val="00AF3673"/>
    <w:rsid w:val="00B060F6"/>
    <w:rsid w:val="00B30598"/>
    <w:rsid w:val="00B815B6"/>
    <w:rsid w:val="00BE56AE"/>
    <w:rsid w:val="00BF739F"/>
    <w:rsid w:val="00C159C7"/>
    <w:rsid w:val="00C17609"/>
    <w:rsid w:val="00C20C4A"/>
    <w:rsid w:val="00C53FF6"/>
    <w:rsid w:val="00C6412E"/>
    <w:rsid w:val="00C968E2"/>
    <w:rsid w:val="00D4195D"/>
    <w:rsid w:val="00D8471D"/>
    <w:rsid w:val="00DD255D"/>
    <w:rsid w:val="00DE2B54"/>
    <w:rsid w:val="00DF05ED"/>
    <w:rsid w:val="00DF6D25"/>
    <w:rsid w:val="00E52990"/>
    <w:rsid w:val="00E553BA"/>
    <w:rsid w:val="00ED2776"/>
    <w:rsid w:val="00EE3A3B"/>
    <w:rsid w:val="00EE51F0"/>
    <w:rsid w:val="00EF3C4B"/>
    <w:rsid w:val="00F10466"/>
    <w:rsid w:val="00F1209D"/>
    <w:rsid w:val="00F32AE3"/>
    <w:rsid w:val="00F336C1"/>
    <w:rsid w:val="00F97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D7311D"/>
  <w15:chartTrackingRefBased/>
  <w15:docId w15:val="{4097916A-974B-48CD-8559-F7D202795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7" w:unhideWhenUsed="1" w:qFormat="1"/>
    <w:lsdException w:name="heading 9" w:semiHidden="1" w:uiPriority="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40A"/>
    <w:pPr>
      <w:widowControl w:val="0"/>
    </w:pPr>
  </w:style>
  <w:style w:type="paragraph" w:styleId="Heading1">
    <w:name w:val="heading 1"/>
    <w:basedOn w:val="Normal"/>
    <w:next w:val="Normal"/>
    <w:link w:val="Heading1Char"/>
    <w:uiPriority w:val="9"/>
    <w:qFormat/>
    <w:rsid w:val="001C6D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1C6D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1C6D09"/>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1C6D09"/>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1C6D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1C6D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1C6D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7"/>
    <w:semiHidden/>
    <w:unhideWhenUsed/>
    <w:qFormat/>
    <w:rsid w:val="001C6D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8"/>
    <w:semiHidden/>
    <w:unhideWhenUsed/>
    <w:qFormat/>
    <w:rsid w:val="001C6D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D09"/>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1C6D09"/>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1C6D09"/>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1C6D09"/>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1C6D09"/>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1C6D09"/>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1C6D09"/>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1C6D09"/>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1C6D09"/>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1C6D0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D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D0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6D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6D09"/>
    <w:rPr>
      <w:i/>
      <w:iCs/>
      <w:color w:val="404040" w:themeColor="text1" w:themeTint="BF"/>
    </w:rPr>
  </w:style>
  <w:style w:type="paragraph" w:styleId="ListParagraph">
    <w:name w:val="List Paragraph"/>
    <w:basedOn w:val="Normal"/>
    <w:uiPriority w:val="34"/>
    <w:qFormat/>
    <w:rsid w:val="001C6D09"/>
    <w:pPr>
      <w:ind w:left="720"/>
      <w:contextualSpacing/>
    </w:pPr>
  </w:style>
  <w:style w:type="character" w:styleId="IntenseEmphasis">
    <w:name w:val="Intense Emphasis"/>
    <w:basedOn w:val="DefaultParagraphFont"/>
    <w:uiPriority w:val="21"/>
    <w:qFormat/>
    <w:rsid w:val="001C6D09"/>
    <w:rPr>
      <w:i/>
      <w:iCs/>
      <w:color w:val="0F4761" w:themeColor="accent1" w:themeShade="BF"/>
    </w:rPr>
  </w:style>
  <w:style w:type="paragraph" w:styleId="IntenseQuote">
    <w:name w:val="Intense Quote"/>
    <w:basedOn w:val="Normal"/>
    <w:next w:val="Normal"/>
    <w:link w:val="IntenseQuoteChar"/>
    <w:uiPriority w:val="30"/>
    <w:qFormat/>
    <w:rsid w:val="001C6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D09"/>
    <w:rPr>
      <w:i/>
      <w:iCs/>
      <w:color w:val="0F4761" w:themeColor="accent1" w:themeShade="BF"/>
    </w:rPr>
  </w:style>
  <w:style w:type="character" w:styleId="IntenseReference">
    <w:name w:val="Intense Reference"/>
    <w:basedOn w:val="DefaultParagraphFont"/>
    <w:uiPriority w:val="32"/>
    <w:qFormat/>
    <w:rsid w:val="001C6D09"/>
    <w:rPr>
      <w:b/>
      <w:bCs/>
      <w:smallCaps/>
      <w:color w:val="0F4761" w:themeColor="accent1" w:themeShade="BF"/>
      <w:spacing w:val="5"/>
    </w:rPr>
  </w:style>
  <w:style w:type="paragraph" w:styleId="Header">
    <w:name w:val="header"/>
    <w:basedOn w:val="Normal"/>
    <w:link w:val="HeaderChar"/>
    <w:uiPriority w:val="99"/>
    <w:unhideWhenUsed/>
    <w:rsid w:val="002B66F3"/>
    <w:pPr>
      <w:tabs>
        <w:tab w:val="center" w:pos="4252"/>
        <w:tab w:val="right" w:pos="8504"/>
      </w:tabs>
      <w:snapToGrid w:val="0"/>
    </w:pPr>
  </w:style>
  <w:style w:type="character" w:customStyle="1" w:styleId="HeaderChar">
    <w:name w:val="Header Char"/>
    <w:basedOn w:val="DefaultParagraphFont"/>
    <w:link w:val="Header"/>
    <w:uiPriority w:val="99"/>
    <w:rsid w:val="002B66F3"/>
  </w:style>
  <w:style w:type="paragraph" w:styleId="Footer">
    <w:name w:val="footer"/>
    <w:basedOn w:val="Normal"/>
    <w:link w:val="FooterChar"/>
    <w:uiPriority w:val="99"/>
    <w:unhideWhenUsed/>
    <w:rsid w:val="002B66F3"/>
    <w:pPr>
      <w:tabs>
        <w:tab w:val="center" w:pos="4252"/>
        <w:tab w:val="right" w:pos="8504"/>
      </w:tabs>
      <w:snapToGrid w:val="0"/>
    </w:pPr>
  </w:style>
  <w:style w:type="character" w:customStyle="1" w:styleId="FooterChar">
    <w:name w:val="Footer Char"/>
    <w:basedOn w:val="DefaultParagraphFont"/>
    <w:link w:val="Footer"/>
    <w:uiPriority w:val="99"/>
    <w:rsid w:val="002B66F3"/>
  </w:style>
  <w:style w:type="paragraph" w:customStyle="1" w:styleId="ICHInstructionalText">
    <w:name w:val="ICH Instructional Text"/>
    <w:basedOn w:val="Normal"/>
    <w:qFormat/>
    <w:rsid w:val="002B66F3"/>
    <w:pPr>
      <w:widowControl/>
      <w:spacing w:before="120" w:after="120" w:line="300" w:lineRule="atLeast"/>
    </w:pPr>
    <w:rPr>
      <w:color w:val="C00000"/>
      <w:kern w:val="0"/>
      <w:sz w:val="24"/>
      <w:lang w:eastAsia="en-US"/>
      <w14:ligatures w14:val="none"/>
    </w:rPr>
  </w:style>
  <w:style w:type="table" w:styleId="TableGrid">
    <w:name w:val="Table Grid"/>
    <w:basedOn w:val="TableNormal"/>
    <w:uiPriority w:val="59"/>
    <w:rsid w:val="002B66F3"/>
    <w:rPr>
      <w:kern w:val="0"/>
      <w:sz w:val="24"/>
      <w:lang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PTInstructional">
    <w:name w:val="CPT_Instructional"/>
    <w:basedOn w:val="Normal"/>
    <w:link w:val="CPTInstructionalChar"/>
    <w:semiHidden/>
    <w:rsid w:val="002B66F3"/>
    <w:pPr>
      <w:widowControl/>
      <w:spacing w:before="120" w:after="120" w:line="280" w:lineRule="atLeast"/>
    </w:pPr>
    <w:rPr>
      <w:rFonts w:ascii="Times New Roman" w:eastAsia="Calibri" w:hAnsi="Times New Roman" w:cs="Arial"/>
      <w:vanish/>
      <w:color w:val="FF0000"/>
      <w:kern w:val="0"/>
      <w:sz w:val="22"/>
      <w:szCs w:val="20"/>
      <w:lang w:eastAsia="en-US"/>
      <w14:ligatures w14:val="none"/>
    </w:rPr>
  </w:style>
  <w:style w:type="character" w:customStyle="1" w:styleId="CPTInstructionalChar">
    <w:name w:val="CPT_Instructional Char"/>
    <w:basedOn w:val="DefaultParagraphFont"/>
    <w:link w:val="CPTInstructional"/>
    <w:semiHidden/>
    <w:rsid w:val="002B66F3"/>
    <w:rPr>
      <w:rFonts w:ascii="Times New Roman" w:eastAsia="Calibri" w:hAnsi="Times New Roman" w:cs="Arial"/>
      <w:vanish/>
      <w:color w:val="FF0000"/>
      <w:kern w:val="0"/>
      <w:sz w:val="22"/>
      <w:szCs w:val="20"/>
      <w:lang w:eastAsia="en-US"/>
      <w14:ligatures w14:val="none"/>
    </w:rPr>
  </w:style>
  <w:style w:type="character" w:customStyle="1" w:styleId="CPTVariable">
    <w:name w:val="CPT_Variable"/>
    <w:basedOn w:val="DefaultParagraphFont"/>
    <w:uiPriority w:val="1"/>
    <w:semiHidden/>
    <w:qFormat/>
    <w:rsid w:val="002B66F3"/>
    <w:rPr>
      <w:vanish w:val="0"/>
      <w:color w:val="0070C0"/>
    </w:rPr>
  </w:style>
  <w:style w:type="paragraph" w:customStyle="1" w:styleId="01Heading1">
    <w:name w:val="01Heading 1"/>
    <w:next w:val="Normal"/>
    <w:rsid w:val="00B815B6"/>
    <w:pPr>
      <w:keepNext/>
      <w:keepLines/>
      <w:tabs>
        <w:tab w:val="num" w:pos="851"/>
      </w:tabs>
      <w:spacing w:before="240" w:after="60" w:line="300" w:lineRule="atLeast"/>
      <w:ind w:left="851" w:hanging="851"/>
      <w:outlineLvl w:val="0"/>
    </w:pPr>
    <w:rPr>
      <w:rFonts w:ascii="Times New Roman" w:eastAsia="ＭＳ 明朝" w:hAnsi="Times New Roman" w:cs="Times New Roman"/>
      <w:b/>
      <w:caps/>
      <w:kern w:val="0"/>
      <w:sz w:val="28"/>
      <w:szCs w:val="28"/>
      <w:lang w:eastAsia="en-US"/>
      <w14:ligatures w14:val="none"/>
    </w:rPr>
  </w:style>
  <w:style w:type="paragraph" w:customStyle="1" w:styleId="02Heading2">
    <w:name w:val="02Heading 2"/>
    <w:next w:val="Normal"/>
    <w:rsid w:val="00B815B6"/>
    <w:pPr>
      <w:keepNext/>
      <w:keepLines/>
      <w:tabs>
        <w:tab w:val="num" w:pos="851"/>
      </w:tabs>
      <w:spacing w:before="120" w:after="60" w:line="300" w:lineRule="atLeast"/>
      <w:ind w:left="851" w:hanging="851"/>
      <w:outlineLvl w:val="1"/>
    </w:pPr>
    <w:rPr>
      <w:rFonts w:ascii="Times New Roman" w:eastAsia="ＭＳ 明朝" w:hAnsi="Times New Roman" w:cs="Times New Roman"/>
      <w:b/>
      <w:kern w:val="0"/>
      <w:sz w:val="28"/>
      <w:szCs w:val="28"/>
      <w:lang w:eastAsia="en-US"/>
      <w14:ligatures w14:val="none"/>
    </w:rPr>
  </w:style>
  <w:style w:type="paragraph" w:customStyle="1" w:styleId="03Heading3">
    <w:name w:val="03Heading 3"/>
    <w:next w:val="Normal"/>
    <w:rsid w:val="00B815B6"/>
    <w:pPr>
      <w:keepNext/>
      <w:keepLines/>
      <w:tabs>
        <w:tab w:val="num" w:pos="851"/>
      </w:tabs>
      <w:spacing w:before="120" w:after="60" w:line="300" w:lineRule="atLeast"/>
      <w:ind w:left="851" w:hanging="851"/>
      <w:outlineLvl w:val="2"/>
    </w:pPr>
    <w:rPr>
      <w:rFonts w:ascii="Times New Roman" w:eastAsia="ＭＳ 明朝" w:hAnsi="Times New Roman" w:cs="Times New Roman"/>
      <w:b/>
      <w:kern w:val="0"/>
      <w:sz w:val="24"/>
      <w:lang w:eastAsia="en-US"/>
      <w14:ligatures w14:val="none"/>
    </w:rPr>
  </w:style>
  <w:style w:type="paragraph" w:customStyle="1" w:styleId="04Heading4">
    <w:name w:val="04Heading 4"/>
    <w:next w:val="Normal"/>
    <w:rsid w:val="00B815B6"/>
    <w:pPr>
      <w:keepNext/>
      <w:keepLines/>
      <w:tabs>
        <w:tab w:val="num" w:pos="851"/>
      </w:tabs>
      <w:spacing w:before="120" w:after="60" w:line="300" w:lineRule="atLeast"/>
      <w:ind w:left="851" w:hanging="851"/>
      <w:outlineLvl w:val="3"/>
    </w:pPr>
    <w:rPr>
      <w:rFonts w:ascii="Times New Roman" w:eastAsia="ＭＳ 明朝" w:hAnsi="Times New Roman" w:cs="Times New Roman"/>
      <w:b/>
      <w:kern w:val="0"/>
      <w:sz w:val="24"/>
      <w:lang w:eastAsia="en-US"/>
      <w14:ligatures w14:val="none"/>
    </w:rPr>
  </w:style>
  <w:style w:type="paragraph" w:customStyle="1" w:styleId="05Heading5">
    <w:name w:val="05Heading 5"/>
    <w:next w:val="Normal"/>
    <w:rsid w:val="00B815B6"/>
    <w:pPr>
      <w:keepNext/>
      <w:keepLines/>
      <w:tabs>
        <w:tab w:val="num" w:pos="1134"/>
      </w:tabs>
      <w:spacing w:before="120" w:after="60" w:line="300" w:lineRule="atLeast"/>
      <w:ind w:left="1134" w:hanging="1134"/>
      <w:outlineLvl w:val="4"/>
    </w:pPr>
    <w:rPr>
      <w:rFonts w:ascii="Times New Roman" w:eastAsia="ＭＳ 明朝" w:hAnsi="Times New Roman" w:cs="Times New Roman"/>
      <w:b/>
      <w:kern w:val="0"/>
      <w:sz w:val="24"/>
      <w:lang w:eastAsia="en-US"/>
      <w14:ligatures w14:val="none"/>
    </w:rPr>
  </w:style>
  <w:style w:type="paragraph" w:customStyle="1" w:styleId="06Heading6">
    <w:name w:val="06Heading 6"/>
    <w:next w:val="Normal"/>
    <w:semiHidden/>
    <w:qFormat/>
    <w:rsid w:val="00B815B6"/>
    <w:pPr>
      <w:keepNext/>
      <w:keepLines/>
      <w:tabs>
        <w:tab w:val="num" w:pos="1276"/>
      </w:tabs>
      <w:spacing w:before="120" w:after="60" w:line="300" w:lineRule="atLeast"/>
      <w:ind w:left="1276" w:hanging="1276"/>
      <w:outlineLvl w:val="5"/>
    </w:pPr>
    <w:rPr>
      <w:b/>
      <w:kern w:val="0"/>
      <w:sz w:val="22"/>
      <w:szCs w:val="22"/>
      <w:lang w:eastAsia="en-US"/>
      <w14:ligatures w14:val="none"/>
    </w:rPr>
  </w:style>
  <w:style w:type="paragraph" w:customStyle="1" w:styleId="07Heading7">
    <w:name w:val="07Heading 7"/>
    <w:next w:val="Normal"/>
    <w:semiHidden/>
    <w:qFormat/>
    <w:rsid w:val="00B815B6"/>
    <w:pPr>
      <w:keepNext/>
      <w:keepLines/>
      <w:tabs>
        <w:tab w:val="num" w:pos="1276"/>
      </w:tabs>
      <w:spacing w:before="120" w:after="60" w:line="300" w:lineRule="atLeast"/>
      <w:ind w:left="1276" w:hanging="1276"/>
      <w:outlineLvl w:val="6"/>
    </w:pPr>
    <w:rPr>
      <w:b/>
      <w:kern w:val="0"/>
      <w:sz w:val="22"/>
      <w:szCs w:val="22"/>
      <w:lang w:eastAsia="en-US"/>
      <w14:ligatures w14:val="none"/>
    </w:rPr>
  </w:style>
  <w:style w:type="character" w:styleId="CommentReference">
    <w:name w:val="annotation reference"/>
    <w:basedOn w:val="DefaultParagraphFont"/>
    <w:uiPriority w:val="99"/>
    <w:semiHidden/>
    <w:unhideWhenUsed/>
    <w:rsid w:val="007C5B79"/>
    <w:rPr>
      <w:sz w:val="18"/>
      <w:szCs w:val="18"/>
    </w:rPr>
  </w:style>
  <w:style w:type="paragraph" w:styleId="CommentText">
    <w:name w:val="annotation text"/>
    <w:basedOn w:val="Normal"/>
    <w:link w:val="CommentTextChar"/>
    <w:uiPriority w:val="99"/>
    <w:unhideWhenUsed/>
    <w:rsid w:val="007C5B79"/>
  </w:style>
  <w:style w:type="character" w:customStyle="1" w:styleId="CommentTextChar">
    <w:name w:val="Comment Text Char"/>
    <w:basedOn w:val="DefaultParagraphFont"/>
    <w:link w:val="CommentText"/>
    <w:uiPriority w:val="99"/>
    <w:rsid w:val="007C5B79"/>
  </w:style>
  <w:style w:type="paragraph" w:styleId="CommentSubject">
    <w:name w:val="annotation subject"/>
    <w:basedOn w:val="CommentText"/>
    <w:next w:val="CommentText"/>
    <w:link w:val="CommentSubjectChar"/>
    <w:uiPriority w:val="99"/>
    <w:semiHidden/>
    <w:unhideWhenUsed/>
    <w:rsid w:val="007C5B79"/>
    <w:rPr>
      <w:b/>
      <w:bCs/>
    </w:rPr>
  </w:style>
  <w:style w:type="character" w:customStyle="1" w:styleId="CommentSubjectChar">
    <w:name w:val="Comment Subject Char"/>
    <w:basedOn w:val="CommentTextChar"/>
    <w:link w:val="CommentSubject"/>
    <w:uiPriority w:val="99"/>
    <w:semiHidden/>
    <w:rsid w:val="007C5B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D9CD9ACC6AE244981CDEFACE8F40CE" ma:contentTypeVersion="14" ma:contentTypeDescription="Create a new document." ma:contentTypeScope="" ma:versionID="67367172cd4548a0e69ab8b4144183c8">
  <xsd:schema xmlns:xsd="http://www.w3.org/2001/XMLSchema" xmlns:xs="http://www.w3.org/2001/XMLSchema" xmlns:p="http://schemas.microsoft.com/office/2006/metadata/properties" xmlns:ns2="433138c1-cfdf-4f6b-89e8-511447de8f15" xmlns:ns3="50b1dd69-4c56-4a1c-b3ce-7cd2bac560be" targetNamespace="http://schemas.microsoft.com/office/2006/metadata/properties" ma:root="true" ma:fieldsID="a385562ef34af2d5755f1824512ce599" ns2:_="" ns3:_="">
    <xsd:import namespace="433138c1-cfdf-4f6b-89e8-511447de8f15"/>
    <xsd:import namespace="50b1dd69-4c56-4a1c-b3ce-7cd2bac560b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3138c1-cfdf-4f6b-89e8-511447de8f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10ff052-0d63-4843-8ea7-8646ee63701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b1dd69-4c56-4a1c-b3ce-7cd2bac560b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18b782b-ba8f-4525-ba6f-3696a66c0085}" ma:internalName="TaxCatchAll" ma:showField="CatchAllData" ma:web="50b1dd69-4c56-4a1c-b3ce-7cd2bac560b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33138c1-cfdf-4f6b-89e8-511447de8f15">
      <Terms xmlns="http://schemas.microsoft.com/office/infopath/2007/PartnerControls"/>
    </lcf76f155ced4ddcb4097134ff3c332f>
    <TaxCatchAll xmlns="50b1dd69-4c56-4a1c-b3ce-7cd2bac560be" xsi:nil="true"/>
  </documentManagement>
</p:properties>
</file>

<file path=customXml/itemProps1.xml><?xml version="1.0" encoding="utf-8"?>
<ds:datastoreItem xmlns:ds="http://schemas.openxmlformats.org/officeDocument/2006/customXml" ds:itemID="{F18B8519-44D0-4F41-94A6-27F229293543}"/>
</file>

<file path=customXml/itemProps2.xml><?xml version="1.0" encoding="utf-8"?>
<ds:datastoreItem xmlns:ds="http://schemas.openxmlformats.org/officeDocument/2006/customXml" ds:itemID="{31770623-33E0-4096-8454-2425E7E68738}"/>
</file>

<file path=customXml/itemProps3.xml><?xml version="1.0" encoding="utf-8"?>
<ds:datastoreItem xmlns:ds="http://schemas.openxmlformats.org/officeDocument/2006/customXml" ds:itemID="{8598778B-CA76-4BC5-9EE4-686D22B29A4E}"/>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4</Pages>
  <Words>789</Words>
  <Characters>909</Characters>
  <Application>Microsoft Office Word</Application>
  <DocSecurity>0</DocSecurity>
  <Lines>50</Lines>
  <Paragraphs>47</Paragraphs>
  <ScaleCrop>false</ScaleCrop>
  <Company>Boehringer Ingelheim</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Hasegawa,Hidemi (MED BDS) NBI-JP-T</dc:creator>
  <cp:keywords/>
  <dc:description/>
  <cp:lastModifiedBy>Hasegawa,Hidemi (MED BDS) NBI-JP-T</cp:lastModifiedBy>
  <cp:revision>13</cp:revision>
  <dcterms:created xsi:type="dcterms:W3CDTF">2026-01-14T08:39:00Z</dcterms:created>
  <dcterms:modified xsi:type="dcterms:W3CDTF">2026-01-14T08:48:00Z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0x01010062D9CD9ACC6AE244981CDEFACE8F40CE</vt:lpwstr>
  </property>
</Properties>
</file>