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40AEB" w14:textId="4A10BA0B" w:rsidR="00F14F86" w:rsidRDefault="0057484F">
      <w:r>
        <w:t xml:space="preserve">Ejemplos </w:t>
      </w:r>
      <w:r w:rsidRPr="0057484F">
        <w:t>RequestGroup</w:t>
      </w:r>
    </w:p>
    <w:p w14:paraId="7C884EDD" w14:textId="2726A918" w:rsidR="0057484F" w:rsidRDefault="0057484F">
      <w:r w:rsidRPr="0057484F">
        <w:t xml:space="preserve">Los siguientes ejemplos son </w:t>
      </w:r>
      <w:r>
        <w:t xml:space="preserve">recetas </w:t>
      </w:r>
      <w:r w:rsidRPr="0057484F">
        <w:t xml:space="preserve">para Formas de Dosificación Oral que hacen referencia a Medicamentos </w:t>
      </w:r>
      <w:r>
        <w:t>de marca comercial</w:t>
      </w:r>
      <w:r w:rsidRPr="0057484F">
        <w:t>:</w:t>
      </w:r>
    </w:p>
    <w:p w14:paraId="1B249234" w14:textId="59F8B7E5" w:rsidR="0057484F" w:rsidRDefault="0057484F" w:rsidP="0057484F">
      <w:pPr>
        <w:pStyle w:val="Prrafodelista"/>
        <w:numPr>
          <w:ilvl w:val="0"/>
          <w:numId w:val="1"/>
        </w:numPr>
      </w:pPr>
      <w:r w:rsidRPr="0057484F">
        <w:t>Ejemplo RequestGroup_f89ba220g4455d6891f7</w:t>
      </w:r>
      <w:r>
        <w:t>:</w:t>
      </w:r>
    </w:p>
    <w:p w14:paraId="1131D803" w14:textId="6D49C296" w:rsidR="0057484F" w:rsidRDefault="0057484F" w:rsidP="0057484F">
      <w:pPr>
        <w:pStyle w:val="Prrafodelista"/>
        <w:numPr>
          <w:ilvl w:val="1"/>
          <w:numId w:val="1"/>
        </w:numPr>
      </w:pPr>
      <w:r>
        <w:t>Receta</w:t>
      </w:r>
      <w:r w:rsidR="00704E82">
        <w:t xml:space="preserve"> indicada para un paciente del tipo comunitario, para tratamiento a corto plazo,</w:t>
      </w:r>
      <w:r>
        <w:t xml:space="preserve"> con una prescripción con status active, </w:t>
      </w:r>
      <w:r w:rsidR="00704E82">
        <w:t>para ser administrada en un rango de tiempo</w:t>
      </w:r>
      <w:r w:rsidR="00A77B4E">
        <w:t xml:space="preserve"> descrito en </w:t>
      </w:r>
      <w:r w:rsidR="00A77B4E" w:rsidRPr="00A77B4E">
        <w:t>boundsRange</w:t>
      </w:r>
      <w:r w:rsidR="00704E82">
        <w:t>, en un rango de dosis</w:t>
      </w:r>
      <w:r w:rsidR="00A77B4E">
        <w:t xml:space="preserve"> mediante</w:t>
      </w:r>
      <w:r w:rsidR="00A77B4E" w:rsidRPr="00A77B4E">
        <w:t xml:space="preserve"> doseRange</w:t>
      </w:r>
      <w:r w:rsidR="00A77B4E">
        <w:t xml:space="preserve"> </w:t>
      </w:r>
      <w:r w:rsidR="00704E82">
        <w:t>, por un rango de tiempo</w:t>
      </w:r>
      <w:r w:rsidR="00A77B4E">
        <w:t xml:space="preserve"> con</w:t>
      </w:r>
      <w:r w:rsidR="00A77B4E" w:rsidRPr="00A77B4E">
        <w:t xml:space="preserve"> periodMax</w:t>
      </w:r>
      <w:r w:rsidR="00704E82">
        <w:t>, con una nota de indicación</w:t>
      </w:r>
    </w:p>
    <w:p w14:paraId="59AAD24A" w14:textId="529B835F" w:rsidR="00704E82" w:rsidRDefault="0077319A" w:rsidP="00704E82">
      <w:pPr>
        <w:pStyle w:val="Prrafodelista"/>
        <w:numPr>
          <w:ilvl w:val="0"/>
          <w:numId w:val="1"/>
        </w:numPr>
      </w:pPr>
      <w:r w:rsidRPr="0077319A">
        <w:t>Ejemplo RequestGroup_bcg7g47e8geabbd2590z</w:t>
      </w:r>
      <w:r>
        <w:t>:</w:t>
      </w:r>
    </w:p>
    <w:p w14:paraId="330BA329" w14:textId="2FAD80D7" w:rsidR="0077319A" w:rsidRDefault="0077319A" w:rsidP="0077319A">
      <w:pPr>
        <w:pStyle w:val="Prrafodelista"/>
        <w:numPr>
          <w:ilvl w:val="1"/>
          <w:numId w:val="1"/>
        </w:numPr>
      </w:pPr>
      <w:r>
        <w:t>Receta indicada para un paciente del tipo comunitario, para tratamiento crónico, con dos prescripciones con status active</w:t>
      </w:r>
    </w:p>
    <w:p w14:paraId="1D722942" w14:textId="5CCC88CD" w:rsidR="00BA3F25" w:rsidRDefault="00BA3F25" w:rsidP="00BA3F25">
      <w:r w:rsidRPr="0057484F">
        <w:t xml:space="preserve">Los siguientes ejemplos son </w:t>
      </w:r>
      <w:r>
        <w:t xml:space="preserve">recetas </w:t>
      </w:r>
      <w:r w:rsidRPr="0057484F">
        <w:t xml:space="preserve">para Formas de Dosificación Oral que hacen referencia a Medicamentos </w:t>
      </w:r>
      <w:r>
        <w:t>genéricos</w:t>
      </w:r>
      <w:r w:rsidRPr="0057484F">
        <w:t>:</w:t>
      </w:r>
    </w:p>
    <w:p w14:paraId="2E347ADE" w14:textId="4BDEF83F" w:rsidR="0077319A" w:rsidRDefault="00D53FF2" w:rsidP="00BA3F25">
      <w:pPr>
        <w:pStyle w:val="Prrafodelista"/>
        <w:numPr>
          <w:ilvl w:val="0"/>
          <w:numId w:val="1"/>
        </w:numPr>
      </w:pPr>
      <w:r w:rsidRPr="00D53FF2">
        <w:t>Ejemplo RequestGroup_61g5ge0c02769206396c</w:t>
      </w:r>
      <w:r>
        <w:t>:</w:t>
      </w:r>
    </w:p>
    <w:p w14:paraId="07205CF1" w14:textId="7E630292" w:rsidR="00D53FF2" w:rsidRDefault="00D53FF2" w:rsidP="00D53FF2">
      <w:pPr>
        <w:pStyle w:val="Prrafodelista"/>
        <w:numPr>
          <w:ilvl w:val="1"/>
          <w:numId w:val="1"/>
        </w:numPr>
      </w:pPr>
      <w:r>
        <w:t xml:space="preserve">Receta indicada para un paciente dado de alta, para tratamiento a corto plazo, con una prescripción con status active de un medicamento cuya condición de venta es receta retenida con control de existencia, indicando cantidad a dispensar mediante </w:t>
      </w:r>
      <w:r w:rsidRPr="00D53FF2">
        <w:t>quantity</w:t>
      </w:r>
    </w:p>
    <w:p w14:paraId="1E928F59" w14:textId="1CA50D0E" w:rsidR="00495F9F" w:rsidRDefault="00495F9F" w:rsidP="00495F9F">
      <w:pPr>
        <w:pStyle w:val="Prrafodelista"/>
        <w:numPr>
          <w:ilvl w:val="0"/>
          <w:numId w:val="1"/>
        </w:numPr>
      </w:pPr>
      <w:r w:rsidRPr="00495F9F">
        <w:t>Ejemplo RequestGroup_47g7a524age7b5a2cf0a</w:t>
      </w:r>
    </w:p>
    <w:p w14:paraId="735ACDCF" w14:textId="669288AF" w:rsidR="004C6B77" w:rsidRDefault="004C6B77" w:rsidP="004C6B77">
      <w:pPr>
        <w:pStyle w:val="Prrafodelista"/>
        <w:numPr>
          <w:ilvl w:val="1"/>
          <w:numId w:val="1"/>
        </w:numPr>
      </w:pPr>
      <w:r>
        <w:t xml:space="preserve">Receta indicada para un paciente del tipo ambulatorio, prescrita en un recinto público </w:t>
      </w:r>
      <w:r w:rsidR="00495F9F">
        <w:t xml:space="preserve">para dispensar en botiquín público </w:t>
      </w:r>
      <w:r>
        <w:t>indicado en</w:t>
      </w:r>
      <w:r w:rsidRPr="004C6B77">
        <w:t xml:space="preserve"> dispenseRequest</w:t>
      </w:r>
      <w:r>
        <w:t>.</w:t>
      </w:r>
      <w:r w:rsidRPr="004C6B77">
        <w:t>performer</w:t>
      </w:r>
      <w:r>
        <w:t xml:space="preserve"> para tratamiento por temporada, con una prescripción con status active, incorpora el identificado local de la receta mediante </w:t>
      </w:r>
      <w:r w:rsidRPr="004C6B77">
        <w:t>identifier</w:t>
      </w:r>
    </w:p>
    <w:p w14:paraId="43E675D5" w14:textId="2EE18B9D" w:rsidR="00D53FF2" w:rsidRDefault="00093C2D" w:rsidP="00093C2D">
      <w:r w:rsidRPr="00093C2D">
        <w:t xml:space="preserve">Los siguientes ejemplos son </w:t>
      </w:r>
      <w:r>
        <w:t>recetas</w:t>
      </w:r>
      <w:r w:rsidRPr="00093C2D">
        <w:t xml:space="preserve"> para Formas de Dosificación </w:t>
      </w:r>
      <w:r>
        <w:t>Misceláneas:</w:t>
      </w:r>
    </w:p>
    <w:p w14:paraId="128BB549" w14:textId="2D93450E" w:rsidR="00CE10E1" w:rsidRDefault="00CE10E1" w:rsidP="00CE10E1">
      <w:pPr>
        <w:pStyle w:val="Prrafodelista"/>
        <w:numPr>
          <w:ilvl w:val="0"/>
          <w:numId w:val="1"/>
        </w:numPr>
      </w:pPr>
      <w:r w:rsidRPr="00CE10E1">
        <w:t>Ejemplo RequestGroup_825c1968g3621adgbc17</w:t>
      </w:r>
      <w:r>
        <w:t>:</w:t>
      </w:r>
    </w:p>
    <w:p w14:paraId="0673D057" w14:textId="749B95A9" w:rsidR="00CE10E1" w:rsidRDefault="00CE10E1" w:rsidP="00CE10E1">
      <w:pPr>
        <w:pStyle w:val="Prrafodelista"/>
        <w:numPr>
          <w:ilvl w:val="1"/>
          <w:numId w:val="1"/>
        </w:numPr>
      </w:pPr>
      <w:r>
        <w:t xml:space="preserve">Receta indicada para un paciente hospitalizado, para tratamiento a corto plazo, con una prescripción con status active de </w:t>
      </w:r>
      <w:r w:rsidR="00696D12">
        <w:t>insulina (insulatard),</w:t>
      </w:r>
      <w:r>
        <w:t xml:space="preserve"> medicamento inyectable de marca comercial, para ser administrada en un rango de dosis según indicación</w:t>
      </w:r>
    </w:p>
    <w:p w14:paraId="05CD0162" w14:textId="4709D4DE" w:rsidR="00CE10E1" w:rsidRDefault="000A2A61" w:rsidP="000A2A61">
      <w:pPr>
        <w:pStyle w:val="Prrafodelista"/>
        <w:numPr>
          <w:ilvl w:val="0"/>
          <w:numId w:val="1"/>
        </w:numPr>
      </w:pPr>
      <w:r w:rsidRPr="000A2A61">
        <w:t>Ejemplo RequestGroup_51c6bcc8ga342820c9b9.json</w:t>
      </w:r>
    </w:p>
    <w:p w14:paraId="6DC9C0B4" w14:textId="1E54E21B" w:rsidR="000A2A61" w:rsidRDefault="000A2A61" w:rsidP="000A2A61">
      <w:pPr>
        <w:pStyle w:val="Prrafodelista"/>
        <w:numPr>
          <w:ilvl w:val="1"/>
          <w:numId w:val="1"/>
        </w:numPr>
      </w:pPr>
      <w:r>
        <w:t>Receta indicada para un paciente comunitario, para tratamiento crónico, con una prescripción con status active de Leodrín dúo, medicamento oral de marca comercial, para ser administrada un día específico. Incluye una nota.</w:t>
      </w:r>
    </w:p>
    <w:p w14:paraId="75443FAF" w14:textId="69132A26" w:rsidR="00680509" w:rsidRDefault="00680509" w:rsidP="00680509">
      <w:pPr>
        <w:pStyle w:val="Prrafodelista"/>
        <w:numPr>
          <w:ilvl w:val="0"/>
          <w:numId w:val="1"/>
        </w:numPr>
      </w:pPr>
      <w:r w:rsidRPr="00680509">
        <w:t>Ejemplo RequestGroup_7f5b95f78a375236d71f</w:t>
      </w:r>
    </w:p>
    <w:p w14:paraId="05B8587E" w14:textId="038AE01F" w:rsidR="00680509" w:rsidRDefault="00680509" w:rsidP="00680509">
      <w:pPr>
        <w:pStyle w:val="Prrafodelista"/>
        <w:numPr>
          <w:ilvl w:val="1"/>
          <w:numId w:val="1"/>
        </w:numPr>
      </w:pPr>
      <w:r>
        <w:t>Receta indicada para un paciente comunitario, para tratamiento a corto plazo, con una prescripción con status active, de un medicamento en forma farmacéutica supositorio diclofenaco genérico.</w:t>
      </w:r>
    </w:p>
    <w:p w14:paraId="1F44DFA1" w14:textId="77777777" w:rsidR="00680509" w:rsidRDefault="00680509" w:rsidP="00680509">
      <w:pPr>
        <w:pStyle w:val="Prrafodelista"/>
        <w:ind w:left="1440"/>
      </w:pPr>
    </w:p>
    <w:p w14:paraId="32BEF17A" w14:textId="77777777" w:rsidR="0055118D" w:rsidRDefault="0055118D" w:rsidP="0055118D">
      <w:pPr>
        <w:pStyle w:val="Prrafodelista"/>
        <w:ind w:left="1440"/>
      </w:pPr>
    </w:p>
    <w:p w14:paraId="1DB5DC21" w14:textId="77777777" w:rsidR="00093C2D" w:rsidRDefault="00093C2D" w:rsidP="00093C2D"/>
    <w:sectPr w:rsidR="00093C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6764"/>
    <w:multiLevelType w:val="hybridMultilevel"/>
    <w:tmpl w:val="C5DAF244"/>
    <w:lvl w:ilvl="0" w:tplc="A6D01FEA">
      <w:start w:val="1"/>
      <w:numFmt w:val="bullet"/>
      <w:lvlText w:val="-"/>
      <w:lvlJc w:val="left"/>
      <w:pPr>
        <w:ind w:left="720" w:hanging="360"/>
      </w:pPr>
      <w:rPr>
        <w:rFonts w:ascii="Calibri" w:eastAsiaTheme="minorHAnsi"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568274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84F"/>
    <w:rsid w:val="00093C2D"/>
    <w:rsid w:val="000A2A61"/>
    <w:rsid w:val="00495F9F"/>
    <w:rsid w:val="004C6B77"/>
    <w:rsid w:val="0055118D"/>
    <w:rsid w:val="0057484F"/>
    <w:rsid w:val="00680509"/>
    <w:rsid w:val="00696D12"/>
    <w:rsid w:val="00704E82"/>
    <w:rsid w:val="0077319A"/>
    <w:rsid w:val="00A77B4E"/>
    <w:rsid w:val="00BA3F25"/>
    <w:rsid w:val="00CE10E1"/>
    <w:rsid w:val="00D415A2"/>
    <w:rsid w:val="00D53FF2"/>
    <w:rsid w:val="00DF2567"/>
    <w:rsid w:val="00F14F8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F00D7"/>
  <w15:chartTrackingRefBased/>
  <w15:docId w15:val="{6A6DB467-CC54-49DD-81AC-750F51951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2">
    <w:name w:val="toc 2"/>
    <w:basedOn w:val="Normal"/>
    <w:next w:val="Normal"/>
    <w:autoRedefine/>
    <w:uiPriority w:val="39"/>
    <w:unhideWhenUsed/>
    <w:qFormat/>
    <w:rsid w:val="00D415A2"/>
    <w:pPr>
      <w:spacing w:after="100"/>
      <w:ind w:left="220"/>
    </w:pPr>
    <w:rPr>
      <w:sz w:val="24"/>
    </w:rPr>
  </w:style>
  <w:style w:type="paragraph" w:styleId="TDC3">
    <w:name w:val="toc 3"/>
    <w:basedOn w:val="Normal"/>
    <w:next w:val="Normal"/>
    <w:autoRedefine/>
    <w:uiPriority w:val="39"/>
    <w:unhideWhenUsed/>
    <w:qFormat/>
    <w:rsid w:val="00D415A2"/>
    <w:pPr>
      <w:spacing w:after="100"/>
      <w:ind w:left="440"/>
    </w:pPr>
    <w:rPr>
      <w:i/>
    </w:rPr>
  </w:style>
  <w:style w:type="paragraph" w:styleId="TDC4">
    <w:name w:val="toc 4"/>
    <w:basedOn w:val="Normal"/>
    <w:next w:val="Normal"/>
    <w:autoRedefine/>
    <w:uiPriority w:val="39"/>
    <w:unhideWhenUsed/>
    <w:qFormat/>
    <w:rsid w:val="00D415A2"/>
    <w:pPr>
      <w:spacing w:before="120" w:after="100" w:line="276" w:lineRule="auto"/>
      <w:ind w:left="660"/>
      <w:jc w:val="both"/>
    </w:pPr>
    <w:rPr>
      <w:rFonts w:ascii="Calibri" w:eastAsiaTheme="minorEastAsia" w:hAnsi="Calibri"/>
      <w:color w:val="000000" w:themeColor="text1"/>
      <w:szCs w:val="24"/>
      <w:u w:val="single"/>
      <w:lang w:val="es-ES_tradnl" w:eastAsia="es-ES"/>
    </w:rPr>
  </w:style>
  <w:style w:type="paragraph" w:styleId="Prrafodelista">
    <w:name w:val="List Paragraph"/>
    <w:basedOn w:val="Normal"/>
    <w:uiPriority w:val="34"/>
    <w:qFormat/>
    <w:rsid w:val="005748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747441">
      <w:bodyDiv w:val="1"/>
      <w:marLeft w:val="0"/>
      <w:marRight w:val="0"/>
      <w:marTop w:val="0"/>
      <w:marBottom w:val="0"/>
      <w:divBdr>
        <w:top w:val="none" w:sz="0" w:space="0" w:color="auto"/>
        <w:left w:val="none" w:sz="0" w:space="0" w:color="auto"/>
        <w:bottom w:val="none" w:sz="0" w:space="0" w:color="auto"/>
        <w:right w:val="none" w:sz="0" w:space="0" w:color="auto"/>
      </w:divBdr>
      <w:divsChild>
        <w:div w:id="1182820634">
          <w:marLeft w:val="0"/>
          <w:marRight w:val="0"/>
          <w:marTop w:val="0"/>
          <w:marBottom w:val="0"/>
          <w:divBdr>
            <w:top w:val="none" w:sz="0" w:space="0" w:color="auto"/>
            <w:left w:val="none" w:sz="0" w:space="0" w:color="auto"/>
            <w:bottom w:val="none" w:sz="0" w:space="0" w:color="auto"/>
            <w:right w:val="none" w:sz="0" w:space="0" w:color="auto"/>
          </w:divBdr>
          <w:divsChild>
            <w:div w:id="212180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762634">
      <w:bodyDiv w:val="1"/>
      <w:marLeft w:val="0"/>
      <w:marRight w:val="0"/>
      <w:marTop w:val="0"/>
      <w:marBottom w:val="0"/>
      <w:divBdr>
        <w:top w:val="none" w:sz="0" w:space="0" w:color="auto"/>
        <w:left w:val="none" w:sz="0" w:space="0" w:color="auto"/>
        <w:bottom w:val="none" w:sz="0" w:space="0" w:color="auto"/>
        <w:right w:val="none" w:sz="0" w:space="0" w:color="auto"/>
      </w:divBdr>
      <w:divsChild>
        <w:div w:id="688795827">
          <w:marLeft w:val="0"/>
          <w:marRight w:val="0"/>
          <w:marTop w:val="0"/>
          <w:marBottom w:val="0"/>
          <w:divBdr>
            <w:top w:val="none" w:sz="0" w:space="0" w:color="auto"/>
            <w:left w:val="none" w:sz="0" w:space="0" w:color="auto"/>
            <w:bottom w:val="none" w:sz="0" w:space="0" w:color="auto"/>
            <w:right w:val="none" w:sz="0" w:space="0" w:color="auto"/>
          </w:divBdr>
          <w:divsChild>
            <w:div w:id="34144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1218</TotalTime>
  <Pages>1</Pages>
  <Words>351</Words>
  <Characters>1935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Soto Duran</dc:creator>
  <cp:keywords/>
  <dc:description/>
  <cp:lastModifiedBy>Nicolas Soto Duran</cp:lastModifiedBy>
  <cp:revision>3</cp:revision>
  <dcterms:created xsi:type="dcterms:W3CDTF">2022-08-19T22:54:00Z</dcterms:created>
  <dcterms:modified xsi:type="dcterms:W3CDTF">2022-08-20T20:36:00Z</dcterms:modified>
</cp:coreProperties>
</file>