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7704C" w14:textId="77777777" w:rsidR="00EB0405" w:rsidRPr="00EB0405" w:rsidRDefault="00EB0405" w:rsidP="00EB0405">
      <w:pPr>
        <w:rPr>
          <w:b/>
          <w:bCs/>
        </w:rPr>
      </w:pPr>
      <w:r w:rsidRPr="00EB0405">
        <w:rPr>
          <w:b/>
          <w:bCs/>
        </w:rPr>
        <w:t>Heat Stress Policy for HLC</w:t>
      </w:r>
    </w:p>
    <w:p w14:paraId="2F4BCE21" w14:textId="77777777" w:rsidR="00EB0405" w:rsidRPr="00EB0405" w:rsidRDefault="00000000" w:rsidP="00EB0405">
      <w:r>
        <w:pict w14:anchorId="6A34EF21">
          <v:rect id="_x0000_i1025" style="width:0;height:0" o:hralign="center" o:hrstd="t" o:hr="t" fillcolor="#a0a0a0" stroked="f"/>
        </w:pict>
      </w:r>
    </w:p>
    <w:p w14:paraId="0A2F9C83" w14:textId="77777777" w:rsidR="00EB0405" w:rsidRPr="00EB0405" w:rsidRDefault="00EB0405" w:rsidP="00EB0405">
      <w:pPr>
        <w:rPr>
          <w:b/>
          <w:bCs/>
        </w:rPr>
      </w:pPr>
      <w:r w:rsidRPr="00EB0405">
        <w:rPr>
          <w:b/>
          <w:bCs/>
        </w:rPr>
        <w:t>Part 1: General Heat Stress for Personnel in Air-Conditioned Spaces</w:t>
      </w:r>
    </w:p>
    <w:p w14:paraId="5F93FCDE" w14:textId="77777777" w:rsidR="00EB0405" w:rsidRPr="00EB0405" w:rsidRDefault="00EB0405" w:rsidP="00EB0405">
      <w:r w:rsidRPr="00EB0405">
        <w:rPr>
          <w:b/>
          <w:bCs/>
        </w:rPr>
        <w:t>1. Introduction</w:t>
      </w:r>
      <w:r w:rsidRPr="00EB0405">
        <w:t xml:space="preserve"> This section covers heat stress awareness for personnel typically working in air-conditioned environments at the HLC. It aims to educate on the definitions, symptoms, treatment, and mitigation of heat-related illnesses.</w:t>
      </w:r>
    </w:p>
    <w:p w14:paraId="4B58C217" w14:textId="77777777" w:rsidR="00EB0405" w:rsidRPr="00EB0405" w:rsidRDefault="00EB0405" w:rsidP="00EB0405">
      <w:r w:rsidRPr="00EB0405">
        <w:rPr>
          <w:b/>
          <w:bCs/>
        </w:rPr>
        <w:t>2. Definitions</w:t>
      </w:r>
    </w:p>
    <w:p w14:paraId="271AC659" w14:textId="77777777" w:rsidR="00EB0405" w:rsidRPr="00EB0405" w:rsidRDefault="00EB0405" w:rsidP="00EB0405">
      <w:pPr>
        <w:numPr>
          <w:ilvl w:val="0"/>
          <w:numId w:val="10"/>
        </w:numPr>
      </w:pPr>
      <w:r w:rsidRPr="00EB0405">
        <w:rPr>
          <w:b/>
          <w:bCs/>
        </w:rPr>
        <w:t>Heat Stress</w:t>
      </w:r>
      <w:r w:rsidRPr="00EB0405">
        <w:t>: The body’s inability to maintain a normal temperature due to excessive heat.</w:t>
      </w:r>
    </w:p>
    <w:p w14:paraId="4937FD94" w14:textId="77777777" w:rsidR="00EB0405" w:rsidRPr="00EB0405" w:rsidRDefault="00EB0405" w:rsidP="00EB0405">
      <w:pPr>
        <w:numPr>
          <w:ilvl w:val="0"/>
          <w:numId w:val="10"/>
        </w:numPr>
      </w:pPr>
      <w:r w:rsidRPr="00EB0405">
        <w:rPr>
          <w:b/>
          <w:bCs/>
        </w:rPr>
        <w:t>Heat Exhaustion</w:t>
      </w:r>
      <w:r w:rsidRPr="00EB0405">
        <w:t>: A condition characterized by heavy sweating, weakness, dizziness, nausea, and headache.</w:t>
      </w:r>
    </w:p>
    <w:p w14:paraId="0407E7EB" w14:textId="77777777" w:rsidR="00EB0405" w:rsidRPr="00EB0405" w:rsidRDefault="00EB0405" w:rsidP="00EB0405">
      <w:pPr>
        <w:numPr>
          <w:ilvl w:val="0"/>
          <w:numId w:val="10"/>
        </w:numPr>
      </w:pPr>
      <w:r w:rsidRPr="00EB0405">
        <w:rPr>
          <w:b/>
          <w:bCs/>
        </w:rPr>
        <w:t>Heat Stroke</w:t>
      </w:r>
      <w:r w:rsidRPr="00EB0405">
        <w:t>: A severe medical emergency where the body temperature exceeds 104°F, leading to confusion, loss of consciousness, and potential organ damage.</w:t>
      </w:r>
    </w:p>
    <w:p w14:paraId="3E58CAFC" w14:textId="77777777" w:rsidR="00EB0405" w:rsidRPr="00EB0405" w:rsidRDefault="00EB0405" w:rsidP="00EB0405">
      <w:r w:rsidRPr="00EB0405">
        <w:rPr>
          <w:b/>
          <w:bCs/>
        </w:rPr>
        <w:t>3. Symptoms of Heat-Related Illnesses</w:t>
      </w:r>
    </w:p>
    <w:p w14:paraId="6F6FEA41" w14:textId="77777777" w:rsidR="00EB0405" w:rsidRPr="00EB0405" w:rsidRDefault="00EB0405" w:rsidP="00EB0405">
      <w:pPr>
        <w:numPr>
          <w:ilvl w:val="0"/>
          <w:numId w:val="11"/>
        </w:numPr>
      </w:pPr>
      <w:r w:rsidRPr="00EB0405">
        <w:rPr>
          <w:b/>
          <w:bCs/>
        </w:rPr>
        <w:t>Heat Cramps</w:t>
      </w:r>
      <w:r w:rsidRPr="00EB0405">
        <w:t>: Muscle spasms due to heavy sweating.</w:t>
      </w:r>
    </w:p>
    <w:p w14:paraId="337AAF1C" w14:textId="77777777" w:rsidR="00EB0405" w:rsidRPr="00EB0405" w:rsidRDefault="00EB0405" w:rsidP="00EB0405">
      <w:pPr>
        <w:numPr>
          <w:ilvl w:val="0"/>
          <w:numId w:val="11"/>
        </w:numPr>
      </w:pPr>
      <w:r w:rsidRPr="00EB0405">
        <w:rPr>
          <w:b/>
          <w:bCs/>
        </w:rPr>
        <w:t>Heat Exhaustion</w:t>
      </w:r>
      <w:r w:rsidRPr="00EB0405">
        <w:t>: Heavy sweating, weakness, cold, pale, and clammy skin, fast, weak pulse, nausea, or vomiting.</w:t>
      </w:r>
    </w:p>
    <w:p w14:paraId="049C8371" w14:textId="77777777" w:rsidR="00EB0405" w:rsidRPr="00EB0405" w:rsidRDefault="00EB0405" w:rsidP="00EB0405">
      <w:pPr>
        <w:numPr>
          <w:ilvl w:val="0"/>
          <w:numId w:val="11"/>
        </w:numPr>
      </w:pPr>
      <w:r w:rsidRPr="00EB0405">
        <w:rPr>
          <w:b/>
          <w:bCs/>
        </w:rPr>
        <w:t>Heat Stroke</w:t>
      </w:r>
      <w:r w:rsidRPr="00EB0405">
        <w:t>: High body temperature (above 103°F), hot, red, dry, or damp skin, rapid and strong pulse, possible unconsciousness.</w:t>
      </w:r>
    </w:p>
    <w:p w14:paraId="036B375C" w14:textId="77777777" w:rsidR="00EB0405" w:rsidRPr="00EB0405" w:rsidRDefault="00EB0405" w:rsidP="00EB0405">
      <w:r w:rsidRPr="00EB0405">
        <w:rPr>
          <w:b/>
          <w:bCs/>
        </w:rPr>
        <w:t>4. Treatment</w:t>
      </w:r>
    </w:p>
    <w:p w14:paraId="43376577" w14:textId="77777777" w:rsidR="00EB0405" w:rsidRPr="00EB0405" w:rsidRDefault="00EB0405" w:rsidP="00EB0405">
      <w:pPr>
        <w:numPr>
          <w:ilvl w:val="0"/>
          <w:numId w:val="12"/>
        </w:numPr>
      </w:pPr>
      <w:r w:rsidRPr="00EB0405">
        <w:rPr>
          <w:b/>
          <w:bCs/>
        </w:rPr>
        <w:t>Heat Cramps</w:t>
      </w:r>
      <w:r w:rsidRPr="00EB0405">
        <w:t>: Move to a cooler location, drink water or a sports drink, avoid physical activity.</w:t>
      </w:r>
    </w:p>
    <w:p w14:paraId="3F3C640B" w14:textId="77777777" w:rsidR="00EB0405" w:rsidRPr="00EB0405" w:rsidRDefault="00EB0405" w:rsidP="00EB0405">
      <w:pPr>
        <w:numPr>
          <w:ilvl w:val="0"/>
          <w:numId w:val="12"/>
        </w:numPr>
      </w:pPr>
      <w:r w:rsidRPr="00EB0405">
        <w:rPr>
          <w:b/>
          <w:bCs/>
        </w:rPr>
        <w:t>Heat Exhaustion</w:t>
      </w:r>
      <w:r w:rsidRPr="00EB0405">
        <w:t>: Move to a cooler environment, lie down, loosen clothing, apply cool, wet cloths, sip water, seek medical attention if vomiting occurs.</w:t>
      </w:r>
    </w:p>
    <w:p w14:paraId="0AD6BD5C" w14:textId="77777777" w:rsidR="00EB0405" w:rsidRPr="00EB0405" w:rsidRDefault="00EB0405" w:rsidP="00EB0405">
      <w:pPr>
        <w:numPr>
          <w:ilvl w:val="0"/>
          <w:numId w:val="12"/>
        </w:numPr>
      </w:pPr>
      <w:r w:rsidRPr="00EB0405">
        <w:rPr>
          <w:b/>
          <w:bCs/>
        </w:rPr>
        <w:t>Heat Stroke</w:t>
      </w:r>
      <w:r w:rsidRPr="00EB0405">
        <w:t>: Call 911 immediately, move to a cooler environment, reduce body temperature with cool cloths or a bath, do not give fluids.</w:t>
      </w:r>
    </w:p>
    <w:p w14:paraId="5A48159E" w14:textId="77777777" w:rsidR="00AE44B7" w:rsidRDefault="00AE44B7" w:rsidP="00EB0405">
      <w:pPr>
        <w:rPr>
          <w:b/>
          <w:bCs/>
        </w:rPr>
      </w:pPr>
    </w:p>
    <w:p w14:paraId="2B13A017" w14:textId="77777777" w:rsidR="00AE44B7" w:rsidRDefault="00AE44B7" w:rsidP="00EB0405">
      <w:pPr>
        <w:rPr>
          <w:b/>
          <w:bCs/>
        </w:rPr>
      </w:pPr>
    </w:p>
    <w:p w14:paraId="06AEBB6F" w14:textId="77777777" w:rsidR="00AE44B7" w:rsidRDefault="00AE44B7" w:rsidP="00EB0405">
      <w:pPr>
        <w:rPr>
          <w:b/>
          <w:bCs/>
        </w:rPr>
      </w:pPr>
    </w:p>
    <w:p w14:paraId="10EE1DF6" w14:textId="77777777" w:rsidR="00AE44B7" w:rsidRDefault="00AE44B7" w:rsidP="00EB0405">
      <w:pPr>
        <w:rPr>
          <w:b/>
          <w:bCs/>
        </w:rPr>
      </w:pPr>
    </w:p>
    <w:p w14:paraId="6124C727" w14:textId="77777777" w:rsidR="00C669DC" w:rsidRDefault="00C669DC" w:rsidP="00EB0405">
      <w:pPr>
        <w:rPr>
          <w:b/>
          <w:bCs/>
        </w:rPr>
      </w:pPr>
    </w:p>
    <w:p w14:paraId="6B2B3136" w14:textId="7859325D" w:rsidR="00EB0405" w:rsidRPr="00EB0405" w:rsidRDefault="00EB0405" w:rsidP="00EB0405">
      <w:r w:rsidRPr="00EB0405">
        <w:rPr>
          <w:b/>
          <w:bCs/>
        </w:rPr>
        <w:lastRenderedPageBreak/>
        <w:t>5. Mitigation Strategies</w:t>
      </w:r>
    </w:p>
    <w:p w14:paraId="730BC6B2" w14:textId="77777777" w:rsidR="00EB0405" w:rsidRPr="00EB0405" w:rsidRDefault="00EB0405" w:rsidP="00EB0405">
      <w:pPr>
        <w:numPr>
          <w:ilvl w:val="0"/>
          <w:numId w:val="13"/>
        </w:numPr>
      </w:pPr>
      <w:r w:rsidRPr="00EB0405">
        <w:rPr>
          <w:b/>
          <w:bCs/>
        </w:rPr>
        <w:t>Hydration</w:t>
      </w:r>
      <w:r w:rsidRPr="00EB0405">
        <w:t>: Drink plenty of fluids throughout the day, even if not thirsty.</w:t>
      </w:r>
    </w:p>
    <w:p w14:paraId="25D29207" w14:textId="77777777" w:rsidR="00EB0405" w:rsidRPr="00EB0405" w:rsidRDefault="00EB0405" w:rsidP="00EB0405">
      <w:pPr>
        <w:numPr>
          <w:ilvl w:val="0"/>
          <w:numId w:val="13"/>
        </w:numPr>
      </w:pPr>
      <w:r w:rsidRPr="00EB0405">
        <w:rPr>
          <w:b/>
          <w:bCs/>
        </w:rPr>
        <w:t>Breaks</w:t>
      </w:r>
      <w:r w:rsidRPr="00EB0405">
        <w:t>: Take regular breaks in cool areas.</w:t>
      </w:r>
    </w:p>
    <w:p w14:paraId="1A38D7A9" w14:textId="77777777" w:rsidR="00EB0405" w:rsidRPr="00EB0405" w:rsidRDefault="00EB0405" w:rsidP="00EB0405">
      <w:pPr>
        <w:numPr>
          <w:ilvl w:val="0"/>
          <w:numId w:val="13"/>
        </w:numPr>
      </w:pPr>
      <w:r w:rsidRPr="00EB0405">
        <w:rPr>
          <w:b/>
          <w:bCs/>
        </w:rPr>
        <w:t>Clothing</w:t>
      </w:r>
      <w:r w:rsidRPr="00EB0405">
        <w:t>: Wear light, loose-fitting clothing.</w:t>
      </w:r>
    </w:p>
    <w:p w14:paraId="11B61BF4" w14:textId="77777777" w:rsidR="00EB0405" w:rsidRPr="00EB0405" w:rsidRDefault="00EB0405" w:rsidP="00EB0405">
      <w:pPr>
        <w:numPr>
          <w:ilvl w:val="0"/>
          <w:numId w:val="13"/>
        </w:numPr>
      </w:pPr>
      <w:r w:rsidRPr="00EB0405">
        <w:rPr>
          <w:b/>
          <w:bCs/>
        </w:rPr>
        <w:t>Acclimatization</w:t>
      </w:r>
      <w:r w:rsidRPr="00EB0405">
        <w:t>: Gradually increase exposure to heat to build tolerance.</w:t>
      </w:r>
    </w:p>
    <w:p w14:paraId="125B23E7" w14:textId="4A4F838C" w:rsidR="00EB0405" w:rsidRPr="00EB0405" w:rsidRDefault="00EB0405" w:rsidP="00EB0405">
      <w:r w:rsidRPr="00EB0405">
        <w:rPr>
          <w:b/>
          <w:bCs/>
        </w:rPr>
        <w:t>6. Examples of Heat Stress Impact</w:t>
      </w:r>
    </w:p>
    <w:p w14:paraId="4D7D1A9A" w14:textId="77777777" w:rsidR="00EB0405" w:rsidRPr="00EB0405" w:rsidRDefault="00EB0405" w:rsidP="00EB0405">
      <w:pPr>
        <w:numPr>
          <w:ilvl w:val="0"/>
          <w:numId w:val="14"/>
        </w:numPr>
      </w:pPr>
      <w:r w:rsidRPr="00EB0405">
        <w:rPr>
          <w:b/>
          <w:bCs/>
        </w:rPr>
        <w:t>Work Environment</w:t>
      </w:r>
      <w:r w:rsidRPr="00EB0405">
        <w:t>: Even in air-conditioned spaces, brief periods of exposure to high temperatures (e.g., during a fire drill or equipment maintenance) can cause heat stress.</w:t>
      </w:r>
    </w:p>
    <w:p w14:paraId="53725CF0" w14:textId="77777777" w:rsidR="00EB0405" w:rsidRPr="00EB0405" w:rsidRDefault="00EB0405" w:rsidP="00EB0405">
      <w:pPr>
        <w:numPr>
          <w:ilvl w:val="0"/>
          <w:numId w:val="14"/>
        </w:numPr>
      </w:pPr>
      <w:r w:rsidRPr="00EB0405">
        <w:rPr>
          <w:b/>
          <w:bCs/>
        </w:rPr>
        <w:t>Home Environment</w:t>
      </w:r>
      <w:r w:rsidRPr="00EB0405">
        <w:t>: Activities such as gardening or exercising outside can expose individuals to heat stress.</w:t>
      </w:r>
    </w:p>
    <w:p w14:paraId="6564389B" w14:textId="77777777" w:rsidR="00EB0405" w:rsidRPr="00EB0405" w:rsidRDefault="00000000" w:rsidP="00EB0405">
      <w:r>
        <w:pict w14:anchorId="0BC6B995">
          <v:rect id="_x0000_i1026" style="width:0;height:0" o:hralign="center" o:hrstd="t" o:hr="t" fillcolor="#a0a0a0" stroked="f"/>
        </w:pict>
      </w:r>
    </w:p>
    <w:p w14:paraId="134DA9BA" w14:textId="77777777" w:rsidR="00AE44B7" w:rsidRDefault="00AE44B7">
      <w:pPr>
        <w:rPr>
          <w:b/>
          <w:bCs/>
        </w:rPr>
      </w:pPr>
      <w:r>
        <w:rPr>
          <w:b/>
          <w:bCs/>
        </w:rPr>
        <w:br w:type="page"/>
      </w:r>
    </w:p>
    <w:p w14:paraId="50DC6ED8" w14:textId="1A0029BB" w:rsidR="00EB0405" w:rsidRPr="00EB0405" w:rsidRDefault="00EB0405" w:rsidP="00EB0405">
      <w:pPr>
        <w:rPr>
          <w:b/>
          <w:bCs/>
        </w:rPr>
      </w:pPr>
      <w:r w:rsidRPr="00EB0405">
        <w:rPr>
          <w:b/>
          <w:bCs/>
        </w:rPr>
        <w:lastRenderedPageBreak/>
        <w:t>Part 2: Personnel Working in Non-Air-Conditioned Spaces</w:t>
      </w:r>
    </w:p>
    <w:p w14:paraId="33953AD2" w14:textId="77777777" w:rsidR="00EB0405" w:rsidRPr="00EB0405" w:rsidRDefault="00EB0405" w:rsidP="00EB0405">
      <w:r w:rsidRPr="00EB0405">
        <w:rPr>
          <w:b/>
          <w:bCs/>
        </w:rPr>
        <w:t>1. Introduction</w:t>
      </w:r>
      <w:r w:rsidRPr="00EB0405">
        <w:t xml:space="preserve"> This section outlines the heat stress policy for personnel working in non-air-conditioned spaces, including Building 1 training bays, Building 4, and outdoor areas.</w:t>
      </w:r>
    </w:p>
    <w:p w14:paraId="7EFE68C5" w14:textId="77777777" w:rsidR="00EB0405" w:rsidRPr="00EB0405" w:rsidRDefault="00EB0405" w:rsidP="00EB0405">
      <w:r w:rsidRPr="00EB0405">
        <w:rPr>
          <w:b/>
          <w:bCs/>
        </w:rPr>
        <w:t>2. Preparedness Levels and Actions</w:t>
      </w:r>
    </w:p>
    <w:p w14:paraId="01064FA5" w14:textId="77777777" w:rsidR="00EB0405" w:rsidRPr="00EB0405" w:rsidRDefault="00EB0405" w:rsidP="00EB0405">
      <w:pPr>
        <w:numPr>
          <w:ilvl w:val="0"/>
          <w:numId w:val="15"/>
        </w:numPr>
      </w:pPr>
      <w:r w:rsidRPr="00EB0405">
        <w:rPr>
          <w:b/>
          <w:bCs/>
        </w:rPr>
        <w:t>Level 1: Normal Conditions (Heat Index below 90°F)</w:t>
      </w:r>
    </w:p>
    <w:p w14:paraId="6A2A2D01" w14:textId="77777777" w:rsidR="00EB0405" w:rsidRPr="00EB0405" w:rsidRDefault="00EB0405" w:rsidP="00EB0405">
      <w:pPr>
        <w:numPr>
          <w:ilvl w:val="1"/>
          <w:numId w:val="15"/>
        </w:numPr>
      </w:pPr>
      <w:r w:rsidRPr="00EB0405">
        <w:rPr>
          <w:b/>
          <w:bCs/>
        </w:rPr>
        <w:t>Actions</w:t>
      </w:r>
      <w:r w:rsidRPr="00EB0405">
        <w:t>: Encourage regular hydration, take breaks in shaded or cooler areas.</w:t>
      </w:r>
    </w:p>
    <w:p w14:paraId="6F0D64D1" w14:textId="77777777" w:rsidR="00EB0405" w:rsidRPr="00EB0405" w:rsidRDefault="00EB0405" w:rsidP="00EB0405">
      <w:pPr>
        <w:numPr>
          <w:ilvl w:val="1"/>
          <w:numId w:val="15"/>
        </w:numPr>
      </w:pPr>
      <w:r w:rsidRPr="00EB0405">
        <w:rPr>
          <w:b/>
          <w:bCs/>
        </w:rPr>
        <w:t>Work/Rest Intervals</w:t>
      </w:r>
      <w:r w:rsidRPr="00EB0405">
        <w:t>: 50 minutes work / 10 minutes rest per hour.</w:t>
      </w:r>
    </w:p>
    <w:p w14:paraId="6FE188FA" w14:textId="77777777" w:rsidR="00EB0405" w:rsidRPr="00EB0405" w:rsidRDefault="00EB0405" w:rsidP="00EB0405">
      <w:pPr>
        <w:numPr>
          <w:ilvl w:val="1"/>
          <w:numId w:val="15"/>
        </w:numPr>
      </w:pPr>
      <w:r w:rsidRPr="00EB0405">
        <w:rPr>
          <w:b/>
          <w:bCs/>
        </w:rPr>
        <w:t>Hydration</w:t>
      </w:r>
      <w:r w:rsidRPr="00EB0405">
        <w:t>: 1 cup (8 oz) of water every 15-20 minutes.</w:t>
      </w:r>
    </w:p>
    <w:p w14:paraId="3A50E41E" w14:textId="77777777" w:rsidR="00EB0405" w:rsidRPr="00EB0405" w:rsidRDefault="00EB0405" w:rsidP="00EB0405">
      <w:pPr>
        <w:numPr>
          <w:ilvl w:val="0"/>
          <w:numId w:val="15"/>
        </w:numPr>
      </w:pPr>
      <w:r w:rsidRPr="00EB0405">
        <w:rPr>
          <w:b/>
          <w:bCs/>
        </w:rPr>
        <w:t>Level 2: Increased Heat (Heat Index 90°F - 103°F)</w:t>
      </w:r>
    </w:p>
    <w:p w14:paraId="4C4C3222" w14:textId="77777777" w:rsidR="00EB0405" w:rsidRPr="00EB0405" w:rsidRDefault="00EB0405" w:rsidP="00EB0405">
      <w:pPr>
        <w:numPr>
          <w:ilvl w:val="1"/>
          <w:numId w:val="15"/>
        </w:numPr>
      </w:pPr>
      <w:r w:rsidRPr="00EB0405">
        <w:rPr>
          <w:b/>
          <w:bCs/>
        </w:rPr>
        <w:t>Actions</w:t>
      </w:r>
      <w:r w:rsidRPr="00EB0405">
        <w:t>: Increase hydration, use fans and swamp coolers to create cooling zones, monitor workers for signs of heat stress.</w:t>
      </w:r>
    </w:p>
    <w:p w14:paraId="222C1706" w14:textId="77777777" w:rsidR="00EB0405" w:rsidRPr="00EB0405" w:rsidRDefault="00EB0405" w:rsidP="00EB0405">
      <w:pPr>
        <w:numPr>
          <w:ilvl w:val="1"/>
          <w:numId w:val="15"/>
        </w:numPr>
      </w:pPr>
      <w:r w:rsidRPr="00EB0405">
        <w:rPr>
          <w:b/>
          <w:bCs/>
        </w:rPr>
        <w:t>Work/Rest Intervals</w:t>
      </w:r>
      <w:r w:rsidRPr="00EB0405">
        <w:t>: 40 minutes work / 20 minutes rest per hour.</w:t>
      </w:r>
    </w:p>
    <w:p w14:paraId="107BFE66" w14:textId="77777777" w:rsidR="00EB0405" w:rsidRPr="00EB0405" w:rsidRDefault="00EB0405" w:rsidP="00EB0405">
      <w:pPr>
        <w:numPr>
          <w:ilvl w:val="1"/>
          <w:numId w:val="15"/>
        </w:numPr>
      </w:pPr>
      <w:r w:rsidRPr="00EB0405">
        <w:rPr>
          <w:b/>
          <w:bCs/>
        </w:rPr>
        <w:t>Hydration</w:t>
      </w:r>
      <w:r w:rsidRPr="00EB0405">
        <w:t>: 1 cup (8 oz) of water or electrolyte drink every 15 minutes.</w:t>
      </w:r>
    </w:p>
    <w:p w14:paraId="7FDB51E3" w14:textId="77777777" w:rsidR="00EB0405" w:rsidRPr="00EB0405" w:rsidRDefault="00EB0405" w:rsidP="00EB0405">
      <w:pPr>
        <w:numPr>
          <w:ilvl w:val="0"/>
          <w:numId w:val="15"/>
        </w:numPr>
      </w:pPr>
      <w:r w:rsidRPr="00EB0405">
        <w:rPr>
          <w:b/>
          <w:bCs/>
        </w:rPr>
        <w:t>Level 3: High Heat (Heat Index 103°F - 115°F)</w:t>
      </w:r>
    </w:p>
    <w:p w14:paraId="1BE17292" w14:textId="77777777" w:rsidR="00EB0405" w:rsidRPr="00EB0405" w:rsidRDefault="00EB0405" w:rsidP="00EB0405">
      <w:pPr>
        <w:numPr>
          <w:ilvl w:val="1"/>
          <w:numId w:val="15"/>
        </w:numPr>
      </w:pPr>
      <w:r w:rsidRPr="00EB0405">
        <w:rPr>
          <w:b/>
          <w:bCs/>
        </w:rPr>
        <w:t>Actions</w:t>
      </w:r>
      <w:r w:rsidRPr="00EB0405">
        <w:t>: Implement mandatory breaks in cooling zones, provide sports drinks or electrolyte solutions, allow for the relaxation of long sleeve requirements with risk assessment.</w:t>
      </w:r>
    </w:p>
    <w:p w14:paraId="32F4FD51" w14:textId="77777777" w:rsidR="00EB0405" w:rsidRPr="00EB0405" w:rsidRDefault="00EB0405" w:rsidP="00EB0405">
      <w:pPr>
        <w:numPr>
          <w:ilvl w:val="1"/>
          <w:numId w:val="15"/>
        </w:numPr>
      </w:pPr>
      <w:r w:rsidRPr="00EB0405">
        <w:rPr>
          <w:b/>
          <w:bCs/>
        </w:rPr>
        <w:t>Work/Rest Intervals</w:t>
      </w:r>
      <w:r w:rsidRPr="00EB0405">
        <w:t>: 30 minutes work / 30 minutes rest per hour.</w:t>
      </w:r>
    </w:p>
    <w:p w14:paraId="7BA6E1B1" w14:textId="77777777" w:rsidR="00EB0405" w:rsidRPr="00EB0405" w:rsidRDefault="00EB0405" w:rsidP="00EB0405">
      <w:pPr>
        <w:numPr>
          <w:ilvl w:val="1"/>
          <w:numId w:val="15"/>
        </w:numPr>
      </w:pPr>
      <w:r w:rsidRPr="00EB0405">
        <w:rPr>
          <w:b/>
          <w:bCs/>
        </w:rPr>
        <w:t>Hydration</w:t>
      </w:r>
      <w:r w:rsidRPr="00EB0405">
        <w:t>: 1 cup (8 oz) of water or electrolyte drink every 10-15 minutes.</w:t>
      </w:r>
    </w:p>
    <w:p w14:paraId="4C2D3843" w14:textId="77777777" w:rsidR="00EB0405" w:rsidRPr="00EB0405" w:rsidRDefault="00EB0405" w:rsidP="00EB0405">
      <w:pPr>
        <w:numPr>
          <w:ilvl w:val="0"/>
          <w:numId w:val="15"/>
        </w:numPr>
      </w:pPr>
      <w:r w:rsidRPr="00EB0405">
        <w:rPr>
          <w:b/>
          <w:bCs/>
        </w:rPr>
        <w:t>Level 4: Excessive Heat (Heat Index above 115°F)</w:t>
      </w:r>
    </w:p>
    <w:p w14:paraId="7DD45101" w14:textId="77777777" w:rsidR="00EB0405" w:rsidRPr="00EB0405" w:rsidRDefault="00EB0405" w:rsidP="00EB0405">
      <w:pPr>
        <w:numPr>
          <w:ilvl w:val="1"/>
          <w:numId w:val="15"/>
        </w:numPr>
      </w:pPr>
      <w:r w:rsidRPr="00EB0405">
        <w:rPr>
          <w:b/>
          <w:bCs/>
        </w:rPr>
        <w:t>Actions</w:t>
      </w:r>
      <w:r w:rsidRPr="00EB0405">
        <w:t xml:space="preserve">: Cease non-essential work, relocate essential tasks to cooler </w:t>
      </w:r>
      <w:proofErr w:type="gramStart"/>
      <w:r w:rsidRPr="00EB0405">
        <w:t>areas</w:t>
      </w:r>
      <w:proofErr w:type="gramEnd"/>
      <w:r w:rsidRPr="00EB0405">
        <w:t xml:space="preserve"> if possible, ensure constant supervision and immediate access to medical assistance.</w:t>
      </w:r>
    </w:p>
    <w:p w14:paraId="55349E6E" w14:textId="77777777" w:rsidR="00EB0405" w:rsidRPr="00EB0405" w:rsidRDefault="00EB0405" w:rsidP="00EB0405">
      <w:pPr>
        <w:numPr>
          <w:ilvl w:val="1"/>
          <w:numId w:val="15"/>
        </w:numPr>
      </w:pPr>
      <w:r w:rsidRPr="00EB0405">
        <w:rPr>
          <w:b/>
          <w:bCs/>
        </w:rPr>
        <w:t>Work/Rest Intervals</w:t>
      </w:r>
      <w:r w:rsidRPr="00EB0405">
        <w:t>: 20 minutes work / 40 minutes rest per hour.</w:t>
      </w:r>
    </w:p>
    <w:p w14:paraId="5EAEC098" w14:textId="77777777" w:rsidR="00EB0405" w:rsidRPr="00EB0405" w:rsidRDefault="00EB0405" w:rsidP="00EB0405">
      <w:pPr>
        <w:numPr>
          <w:ilvl w:val="1"/>
          <w:numId w:val="15"/>
        </w:numPr>
      </w:pPr>
      <w:r w:rsidRPr="00EB0405">
        <w:rPr>
          <w:b/>
          <w:bCs/>
        </w:rPr>
        <w:t>Hydration</w:t>
      </w:r>
      <w:r w:rsidRPr="00EB0405">
        <w:t>: 1 cup (8 oz) of water or electrolyte drink every 10 minutes.</w:t>
      </w:r>
    </w:p>
    <w:p w14:paraId="711F70DD" w14:textId="46A99135" w:rsidR="00EB0405" w:rsidRPr="00EB0405" w:rsidRDefault="00EB0405" w:rsidP="00EB0405">
      <w:r w:rsidRPr="00EB0405">
        <w:rPr>
          <w:b/>
          <w:bCs/>
        </w:rPr>
        <w:t>3. Hydration Recommendations</w:t>
      </w:r>
    </w:p>
    <w:p w14:paraId="5E39D2D5" w14:textId="77777777" w:rsidR="00EB0405" w:rsidRPr="00EB0405" w:rsidRDefault="00EB0405" w:rsidP="00EB0405">
      <w:pPr>
        <w:numPr>
          <w:ilvl w:val="0"/>
          <w:numId w:val="16"/>
        </w:numPr>
      </w:pPr>
      <w:r w:rsidRPr="00EB0405">
        <w:rPr>
          <w:b/>
          <w:bCs/>
        </w:rPr>
        <w:t>Water</w:t>
      </w:r>
      <w:r w:rsidRPr="00EB0405">
        <w:t>: Regular intake throughout the work period.</w:t>
      </w:r>
    </w:p>
    <w:p w14:paraId="6B5A1BA7" w14:textId="77777777" w:rsidR="00EB0405" w:rsidRPr="00EB0405" w:rsidRDefault="00EB0405" w:rsidP="00EB0405">
      <w:pPr>
        <w:numPr>
          <w:ilvl w:val="0"/>
          <w:numId w:val="16"/>
        </w:numPr>
      </w:pPr>
      <w:r w:rsidRPr="00EB0405">
        <w:rPr>
          <w:b/>
          <w:bCs/>
        </w:rPr>
        <w:t>Sports/Electrolyte Drinks</w:t>
      </w:r>
      <w:r w:rsidRPr="00EB0405">
        <w:t>: Recommended for prolonged exposure to high heat to replenish electrolytes.</w:t>
      </w:r>
    </w:p>
    <w:p w14:paraId="7AE3D38B" w14:textId="77777777" w:rsidR="00EB0405" w:rsidRPr="00EB0405" w:rsidRDefault="00EB0405" w:rsidP="00EB0405">
      <w:r w:rsidRPr="00EB0405">
        <w:rPr>
          <w:b/>
          <w:bCs/>
        </w:rPr>
        <w:lastRenderedPageBreak/>
        <w:t>4. Clothing Adjustments</w:t>
      </w:r>
    </w:p>
    <w:p w14:paraId="113781B2" w14:textId="3610B55D" w:rsidR="00EB0405" w:rsidRPr="00EB0405" w:rsidRDefault="00EB0405" w:rsidP="00EB0405">
      <w:pPr>
        <w:numPr>
          <w:ilvl w:val="0"/>
          <w:numId w:val="17"/>
        </w:numPr>
      </w:pPr>
      <w:r w:rsidRPr="00EB0405">
        <w:t xml:space="preserve">During </w:t>
      </w:r>
      <w:r w:rsidR="00B01E0F">
        <w:t>Level 3</w:t>
      </w:r>
      <w:r w:rsidR="00AE44B7">
        <w:t xml:space="preserve"> and above</w:t>
      </w:r>
      <w:r w:rsidRPr="00EB0405">
        <w:t>, long sleeve requirements may be relaxed. However, a risk assessment must be conducted for each task, and appropriate mitigations must be in place to address risks associated with not wearing long sleeve uniforms.</w:t>
      </w:r>
    </w:p>
    <w:p w14:paraId="1977496E" w14:textId="77777777" w:rsidR="00EB0405" w:rsidRPr="00EB0405" w:rsidRDefault="00EB0405" w:rsidP="00EB0405">
      <w:r w:rsidRPr="00EB0405">
        <w:rPr>
          <w:b/>
          <w:bCs/>
        </w:rPr>
        <w:t>5. Monitoring and Supervision</w:t>
      </w:r>
    </w:p>
    <w:p w14:paraId="1048CA8B" w14:textId="77777777" w:rsidR="00EB0405" w:rsidRPr="00EB0405" w:rsidRDefault="00EB0405" w:rsidP="00EB0405">
      <w:pPr>
        <w:numPr>
          <w:ilvl w:val="0"/>
          <w:numId w:val="18"/>
        </w:numPr>
      </w:pPr>
      <w:r w:rsidRPr="00EB0405">
        <w:t>Ensure supervisors are trained to recognize symptoms of heat stress.</w:t>
      </w:r>
    </w:p>
    <w:p w14:paraId="538EF835" w14:textId="77777777" w:rsidR="00EB0405" w:rsidRPr="00EB0405" w:rsidRDefault="00EB0405" w:rsidP="00EB0405">
      <w:pPr>
        <w:numPr>
          <w:ilvl w:val="0"/>
          <w:numId w:val="18"/>
        </w:numPr>
      </w:pPr>
      <w:r w:rsidRPr="00EB0405">
        <w:t>Encourage a buddy system to monitor each other for signs of heat-related illnesses.</w:t>
      </w:r>
    </w:p>
    <w:p w14:paraId="2ED4EE8F" w14:textId="77777777" w:rsidR="00EB0405" w:rsidRPr="00EB0405" w:rsidRDefault="00EB0405" w:rsidP="00EB0405">
      <w:r w:rsidRPr="00EB0405">
        <w:rPr>
          <w:b/>
          <w:bCs/>
        </w:rPr>
        <w:t>6. Decision-Making and Communication</w:t>
      </w:r>
    </w:p>
    <w:p w14:paraId="39D0AD9B" w14:textId="77777777" w:rsidR="00EB0405" w:rsidRPr="00EB0405" w:rsidRDefault="00EB0405" w:rsidP="00EB0405">
      <w:pPr>
        <w:numPr>
          <w:ilvl w:val="0"/>
          <w:numId w:val="19"/>
        </w:numPr>
      </w:pPr>
      <w:r w:rsidRPr="00EB0405">
        <w:t>The EHS Manager or Facilities Manager will determine the heat level for the day based on the heat index and other relevant indicators. They will communicate this information to all personnel.</w:t>
      </w:r>
    </w:p>
    <w:p w14:paraId="090F8EAE" w14:textId="77777777" w:rsidR="00EB0405" w:rsidRDefault="00EB0405" w:rsidP="00EB0405">
      <w:pPr>
        <w:rPr>
          <w:b/>
          <w:bCs/>
        </w:rPr>
      </w:pPr>
    </w:p>
    <w:p w14:paraId="15A0DBFE" w14:textId="5FCAFB17" w:rsidR="00EB0405" w:rsidRPr="00EB0405" w:rsidRDefault="00EB0405" w:rsidP="00EB0405">
      <w:r w:rsidRPr="00EB0405">
        <w:rPr>
          <w:b/>
          <w:bCs/>
        </w:rPr>
        <w:t>Sample Communication:</w:t>
      </w:r>
    </w:p>
    <w:p w14:paraId="06418EB3" w14:textId="77777777" w:rsidR="00EB0405" w:rsidRDefault="00EB0405" w:rsidP="00EB0405">
      <w:r w:rsidRPr="00EB0405">
        <w:t xml:space="preserve">Team, </w:t>
      </w:r>
    </w:p>
    <w:p w14:paraId="1801AECA" w14:textId="77777777" w:rsidR="00EB0405" w:rsidRDefault="00EB0405" w:rsidP="00EB0405">
      <w:r w:rsidRPr="00EB0405">
        <w:t>The HLC is currently in Heat Stress Level #XX. For personnel working in non-air-conditioned spaces, please observe the following guidelines:</w:t>
      </w:r>
    </w:p>
    <w:p w14:paraId="0E87E0B8" w14:textId="77777777" w:rsidR="00EB0405" w:rsidRDefault="00EB0405" w:rsidP="00EB0405">
      <w:r w:rsidRPr="00EB0405">
        <w:t xml:space="preserve">- Hydration: Drink 1 cup (8 oz) of water or electrolyte drink every XX minutes. </w:t>
      </w:r>
    </w:p>
    <w:p w14:paraId="4C896552" w14:textId="77777777" w:rsidR="00EB0405" w:rsidRDefault="00EB0405" w:rsidP="00EB0405">
      <w:r w:rsidRPr="00EB0405">
        <w:t xml:space="preserve">- Work/Rest Intervals: XX minutes work / XX minutes rest per hour. </w:t>
      </w:r>
    </w:p>
    <w:p w14:paraId="74260173" w14:textId="77777777" w:rsidR="00EB0405" w:rsidRDefault="00EB0405" w:rsidP="00EB0405">
      <w:r w:rsidRPr="00EB0405">
        <w:t>- Actions: [List specific actions for the current heat level].</w:t>
      </w:r>
    </w:p>
    <w:p w14:paraId="57607D7D" w14:textId="77777777" w:rsidR="00EB0405" w:rsidRDefault="00EB0405" w:rsidP="00EB0405">
      <w:r w:rsidRPr="00EB0405">
        <w:t>Please stay vigilant and monitor each other for signs of heat stress. Safety is our top priority.</w:t>
      </w:r>
    </w:p>
    <w:p w14:paraId="701AE17F" w14:textId="77777777" w:rsidR="00EB0405" w:rsidRDefault="00EB0405" w:rsidP="00EB0405">
      <w:r w:rsidRPr="00EB0405">
        <w:t>Thank you,</w:t>
      </w:r>
    </w:p>
    <w:p w14:paraId="61FF8D38" w14:textId="77777777" w:rsidR="00EB0405" w:rsidRPr="00EB0405" w:rsidRDefault="00000000" w:rsidP="00EB0405">
      <w:r>
        <w:pict w14:anchorId="61CA2E84">
          <v:rect id="_x0000_i1027" style="width:0;height:0" o:hralign="center" o:hrstd="t" o:hr="t" fillcolor="#a0a0a0" stroked="f"/>
        </w:pict>
      </w:r>
    </w:p>
    <w:p w14:paraId="23D98F9D" w14:textId="77777777" w:rsidR="00EB0405" w:rsidRPr="00EB0405" w:rsidRDefault="00EB0405" w:rsidP="00EB0405">
      <w:r w:rsidRPr="00EB0405">
        <w:rPr>
          <w:b/>
          <w:bCs/>
        </w:rPr>
        <w:t>Conclusion</w:t>
      </w:r>
      <w:r w:rsidRPr="00EB0405">
        <w:t xml:space="preserve"> Adherence to this heat stress policy will help ensure the safety and well-being of all personnel at the HLC. Regular training and awareness are essential to effectively mitigate the risks associated with heat stress.</w:t>
      </w:r>
    </w:p>
    <w:p w14:paraId="6C672D95" w14:textId="77777777" w:rsidR="00EB0405" w:rsidRPr="00EB0405" w:rsidRDefault="00EB0405" w:rsidP="00EB0405">
      <w:pPr>
        <w:rPr>
          <w:vanish/>
        </w:rPr>
      </w:pPr>
      <w:r w:rsidRPr="00EB0405">
        <w:rPr>
          <w:vanish/>
        </w:rPr>
        <w:t>Top of Form</w:t>
      </w:r>
    </w:p>
    <w:p w14:paraId="4D4CAC22" w14:textId="77777777" w:rsidR="00EB0405" w:rsidRPr="00EB0405" w:rsidRDefault="00EB0405" w:rsidP="00EB0405">
      <w:pPr>
        <w:rPr>
          <w:vanish/>
        </w:rPr>
      </w:pPr>
      <w:r w:rsidRPr="00EB0405">
        <w:rPr>
          <w:vanish/>
        </w:rPr>
        <w:t>Bottom of Form</w:t>
      </w:r>
    </w:p>
    <w:p w14:paraId="174693FB" w14:textId="77777777" w:rsidR="00B507CC" w:rsidRPr="00EB0405" w:rsidRDefault="00B507CC" w:rsidP="00EB0405"/>
    <w:sectPr w:rsidR="00B507CC" w:rsidRPr="00EB040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9E462" w14:textId="77777777" w:rsidR="00756FBE" w:rsidRDefault="00756FBE" w:rsidP="00EB0405">
      <w:pPr>
        <w:spacing w:after="0" w:line="240" w:lineRule="auto"/>
      </w:pPr>
      <w:r>
        <w:separator/>
      </w:r>
    </w:p>
  </w:endnote>
  <w:endnote w:type="continuationSeparator" w:id="0">
    <w:p w14:paraId="42EDC4B2" w14:textId="77777777" w:rsidR="00756FBE" w:rsidRDefault="00756FBE" w:rsidP="00EB0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91A39" w14:textId="77777777" w:rsidR="00756FBE" w:rsidRDefault="00756FBE" w:rsidP="00EB0405">
      <w:pPr>
        <w:spacing w:after="0" w:line="240" w:lineRule="auto"/>
      </w:pPr>
      <w:r>
        <w:separator/>
      </w:r>
    </w:p>
  </w:footnote>
  <w:footnote w:type="continuationSeparator" w:id="0">
    <w:p w14:paraId="29142D31" w14:textId="77777777" w:rsidR="00756FBE" w:rsidRDefault="00756FBE" w:rsidP="00EB0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5" w:type="dxa"/>
      <w:tblCellMar>
        <w:left w:w="0" w:type="dxa"/>
        <w:right w:w="0" w:type="dxa"/>
      </w:tblCellMar>
      <w:tblLook w:val="04A0" w:firstRow="1" w:lastRow="0" w:firstColumn="1" w:lastColumn="0" w:noHBand="0" w:noVBand="1"/>
    </w:tblPr>
    <w:tblGrid>
      <w:gridCol w:w="3869"/>
      <w:gridCol w:w="3657"/>
      <w:gridCol w:w="1080"/>
      <w:gridCol w:w="983"/>
      <w:gridCol w:w="745"/>
      <w:gridCol w:w="16"/>
    </w:tblGrid>
    <w:tr w:rsidR="00C669DC" w:rsidRPr="00C669DC" w14:paraId="22AD4063" w14:textId="77777777" w:rsidTr="00C669DC">
      <w:trPr>
        <w:trHeight w:val="170"/>
      </w:trPr>
      <w:tc>
        <w:tcPr>
          <w:tcW w:w="386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BBB2BC9" w14:textId="77777777" w:rsidR="00C669DC" w:rsidRPr="00C669DC" w:rsidRDefault="00C669DC" w:rsidP="00C669DC">
          <w:pPr>
            <w:pStyle w:val="Header"/>
          </w:pPr>
        </w:p>
        <w:p w14:paraId="568BC51D" w14:textId="2550E7D4" w:rsidR="00C669DC" w:rsidRPr="00C669DC" w:rsidRDefault="00C669DC" w:rsidP="00C669DC">
          <w:pPr>
            <w:pStyle w:val="Header"/>
            <w:rPr>
              <w:lang w:val="en-GB"/>
            </w:rPr>
          </w:pPr>
          <w:r w:rsidRPr="00C669DC">
            <w:rPr>
              <w:lang w:val="en-GB"/>
            </w:rPr>
            <w:drawing>
              <wp:inline distT="0" distB="0" distL="0" distR="0" wp14:anchorId="165251AF" wp14:editId="346517DA">
                <wp:extent cx="2286000" cy="50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286000" cy="504825"/>
                        </a:xfrm>
                        <a:prstGeom prst="rect">
                          <a:avLst/>
                        </a:prstGeom>
                        <a:noFill/>
                        <a:ln>
                          <a:noFill/>
                        </a:ln>
                      </pic:spPr>
                    </pic:pic>
                  </a:graphicData>
                </a:graphic>
              </wp:inline>
            </w:drawing>
          </w:r>
        </w:p>
      </w:tc>
      <w:tc>
        <w:tcPr>
          <w:tcW w:w="3657" w:type="dxa"/>
          <w:tcBorders>
            <w:top w:val="single" w:sz="8" w:space="0" w:color="auto"/>
            <w:left w:val="nil"/>
            <w:bottom w:val="nil"/>
            <w:right w:val="single" w:sz="8" w:space="0" w:color="auto"/>
          </w:tcBorders>
          <w:tcMar>
            <w:top w:w="0" w:type="dxa"/>
            <w:left w:w="108" w:type="dxa"/>
            <w:bottom w:w="0" w:type="dxa"/>
            <w:right w:w="108" w:type="dxa"/>
          </w:tcMar>
          <w:hideMark/>
        </w:tcPr>
        <w:p w14:paraId="4B15D68E" w14:textId="77777777" w:rsidR="00C669DC" w:rsidRPr="00C669DC" w:rsidRDefault="00C669DC" w:rsidP="00C669DC">
          <w:pPr>
            <w:pStyle w:val="Header"/>
            <w:rPr>
              <w:lang w:val="en-GB"/>
            </w:rPr>
          </w:pPr>
          <w:r w:rsidRPr="00C669DC">
            <w:rPr>
              <w:lang w:val="en-GB"/>
            </w:rPr>
            <w:t>TITLE:</w:t>
          </w:r>
        </w:p>
      </w:tc>
      <w:tc>
        <w:tcPr>
          <w:tcW w:w="2808" w:type="dxa"/>
          <w:gridSpan w:val="3"/>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FD4EA71" w14:textId="77777777" w:rsidR="00C669DC" w:rsidRPr="00C669DC" w:rsidRDefault="00C669DC" w:rsidP="00C669DC">
          <w:pPr>
            <w:pStyle w:val="Header"/>
            <w:rPr>
              <w:lang w:val="en-GB"/>
            </w:rPr>
          </w:pPr>
          <w:r w:rsidRPr="00C669DC">
            <w:rPr>
              <w:lang w:val="en-GB"/>
            </w:rPr>
            <w:t>HLC GP-EHS-004</w:t>
          </w:r>
        </w:p>
      </w:tc>
      <w:tc>
        <w:tcPr>
          <w:tcW w:w="16" w:type="dxa"/>
          <w:vAlign w:val="center"/>
          <w:hideMark/>
        </w:tcPr>
        <w:p w14:paraId="4632B742" w14:textId="77777777" w:rsidR="00C669DC" w:rsidRPr="00C669DC" w:rsidRDefault="00C669DC" w:rsidP="00C669DC">
          <w:pPr>
            <w:pStyle w:val="Header"/>
            <w:rPr>
              <w:lang w:val="en-GB"/>
            </w:rPr>
          </w:pPr>
        </w:p>
      </w:tc>
    </w:tr>
    <w:tr w:rsidR="00C669DC" w:rsidRPr="00C669DC" w14:paraId="618B3E8D" w14:textId="77777777" w:rsidTr="00C669DC">
      <w:trPr>
        <w:trHeight w:val="326"/>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B8BCE89" w14:textId="77777777" w:rsidR="00C669DC" w:rsidRPr="00C669DC" w:rsidRDefault="00C669DC" w:rsidP="00C669DC">
          <w:pPr>
            <w:pStyle w:val="Header"/>
            <w:rPr>
              <w:lang w:val="en-GB"/>
            </w:rPr>
          </w:pPr>
        </w:p>
      </w:tc>
      <w:tc>
        <w:tcPr>
          <w:tcW w:w="3657"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7F3CED" w14:textId="77777777" w:rsidR="00C669DC" w:rsidRPr="00C669DC" w:rsidRDefault="00C669DC" w:rsidP="00C669DC">
          <w:pPr>
            <w:pStyle w:val="Header"/>
            <w:rPr>
              <w:b/>
              <w:bCs/>
              <w:lang w:val="en-GB"/>
            </w:rPr>
          </w:pPr>
          <w:r w:rsidRPr="00C669DC">
            <w:rPr>
              <w:b/>
              <w:bCs/>
              <w:lang w:val="en-GB"/>
            </w:rPr>
            <w:t xml:space="preserve">Emergency Preparedness </w:t>
          </w:r>
        </w:p>
        <w:p w14:paraId="45514450" w14:textId="77777777" w:rsidR="00C669DC" w:rsidRPr="00C669DC" w:rsidRDefault="00C669DC" w:rsidP="00C669DC">
          <w:pPr>
            <w:pStyle w:val="Header"/>
            <w:rPr>
              <w:b/>
              <w:bCs/>
              <w:lang w:val="en-GB"/>
            </w:rPr>
          </w:pPr>
          <w:r w:rsidRPr="00C669DC">
            <w:rPr>
              <w:b/>
              <w:bCs/>
              <w:lang w:val="en-GB"/>
            </w:rPr>
            <w:t>and Fire Prevention</w:t>
          </w:r>
        </w:p>
      </w:tc>
      <w:tc>
        <w:tcPr>
          <w:tcW w:w="0" w:type="auto"/>
          <w:gridSpan w:val="3"/>
          <w:vMerge/>
          <w:tcBorders>
            <w:top w:val="nil"/>
            <w:left w:val="nil"/>
            <w:bottom w:val="single" w:sz="8" w:space="0" w:color="auto"/>
            <w:right w:val="single" w:sz="8" w:space="0" w:color="auto"/>
          </w:tcBorders>
          <w:vAlign w:val="center"/>
          <w:hideMark/>
        </w:tcPr>
        <w:p w14:paraId="59B68069" w14:textId="77777777" w:rsidR="00C669DC" w:rsidRPr="00C669DC" w:rsidRDefault="00C669DC" w:rsidP="00C669DC">
          <w:pPr>
            <w:pStyle w:val="Header"/>
            <w:rPr>
              <w:lang w:val="en-GB"/>
            </w:rPr>
          </w:pPr>
        </w:p>
      </w:tc>
      <w:tc>
        <w:tcPr>
          <w:tcW w:w="16" w:type="dxa"/>
          <w:vAlign w:val="center"/>
          <w:hideMark/>
        </w:tcPr>
        <w:p w14:paraId="496923B2" w14:textId="77777777" w:rsidR="00C669DC" w:rsidRPr="00C669DC" w:rsidRDefault="00C669DC" w:rsidP="00C669DC">
          <w:pPr>
            <w:pStyle w:val="Header"/>
            <w:rPr>
              <w:b/>
              <w:bCs/>
              <w:lang w:val="en-GB"/>
            </w:rPr>
          </w:pPr>
        </w:p>
      </w:tc>
    </w:tr>
    <w:tr w:rsidR="00C669DC" w:rsidRPr="00C669DC" w14:paraId="44F8E6CD" w14:textId="77777777" w:rsidTr="00C669DC">
      <w:trPr>
        <w:trHeight w:val="123"/>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5EB8DBA" w14:textId="77777777" w:rsidR="00C669DC" w:rsidRPr="00C669DC" w:rsidRDefault="00C669DC" w:rsidP="00C669DC">
          <w:pPr>
            <w:pStyle w:val="Header"/>
            <w:rPr>
              <w:lang w:val="en-GB"/>
            </w:rPr>
          </w:pPr>
        </w:p>
      </w:tc>
      <w:tc>
        <w:tcPr>
          <w:tcW w:w="0" w:type="auto"/>
          <w:vMerge/>
          <w:tcBorders>
            <w:top w:val="nil"/>
            <w:left w:val="nil"/>
            <w:bottom w:val="single" w:sz="8" w:space="0" w:color="auto"/>
            <w:right w:val="single" w:sz="8" w:space="0" w:color="auto"/>
          </w:tcBorders>
          <w:vAlign w:val="center"/>
          <w:hideMark/>
        </w:tcPr>
        <w:p w14:paraId="28A8DEA1" w14:textId="77777777" w:rsidR="00C669DC" w:rsidRPr="00C669DC" w:rsidRDefault="00C669DC" w:rsidP="00C669DC">
          <w:pPr>
            <w:pStyle w:val="Header"/>
            <w:rPr>
              <w:b/>
              <w:bCs/>
              <w:lang w:val="en-GB"/>
            </w:rPr>
          </w:pPr>
        </w:p>
      </w:tc>
      <w:tc>
        <w:tcPr>
          <w:tcW w:w="1080" w:type="dxa"/>
          <w:tcBorders>
            <w:top w:val="nil"/>
            <w:left w:val="nil"/>
            <w:bottom w:val="nil"/>
            <w:right w:val="single" w:sz="8" w:space="0" w:color="auto"/>
          </w:tcBorders>
          <w:tcMar>
            <w:top w:w="0" w:type="dxa"/>
            <w:left w:w="108" w:type="dxa"/>
            <w:bottom w:w="0" w:type="dxa"/>
            <w:right w:w="108" w:type="dxa"/>
          </w:tcMar>
          <w:hideMark/>
        </w:tcPr>
        <w:p w14:paraId="717199F5" w14:textId="77777777" w:rsidR="00C669DC" w:rsidRPr="00C669DC" w:rsidRDefault="00C669DC" w:rsidP="00C669DC">
          <w:pPr>
            <w:pStyle w:val="Header"/>
            <w:rPr>
              <w:lang w:val="en-GB"/>
            </w:rPr>
          </w:pPr>
          <w:r w:rsidRPr="00C669DC">
            <w:rPr>
              <w:lang w:val="en-GB"/>
            </w:rPr>
            <w:t>ISSUE:</w:t>
          </w:r>
        </w:p>
      </w:tc>
      <w:tc>
        <w:tcPr>
          <w:tcW w:w="983" w:type="dxa"/>
          <w:tcBorders>
            <w:top w:val="nil"/>
            <w:left w:val="nil"/>
            <w:bottom w:val="nil"/>
            <w:right w:val="single" w:sz="8" w:space="0" w:color="auto"/>
          </w:tcBorders>
          <w:tcMar>
            <w:top w:w="0" w:type="dxa"/>
            <w:left w:w="108" w:type="dxa"/>
            <w:bottom w:w="0" w:type="dxa"/>
            <w:right w:w="108" w:type="dxa"/>
          </w:tcMar>
          <w:hideMark/>
        </w:tcPr>
        <w:p w14:paraId="2E2C332E" w14:textId="77777777" w:rsidR="00C669DC" w:rsidRPr="00C669DC" w:rsidRDefault="00C669DC" w:rsidP="00C669DC">
          <w:pPr>
            <w:pStyle w:val="Header"/>
            <w:rPr>
              <w:lang w:val="en-GB"/>
            </w:rPr>
          </w:pPr>
          <w:r w:rsidRPr="00C669DC">
            <w:rPr>
              <w:lang w:val="en-GB"/>
            </w:rPr>
            <w:t>DATE</w:t>
          </w:r>
        </w:p>
      </w:tc>
      <w:tc>
        <w:tcPr>
          <w:tcW w:w="745" w:type="dxa"/>
          <w:tcBorders>
            <w:top w:val="nil"/>
            <w:left w:val="nil"/>
            <w:bottom w:val="nil"/>
            <w:right w:val="single" w:sz="8" w:space="0" w:color="auto"/>
          </w:tcBorders>
          <w:tcMar>
            <w:top w:w="0" w:type="dxa"/>
            <w:left w:w="108" w:type="dxa"/>
            <w:bottom w:w="0" w:type="dxa"/>
            <w:right w:w="108" w:type="dxa"/>
          </w:tcMar>
          <w:hideMark/>
        </w:tcPr>
        <w:p w14:paraId="70B44A31" w14:textId="77777777" w:rsidR="00C669DC" w:rsidRPr="00C669DC" w:rsidRDefault="00C669DC" w:rsidP="00C669DC">
          <w:pPr>
            <w:pStyle w:val="Header"/>
            <w:rPr>
              <w:lang w:val="en-GB"/>
            </w:rPr>
          </w:pPr>
          <w:r w:rsidRPr="00C669DC">
            <w:rPr>
              <w:lang w:val="en-GB"/>
            </w:rPr>
            <w:t>PAGE:</w:t>
          </w:r>
        </w:p>
      </w:tc>
      <w:tc>
        <w:tcPr>
          <w:tcW w:w="16" w:type="dxa"/>
          <w:vAlign w:val="center"/>
          <w:hideMark/>
        </w:tcPr>
        <w:p w14:paraId="4F8F3BE0" w14:textId="77777777" w:rsidR="00C669DC" w:rsidRPr="00C669DC" w:rsidRDefault="00C669DC" w:rsidP="00C669DC">
          <w:pPr>
            <w:pStyle w:val="Header"/>
            <w:rPr>
              <w:lang w:val="en-GB"/>
            </w:rPr>
          </w:pPr>
        </w:p>
      </w:tc>
    </w:tr>
    <w:tr w:rsidR="00C669DC" w:rsidRPr="00C669DC" w14:paraId="7A8047BD" w14:textId="77777777" w:rsidTr="00C669DC">
      <w:trPr>
        <w:trHeight w:val="122"/>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BBB2BEE" w14:textId="77777777" w:rsidR="00C669DC" w:rsidRPr="00C669DC" w:rsidRDefault="00C669DC" w:rsidP="00C669DC">
          <w:pPr>
            <w:pStyle w:val="Header"/>
            <w:rPr>
              <w:lang w:val="en-GB"/>
            </w:rPr>
          </w:pPr>
        </w:p>
      </w:tc>
      <w:tc>
        <w:tcPr>
          <w:tcW w:w="0" w:type="auto"/>
          <w:vMerge/>
          <w:tcBorders>
            <w:top w:val="nil"/>
            <w:left w:val="nil"/>
            <w:bottom w:val="single" w:sz="8" w:space="0" w:color="auto"/>
            <w:right w:val="single" w:sz="8" w:space="0" w:color="auto"/>
          </w:tcBorders>
          <w:vAlign w:val="center"/>
          <w:hideMark/>
        </w:tcPr>
        <w:p w14:paraId="7690FAB0" w14:textId="77777777" w:rsidR="00C669DC" w:rsidRPr="00C669DC" w:rsidRDefault="00C669DC" w:rsidP="00C669DC">
          <w:pPr>
            <w:pStyle w:val="Header"/>
            <w:rPr>
              <w:b/>
              <w:bCs/>
              <w:lang w:val="en-GB"/>
            </w:rPr>
          </w:pP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14:paraId="32EE18BE" w14:textId="77777777" w:rsidR="00C669DC" w:rsidRPr="00C669DC" w:rsidRDefault="00C669DC" w:rsidP="00C669DC">
          <w:pPr>
            <w:pStyle w:val="Header"/>
            <w:rPr>
              <w:lang w:val="en-GB"/>
            </w:rPr>
          </w:pPr>
          <w:r w:rsidRPr="00C669DC">
            <w:rPr>
              <w:lang w:val="en-GB"/>
            </w:rPr>
            <w:t>12</w:t>
          </w:r>
        </w:p>
      </w:tc>
      <w:tc>
        <w:tcPr>
          <w:tcW w:w="983" w:type="dxa"/>
          <w:tcBorders>
            <w:top w:val="nil"/>
            <w:left w:val="nil"/>
            <w:bottom w:val="single" w:sz="8" w:space="0" w:color="auto"/>
            <w:right w:val="single" w:sz="8" w:space="0" w:color="auto"/>
          </w:tcBorders>
          <w:tcMar>
            <w:top w:w="0" w:type="dxa"/>
            <w:left w:w="108" w:type="dxa"/>
            <w:bottom w:w="0" w:type="dxa"/>
            <w:right w:w="108" w:type="dxa"/>
          </w:tcMar>
          <w:hideMark/>
        </w:tcPr>
        <w:p w14:paraId="7337EC97" w14:textId="77777777" w:rsidR="00C669DC" w:rsidRPr="00C669DC" w:rsidRDefault="00C669DC" w:rsidP="00C669DC">
          <w:pPr>
            <w:pStyle w:val="Header"/>
            <w:rPr>
              <w:lang w:val="en-GB"/>
            </w:rPr>
          </w:pPr>
          <w:r w:rsidRPr="00C669DC">
            <w:rPr>
              <w:lang w:val="en-GB"/>
            </w:rPr>
            <w:t>March - 2024</w:t>
          </w:r>
        </w:p>
      </w:tc>
      <w:tc>
        <w:tcPr>
          <w:tcW w:w="745" w:type="dxa"/>
          <w:tcBorders>
            <w:top w:val="nil"/>
            <w:left w:val="nil"/>
            <w:bottom w:val="single" w:sz="8" w:space="0" w:color="auto"/>
            <w:right w:val="single" w:sz="8" w:space="0" w:color="auto"/>
          </w:tcBorders>
          <w:tcMar>
            <w:top w:w="0" w:type="dxa"/>
            <w:left w:w="108" w:type="dxa"/>
            <w:bottom w:w="0" w:type="dxa"/>
            <w:right w:w="108" w:type="dxa"/>
          </w:tcMar>
          <w:hideMark/>
        </w:tcPr>
        <w:p w14:paraId="437C4634" w14:textId="77777777" w:rsidR="00C669DC" w:rsidRPr="00C669DC" w:rsidRDefault="00C669DC" w:rsidP="00C669DC">
          <w:pPr>
            <w:pStyle w:val="Header"/>
            <w:rPr>
              <w:lang w:val="en-GB"/>
            </w:rPr>
          </w:pPr>
          <w:r w:rsidRPr="00C669DC">
            <w:rPr>
              <w:lang w:val="en-GB"/>
            </w:rPr>
            <w:t>1 of 1</w:t>
          </w:r>
        </w:p>
      </w:tc>
      <w:tc>
        <w:tcPr>
          <w:tcW w:w="16" w:type="dxa"/>
          <w:vAlign w:val="center"/>
          <w:hideMark/>
        </w:tcPr>
        <w:p w14:paraId="119E21B8" w14:textId="77777777" w:rsidR="00C669DC" w:rsidRPr="00C669DC" w:rsidRDefault="00C669DC" w:rsidP="00C669DC">
          <w:pPr>
            <w:pStyle w:val="Header"/>
            <w:rPr>
              <w:lang w:val="en-GB"/>
            </w:rPr>
          </w:pPr>
        </w:p>
      </w:tc>
    </w:tr>
  </w:tbl>
  <w:p w14:paraId="264D0AD5" w14:textId="77777777" w:rsidR="00C669DC" w:rsidRPr="00C669DC" w:rsidRDefault="00C669DC" w:rsidP="00C669DC">
    <w:pPr>
      <w:pStyle w:val="Header"/>
    </w:pPr>
  </w:p>
  <w:p w14:paraId="671D4004" w14:textId="7AF234DA" w:rsidR="00EB0405" w:rsidRDefault="00EB04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732"/>
    <w:multiLevelType w:val="multilevel"/>
    <w:tmpl w:val="2ED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D2B4F"/>
    <w:multiLevelType w:val="multilevel"/>
    <w:tmpl w:val="7DD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B1745"/>
    <w:multiLevelType w:val="multilevel"/>
    <w:tmpl w:val="DED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7D6336"/>
    <w:multiLevelType w:val="multilevel"/>
    <w:tmpl w:val="AA7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963B10"/>
    <w:multiLevelType w:val="multilevel"/>
    <w:tmpl w:val="1334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2A595F"/>
    <w:multiLevelType w:val="multilevel"/>
    <w:tmpl w:val="B7F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2E6761"/>
    <w:multiLevelType w:val="multilevel"/>
    <w:tmpl w:val="A84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F025D9"/>
    <w:multiLevelType w:val="multilevel"/>
    <w:tmpl w:val="7820E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041B82"/>
    <w:multiLevelType w:val="multilevel"/>
    <w:tmpl w:val="F9CA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5920E3"/>
    <w:multiLevelType w:val="multilevel"/>
    <w:tmpl w:val="A41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8821AB"/>
    <w:multiLevelType w:val="multilevel"/>
    <w:tmpl w:val="93C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F901BE"/>
    <w:multiLevelType w:val="multilevel"/>
    <w:tmpl w:val="1A4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136C3C"/>
    <w:multiLevelType w:val="multilevel"/>
    <w:tmpl w:val="2A487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802574"/>
    <w:multiLevelType w:val="multilevel"/>
    <w:tmpl w:val="250A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B478CD"/>
    <w:multiLevelType w:val="multilevel"/>
    <w:tmpl w:val="520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2E1EAA"/>
    <w:multiLevelType w:val="multilevel"/>
    <w:tmpl w:val="2BF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E451D9"/>
    <w:multiLevelType w:val="multilevel"/>
    <w:tmpl w:val="829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68773C"/>
    <w:multiLevelType w:val="multilevel"/>
    <w:tmpl w:val="3232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061F39"/>
    <w:multiLevelType w:val="multilevel"/>
    <w:tmpl w:val="136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0136615">
    <w:abstractNumId w:val="10"/>
  </w:num>
  <w:num w:numId="2" w16cid:durableId="1580603586">
    <w:abstractNumId w:val="11"/>
  </w:num>
  <w:num w:numId="3" w16cid:durableId="215287414">
    <w:abstractNumId w:val="5"/>
  </w:num>
  <w:num w:numId="4" w16cid:durableId="2109613106">
    <w:abstractNumId w:val="3"/>
  </w:num>
  <w:num w:numId="5" w16cid:durableId="1574973967">
    <w:abstractNumId w:val="14"/>
  </w:num>
  <w:num w:numId="6" w16cid:durableId="501046550">
    <w:abstractNumId w:val="7"/>
  </w:num>
  <w:num w:numId="7" w16cid:durableId="1302618805">
    <w:abstractNumId w:val="0"/>
  </w:num>
  <w:num w:numId="8" w16cid:durableId="2123108829">
    <w:abstractNumId w:val="17"/>
  </w:num>
  <w:num w:numId="9" w16cid:durableId="180440003">
    <w:abstractNumId w:val="2"/>
  </w:num>
  <w:num w:numId="10" w16cid:durableId="1231771175">
    <w:abstractNumId w:val="18"/>
  </w:num>
  <w:num w:numId="11" w16cid:durableId="1475484018">
    <w:abstractNumId w:val="4"/>
  </w:num>
  <w:num w:numId="12" w16cid:durableId="1521890350">
    <w:abstractNumId w:val="15"/>
  </w:num>
  <w:num w:numId="13" w16cid:durableId="211036720">
    <w:abstractNumId w:val="8"/>
  </w:num>
  <w:num w:numId="14" w16cid:durableId="771508465">
    <w:abstractNumId w:val="9"/>
  </w:num>
  <w:num w:numId="15" w16cid:durableId="282344082">
    <w:abstractNumId w:val="12"/>
  </w:num>
  <w:num w:numId="16" w16cid:durableId="800806508">
    <w:abstractNumId w:val="16"/>
  </w:num>
  <w:num w:numId="17" w16cid:durableId="1050760799">
    <w:abstractNumId w:val="1"/>
  </w:num>
  <w:num w:numId="18" w16cid:durableId="1007707572">
    <w:abstractNumId w:val="13"/>
  </w:num>
  <w:num w:numId="19" w16cid:durableId="1943950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05"/>
    <w:rsid w:val="00756FBE"/>
    <w:rsid w:val="00A851CE"/>
    <w:rsid w:val="00AE44B7"/>
    <w:rsid w:val="00AF1FFA"/>
    <w:rsid w:val="00B01E0F"/>
    <w:rsid w:val="00B507CC"/>
    <w:rsid w:val="00C669DC"/>
    <w:rsid w:val="00EB0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D8F84"/>
  <w15:chartTrackingRefBased/>
  <w15:docId w15:val="{520DC2DD-546E-4602-832A-2E2F7012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AF1FFA"/>
    <w:rPr>
      <w:rFonts w:ascii="Arial" w:hAnsi="Arial"/>
      <w:sz w:val="24"/>
    </w:rPr>
  </w:style>
  <w:style w:type="paragraph" w:styleId="Header">
    <w:name w:val="header"/>
    <w:basedOn w:val="Normal"/>
    <w:link w:val="HeaderChar"/>
    <w:uiPriority w:val="99"/>
    <w:unhideWhenUsed/>
    <w:rsid w:val="00EB04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405"/>
  </w:style>
  <w:style w:type="paragraph" w:styleId="Footer">
    <w:name w:val="footer"/>
    <w:basedOn w:val="Normal"/>
    <w:link w:val="FooterChar"/>
    <w:uiPriority w:val="99"/>
    <w:unhideWhenUsed/>
    <w:rsid w:val="00EB04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3692">
      <w:bodyDiv w:val="1"/>
      <w:marLeft w:val="0"/>
      <w:marRight w:val="0"/>
      <w:marTop w:val="0"/>
      <w:marBottom w:val="0"/>
      <w:divBdr>
        <w:top w:val="none" w:sz="0" w:space="0" w:color="auto"/>
        <w:left w:val="none" w:sz="0" w:space="0" w:color="auto"/>
        <w:bottom w:val="none" w:sz="0" w:space="0" w:color="auto"/>
        <w:right w:val="none" w:sz="0" w:space="0" w:color="auto"/>
      </w:divBdr>
    </w:div>
    <w:div w:id="764151252">
      <w:bodyDiv w:val="1"/>
      <w:marLeft w:val="0"/>
      <w:marRight w:val="0"/>
      <w:marTop w:val="0"/>
      <w:marBottom w:val="0"/>
      <w:divBdr>
        <w:top w:val="none" w:sz="0" w:space="0" w:color="auto"/>
        <w:left w:val="none" w:sz="0" w:space="0" w:color="auto"/>
        <w:bottom w:val="none" w:sz="0" w:space="0" w:color="auto"/>
        <w:right w:val="none" w:sz="0" w:space="0" w:color="auto"/>
      </w:divBdr>
    </w:div>
    <w:div w:id="860506436">
      <w:bodyDiv w:val="1"/>
      <w:marLeft w:val="0"/>
      <w:marRight w:val="0"/>
      <w:marTop w:val="0"/>
      <w:marBottom w:val="0"/>
      <w:divBdr>
        <w:top w:val="none" w:sz="0" w:space="0" w:color="auto"/>
        <w:left w:val="none" w:sz="0" w:space="0" w:color="auto"/>
        <w:bottom w:val="none" w:sz="0" w:space="0" w:color="auto"/>
        <w:right w:val="none" w:sz="0" w:space="0" w:color="auto"/>
      </w:divBdr>
      <w:divsChild>
        <w:div w:id="1445419564">
          <w:marLeft w:val="0"/>
          <w:marRight w:val="0"/>
          <w:marTop w:val="0"/>
          <w:marBottom w:val="0"/>
          <w:divBdr>
            <w:top w:val="single" w:sz="2" w:space="0" w:color="E3E3E3"/>
            <w:left w:val="single" w:sz="2" w:space="0" w:color="E3E3E3"/>
            <w:bottom w:val="single" w:sz="2" w:space="0" w:color="E3E3E3"/>
            <w:right w:val="single" w:sz="2" w:space="0" w:color="E3E3E3"/>
          </w:divBdr>
          <w:divsChild>
            <w:div w:id="1376735440">
              <w:marLeft w:val="0"/>
              <w:marRight w:val="0"/>
              <w:marTop w:val="0"/>
              <w:marBottom w:val="0"/>
              <w:divBdr>
                <w:top w:val="single" w:sz="2" w:space="0" w:color="E3E3E3"/>
                <w:left w:val="single" w:sz="2" w:space="0" w:color="E3E3E3"/>
                <w:bottom w:val="single" w:sz="2" w:space="0" w:color="E3E3E3"/>
                <w:right w:val="single" w:sz="2" w:space="0" w:color="E3E3E3"/>
              </w:divBdr>
              <w:divsChild>
                <w:div w:id="1444493745">
                  <w:marLeft w:val="0"/>
                  <w:marRight w:val="0"/>
                  <w:marTop w:val="0"/>
                  <w:marBottom w:val="0"/>
                  <w:divBdr>
                    <w:top w:val="single" w:sz="2" w:space="0" w:color="E3E3E3"/>
                    <w:left w:val="single" w:sz="2" w:space="0" w:color="E3E3E3"/>
                    <w:bottom w:val="single" w:sz="2" w:space="0" w:color="E3E3E3"/>
                    <w:right w:val="single" w:sz="2" w:space="0" w:color="E3E3E3"/>
                  </w:divBdr>
                  <w:divsChild>
                    <w:div w:id="888494629">
                      <w:marLeft w:val="0"/>
                      <w:marRight w:val="0"/>
                      <w:marTop w:val="0"/>
                      <w:marBottom w:val="0"/>
                      <w:divBdr>
                        <w:top w:val="single" w:sz="2" w:space="0" w:color="E3E3E3"/>
                        <w:left w:val="single" w:sz="2" w:space="0" w:color="E3E3E3"/>
                        <w:bottom w:val="single" w:sz="2" w:space="0" w:color="E3E3E3"/>
                        <w:right w:val="single" w:sz="2" w:space="0" w:color="E3E3E3"/>
                      </w:divBdr>
                      <w:divsChild>
                        <w:div w:id="172036792">
                          <w:marLeft w:val="0"/>
                          <w:marRight w:val="0"/>
                          <w:marTop w:val="0"/>
                          <w:marBottom w:val="0"/>
                          <w:divBdr>
                            <w:top w:val="single" w:sz="2" w:space="0" w:color="E3E3E3"/>
                            <w:left w:val="single" w:sz="2" w:space="0" w:color="E3E3E3"/>
                            <w:bottom w:val="single" w:sz="2" w:space="0" w:color="E3E3E3"/>
                            <w:right w:val="single" w:sz="2" w:space="0" w:color="E3E3E3"/>
                          </w:divBdr>
                          <w:divsChild>
                            <w:div w:id="1239175974">
                              <w:marLeft w:val="0"/>
                              <w:marRight w:val="0"/>
                              <w:marTop w:val="0"/>
                              <w:marBottom w:val="0"/>
                              <w:divBdr>
                                <w:top w:val="single" w:sz="2" w:space="0" w:color="E3E3E3"/>
                                <w:left w:val="single" w:sz="2" w:space="0" w:color="E3E3E3"/>
                                <w:bottom w:val="single" w:sz="2" w:space="0" w:color="E3E3E3"/>
                                <w:right w:val="single" w:sz="2" w:space="0" w:color="E3E3E3"/>
                              </w:divBdr>
                              <w:divsChild>
                                <w:div w:id="910191145">
                                  <w:marLeft w:val="0"/>
                                  <w:marRight w:val="0"/>
                                  <w:marTop w:val="100"/>
                                  <w:marBottom w:val="100"/>
                                  <w:divBdr>
                                    <w:top w:val="single" w:sz="2" w:space="0" w:color="E3E3E3"/>
                                    <w:left w:val="single" w:sz="2" w:space="0" w:color="E3E3E3"/>
                                    <w:bottom w:val="single" w:sz="2" w:space="0" w:color="E3E3E3"/>
                                    <w:right w:val="single" w:sz="2" w:space="0" w:color="E3E3E3"/>
                                  </w:divBdr>
                                  <w:divsChild>
                                    <w:div w:id="137191502">
                                      <w:marLeft w:val="0"/>
                                      <w:marRight w:val="0"/>
                                      <w:marTop w:val="0"/>
                                      <w:marBottom w:val="0"/>
                                      <w:divBdr>
                                        <w:top w:val="single" w:sz="2" w:space="0" w:color="E3E3E3"/>
                                        <w:left w:val="single" w:sz="2" w:space="0" w:color="E3E3E3"/>
                                        <w:bottom w:val="single" w:sz="2" w:space="0" w:color="E3E3E3"/>
                                        <w:right w:val="single" w:sz="2" w:space="0" w:color="E3E3E3"/>
                                      </w:divBdr>
                                      <w:divsChild>
                                        <w:div w:id="1809667018">
                                          <w:marLeft w:val="0"/>
                                          <w:marRight w:val="0"/>
                                          <w:marTop w:val="0"/>
                                          <w:marBottom w:val="0"/>
                                          <w:divBdr>
                                            <w:top w:val="single" w:sz="2" w:space="0" w:color="E3E3E3"/>
                                            <w:left w:val="single" w:sz="2" w:space="0" w:color="E3E3E3"/>
                                            <w:bottom w:val="single" w:sz="2" w:space="0" w:color="E3E3E3"/>
                                            <w:right w:val="single" w:sz="2" w:space="0" w:color="E3E3E3"/>
                                          </w:divBdr>
                                          <w:divsChild>
                                            <w:div w:id="873083503">
                                              <w:marLeft w:val="0"/>
                                              <w:marRight w:val="0"/>
                                              <w:marTop w:val="0"/>
                                              <w:marBottom w:val="0"/>
                                              <w:divBdr>
                                                <w:top w:val="single" w:sz="2" w:space="0" w:color="E3E3E3"/>
                                                <w:left w:val="single" w:sz="2" w:space="0" w:color="E3E3E3"/>
                                                <w:bottom w:val="single" w:sz="2" w:space="0" w:color="E3E3E3"/>
                                                <w:right w:val="single" w:sz="2" w:space="0" w:color="E3E3E3"/>
                                              </w:divBdr>
                                              <w:divsChild>
                                                <w:div w:id="1954163496">
                                                  <w:marLeft w:val="0"/>
                                                  <w:marRight w:val="0"/>
                                                  <w:marTop w:val="0"/>
                                                  <w:marBottom w:val="0"/>
                                                  <w:divBdr>
                                                    <w:top w:val="single" w:sz="2" w:space="0" w:color="E3E3E3"/>
                                                    <w:left w:val="single" w:sz="2" w:space="0" w:color="E3E3E3"/>
                                                    <w:bottom w:val="single" w:sz="2" w:space="0" w:color="E3E3E3"/>
                                                    <w:right w:val="single" w:sz="2" w:space="0" w:color="E3E3E3"/>
                                                  </w:divBdr>
                                                  <w:divsChild>
                                                    <w:div w:id="1073547301">
                                                      <w:marLeft w:val="0"/>
                                                      <w:marRight w:val="0"/>
                                                      <w:marTop w:val="0"/>
                                                      <w:marBottom w:val="0"/>
                                                      <w:divBdr>
                                                        <w:top w:val="single" w:sz="2" w:space="0" w:color="E3E3E3"/>
                                                        <w:left w:val="single" w:sz="2" w:space="0" w:color="E3E3E3"/>
                                                        <w:bottom w:val="single" w:sz="2" w:space="0" w:color="E3E3E3"/>
                                                        <w:right w:val="single" w:sz="2" w:space="0" w:color="E3E3E3"/>
                                                      </w:divBdr>
                                                      <w:divsChild>
                                                        <w:div w:id="1890728499">
                                                          <w:marLeft w:val="0"/>
                                                          <w:marRight w:val="0"/>
                                                          <w:marTop w:val="0"/>
                                                          <w:marBottom w:val="0"/>
                                                          <w:divBdr>
                                                            <w:top w:val="single" w:sz="2" w:space="2" w:color="E3E3E3"/>
                                                            <w:left w:val="single" w:sz="2" w:space="0" w:color="E3E3E3"/>
                                                            <w:bottom w:val="single" w:sz="2" w:space="0" w:color="E3E3E3"/>
                                                            <w:right w:val="single" w:sz="2" w:space="0" w:color="E3E3E3"/>
                                                          </w:divBdr>
                                                          <w:divsChild>
                                                            <w:div w:id="448278210">
                                                              <w:marLeft w:val="0"/>
                                                              <w:marRight w:val="0"/>
                                                              <w:marTop w:val="0"/>
                                                              <w:marBottom w:val="0"/>
                                                              <w:divBdr>
                                                                <w:top w:val="single" w:sz="2" w:space="0" w:color="E3E3E3"/>
                                                                <w:left w:val="single" w:sz="2" w:space="0" w:color="E3E3E3"/>
                                                                <w:bottom w:val="single" w:sz="2" w:space="0" w:color="E3E3E3"/>
                                                                <w:right w:val="single" w:sz="2" w:space="0" w:color="E3E3E3"/>
                                                              </w:divBdr>
                                                              <w:divsChild>
                                                                <w:div w:id="908349459">
                                                                  <w:marLeft w:val="0"/>
                                                                  <w:marRight w:val="0"/>
                                                                  <w:marTop w:val="0"/>
                                                                  <w:marBottom w:val="0"/>
                                                                  <w:divBdr>
                                                                    <w:top w:val="single" w:sz="2" w:space="0" w:color="auto"/>
                                                                    <w:left w:val="single" w:sz="2" w:space="0" w:color="auto"/>
                                                                    <w:bottom w:val="single" w:sz="2" w:space="0" w:color="auto"/>
                                                                    <w:right w:val="single" w:sz="2" w:space="0" w:color="auto"/>
                                                                  </w:divBdr>
                                                                  <w:divsChild>
                                                                    <w:div w:id="1844851570">
                                                                      <w:marLeft w:val="0"/>
                                                                      <w:marRight w:val="0"/>
                                                                      <w:marTop w:val="0"/>
                                                                      <w:marBottom w:val="0"/>
                                                                      <w:divBdr>
                                                                        <w:top w:val="single" w:sz="2" w:space="0" w:color="E3E3E3"/>
                                                                        <w:left w:val="single" w:sz="2" w:space="0" w:color="E3E3E3"/>
                                                                        <w:bottom w:val="single" w:sz="2" w:space="0" w:color="E3E3E3"/>
                                                                        <w:right w:val="single" w:sz="2" w:space="0" w:color="E3E3E3"/>
                                                                      </w:divBdr>
                                                                      <w:divsChild>
                                                                        <w:div w:id="365370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395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sChild>
        </w:div>
        <w:div w:id="169178358">
          <w:marLeft w:val="0"/>
          <w:marRight w:val="0"/>
          <w:marTop w:val="0"/>
          <w:marBottom w:val="0"/>
          <w:divBdr>
            <w:top w:val="none" w:sz="0" w:space="0" w:color="auto"/>
            <w:left w:val="none" w:sz="0" w:space="0" w:color="auto"/>
            <w:bottom w:val="none" w:sz="0" w:space="0" w:color="auto"/>
            <w:right w:val="none" w:sz="0" w:space="0" w:color="auto"/>
          </w:divBdr>
          <w:divsChild>
            <w:div w:id="1693219582">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60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0730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0481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ABE4C.8DF052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 Jim Matthew (GE Vernova)</dc:creator>
  <cp:keywords/>
  <dc:description/>
  <cp:lastModifiedBy>Rosen, Jim Matthew (GE Vernova)</cp:lastModifiedBy>
  <cp:revision>3</cp:revision>
  <dcterms:created xsi:type="dcterms:W3CDTF">2024-06-03T11:30:00Z</dcterms:created>
  <dcterms:modified xsi:type="dcterms:W3CDTF">2024-06-14T17:22:00Z</dcterms:modified>
</cp:coreProperties>
</file>