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B40" w:rsidRDefault="00CB7B40">
      <w:pPr>
        <w:widowControl/>
        <w:jc w:val="left"/>
      </w:pPr>
      <w:bookmarkStart w:id="0" w:name="_GoBack"/>
      <w:r>
        <w:br w:type="page"/>
      </w:r>
    </w:p>
    <w:p w:rsidR="00CB7B40" w:rsidRDefault="00CB7B40" w:rsidP="00CB7B40">
      <w:pPr>
        <w:pStyle w:val="1"/>
      </w:pPr>
      <w:r>
        <w:lastRenderedPageBreak/>
        <w:t>市场分析</w:t>
      </w:r>
    </w:p>
    <w:p w:rsidR="00006283" w:rsidRDefault="00C071B7" w:rsidP="00006283">
      <w:pPr>
        <w:pStyle w:val="xx"/>
        <w:rPr>
          <w:rFonts w:hint="eastAsia"/>
        </w:rPr>
      </w:pPr>
      <w:r>
        <w:rPr>
          <w:rFonts w:hint="eastAsia"/>
        </w:rPr>
        <w:t>外部环境分析（PEST）</w:t>
      </w:r>
    </w:p>
    <w:p w:rsidR="00C071B7" w:rsidRDefault="00D55D6C" w:rsidP="00CB7B40">
      <w:pPr>
        <w:pStyle w:val="11"/>
      </w:pPr>
      <w:r>
        <w:rPr>
          <w:rFonts w:hint="eastAsia"/>
        </w:rPr>
        <w:t>政策</w:t>
      </w:r>
      <w:r w:rsidR="00C071B7">
        <w:rPr>
          <w:rFonts w:hint="eastAsia"/>
        </w:rPr>
        <w:t>环境</w:t>
      </w:r>
      <w:r>
        <w:rPr>
          <w:rFonts w:hint="eastAsia"/>
        </w:rPr>
        <w:t>分析</w:t>
      </w:r>
      <w:r w:rsidR="00C071B7">
        <w:rPr>
          <w:rFonts w:hint="eastAsia"/>
        </w:rPr>
        <w:t>（</w:t>
      </w:r>
      <w:r w:rsidR="00C071B7">
        <w:rPr>
          <w:rFonts w:hint="eastAsia"/>
        </w:rPr>
        <w:t>P</w:t>
      </w:r>
      <w:r w:rsidR="00C071B7">
        <w:t>）</w:t>
      </w:r>
    </w:p>
    <w:p w:rsidR="001072CA" w:rsidRDefault="001072CA" w:rsidP="00D55D6C">
      <w:pPr>
        <w:pStyle w:val="20"/>
        <w:ind w:firstLine="480"/>
      </w:pPr>
      <w:r>
        <w:t>2018年中央一号文件提出，</w:t>
      </w:r>
      <w:r w:rsidRPr="001072CA">
        <w:rPr>
          <w:rFonts w:hint="eastAsia"/>
        </w:rPr>
        <w:t>推进我国农机装备产业转型升级，加强科研机构、设备制造企业联合攻关，进一步提高大宗农作物机械国产化水平，加快研发经济作物、养殖业、丘陵山区农林机械，发展高端农机装备制造。优化农业从业者结构，加快建设知识型、技能型、创新型农业经营者队伍。大力发展数字农业，实施智慧农业林业水利工程，推进物联网试验示范和遥感技术应用。</w:t>
      </w:r>
    </w:p>
    <w:p w:rsidR="001072CA" w:rsidRDefault="001072CA" w:rsidP="00D55D6C">
      <w:pPr>
        <w:pStyle w:val="20"/>
        <w:ind w:firstLine="480"/>
      </w:pPr>
      <w:r>
        <w:t>2019年中央一号文件提出，</w:t>
      </w:r>
      <w:r w:rsidRPr="001072CA">
        <w:rPr>
          <w:rFonts w:hint="eastAsia"/>
        </w:rPr>
        <w:t>支持薄弱环节适用农机研发，促进农机装备产业转型升级，加快推进农业机械化。加强农业领域知识产权创造与应用。加快先进实用技术集成创新与推广应用。</w:t>
      </w:r>
    </w:p>
    <w:p w:rsidR="00D55D6C" w:rsidRDefault="001072CA" w:rsidP="00D55D6C">
      <w:pPr>
        <w:pStyle w:val="20"/>
        <w:ind w:firstLine="480"/>
      </w:pPr>
      <w:r>
        <w:rPr>
          <w:rFonts w:hint="eastAsia"/>
        </w:rPr>
        <w:t>目前，我国畜禽养殖场条件较为简陋落后，与国外畜禽养殖场环境相比有较大的差距。中央一号文件屡次提出要发展农机设备，加快农业机械化水平。在相关政策的引领下，农机设备必将迎来新的发展高潮，取得重大的突破。</w:t>
      </w:r>
    </w:p>
    <w:p w:rsidR="006C601B" w:rsidRDefault="006C601B" w:rsidP="00CB7B40">
      <w:pPr>
        <w:pStyle w:val="11"/>
      </w:pPr>
      <w:r>
        <w:rPr>
          <w:rFonts w:hint="eastAsia"/>
        </w:rPr>
        <w:t>经济环境分析（</w:t>
      </w:r>
      <w:r>
        <w:rPr>
          <w:rFonts w:hint="eastAsia"/>
        </w:rPr>
        <w:t>E</w:t>
      </w:r>
      <w:r>
        <w:rPr>
          <w:rFonts w:hint="eastAsia"/>
        </w:rPr>
        <w:t>）</w:t>
      </w:r>
    </w:p>
    <w:p w:rsidR="006C601B" w:rsidRPr="006C601B" w:rsidRDefault="009C2898" w:rsidP="006C601B">
      <w:pPr>
        <w:pStyle w:val="my"/>
      </w:pPr>
      <w:r>
        <w:drawing>
          <wp:anchor distT="0" distB="0" distL="114300" distR="114300" simplePos="0" relativeHeight="251659264" behindDoc="0" locked="0" layoutInCell="1" allowOverlap="1" wp14:anchorId="149C2A79" wp14:editId="46161EC7">
            <wp:simplePos x="0" y="0"/>
            <wp:positionH relativeFrom="margin">
              <wp:align>right</wp:align>
            </wp:positionH>
            <wp:positionV relativeFrom="paragraph">
              <wp:posOffset>849826</wp:posOffset>
            </wp:positionV>
            <wp:extent cx="5274310" cy="2242820"/>
            <wp:effectExtent l="0" t="0" r="2540"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242820"/>
                    </a:xfrm>
                    <a:prstGeom prst="rect">
                      <a:avLst/>
                    </a:prstGeom>
                  </pic:spPr>
                </pic:pic>
              </a:graphicData>
            </a:graphic>
            <wp14:sizeRelH relativeFrom="page">
              <wp14:pctWidth>0</wp14:pctWidth>
            </wp14:sizeRelH>
            <wp14:sizeRelV relativeFrom="page">
              <wp14:pctHeight>0</wp14:pctHeight>
            </wp14:sizeRelV>
          </wp:anchor>
        </w:drawing>
      </w:r>
      <w:r w:rsidR="006C601B">
        <w:rPr>
          <w:rFonts w:hint="eastAsia"/>
        </w:rPr>
        <w:t>近年来</w:t>
      </w:r>
      <w:r w:rsidR="006C601B" w:rsidRPr="006C601B">
        <w:rPr>
          <w:rFonts w:hint="eastAsia"/>
        </w:rPr>
        <w:t>中国总体经济环境</w:t>
      </w:r>
      <w:r w:rsidR="006C601B">
        <w:rPr>
          <w:rFonts w:hint="eastAsia"/>
        </w:rPr>
        <w:t>稳中求进</w:t>
      </w:r>
      <w:r w:rsidR="006C601B" w:rsidRPr="006C601B">
        <w:rPr>
          <w:rFonts w:hint="eastAsia"/>
        </w:rPr>
        <w:t>，为行业发展带来了发展的潜力。中国近年G</w:t>
      </w:r>
      <w:r w:rsidR="006C601B" w:rsidRPr="006C601B">
        <w:t>DP</w:t>
      </w:r>
      <w:r w:rsidR="006C601B" w:rsidRPr="006C601B">
        <w:rPr>
          <w:rFonts w:hint="eastAsia"/>
        </w:rPr>
        <w:t>增速虽趋于稳定，但依然保持高速增长，2018年G</w:t>
      </w:r>
      <w:r w:rsidR="006C601B" w:rsidRPr="006C601B">
        <w:t>DP</w:t>
      </w:r>
      <w:r w:rsidR="006C601B" w:rsidRPr="006C601B">
        <w:rPr>
          <w:rFonts w:hint="eastAsia"/>
        </w:rPr>
        <w:t>总量突破90万亿大关。</w:t>
      </w:r>
    </w:p>
    <w:p w:rsidR="00CB7B40" w:rsidRDefault="00CB7B40" w:rsidP="00CB7B40">
      <w:pPr>
        <w:pStyle w:val="a3"/>
        <w:ind w:firstLine="482"/>
      </w:pPr>
      <w:r>
        <w:t>图</w:t>
      </w:r>
    </w:p>
    <w:p w:rsidR="006C601B" w:rsidRDefault="009A7A22" w:rsidP="006C601B">
      <w:pPr>
        <w:pStyle w:val="my"/>
      </w:pPr>
      <w:r>
        <w:t>据中国农业农村部数据显示，截止</w:t>
      </w:r>
      <w:r>
        <w:rPr>
          <w:rFonts w:hint="eastAsia"/>
        </w:rPr>
        <w:t>2016年我国农业总产值高达</w:t>
      </w:r>
      <w:r>
        <w:rPr>
          <w:rFonts w:hint="eastAsia"/>
        </w:rPr>
        <w:lastRenderedPageBreak/>
        <w:t>59287.</w:t>
      </w:r>
      <w:r>
        <w:t>20亿元，其中畜牧业总产值占到一半以上，为</w:t>
      </w:r>
      <w:r>
        <w:rPr>
          <w:rFonts w:hint="eastAsia"/>
        </w:rPr>
        <w:t>31703.</w:t>
      </w:r>
      <w:r>
        <w:t>20亿元。</w:t>
      </w:r>
    </w:p>
    <w:p w:rsidR="00CB7B40" w:rsidRDefault="00CB7B40" w:rsidP="006C601B">
      <w:pPr>
        <w:pStyle w:val="my"/>
      </w:pPr>
    </w:p>
    <w:p w:rsidR="00CB7B40" w:rsidRDefault="00CB7B40" w:rsidP="00CB7B40">
      <w:pPr>
        <w:pStyle w:val="a3"/>
        <w:ind w:firstLine="482"/>
      </w:pPr>
      <w:r>
        <w:t>图</w:t>
      </w:r>
      <w:r>
        <w:drawing>
          <wp:anchor distT="0" distB="0" distL="114300" distR="114300" simplePos="0" relativeHeight="251658240" behindDoc="0" locked="0" layoutInCell="1" allowOverlap="1" wp14:anchorId="4C6BF5EB" wp14:editId="64C62970">
            <wp:simplePos x="0" y="0"/>
            <wp:positionH relativeFrom="margin">
              <wp:align>right</wp:align>
            </wp:positionH>
            <wp:positionV relativeFrom="paragraph">
              <wp:posOffset>342</wp:posOffset>
            </wp:positionV>
            <wp:extent cx="5274310" cy="451739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4517390"/>
                    </a:xfrm>
                    <a:prstGeom prst="rect">
                      <a:avLst/>
                    </a:prstGeom>
                  </pic:spPr>
                </pic:pic>
              </a:graphicData>
            </a:graphic>
            <wp14:sizeRelH relativeFrom="page">
              <wp14:pctWidth>0</wp14:pctWidth>
            </wp14:sizeRelH>
            <wp14:sizeRelV relativeFrom="page">
              <wp14:pctHeight>0</wp14:pctHeight>
            </wp14:sizeRelV>
          </wp:anchor>
        </w:drawing>
      </w:r>
    </w:p>
    <w:p w:rsidR="0042543F" w:rsidRDefault="0042543F" w:rsidP="006C601B">
      <w:pPr>
        <w:pStyle w:val="my"/>
      </w:pPr>
      <w:r>
        <w:rPr>
          <w:rFonts w:hint="eastAsia"/>
        </w:rPr>
        <w:t>十九大后</w:t>
      </w:r>
      <w:r w:rsidRPr="0042543F">
        <w:rPr>
          <w:rFonts w:hint="eastAsia"/>
        </w:rPr>
        <w:t>，中国特色社会主义进入新时代，我国社会主要矛盾已经转化为人民日益增长的美好生活需要和不平衡不充分的发展之间的矛盾。</w:t>
      </w:r>
      <w:r>
        <w:rPr>
          <w:rFonts w:hint="eastAsia"/>
        </w:rPr>
        <w:t>在人民向往的美好生活中，人民对健康农业的向往是重要的组成部分。在</w:t>
      </w:r>
      <w:r w:rsidR="009C2898">
        <w:rPr>
          <w:rFonts w:hint="eastAsia"/>
        </w:rPr>
        <w:t>国家经济稳健发展，畜牧行业不断改革发展的局势下，畜禽养殖场将向更高端的方向发展。</w:t>
      </w:r>
    </w:p>
    <w:p w:rsidR="009C2898" w:rsidRDefault="009C2898" w:rsidP="006C601B">
      <w:pPr>
        <w:pStyle w:val="my"/>
      </w:pPr>
      <w:r>
        <w:t>本项目产品的主要客户为大小畜禽养殖场主，在畜禽养殖场不断向高端发展的过程中，其需要投入更多资金在畜禽健康监控与养殖场内环境因子惊恐监测上，因此本产品在当下有较大的市场。</w:t>
      </w:r>
    </w:p>
    <w:p w:rsidR="009C2898" w:rsidRPr="00CB7B40" w:rsidRDefault="009C2898" w:rsidP="00CB7B40">
      <w:pPr>
        <w:pStyle w:val="11"/>
      </w:pPr>
      <w:r w:rsidRPr="00CB7B40">
        <w:rPr>
          <w:rFonts w:hint="eastAsia"/>
        </w:rPr>
        <w:t>社会环境分析（</w:t>
      </w:r>
      <w:r w:rsidRPr="00CB7B40">
        <w:rPr>
          <w:rFonts w:hint="eastAsia"/>
        </w:rPr>
        <w:t>S</w:t>
      </w:r>
      <w:r w:rsidRPr="00CB7B40">
        <w:rPr>
          <w:rFonts w:hint="eastAsia"/>
        </w:rPr>
        <w:t>）</w:t>
      </w:r>
    </w:p>
    <w:p w:rsidR="00CB7B40" w:rsidRDefault="009C2898" w:rsidP="00CB7B40">
      <w:pPr>
        <w:pStyle w:val="my"/>
      </w:pPr>
      <w:r w:rsidRPr="009C2898">
        <w:t>2007年以来，非洲猪瘟在全球多个国家发生、扩散、流行，特别是俄罗斯及其周边地区。</w:t>
      </w:r>
      <w:r w:rsidRPr="009C2898">
        <w:rPr>
          <w:rFonts w:hint="eastAsia"/>
        </w:rPr>
        <w:t>2018年8月3</w:t>
      </w:r>
      <w:r w:rsidR="00A8735D">
        <w:rPr>
          <w:rFonts w:hint="eastAsia"/>
        </w:rPr>
        <w:t>日我国确诊首例非洲猪瘟疫情，此后</w:t>
      </w:r>
      <w:r>
        <w:rPr>
          <w:rFonts w:hint="eastAsia"/>
        </w:rPr>
        <w:t>我国</w:t>
      </w:r>
      <w:r w:rsidR="00A625A2">
        <w:rPr>
          <w:rFonts w:hint="eastAsia"/>
        </w:rPr>
        <w:t>数</w:t>
      </w:r>
      <w:r w:rsidR="00A8735D">
        <w:rPr>
          <w:rFonts w:hint="eastAsia"/>
        </w:rPr>
        <w:t>二十余</w:t>
      </w:r>
      <w:r w:rsidR="00A625A2">
        <w:rPr>
          <w:rFonts w:hint="eastAsia"/>
        </w:rPr>
        <w:t>省份确证非洲猪瘟疫情，</w:t>
      </w:r>
      <w:r w:rsidR="00A8735D">
        <w:rPr>
          <w:rFonts w:hint="eastAsia"/>
        </w:rPr>
        <w:t>截至2019年1月，我国已累计扑杀生猪91.</w:t>
      </w:r>
      <w:r w:rsidR="00A8735D">
        <w:t>6</w:t>
      </w:r>
      <w:r w:rsidR="00A8735D">
        <w:lastRenderedPageBreak/>
        <w:t>万头，非洲猪瘟给我国畜禽业带来了巨大的损失</w:t>
      </w:r>
      <w:r w:rsidR="00A625A2">
        <w:rPr>
          <w:rFonts w:hint="eastAsia"/>
        </w:rPr>
        <w:t>。目前，世界范围内仍没有可以用于预防非洲猪瘟的疫苗面世。现如今只能通过高温、消毒剂等杀灭病</w:t>
      </w:r>
      <w:r w:rsidR="00AF6077">
        <w:drawing>
          <wp:anchor distT="0" distB="0" distL="114300" distR="114300" simplePos="0" relativeHeight="251660288" behindDoc="0" locked="0" layoutInCell="1" allowOverlap="1" wp14:anchorId="45B38592" wp14:editId="13181C4A">
            <wp:simplePos x="0" y="0"/>
            <wp:positionH relativeFrom="margin">
              <wp:align>left</wp:align>
            </wp:positionH>
            <wp:positionV relativeFrom="paragraph">
              <wp:posOffset>830291</wp:posOffset>
            </wp:positionV>
            <wp:extent cx="5274310" cy="3305175"/>
            <wp:effectExtent l="0" t="0" r="254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287"/>
                    <a:stretch/>
                  </pic:blipFill>
                  <pic:spPr bwMode="auto">
                    <a:xfrm>
                      <a:off x="0" y="0"/>
                      <a:ext cx="5274310"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25A2">
        <w:rPr>
          <w:rFonts w:hint="eastAsia"/>
        </w:rPr>
        <w:t>毒，做好养殖场生物安全防护是防控非洲猪瘟的关键。</w:t>
      </w:r>
    </w:p>
    <w:p w:rsidR="00CB7B40" w:rsidRDefault="00CB7B40" w:rsidP="00CB7B40">
      <w:pPr>
        <w:pStyle w:val="a3"/>
        <w:ind w:firstLine="482"/>
      </w:pPr>
      <w:r>
        <w:t>图</w:t>
      </w:r>
    </w:p>
    <w:p w:rsidR="00CB7B40" w:rsidRPr="009C2898" w:rsidRDefault="00A625A2" w:rsidP="00CB7B40">
      <w:pPr>
        <w:pStyle w:val="my"/>
      </w:pPr>
      <w:r>
        <w:t>口蹄疫也是猪常发疾病之一，虽然目前口蹄疫已经成为强制免疫疫苗之一，但口蹄疫疫情仍然较为频发。</w:t>
      </w:r>
      <w:r w:rsidR="00A8735D">
        <w:t>养殖场在做好接种疫苗的同时，也要做好日常养殖场的清洁与消毒工作</w:t>
      </w:r>
    </w:p>
    <w:p w:rsidR="00A8735D" w:rsidRDefault="00A8735D" w:rsidP="00CB7B40">
      <w:pPr>
        <w:pStyle w:val="11"/>
      </w:pPr>
      <w:r>
        <w:rPr>
          <w:rFonts w:hint="eastAsia"/>
        </w:rPr>
        <w:t>技术环境分析（</w:t>
      </w:r>
      <w:r>
        <w:rPr>
          <w:rFonts w:hint="eastAsia"/>
        </w:rPr>
        <w:t>T</w:t>
      </w:r>
      <w:r>
        <w:rPr>
          <w:rFonts w:hint="eastAsia"/>
        </w:rPr>
        <w:t>）</w:t>
      </w:r>
    </w:p>
    <w:p w:rsidR="009C2898" w:rsidRDefault="00A8735D" w:rsidP="006C601B">
      <w:pPr>
        <w:pStyle w:val="my"/>
      </w:pPr>
      <w:r>
        <w:rPr>
          <w:rFonts w:hint="eastAsia"/>
        </w:rPr>
        <w:t>非洲猪瘟</w:t>
      </w:r>
      <w:r w:rsidR="006C303D">
        <w:rPr>
          <w:rFonts w:hint="eastAsia"/>
        </w:rPr>
        <w:t>发生后，猪体温会升高至41℃，约持续四天左右，而口蹄疫发烧发生后，畜禽精神沉郁，闭口，流涎，体温会上升到40-</w:t>
      </w:r>
      <w:r w:rsidR="006C303D">
        <w:t>41℃，发病一到两天后，畜禽齿龈、舌面、唇内面可见到蚕豆大小水疱。</w:t>
      </w:r>
    </w:p>
    <w:p w:rsidR="006C303D" w:rsidRDefault="006C303D" w:rsidP="006C601B">
      <w:pPr>
        <w:pStyle w:val="my"/>
      </w:pPr>
      <w:r>
        <w:t>因此，实时</w:t>
      </w:r>
      <w:r w:rsidR="0033280C">
        <w:t>监测畜禽养殖场环境因子信息、</w:t>
      </w:r>
      <w:r>
        <w:t>畜禽的体温以及对畜禽</w:t>
      </w:r>
      <w:r w:rsidR="0033280C">
        <w:t>进行实时的监控并对监控图像进行图像处理提取畜禽异常信息是非常有必要的。</w:t>
      </w:r>
    </w:p>
    <w:p w:rsidR="00CB7B40" w:rsidRDefault="004E79CD" w:rsidP="004E79CD">
      <w:pPr>
        <w:spacing w:line="360" w:lineRule="auto"/>
        <w:ind w:firstLineChars="200" w:firstLine="480"/>
        <w:rPr>
          <w:sz w:val="24"/>
        </w:rPr>
      </w:pPr>
      <w:r>
        <w:rPr>
          <w:rFonts w:hint="eastAsia"/>
          <w:sz w:val="24"/>
        </w:rPr>
        <w:t>近年来气体传感器检测数据、物联网技术、互联网技术、云端存储技术等相关技术发展迅速，给畜禽养殖场发展提供了新方向。</w:t>
      </w:r>
      <w:r w:rsidR="00CB7B40">
        <w:rPr>
          <w:rFonts w:hint="eastAsia"/>
          <w:sz w:val="24"/>
        </w:rPr>
        <w:t>将新一代的</w:t>
      </w:r>
      <w:r w:rsidR="00CB7B40">
        <w:rPr>
          <w:rFonts w:ascii="Calibri" w:hAnsi="Calibri" w:cs="Calibri" w:hint="eastAsia"/>
          <w:sz w:val="24"/>
        </w:rPr>
        <w:t>互联网技术与传统养殖业相结合发展，必将给传统养殖业带来新的活力与更高端的产品。</w:t>
      </w:r>
    </w:p>
    <w:p w:rsidR="00CB7B40" w:rsidRDefault="00CB7B40">
      <w:pPr>
        <w:widowControl/>
        <w:jc w:val="left"/>
        <w:rPr>
          <w:rFonts w:asciiTheme="minorEastAsia" w:hAnsiTheme="minorEastAsia"/>
          <w:noProof/>
          <w:sz w:val="24"/>
        </w:rPr>
      </w:pPr>
      <w:r>
        <w:br w:type="page"/>
      </w:r>
    </w:p>
    <w:p w:rsidR="0033280C" w:rsidRDefault="00CB7B40" w:rsidP="00CB7B40">
      <w:pPr>
        <w:pStyle w:val="xx"/>
      </w:pPr>
      <w:r>
        <w:rPr>
          <w:rFonts w:hint="eastAsia"/>
        </w:rPr>
        <w:lastRenderedPageBreak/>
        <w:t>产品</w:t>
      </w:r>
      <w:r>
        <w:t>SWOT</w:t>
      </w:r>
      <w:r>
        <w:rPr>
          <w:rFonts w:hint="eastAsia"/>
        </w:rPr>
        <w:t>分析</w:t>
      </w:r>
    </w:p>
    <w:p w:rsidR="00CB7B40" w:rsidRPr="00CB7B40" w:rsidRDefault="00CB7B40" w:rsidP="00CB7B40">
      <w:pPr>
        <w:pStyle w:val="a4"/>
        <w:keepNext/>
        <w:keepLines/>
        <w:numPr>
          <w:ilvl w:val="0"/>
          <w:numId w:val="11"/>
        </w:numPr>
        <w:spacing w:before="260" w:after="260" w:line="400" w:lineRule="exact"/>
        <w:ind w:firstLineChars="0"/>
        <w:outlineLvl w:val="1"/>
        <w:rPr>
          <w:rFonts w:ascii="黑体" w:eastAsia="黑体" w:hAnsi="黑体" w:cstheme="majorBidi"/>
          <w:b/>
          <w:bCs/>
          <w:vanish/>
          <w:sz w:val="28"/>
          <w:szCs w:val="32"/>
        </w:rPr>
      </w:pPr>
    </w:p>
    <w:p w:rsidR="00CB7B40" w:rsidRDefault="00CB7B40" w:rsidP="00CB7B40">
      <w:pPr>
        <w:pStyle w:val="11"/>
      </w:pPr>
      <w:r>
        <w:t>优势</w:t>
      </w:r>
      <w:r w:rsidR="008767E7">
        <w:t>（</w:t>
      </w:r>
      <w:r w:rsidR="008767E7">
        <w:t>S</w:t>
      </w:r>
      <w:r w:rsidR="008767E7">
        <w:t>）</w:t>
      </w:r>
    </w:p>
    <w:p w:rsidR="00CB7B40" w:rsidRPr="00AF6077" w:rsidRDefault="00AF6077" w:rsidP="00CB7B40">
      <w:pPr>
        <w:pStyle w:val="12"/>
        <w:numPr>
          <w:ilvl w:val="0"/>
          <w:numId w:val="13"/>
        </w:numPr>
        <w:spacing w:line="360" w:lineRule="auto"/>
        <w:ind w:firstLineChars="0"/>
        <w:rPr>
          <w:b/>
          <w:color w:val="016F35"/>
          <w:sz w:val="24"/>
        </w:rPr>
      </w:pPr>
      <w:r>
        <w:rPr>
          <w:b/>
          <w:color w:val="016F35"/>
          <w:sz w:val="24"/>
        </w:rPr>
        <w:t>范围广</w:t>
      </w:r>
    </w:p>
    <w:p w:rsidR="00CB7B40" w:rsidRDefault="00CB7B40" w:rsidP="00AF6077">
      <w:pPr>
        <w:pStyle w:val="my"/>
      </w:pPr>
      <w:r>
        <w:t>移动平台</w:t>
      </w:r>
      <w:r w:rsidR="00AF6077">
        <w:t>在养殖场内机动巡检，固定点传感器在重要节点处实时检测。实现了整个畜禽养殖场区域的全覆盖，用户可在云端得知养殖场内任意一点的环境因子数据、任意一头畜禽的体温情况及该畜禽的体表状况。</w:t>
      </w:r>
    </w:p>
    <w:p w:rsidR="00AF6077" w:rsidRDefault="00AF6077" w:rsidP="00AF6077">
      <w:pPr>
        <w:pStyle w:val="12"/>
        <w:numPr>
          <w:ilvl w:val="0"/>
          <w:numId w:val="13"/>
        </w:numPr>
        <w:spacing w:line="360" w:lineRule="auto"/>
        <w:ind w:firstLineChars="0"/>
        <w:rPr>
          <w:b/>
          <w:color w:val="016F35"/>
          <w:sz w:val="24"/>
        </w:rPr>
      </w:pPr>
      <w:r>
        <w:rPr>
          <w:b/>
          <w:color w:val="016F35"/>
          <w:sz w:val="24"/>
        </w:rPr>
        <w:t>时间快</w:t>
      </w:r>
    </w:p>
    <w:p w:rsidR="00AF6077" w:rsidRDefault="00AF6077" w:rsidP="00AF6077">
      <w:pPr>
        <w:pStyle w:val="my"/>
      </w:pPr>
      <w:r>
        <w:rPr>
          <w:rFonts w:hint="eastAsia"/>
        </w:rPr>
        <w:t>相比于传统养殖场养殖工作人员定期检查畜禽生理状况以及体温情况，该平台实现了对整个养殖场的任意时间频率检查，可以预先设定两次时间检测的时间间隔，移动平台按照所设定的时间频率巡检畜禽。</w:t>
      </w:r>
    </w:p>
    <w:p w:rsidR="00AF6077" w:rsidRDefault="00AF6077" w:rsidP="00AF6077">
      <w:pPr>
        <w:pStyle w:val="12"/>
        <w:numPr>
          <w:ilvl w:val="0"/>
          <w:numId w:val="13"/>
        </w:numPr>
        <w:spacing w:line="360" w:lineRule="auto"/>
        <w:ind w:firstLineChars="0"/>
        <w:rPr>
          <w:b/>
          <w:color w:val="016F35"/>
          <w:sz w:val="24"/>
        </w:rPr>
      </w:pPr>
      <w:r>
        <w:rPr>
          <w:b/>
          <w:color w:val="016F35"/>
          <w:sz w:val="24"/>
        </w:rPr>
        <w:t>价格低</w:t>
      </w:r>
    </w:p>
    <w:p w:rsidR="00AF6077" w:rsidRDefault="00AF6077" w:rsidP="00AF6077">
      <w:pPr>
        <w:pStyle w:val="my"/>
        <w:rPr>
          <w:rFonts w:hint="eastAsia"/>
        </w:rPr>
      </w:pPr>
      <w:r>
        <w:t>传统养殖场往往采用大量铺设定点传感器的方式实现整个养殖场的气体检测</w:t>
      </w:r>
      <w:r>
        <w:rPr>
          <w:rFonts w:hint="eastAsia"/>
        </w:rPr>
        <w:t>，本项目采用重要节点布置固定点传感器加移动平台全区域巡检的方式，大大减少了传感器数量，降低了养殖场气体检测的成本。</w:t>
      </w:r>
    </w:p>
    <w:p w:rsidR="00AF6077" w:rsidRDefault="00AF6077" w:rsidP="00AF6077">
      <w:pPr>
        <w:pStyle w:val="12"/>
        <w:numPr>
          <w:ilvl w:val="0"/>
          <w:numId w:val="13"/>
        </w:numPr>
        <w:spacing w:line="360" w:lineRule="auto"/>
        <w:ind w:firstLineChars="0"/>
        <w:rPr>
          <w:b/>
          <w:color w:val="016F35"/>
          <w:sz w:val="24"/>
        </w:rPr>
      </w:pPr>
      <w:r>
        <w:rPr>
          <w:b/>
          <w:color w:val="016F35"/>
          <w:sz w:val="24"/>
        </w:rPr>
        <w:t>应用广</w:t>
      </w:r>
    </w:p>
    <w:p w:rsidR="00AF6077" w:rsidRDefault="00E30D53" w:rsidP="00AF6077">
      <w:pPr>
        <w:pStyle w:val="my"/>
      </w:pPr>
      <w:r>
        <w:rPr>
          <w:rFonts w:hint="eastAsia"/>
        </w:rPr>
        <w:t>本项目中所述畜禽养殖场全区域检测平台中的</w:t>
      </w:r>
      <w:r>
        <w:rPr>
          <w:rFonts w:hint="eastAsia"/>
        </w:rPr>
        <w:t>固定点传感器与移动平台</w:t>
      </w:r>
      <w:r>
        <w:rPr>
          <w:rFonts w:hint="eastAsia"/>
        </w:rPr>
        <w:t>没有固定数量。固定点传感器数目根据畜禽养殖中重要节点的数目决定，移动平台的数目根据畜禽养殖的面积大小以及</w:t>
      </w:r>
      <w:r w:rsidR="008767E7">
        <w:rPr>
          <w:rFonts w:hint="eastAsia"/>
        </w:rPr>
        <w:t>所需巡检的时间频率决定。</w:t>
      </w:r>
    </w:p>
    <w:p w:rsidR="008767E7" w:rsidRDefault="008767E7" w:rsidP="008767E7">
      <w:pPr>
        <w:pStyle w:val="12"/>
        <w:numPr>
          <w:ilvl w:val="0"/>
          <w:numId w:val="13"/>
        </w:numPr>
        <w:spacing w:line="360" w:lineRule="auto"/>
        <w:ind w:firstLineChars="0"/>
        <w:rPr>
          <w:b/>
          <w:color w:val="016F35"/>
          <w:sz w:val="24"/>
        </w:rPr>
      </w:pPr>
      <w:r>
        <w:rPr>
          <w:b/>
          <w:color w:val="016F35"/>
          <w:sz w:val="24"/>
        </w:rPr>
        <w:t>使用简单</w:t>
      </w:r>
    </w:p>
    <w:p w:rsidR="008767E7" w:rsidRDefault="00603005" w:rsidP="00AF6077">
      <w:pPr>
        <w:pStyle w:val="my"/>
        <w:rPr>
          <w:rFonts w:hint="eastAsia"/>
        </w:rPr>
      </w:pPr>
      <w:r>
        <w:rPr>
          <w:rFonts w:hint="eastAsia"/>
        </w:rPr>
        <w:t>本项目中为移动平台编写了手机端控制APP和网页端远程控制程序，用户既可以使用传统的红外遥控操控移动平台，也可以通过手机蓝牙来操控移动平台，使用便捷。</w:t>
      </w:r>
    </w:p>
    <w:p w:rsidR="008767E7" w:rsidRDefault="008767E7" w:rsidP="008767E7">
      <w:pPr>
        <w:pStyle w:val="11"/>
      </w:pPr>
      <w:r>
        <w:t>劣势</w:t>
      </w:r>
      <w:r>
        <w:rPr>
          <w:rFonts w:hint="eastAsia"/>
        </w:rPr>
        <w:t>（</w:t>
      </w:r>
      <w:r>
        <w:rPr>
          <w:rFonts w:hint="eastAsia"/>
        </w:rPr>
        <w:t>W</w:t>
      </w:r>
      <w:r>
        <w:rPr>
          <w:rFonts w:hint="eastAsia"/>
        </w:rPr>
        <w:t>）</w:t>
      </w:r>
    </w:p>
    <w:p w:rsidR="008767E7" w:rsidRDefault="00603005" w:rsidP="008767E7">
      <w:pPr>
        <w:pStyle w:val="12"/>
        <w:numPr>
          <w:ilvl w:val="0"/>
          <w:numId w:val="13"/>
        </w:numPr>
        <w:spacing w:line="360" w:lineRule="auto"/>
        <w:ind w:firstLineChars="0"/>
        <w:rPr>
          <w:b/>
          <w:color w:val="016F35"/>
          <w:sz w:val="24"/>
        </w:rPr>
      </w:pPr>
      <w:r>
        <w:rPr>
          <w:b/>
          <w:color w:val="016F35"/>
          <w:sz w:val="24"/>
        </w:rPr>
        <w:t>群体单一</w:t>
      </w:r>
    </w:p>
    <w:p w:rsidR="008767E7" w:rsidRDefault="00603005" w:rsidP="008767E7">
      <w:pPr>
        <w:pStyle w:val="my"/>
        <w:rPr>
          <w:rFonts w:hint="eastAsia"/>
        </w:rPr>
      </w:pPr>
      <w:r>
        <w:rPr>
          <w:rFonts w:hint="eastAsia"/>
        </w:rPr>
        <w:t>目前该畜禽养殖场全区域监测平台主要面向用户为畜禽养殖场主，整套装置费用较高，不太适合家庭式小型养殖使用。</w:t>
      </w:r>
    </w:p>
    <w:p w:rsidR="008767E7" w:rsidRDefault="00603005" w:rsidP="008767E7">
      <w:pPr>
        <w:pStyle w:val="12"/>
        <w:numPr>
          <w:ilvl w:val="0"/>
          <w:numId w:val="13"/>
        </w:numPr>
        <w:spacing w:line="360" w:lineRule="auto"/>
        <w:ind w:firstLineChars="0"/>
        <w:rPr>
          <w:b/>
          <w:color w:val="016F35"/>
          <w:sz w:val="24"/>
        </w:rPr>
      </w:pPr>
      <w:r>
        <w:rPr>
          <w:b/>
          <w:color w:val="016F35"/>
          <w:sz w:val="24"/>
        </w:rPr>
        <w:t>使用场景单一</w:t>
      </w:r>
    </w:p>
    <w:p w:rsidR="00603005" w:rsidRDefault="00603005" w:rsidP="00603005">
      <w:pPr>
        <w:pStyle w:val="my"/>
      </w:pPr>
      <w:r>
        <w:t>目前该畜禽养殖场</w:t>
      </w:r>
      <w:r>
        <w:rPr>
          <w:rFonts w:hint="eastAsia"/>
        </w:rPr>
        <w:t>全区域监测平台</w:t>
      </w:r>
      <w:r>
        <w:rPr>
          <w:rFonts w:hint="eastAsia"/>
        </w:rPr>
        <w:t>主要针对畜禽养殖场，无法实现室外开放式养殖的使用。</w:t>
      </w:r>
    </w:p>
    <w:p w:rsidR="008767E7" w:rsidRDefault="008767E7" w:rsidP="008767E7">
      <w:pPr>
        <w:pStyle w:val="my"/>
        <w:rPr>
          <w:rFonts w:hint="eastAsia"/>
        </w:rPr>
      </w:pPr>
    </w:p>
    <w:p w:rsidR="007C2E78" w:rsidRPr="0042543F" w:rsidRDefault="0042543F" w:rsidP="0042543F">
      <w:pPr>
        <w:tabs>
          <w:tab w:val="left" w:pos="4310"/>
        </w:tabs>
      </w:pPr>
      <w:r>
        <w:lastRenderedPageBreak/>
        <w:tab/>
      </w:r>
      <w:bookmarkEnd w:id="0"/>
    </w:p>
    <w:sectPr w:rsidR="007C2E78" w:rsidRPr="0042543F">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07B" w:rsidRDefault="009B707B" w:rsidP="009C2898">
      <w:r>
        <w:separator/>
      </w:r>
    </w:p>
  </w:endnote>
  <w:endnote w:type="continuationSeparator" w:id="0">
    <w:p w:rsidR="009B707B" w:rsidRDefault="009B707B" w:rsidP="009C2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07B" w:rsidRDefault="009B707B" w:rsidP="009C2898">
      <w:r>
        <w:separator/>
      </w:r>
    </w:p>
  </w:footnote>
  <w:footnote w:type="continuationSeparator" w:id="0">
    <w:p w:rsidR="009B707B" w:rsidRDefault="009B707B" w:rsidP="009C28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FA3" w:rsidRDefault="00A21FA3">
    <w:pPr>
      <w:pStyle w:val="a5"/>
    </w:pPr>
  </w:p>
  <w:p w:rsidR="00A21FA3" w:rsidRDefault="00A21FA3">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76F8B"/>
    <w:multiLevelType w:val="hybridMultilevel"/>
    <w:tmpl w:val="DAE8B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3E243AD"/>
    <w:multiLevelType w:val="multilevel"/>
    <w:tmpl w:val="3990AEE4"/>
    <w:lvl w:ilvl="0">
      <w:start w:val="1"/>
      <w:numFmt w:val="bullet"/>
      <w:lvlText w:val=""/>
      <w:lvlJc w:val="left"/>
      <w:pPr>
        <w:ind w:left="370" w:hanging="370"/>
      </w:pPr>
      <w:rPr>
        <w:rFonts w:ascii="Wingdings" w:hAnsi="Wingding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8B40F12"/>
    <w:multiLevelType w:val="multilevel"/>
    <w:tmpl w:val="C4FA684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49686533"/>
    <w:multiLevelType w:val="multilevel"/>
    <w:tmpl w:val="4968653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nsid w:val="56344665"/>
    <w:multiLevelType w:val="hybridMultilevel"/>
    <w:tmpl w:val="D738160A"/>
    <w:lvl w:ilvl="0" w:tplc="F432D1A4">
      <w:start w:val="1"/>
      <w:numFmt w:val="japaneseCounting"/>
      <w:lvlText w:val="第%1章"/>
      <w:lvlJc w:val="left"/>
      <w:pPr>
        <w:ind w:left="1150" w:hanging="11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DA199C"/>
    <w:multiLevelType w:val="multilevel"/>
    <w:tmpl w:val="38AA2D6A"/>
    <w:lvl w:ilvl="0">
      <w:start w:val="1"/>
      <w:numFmt w:val="bullet"/>
      <w:lvlText w:val=""/>
      <w:lvlJc w:val="left"/>
      <w:pPr>
        <w:ind w:left="370" w:hanging="370"/>
      </w:pPr>
      <w:rPr>
        <w:rFonts w:ascii="Wingdings" w:hAnsi="Wingding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DF04F76"/>
    <w:multiLevelType w:val="hybridMultilevel"/>
    <w:tmpl w:val="132A749A"/>
    <w:lvl w:ilvl="0" w:tplc="0B5AF2C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1"/>
  </w:num>
  <w:num w:numId="4">
    <w:abstractNumId w:val="1"/>
  </w:num>
  <w:num w:numId="5">
    <w:abstractNumId w:val="1"/>
  </w:num>
  <w:num w:numId="6">
    <w:abstractNumId w:val="1"/>
  </w:num>
  <w:num w:numId="7">
    <w:abstractNumId w:val="1"/>
  </w:num>
  <w:num w:numId="8">
    <w:abstractNumId w:val="6"/>
  </w:num>
  <w:num w:numId="9">
    <w:abstractNumId w:val="2"/>
  </w:num>
  <w:num w:numId="10">
    <w:abstractNumId w:val="1"/>
  </w:num>
  <w:num w:numId="11">
    <w:abstractNumId w:val="1"/>
  </w:num>
  <w:num w:numId="12">
    <w:abstractNumId w:val="3"/>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843"/>
    <w:rsid w:val="00006283"/>
    <w:rsid w:val="001072CA"/>
    <w:rsid w:val="00267D93"/>
    <w:rsid w:val="00294843"/>
    <w:rsid w:val="0033280C"/>
    <w:rsid w:val="00342CA6"/>
    <w:rsid w:val="00377CDF"/>
    <w:rsid w:val="00414F2D"/>
    <w:rsid w:val="0042543F"/>
    <w:rsid w:val="00435148"/>
    <w:rsid w:val="004E79CD"/>
    <w:rsid w:val="0057790A"/>
    <w:rsid w:val="00603005"/>
    <w:rsid w:val="00640320"/>
    <w:rsid w:val="006C303D"/>
    <w:rsid w:val="006C601B"/>
    <w:rsid w:val="00715607"/>
    <w:rsid w:val="007C2E78"/>
    <w:rsid w:val="007F061F"/>
    <w:rsid w:val="0087630F"/>
    <w:rsid w:val="008767E7"/>
    <w:rsid w:val="009A7A22"/>
    <w:rsid w:val="009B707B"/>
    <w:rsid w:val="009C2898"/>
    <w:rsid w:val="00A21FA3"/>
    <w:rsid w:val="00A625A2"/>
    <w:rsid w:val="00A8735D"/>
    <w:rsid w:val="00AF6077"/>
    <w:rsid w:val="00BE378E"/>
    <w:rsid w:val="00C071B7"/>
    <w:rsid w:val="00C50080"/>
    <w:rsid w:val="00CB7B40"/>
    <w:rsid w:val="00CE09B5"/>
    <w:rsid w:val="00D55D6C"/>
    <w:rsid w:val="00DE59EF"/>
    <w:rsid w:val="00E23B5D"/>
    <w:rsid w:val="00E30D53"/>
    <w:rsid w:val="00F81EE2"/>
    <w:rsid w:val="00FD5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3CA645-62BE-4232-9B78-5BBDF421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CE09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E09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E09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xx">
    <w:name w:val="x.x"/>
    <w:basedOn w:val="2"/>
    <w:link w:val="xxChar"/>
    <w:qFormat/>
    <w:rsid w:val="00342CA6"/>
    <w:pPr>
      <w:spacing w:line="400" w:lineRule="exact"/>
    </w:pPr>
    <w:rPr>
      <w:rFonts w:ascii="黑体" w:eastAsia="黑体" w:hAnsi="黑体"/>
      <w:sz w:val="28"/>
    </w:rPr>
  </w:style>
  <w:style w:type="character" w:customStyle="1" w:styleId="xxChar">
    <w:name w:val="x.x Char"/>
    <w:basedOn w:val="a0"/>
    <w:link w:val="xx"/>
    <w:rsid w:val="00267D93"/>
    <w:rPr>
      <w:rFonts w:ascii="黑体" w:eastAsia="黑体" w:hAnsi="黑体" w:cstheme="majorBidi"/>
      <w:b/>
      <w:bCs/>
      <w:sz w:val="28"/>
      <w:szCs w:val="32"/>
    </w:rPr>
  </w:style>
  <w:style w:type="character" w:customStyle="1" w:styleId="2Char">
    <w:name w:val="标题 2 Char"/>
    <w:basedOn w:val="a0"/>
    <w:link w:val="2"/>
    <w:uiPriority w:val="9"/>
    <w:semiHidden/>
    <w:rsid w:val="00CE09B5"/>
    <w:rPr>
      <w:rFonts w:asciiTheme="majorHAnsi" w:eastAsiaTheme="majorEastAsia" w:hAnsiTheme="majorHAnsi" w:cstheme="majorBidi"/>
      <w:b/>
      <w:bCs/>
      <w:sz w:val="32"/>
      <w:szCs w:val="32"/>
    </w:rPr>
  </w:style>
  <w:style w:type="paragraph" w:customStyle="1" w:styleId="1">
    <w:name w:val="1."/>
    <w:basedOn w:val="10"/>
    <w:link w:val="1Char0"/>
    <w:qFormat/>
    <w:rsid w:val="0057790A"/>
    <w:pPr>
      <w:numPr>
        <w:numId w:val="9"/>
      </w:numPr>
      <w:ind w:left="420" w:hanging="420"/>
      <w:jc w:val="left"/>
    </w:pPr>
    <w:rPr>
      <w:rFonts w:eastAsia="黑体"/>
      <w:sz w:val="32"/>
      <w:szCs w:val="24"/>
    </w:rPr>
  </w:style>
  <w:style w:type="character" w:customStyle="1" w:styleId="1Char0">
    <w:name w:val="1. Char"/>
    <w:basedOn w:val="3Char"/>
    <w:link w:val="1"/>
    <w:rsid w:val="0057790A"/>
    <w:rPr>
      <w:rFonts w:eastAsia="黑体"/>
      <w:b/>
      <w:bCs/>
      <w:kern w:val="44"/>
      <w:sz w:val="32"/>
      <w:szCs w:val="24"/>
    </w:rPr>
  </w:style>
  <w:style w:type="character" w:customStyle="1" w:styleId="1Char">
    <w:name w:val="标题 1 Char"/>
    <w:basedOn w:val="a0"/>
    <w:link w:val="10"/>
    <w:uiPriority w:val="9"/>
    <w:rsid w:val="00CE09B5"/>
    <w:rPr>
      <w:b/>
      <w:bCs/>
      <w:kern w:val="44"/>
      <w:sz w:val="44"/>
      <w:szCs w:val="44"/>
    </w:rPr>
  </w:style>
  <w:style w:type="paragraph" w:customStyle="1" w:styleId="11">
    <w:name w:val="样式1"/>
    <w:basedOn w:val="3"/>
    <w:link w:val="1Char1"/>
    <w:qFormat/>
    <w:rsid w:val="00CB7B40"/>
    <w:rPr>
      <w:sz w:val="24"/>
    </w:rPr>
  </w:style>
  <w:style w:type="character" w:customStyle="1" w:styleId="1Char1">
    <w:name w:val="样式1 Char"/>
    <w:basedOn w:val="3Char"/>
    <w:link w:val="11"/>
    <w:rsid w:val="00CB7B40"/>
    <w:rPr>
      <w:b/>
      <w:bCs/>
      <w:sz w:val="24"/>
      <w:szCs w:val="32"/>
    </w:rPr>
  </w:style>
  <w:style w:type="character" w:customStyle="1" w:styleId="3Char">
    <w:name w:val="标题 3 Char"/>
    <w:basedOn w:val="a0"/>
    <w:link w:val="3"/>
    <w:uiPriority w:val="9"/>
    <w:semiHidden/>
    <w:rsid w:val="00CE09B5"/>
    <w:rPr>
      <w:b/>
      <w:bCs/>
      <w:sz w:val="32"/>
      <w:szCs w:val="32"/>
    </w:rPr>
  </w:style>
  <w:style w:type="paragraph" w:customStyle="1" w:styleId="20">
    <w:name w:val="正文（宋体 20磅行距 小四）"/>
    <w:basedOn w:val="a"/>
    <w:link w:val="20Char"/>
    <w:qFormat/>
    <w:rsid w:val="00640320"/>
    <w:pPr>
      <w:spacing w:line="400" w:lineRule="exact"/>
      <w:ind w:firstLineChars="200" w:firstLine="200"/>
    </w:pPr>
    <w:rPr>
      <w:rFonts w:asciiTheme="minorEastAsia" w:hAnsiTheme="minorEastAsia"/>
      <w:noProof/>
      <w:sz w:val="24"/>
      <w:szCs w:val="24"/>
    </w:rPr>
  </w:style>
  <w:style w:type="character" w:customStyle="1" w:styleId="20Char">
    <w:name w:val="正文（宋体 20磅行距 小四） Char"/>
    <w:basedOn w:val="a0"/>
    <w:link w:val="20"/>
    <w:rsid w:val="00640320"/>
    <w:rPr>
      <w:rFonts w:asciiTheme="minorEastAsia" w:hAnsiTheme="minorEastAsia"/>
      <w:noProof/>
      <w:sz w:val="24"/>
      <w:szCs w:val="24"/>
    </w:rPr>
  </w:style>
  <w:style w:type="paragraph" w:customStyle="1" w:styleId="my">
    <w:name w:val="my_正文"/>
    <w:basedOn w:val="a"/>
    <w:link w:val="myChar"/>
    <w:qFormat/>
    <w:rsid w:val="00342CA6"/>
    <w:pPr>
      <w:spacing w:line="400" w:lineRule="exact"/>
      <w:ind w:leftChars="100" w:left="210" w:rightChars="100" w:right="210" w:firstLineChars="200" w:firstLine="480"/>
    </w:pPr>
    <w:rPr>
      <w:rFonts w:asciiTheme="minorEastAsia" w:hAnsiTheme="minorEastAsia"/>
      <w:noProof/>
      <w:sz w:val="24"/>
    </w:rPr>
  </w:style>
  <w:style w:type="character" w:customStyle="1" w:styleId="myChar">
    <w:name w:val="my_正文 Char"/>
    <w:basedOn w:val="a0"/>
    <w:link w:val="my"/>
    <w:rsid w:val="00342CA6"/>
    <w:rPr>
      <w:rFonts w:asciiTheme="minorEastAsia" w:hAnsiTheme="minorEastAsia"/>
      <w:noProof/>
      <w:sz w:val="24"/>
    </w:rPr>
  </w:style>
  <w:style w:type="paragraph" w:customStyle="1" w:styleId="a3">
    <w:name w:val="图例"/>
    <w:basedOn w:val="20"/>
    <w:link w:val="Char"/>
    <w:qFormat/>
    <w:rsid w:val="00267D93"/>
    <w:pPr>
      <w:jc w:val="center"/>
    </w:pPr>
    <w:rPr>
      <w:b/>
    </w:rPr>
  </w:style>
  <w:style w:type="character" w:customStyle="1" w:styleId="Char">
    <w:name w:val="图例 Char"/>
    <w:basedOn w:val="20Char"/>
    <w:link w:val="a3"/>
    <w:rsid w:val="00267D93"/>
    <w:rPr>
      <w:rFonts w:asciiTheme="minorEastAsia" w:hAnsiTheme="minorEastAsia"/>
      <w:b/>
      <w:noProof/>
      <w:sz w:val="24"/>
      <w:szCs w:val="24"/>
    </w:rPr>
  </w:style>
  <w:style w:type="paragraph" w:customStyle="1" w:styleId="21">
    <w:name w:val="样式2"/>
    <w:basedOn w:val="3"/>
    <w:link w:val="2Char0"/>
    <w:qFormat/>
    <w:rsid w:val="00342CA6"/>
    <w:pPr>
      <w:spacing w:line="400" w:lineRule="exact"/>
      <w:jc w:val="left"/>
    </w:pPr>
    <w:rPr>
      <w:sz w:val="24"/>
    </w:rPr>
  </w:style>
  <w:style w:type="character" w:customStyle="1" w:styleId="2Char0">
    <w:name w:val="样式2 Char"/>
    <w:basedOn w:val="3Char"/>
    <w:link w:val="21"/>
    <w:rsid w:val="00715607"/>
    <w:rPr>
      <w:b/>
      <w:bCs/>
      <w:sz w:val="24"/>
      <w:szCs w:val="32"/>
    </w:rPr>
  </w:style>
  <w:style w:type="paragraph" w:styleId="a4">
    <w:name w:val="List Paragraph"/>
    <w:basedOn w:val="a"/>
    <w:uiPriority w:val="34"/>
    <w:qFormat/>
    <w:rsid w:val="006C601B"/>
    <w:pPr>
      <w:ind w:firstLineChars="200" w:firstLine="420"/>
    </w:pPr>
  </w:style>
  <w:style w:type="paragraph" w:styleId="a5">
    <w:name w:val="header"/>
    <w:basedOn w:val="a"/>
    <w:link w:val="Char0"/>
    <w:uiPriority w:val="99"/>
    <w:unhideWhenUsed/>
    <w:rsid w:val="009C28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C2898"/>
    <w:rPr>
      <w:sz w:val="18"/>
      <w:szCs w:val="18"/>
    </w:rPr>
  </w:style>
  <w:style w:type="paragraph" w:styleId="a6">
    <w:name w:val="footer"/>
    <w:basedOn w:val="a"/>
    <w:link w:val="Char1"/>
    <w:uiPriority w:val="99"/>
    <w:unhideWhenUsed/>
    <w:rsid w:val="009C2898"/>
    <w:pPr>
      <w:tabs>
        <w:tab w:val="center" w:pos="4153"/>
        <w:tab w:val="right" w:pos="8306"/>
      </w:tabs>
      <w:snapToGrid w:val="0"/>
      <w:jc w:val="left"/>
    </w:pPr>
    <w:rPr>
      <w:sz w:val="18"/>
      <w:szCs w:val="18"/>
    </w:rPr>
  </w:style>
  <w:style w:type="character" w:customStyle="1" w:styleId="Char1">
    <w:name w:val="页脚 Char"/>
    <w:basedOn w:val="a0"/>
    <w:link w:val="a6"/>
    <w:uiPriority w:val="99"/>
    <w:rsid w:val="009C2898"/>
    <w:rPr>
      <w:sz w:val="18"/>
      <w:szCs w:val="18"/>
    </w:rPr>
  </w:style>
  <w:style w:type="paragraph" w:customStyle="1" w:styleId="12">
    <w:name w:val="列出段落1"/>
    <w:basedOn w:val="a"/>
    <w:rsid w:val="00CB7B40"/>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08449">
      <w:bodyDiv w:val="1"/>
      <w:marLeft w:val="0"/>
      <w:marRight w:val="0"/>
      <w:marTop w:val="0"/>
      <w:marBottom w:val="0"/>
      <w:divBdr>
        <w:top w:val="none" w:sz="0" w:space="0" w:color="auto"/>
        <w:left w:val="none" w:sz="0" w:space="0" w:color="auto"/>
        <w:bottom w:val="none" w:sz="0" w:space="0" w:color="auto"/>
        <w:right w:val="none" w:sz="0" w:space="0" w:color="auto"/>
      </w:divBdr>
      <w:divsChild>
        <w:div w:id="1835998405">
          <w:marLeft w:val="0"/>
          <w:marRight w:val="0"/>
          <w:marTop w:val="0"/>
          <w:marBottom w:val="225"/>
          <w:divBdr>
            <w:top w:val="none" w:sz="0" w:space="0" w:color="auto"/>
            <w:left w:val="none" w:sz="0" w:space="0" w:color="auto"/>
            <w:bottom w:val="none" w:sz="0" w:space="0" w:color="auto"/>
            <w:right w:val="none" w:sz="0" w:space="0" w:color="auto"/>
          </w:divBdr>
        </w:div>
      </w:divsChild>
    </w:div>
    <w:div w:id="735859119">
      <w:bodyDiv w:val="1"/>
      <w:marLeft w:val="0"/>
      <w:marRight w:val="0"/>
      <w:marTop w:val="0"/>
      <w:marBottom w:val="0"/>
      <w:divBdr>
        <w:top w:val="none" w:sz="0" w:space="0" w:color="auto"/>
        <w:left w:val="none" w:sz="0" w:space="0" w:color="auto"/>
        <w:bottom w:val="none" w:sz="0" w:space="0" w:color="auto"/>
        <w:right w:val="none" w:sz="0" w:space="0" w:color="auto"/>
      </w:divBdr>
      <w:divsChild>
        <w:div w:id="191438568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E8D04-295B-4387-A8DD-677A6CD17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6</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cp:revision>
  <dcterms:created xsi:type="dcterms:W3CDTF">2019-06-03T08:19:00Z</dcterms:created>
  <dcterms:modified xsi:type="dcterms:W3CDTF">2019-06-14T14:11:00Z</dcterms:modified>
</cp:coreProperties>
</file>