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40" w:type="dxa"/>
        <w:tblLayout w:type="fixed"/>
        <w:tblCellMar>
          <w:left w:w="0" w:type="dxa"/>
          <w:right w:w="0" w:type="dxa"/>
        </w:tblCellMar>
        <w:tblLook w:val="04A0" w:firstRow="1" w:lastRow="0" w:firstColumn="1" w:lastColumn="0" w:noHBand="0" w:noVBand="1"/>
      </w:tblPr>
      <w:tblGrid>
        <w:gridCol w:w="1697"/>
        <w:gridCol w:w="6609"/>
      </w:tblGrid>
      <w:tr w:rsidR="004A0170">
        <w:trPr>
          <w:trHeight w:val="2496"/>
        </w:trPr>
        <w:tc>
          <w:tcPr>
            <w:tcW w:w="8306" w:type="dxa"/>
            <w:gridSpan w:val="2"/>
            <w:tcBorders>
              <w:top w:val="single" w:sz="6" w:space="0" w:color="000000"/>
              <w:bottom w:val="single" w:sz="24" w:space="0" w:color="C00000"/>
            </w:tcBorders>
          </w:tcPr>
          <w:p w:rsidR="004A0170" w:rsidRDefault="00D14324">
            <w:pPr>
              <w:pStyle w:val="TableParagraph"/>
              <w:spacing w:before="61"/>
              <w:ind w:left="158" w:right="156"/>
              <w:jc w:val="center"/>
              <w:rPr>
                <w:rFonts w:ascii="宋体" w:eastAsia="宋体" w:hAnsi="宋体" w:cs="宋体"/>
                <w:b/>
                <w:sz w:val="72"/>
                <w:szCs w:val="72"/>
                <w:lang w:val="en-US"/>
              </w:rPr>
            </w:pPr>
            <w:r>
              <w:rPr>
                <w:rFonts w:ascii="宋体" w:eastAsia="宋体" w:hAnsi="宋体" w:cs="宋体"/>
                <w:b/>
                <w:sz w:val="72"/>
                <w:szCs w:val="72"/>
              </w:rPr>
              <w:t xml:space="preserve"> </w:t>
            </w:r>
            <w:r w:rsidR="0087641F">
              <w:rPr>
                <w:rFonts w:ascii="宋体" w:eastAsia="宋体" w:hAnsi="宋体" w:cs="宋体" w:hint="eastAsia"/>
                <w:b/>
                <w:sz w:val="72"/>
                <w:szCs w:val="72"/>
              </w:rPr>
              <w:t>自然语言处理</w:t>
            </w:r>
            <w:r w:rsidR="0087641F">
              <w:rPr>
                <w:rFonts w:ascii="宋体" w:eastAsia="宋体" w:hAnsi="宋体" w:cs="宋体" w:hint="eastAsia"/>
                <w:b/>
                <w:sz w:val="72"/>
                <w:szCs w:val="72"/>
                <w:lang w:val="en-US"/>
              </w:rPr>
              <w:t>及应用</w:t>
            </w:r>
          </w:p>
          <w:p w:rsidR="004A0170" w:rsidRDefault="0087641F">
            <w:pPr>
              <w:pStyle w:val="TableParagraph"/>
              <w:spacing w:before="120"/>
              <w:ind w:left="158" w:right="155"/>
              <w:jc w:val="center"/>
              <w:rPr>
                <w:b/>
                <w:sz w:val="88"/>
              </w:rPr>
            </w:pPr>
            <w:r>
              <w:rPr>
                <w:rFonts w:ascii="宋体" w:eastAsia="宋体" w:hAnsi="宋体" w:cs="宋体" w:hint="eastAsia"/>
                <w:b/>
                <w:sz w:val="72"/>
                <w:szCs w:val="72"/>
                <w:lang w:val="en-US"/>
              </w:rPr>
              <w:t>实验</w:t>
            </w:r>
            <w:r>
              <w:rPr>
                <w:rFonts w:ascii="宋体" w:eastAsia="宋体" w:hAnsi="宋体" w:cs="宋体" w:hint="eastAsia"/>
                <w:b/>
                <w:sz w:val="72"/>
                <w:szCs w:val="72"/>
              </w:rPr>
              <w:t>报告</w:t>
            </w:r>
          </w:p>
        </w:tc>
      </w:tr>
      <w:tr w:rsidR="004A0170">
        <w:trPr>
          <w:trHeight w:val="14"/>
        </w:trPr>
        <w:tc>
          <w:tcPr>
            <w:tcW w:w="8306" w:type="dxa"/>
            <w:gridSpan w:val="2"/>
            <w:tcBorders>
              <w:top w:val="single" w:sz="24" w:space="0" w:color="C00000"/>
              <w:bottom w:val="single" w:sz="6" w:space="0" w:color="C00000"/>
            </w:tcBorders>
          </w:tcPr>
          <w:p w:rsidR="004A0170" w:rsidRDefault="004A0170">
            <w:pPr>
              <w:pStyle w:val="TableParagraph"/>
              <w:rPr>
                <w:rFonts w:ascii="Times New Roman"/>
                <w:sz w:val="2"/>
              </w:rPr>
            </w:pPr>
          </w:p>
        </w:tc>
      </w:tr>
      <w:tr w:rsidR="004A0170">
        <w:trPr>
          <w:trHeight w:val="5355"/>
        </w:trPr>
        <w:tc>
          <w:tcPr>
            <w:tcW w:w="1697" w:type="dxa"/>
            <w:tcBorders>
              <w:top w:val="single" w:sz="6" w:space="0" w:color="C00000"/>
            </w:tcBorders>
          </w:tcPr>
          <w:p w:rsidR="004A0170" w:rsidRDefault="004A0170">
            <w:pPr>
              <w:pStyle w:val="TableParagraph"/>
              <w:rPr>
                <w:rFonts w:ascii="Times New Roman"/>
                <w:sz w:val="46"/>
              </w:rPr>
            </w:pPr>
          </w:p>
        </w:tc>
        <w:tc>
          <w:tcPr>
            <w:tcW w:w="6609" w:type="dxa"/>
            <w:tcBorders>
              <w:top w:val="single" w:sz="6" w:space="0" w:color="C00000"/>
            </w:tcBorders>
          </w:tcPr>
          <w:p w:rsidR="004A0170" w:rsidRDefault="004A0170">
            <w:pPr>
              <w:pStyle w:val="TableParagraph"/>
              <w:rPr>
                <w:rFonts w:ascii="Times New Roman"/>
                <w:sz w:val="20"/>
              </w:rPr>
            </w:pPr>
          </w:p>
          <w:p w:rsidR="004A0170" w:rsidRDefault="004A0170">
            <w:pPr>
              <w:pStyle w:val="TableParagraph"/>
              <w:rPr>
                <w:rFonts w:ascii="Times New Roman"/>
                <w:sz w:val="20"/>
              </w:rPr>
            </w:pPr>
          </w:p>
          <w:p w:rsidR="004A0170" w:rsidRDefault="004A0170">
            <w:pPr>
              <w:pStyle w:val="TableParagraph"/>
              <w:rPr>
                <w:rFonts w:ascii="Times New Roman"/>
                <w:sz w:val="20"/>
              </w:rPr>
            </w:pPr>
          </w:p>
          <w:p w:rsidR="004A0170" w:rsidRDefault="004A0170">
            <w:pPr>
              <w:pStyle w:val="TableParagraph"/>
              <w:rPr>
                <w:rFonts w:ascii="Times New Roman"/>
                <w:sz w:val="20"/>
              </w:rPr>
            </w:pPr>
          </w:p>
          <w:p w:rsidR="004A0170" w:rsidRDefault="004A0170">
            <w:pPr>
              <w:pStyle w:val="TableParagraph"/>
              <w:rPr>
                <w:rFonts w:ascii="Times New Roman"/>
                <w:sz w:val="20"/>
              </w:rPr>
            </w:pPr>
          </w:p>
          <w:p w:rsidR="004A0170" w:rsidRDefault="004A0170">
            <w:pPr>
              <w:pStyle w:val="TableParagraph"/>
              <w:rPr>
                <w:rFonts w:ascii="Times New Roman"/>
                <w:sz w:val="20"/>
              </w:rPr>
            </w:pPr>
          </w:p>
          <w:p w:rsidR="004A0170" w:rsidRDefault="004A0170">
            <w:pPr>
              <w:pStyle w:val="TableParagraph"/>
              <w:spacing w:before="10"/>
              <w:rPr>
                <w:rFonts w:ascii="Times New Roman"/>
                <w:sz w:val="10"/>
              </w:rPr>
            </w:pPr>
          </w:p>
          <w:p w:rsidR="004A0170" w:rsidRDefault="0087641F">
            <w:pPr>
              <w:pStyle w:val="TableParagraph"/>
              <w:ind w:left="837"/>
              <w:rPr>
                <w:rFonts w:ascii="Times New Roman"/>
                <w:sz w:val="20"/>
              </w:rPr>
            </w:pPr>
            <w:r>
              <w:rPr>
                <w:rFonts w:ascii="Times New Roman"/>
                <w:noProof/>
                <w:sz w:val="20"/>
              </w:rPr>
              <w:drawing>
                <wp:inline distT="0" distB="0" distL="0" distR="0">
                  <wp:extent cx="2055495" cy="2048510"/>
                  <wp:effectExtent l="0" t="0" r="1905" b="889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8" cstate="print"/>
                          <a:stretch>
                            <a:fillRect/>
                          </a:stretch>
                        </pic:blipFill>
                        <pic:spPr>
                          <a:xfrm>
                            <a:off x="0" y="0"/>
                            <a:ext cx="2055839" cy="2049113"/>
                          </a:xfrm>
                          <a:prstGeom prst="rect">
                            <a:avLst/>
                          </a:prstGeom>
                        </pic:spPr>
                      </pic:pic>
                    </a:graphicData>
                  </a:graphic>
                </wp:inline>
              </w:drawing>
            </w:r>
          </w:p>
        </w:tc>
      </w:tr>
      <w:tr w:rsidR="004A0170">
        <w:trPr>
          <w:trHeight w:val="1216"/>
        </w:trPr>
        <w:tc>
          <w:tcPr>
            <w:tcW w:w="1697" w:type="dxa"/>
          </w:tcPr>
          <w:p w:rsidR="004A0170" w:rsidRDefault="004A0170">
            <w:pPr>
              <w:pStyle w:val="TableParagraph"/>
              <w:spacing w:before="1"/>
              <w:rPr>
                <w:rFonts w:ascii="Times New Roman" w:eastAsia="宋体" w:hAnsi="Times New Roman" w:cs="Times New Roman"/>
                <w:sz w:val="49"/>
              </w:rPr>
            </w:pPr>
          </w:p>
          <w:p w:rsidR="004A0170" w:rsidRDefault="0087641F">
            <w:pPr>
              <w:pStyle w:val="TableParagraph"/>
              <w:ind w:left="115"/>
              <w:rPr>
                <w:rFonts w:ascii="Times New Roman" w:eastAsia="宋体" w:hAnsi="Times New Roman" w:cs="Times New Roman"/>
                <w:b/>
                <w:sz w:val="40"/>
              </w:rPr>
            </w:pPr>
            <w:r>
              <w:rPr>
                <w:rFonts w:ascii="Times New Roman" w:eastAsia="宋体" w:hAnsi="Times New Roman" w:cs="Times New Roman"/>
                <w:b/>
                <w:sz w:val="40"/>
                <w:lang w:val="en-US"/>
              </w:rPr>
              <w:t>名称</w:t>
            </w:r>
          </w:p>
        </w:tc>
        <w:tc>
          <w:tcPr>
            <w:tcW w:w="6609" w:type="dxa"/>
            <w:tcBorders>
              <w:bottom w:val="triple" w:sz="4" w:space="0" w:color="C00000"/>
            </w:tcBorders>
          </w:tcPr>
          <w:p w:rsidR="004A0170" w:rsidRDefault="004A0170">
            <w:pPr>
              <w:pStyle w:val="TableParagraph"/>
              <w:spacing w:before="1"/>
              <w:rPr>
                <w:rFonts w:ascii="Times New Roman" w:eastAsia="宋体" w:hAnsi="Times New Roman" w:cs="Times New Roman"/>
                <w:sz w:val="49"/>
              </w:rPr>
            </w:pPr>
          </w:p>
          <w:p w:rsidR="004A0170" w:rsidRDefault="0087641F" w:rsidP="00B63C6C">
            <w:pPr>
              <w:pStyle w:val="TableParagraph"/>
              <w:jc w:val="center"/>
              <w:rPr>
                <w:rFonts w:ascii="Times New Roman" w:eastAsia="宋体" w:hAnsi="Times New Roman" w:cs="Times New Roman"/>
                <w:sz w:val="40"/>
                <w:lang w:val="en-US"/>
              </w:rPr>
            </w:pPr>
            <w:r>
              <w:rPr>
                <w:rFonts w:ascii="Times New Roman" w:eastAsia="宋体" w:hAnsi="Times New Roman" w:cs="Times New Roman"/>
                <w:sz w:val="40"/>
                <w:lang w:val="en-US"/>
              </w:rPr>
              <w:t>基</w:t>
            </w:r>
            <w:r w:rsidR="000E231C">
              <w:rPr>
                <w:rFonts w:ascii="Times New Roman" w:eastAsia="宋体" w:hAnsi="Times New Roman" w:cs="Times New Roman" w:hint="eastAsia"/>
                <w:sz w:val="40"/>
                <w:lang w:val="en-US"/>
              </w:rPr>
              <w:t>于</w:t>
            </w:r>
            <w:r w:rsidR="000E231C">
              <w:rPr>
                <w:rFonts w:ascii="Times New Roman" w:eastAsia="宋体" w:hAnsi="Times New Roman" w:cs="Times New Roman" w:hint="eastAsia"/>
                <w:sz w:val="40"/>
                <w:lang w:val="en-US"/>
              </w:rPr>
              <w:t>IBM</w:t>
            </w:r>
            <w:r w:rsidR="000E231C">
              <w:rPr>
                <w:rFonts w:ascii="Times New Roman" w:eastAsia="宋体" w:hAnsi="Times New Roman" w:cs="Times New Roman" w:hint="eastAsia"/>
                <w:sz w:val="40"/>
                <w:lang w:val="en-US"/>
              </w:rPr>
              <w:t>模型</w:t>
            </w:r>
            <w:proofErr w:type="gramStart"/>
            <w:r>
              <w:rPr>
                <w:rFonts w:ascii="Times New Roman" w:eastAsia="宋体" w:hAnsi="Times New Roman" w:cs="Times New Roman"/>
                <w:sz w:val="40"/>
                <w:lang w:val="en-US"/>
              </w:rPr>
              <w:t>的</w:t>
            </w:r>
            <w:r w:rsidR="000E231C">
              <w:rPr>
                <w:rFonts w:ascii="Times New Roman" w:eastAsia="宋体" w:hAnsi="Times New Roman" w:cs="Times New Roman" w:hint="eastAsia"/>
                <w:sz w:val="40"/>
                <w:lang w:val="en-US"/>
              </w:rPr>
              <w:t>机翻文本</w:t>
            </w:r>
            <w:proofErr w:type="gramEnd"/>
            <w:r w:rsidR="000E231C">
              <w:rPr>
                <w:rFonts w:ascii="Times New Roman" w:eastAsia="宋体" w:hAnsi="Times New Roman" w:cs="Times New Roman" w:hint="eastAsia"/>
                <w:sz w:val="40"/>
                <w:lang w:val="en-US"/>
              </w:rPr>
              <w:t>对齐</w:t>
            </w:r>
          </w:p>
        </w:tc>
      </w:tr>
      <w:tr w:rsidR="004A0170">
        <w:trPr>
          <w:trHeight w:val="794"/>
        </w:trPr>
        <w:tc>
          <w:tcPr>
            <w:tcW w:w="1697" w:type="dxa"/>
          </w:tcPr>
          <w:p w:rsidR="004A0170" w:rsidRDefault="0087641F">
            <w:pPr>
              <w:pStyle w:val="TableParagraph"/>
              <w:spacing w:before="141"/>
              <w:ind w:left="115"/>
              <w:rPr>
                <w:rFonts w:ascii="Times New Roman" w:eastAsia="宋体" w:hAnsi="Times New Roman" w:cs="Times New Roman"/>
                <w:b/>
                <w:sz w:val="40"/>
                <w:lang w:val="en-US"/>
              </w:rPr>
            </w:pPr>
            <w:r>
              <w:rPr>
                <w:rFonts w:ascii="Times New Roman" w:eastAsia="宋体" w:hAnsi="Times New Roman" w:cs="Times New Roman"/>
                <w:b/>
                <w:sz w:val="40"/>
                <w:lang w:val="en-US"/>
              </w:rPr>
              <w:t>姓名</w:t>
            </w:r>
          </w:p>
        </w:tc>
        <w:tc>
          <w:tcPr>
            <w:tcW w:w="6609" w:type="dxa"/>
            <w:tcBorders>
              <w:top w:val="triple" w:sz="4" w:space="0" w:color="C00000"/>
              <w:bottom w:val="triple" w:sz="4" w:space="0" w:color="C00000"/>
            </w:tcBorders>
          </w:tcPr>
          <w:p w:rsidR="004A0170" w:rsidRDefault="00B63C6C" w:rsidP="00B63C6C">
            <w:pPr>
              <w:pStyle w:val="TableParagraph"/>
              <w:spacing w:before="141"/>
              <w:ind w:left="114"/>
              <w:jc w:val="center"/>
              <w:rPr>
                <w:rFonts w:ascii="Times New Roman" w:eastAsia="宋体" w:hAnsi="Times New Roman" w:cs="Times New Roman"/>
                <w:sz w:val="40"/>
                <w:lang w:val="en-US"/>
              </w:rPr>
            </w:pPr>
            <w:proofErr w:type="gramStart"/>
            <w:r>
              <w:rPr>
                <w:rFonts w:ascii="Times New Roman" w:eastAsia="宋体" w:hAnsi="Times New Roman" w:cs="Times New Roman" w:hint="eastAsia"/>
                <w:sz w:val="40"/>
                <w:lang w:val="en-US"/>
              </w:rPr>
              <w:t>黄隆宁</w:t>
            </w:r>
            <w:proofErr w:type="gramEnd"/>
          </w:p>
        </w:tc>
      </w:tr>
      <w:tr w:rsidR="004A0170">
        <w:trPr>
          <w:trHeight w:val="792"/>
        </w:trPr>
        <w:tc>
          <w:tcPr>
            <w:tcW w:w="1697" w:type="dxa"/>
          </w:tcPr>
          <w:p w:rsidR="004A0170" w:rsidRDefault="0087641F">
            <w:pPr>
              <w:pStyle w:val="TableParagraph"/>
              <w:spacing w:before="141"/>
              <w:ind w:left="115"/>
              <w:rPr>
                <w:rFonts w:ascii="Times New Roman" w:eastAsia="宋体" w:hAnsi="Times New Roman" w:cs="Times New Roman"/>
                <w:b/>
                <w:sz w:val="40"/>
                <w:lang w:val="en-US"/>
              </w:rPr>
            </w:pPr>
            <w:r>
              <w:rPr>
                <w:rFonts w:ascii="Times New Roman" w:eastAsia="宋体" w:hAnsi="Times New Roman" w:cs="Times New Roman"/>
                <w:b/>
                <w:sz w:val="40"/>
                <w:lang w:val="en-US"/>
              </w:rPr>
              <w:t>班级</w:t>
            </w:r>
          </w:p>
        </w:tc>
        <w:tc>
          <w:tcPr>
            <w:tcW w:w="6609" w:type="dxa"/>
            <w:tcBorders>
              <w:top w:val="triple" w:sz="4" w:space="0" w:color="C00000"/>
              <w:bottom w:val="triple" w:sz="4" w:space="0" w:color="C00000"/>
            </w:tcBorders>
          </w:tcPr>
          <w:p w:rsidR="004A0170" w:rsidRDefault="0087641F" w:rsidP="00B63C6C">
            <w:pPr>
              <w:pStyle w:val="TableParagraph"/>
              <w:spacing w:before="141"/>
              <w:ind w:left="114"/>
              <w:jc w:val="center"/>
              <w:rPr>
                <w:rFonts w:ascii="Times New Roman" w:eastAsia="宋体" w:hAnsi="Times New Roman" w:cs="Times New Roman"/>
                <w:sz w:val="40"/>
              </w:rPr>
            </w:pPr>
            <w:proofErr w:type="gramStart"/>
            <w:r>
              <w:rPr>
                <w:rFonts w:ascii="Times New Roman" w:eastAsia="宋体" w:hAnsi="Times New Roman" w:cs="Times New Roman"/>
                <w:sz w:val="40"/>
                <w:lang w:val="en-US"/>
              </w:rPr>
              <w:t>硕</w:t>
            </w:r>
            <w:proofErr w:type="gramEnd"/>
            <w:r w:rsidR="00B63C6C">
              <w:rPr>
                <w:rFonts w:ascii="Times New Roman" w:eastAsia="宋体" w:hAnsi="Times New Roman" w:cs="Times New Roman"/>
                <w:sz w:val="40"/>
                <w:lang w:val="en-US"/>
              </w:rPr>
              <w:t>1224</w:t>
            </w:r>
            <w:r>
              <w:rPr>
                <w:rFonts w:ascii="Times New Roman" w:eastAsia="宋体" w:hAnsi="Times New Roman" w:cs="Times New Roman"/>
                <w:sz w:val="40"/>
                <w:lang w:val="en-US"/>
              </w:rPr>
              <w:t>班</w:t>
            </w:r>
          </w:p>
        </w:tc>
      </w:tr>
      <w:tr w:rsidR="004A0170">
        <w:trPr>
          <w:trHeight w:val="795"/>
        </w:trPr>
        <w:tc>
          <w:tcPr>
            <w:tcW w:w="1697" w:type="dxa"/>
          </w:tcPr>
          <w:p w:rsidR="004A0170" w:rsidRDefault="0087641F">
            <w:pPr>
              <w:pStyle w:val="TableParagraph"/>
              <w:spacing w:before="144"/>
              <w:ind w:left="115"/>
              <w:rPr>
                <w:rFonts w:ascii="Times New Roman" w:eastAsia="宋体" w:hAnsi="Times New Roman" w:cs="Times New Roman"/>
                <w:b/>
                <w:sz w:val="40"/>
              </w:rPr>
            </w:pPr>
            <w:r>
              <w:rPr>
                <w:rFonts w:ascii="Times New Roman" w:eastAsia="宋体" w:hAnsi="Times New Roman" w:cs="Times New Roman"/>
                <w:b/>
                <w:sz w:val="40"/>
                <w:lang w:val="en-US"/>
              </w:rPr>
              <w:t>学号</w:t>
            </w:r>
          </w:p>
        </w:tc>
        <w:tc>
          <w:tcPr>
            <w:tcW w:w="6609" w:type="dxa"/>
            <w:tcBorders>
              <w:top w:val="triple" w:sz="4" w:space="0" w:color="C00000"/>
              <w:bottom w:val="triple" w:sz="4" w:space="0" w:color="C00000"/>
            </w:tcBorders>
          </w:tcPr>
          <w:p w:rsidR="004A0170" w:rsidRDefault="00B63C6C" w:rsidP="00B63C6C">
            <w:pPr>
              <w:pStyle w:val="TableParagraph"/>
              <w:spacing w:before="144"/>
              <w:ind w:left="114"/>
              <w:jc w:val="center"/>
              <w:rPr>
                <w:rFonts w:ascii="Times New Roman" w:eastAsia="宋体" w:hAnsi="Times New Roman" w:cs="Times New Roman"/>
                <w:sz w:val="40"/>
                <w:lang w:val="en-US"/>
              </w:rPr>
            </w:pPr>
            <w:r>
              <w:rPr>
                <w:rFonts w:ascii="Times New Roman" w:eastAsia="宋体" w:hAnsi="Times New Roman" w:cs="Times New Roman"/>
                <w:sz w:val="40"/>
                <w:lang w:val="en-US"/>
              </w:rPr>
              <w:t>3121155049</w:t>
            </w:r>
          </w:p>
        </w:tc>
      </w:tr>
      <w:tr w:rsidR="004A0170">
        <w:trPr>
          <w:trHeight w:val="936"/>
        </w:trPr>
        <w:tc>
          <w:tcPr>
            <w:tcW w:w="1697" w:type="dxa"/>
            <w:vAlign w:val="center"/>
          </w:tcPr>
          <w:p w:rsidR="004A0170" w:rsidRDefault="0087641F">
            <w:pPr>
              <w:pStyle w:val="TableParagraph"/>
              <w:spacing w:before="107"/>
              <w:ind w:left="115"/>
              <w:jc w:val="both"/>
              <w:rPr>
                <w:rFonts w:ascii="Times New Roman" w:eastAsia="宋体" w:hAnsi="Times New Roman" w:cs="Times New Roman"/>
                <w:b/>
                <w:sz w:val="40"/>
              </w:rPr>
            </w:pPr>
            <w:r>
              <w:rPr>
                <w:rFonts w:ascii="Times New Roman" w:eastAsia="宋体" w:hAnsi="Times New Roman" w:cs="Times New Roman"/>
                <w:sz w:val="40"/>
                <w:lang w:val="en-US"/>
              </w:rPr>
              <w:t>Email</w:t>
            </w:r>
          </w:p>
        </w:tc>
        <w:tc>
          <w:tcPr>
            <w:tcW w:w="6609" w:type="dxa"/>
            <w:tcBorders>
              <w:top w:val="triple" w:sz="4" w:space="0" w:color="C00000"/>
              <w:bottom w:val="triple" w:sz="4" w:space="0" w:color="C00000"/>
            </w:tcBorders>
          </w:tcPr>
          <w:p w:rsidR="004A0170" w:rsidRDefault="00B63C6C" w:rsidP="00B63C6C">
            <w:pPr>
              <w:pStyle w:val="TableParagraph"/>
              <w:spacing w:before="213"/>
              <w:ind w:left="114"/>
              <w:jc w:val="center"/>
              <w:rPr>
                <w:rFonts w:ascii="Times New Roman" w:eastAsia="宋体" w:hAnsi="Times New Roman" w:cs="Times New Roman"/>
                <w:sz w:val="40"/>
                <w:lang w:val="en-US"/>
              </w:rPr>
            </w:pPr>
            <w:r>
              <w:rPr>
                <w:rFonts w:ascii="Times New Roman" w:eastAsia="宋体" w:hAnsi="Times New Roman" w:cs="Times New Roman" w:hint="eastAsia"/>
                <w:sz w:val="40"/>
                <w:lang w:val="en-US"/>
              </w:rPr>
              <w:t>hln</w:t>
            </w:r>
            <w:r>
              <w:rPr>
                <w:rFonts w:ascii="Times New Roman" w:eastAsia="宋体" w:hAnsi="Times New Roman" w:cs="Times New Roman"/>
                <w:sz w:val="40"/>
                <w:lang w:val="en-US"/>
              </w:rPr>
              <w:t>18773372567</w:t>
            </w:r>
            <w:r w:rsidR="0087641F">
              <w:rPr>
                <w:rFonts w:ascii="Times New Roman" w:eastAsia="宋体" w:hAnsi="Times New Roman" w:cs="Times New Roman"/>
                <w:sz w:val="40"/>
                <w:lang w:val="en-US"/>
              </w:rPr>
              <w:t>@stu.xjtu.edu.cn</w:t>
            </w:r>
          </w:p>
        </w:tc>
      </w:tr>
      <w:tr w:rsidR="004A0170">
        <w:trPr>
          <w:trHeight w:val="794"/>
        </w:trPr>
        <w:tc>
          <w:tcPr>
            <w:tcW w:w="1697" w:type="dxa"/>
          </w:tcPr>
          <w:p w:rsidR="004A0170" w:rsidRDefault="0087641F">
            <w:pPr>
              <w:pStyle w:val="TableParagraph"/>
              <w:spacing w:before="141"/>
              <w:ind w:left="115"/>
              <w:rPr>
                <w:rFonts w:ascii="Times New Roman" w:eastAsia="宋体" w:hAnsi="Times New Roman" w:cs="Times New Roman"/>
                <w:b/>
                <w:sz w:val="40"/>
              </w:rPr>
            </w:pPr>
            <w:r>
              <w:rPr>
                <w:rFonts w:ascii="Times New Roman" w:eastAsia="宋体" w:hAnsi="Times New Roman" w:cs="Times New Roman"/>
                <w:b/>
                <w:sz w:val="40"/>
              </w:rPr>
              <w:t>日期</w:t>
            </w:r>
          </w:p>
        </w:tc>
        <w:tc>
          <w:tcPr>
            <w:tcW w:w="6609" w:type="dxa"/>
            <w:tcBorders>
              <w:top w:val="triple" w:sz="4" w:space="0" w:color="C00000"/>
              <w:bottom w:val="triple" w:sz="4" w:space="0" w:color="C00000"/>
            </w:tcBorders>
          </w:tcPr>
          <w:p w:rsidR="004A0170" w:rsidRDefault="0087641F" w:rsidP="00B63C6C">
            <w:pPr>
              <w:pStyle w:val="TableParagraph"/>
              <w:spacing w:before="141"/>
              <w:ind w:left="114"/>
              <w:jc w:val="center"/>
              <w:rPr>
                <w:rFonts w:ascii="Times New Roman" w:eastAsia="宋体" w:hAnsi="Times New Roman" w:cs="Times New Roman"/>
                <w:sz w:val="40"/>
                <w:lang w:val="en-US"/>
              </w:rPr>
            </w:pPr>
            <w:r>
              <w:rPr>
                <w:rFonts w:ascii="Times New Roman" w:eastAsia="宋体" w:hAnsi="Times New Roman" w:cs="Times New Roman"/>
                <w:sz w:val="40"/>
                <w:lang w:val="en-US"/>
              </w:rPr>
              <w:t>2020-10-</w:t>
            </w:r>
            <w:r w:rsidR="000E231C">
              <w:rPr>
                <w:rFonts w:ascii="Times New Roman" w:eastAsia="宋体" w:hAnsi="Times New Roman" w:cs="Times New Roman"/>
                <w:sz w:val="40"/>
                <w:lang w:val="en-US"/>
              </w:rPr>
              <w:t>23</w:t>
            </w:r>
          </w:p>
        </w:tc>
      </w:tr>
    </w:tbl>
    <w:p w:rsidR="004A0170" w:rsidRDefault="004A0170">
      <w:pPr>
        <w:rPr>
          <w:sz w:val="40"/>
        </w:rPr>
        <w:sectPr w:rsidR="004A0170">
          <w:headerReference w:type="default" r:id="rId9"/>
          <w:type w:val="continuous"/>
          <w:pgSz w:w="11910" w:h="16840"/>
          <w:pgMar w:top="1320" w:right="1600" w:bottom="280" w:left="1660" w:header="852" w:footer="720" w:gutter="0"/>
          <w:cols w:space="720"/>
        </w:sectPr>
      </w:pPr>
    </w:p>
    <w:p w:rsidR="004A0170" w:rsidRDefault="004A0170">
      <w:pPr>
        <w:pStyle w:val="a3"/>
        <w:rPr>
          <w:rFonts w:ascii="Times New Roman"/>
          <w:sz w:val="20"/>
        </w:rPr>
      </w:pPr>
    </w:p>
    <w:p w:rsidR="004A0170" w:rsidRDefault="0087641F">
      <w:pPr>
        <w:pStyle w:val="1"/>
        <w:numPr>
          <w:ilvl w:val="0"/>
          <w:numId w:val="1"/>
        </w:numPr>
        <w:tabs>
          <w:tab w:val="left" w:pos="493"/>
        </w:tabs>
        <w:spacing w:before="154"/>
        <w:ind w:hanging="353"/>
      </w:pPr>
      <w:r>
        <w:rPr>
          <w:rFonts w:ascii="黑体" w:eastAsia="黑体" w:hAnsi="黑体" w:cs="黑体" w:hint="eastAsia"/>
          <w:sz w:val="36"/>
          <w:szCs w:val="36"/>
          <w:lang w:val="en-US"/>
        </w:rPr>
        <w:t>实验目的</w:t>
      </w:r>
    </w:p>
    <w:p w:rsidR="004A0170" w:rsidRDefault="004A0170">
      <w:pPr>
        <w:pStyle w:val="a3"/>
        <w:spacing w:before="10"/>
        <w:rPr>
          <w:rFonts w:ascii="等线"/>
          <w:b/>
          <w:sz w:val="33"/>
        </w:rPr>
      </w:pPr>
    </w:p>
    <w:p w:rsidR="004A0170" w:rsidRDefault="00EB2DA1" w:rsidP="00EB2DA1">
      <w:pPr>
        <w:pStyle w:val="a3"/>
        <w:spacing w:before="1" w:line="417" w:lineRule="auto"/>
        <w:ind w:left="140" w:right="193" w:firstLine="559"/>
      </w:pPr>
      <w:r w:rsidRPr="00EB2DA1">
        <w:rPr>
          <w:rFonts w:hint="eastAsia"/>
        </w:rPr>
        <w:t>分别实现IBMModel</w:t>
      </w:r>
      <w:r w:rsidRPr="00EB2DA1">
        <w:t>1</w:t>
      </w:r>
      <w:r w:rsidRPr="00EB2DA1">
        <w:rPr>
          <w:rFonts w:hint="eastAsia"/>
        </w:rPr>
        <w:t>和IBMModel</w:t>
      </w:r>
      <w:r w:rsidRPr="00EB2DA1">
        <w:t>2</w:t>
      </w:r>
      <w:proofErr w:type="gramStart"/>
      <w:r w:rsidRPr="00EB2DA1">
        <w:rPr>
          <w:rFonts w:hint="eastAsia"/>
        </w:rPr>
        <w:t>两</w:t>
      </w:r>
      <w:proofErr w:type="gramEnd"/>
      <w:r w:rsidRPr="00EB2DA1">
        <w:rPr>
          <w:rFonts w:hint="eastAsia"/>
        </w:rPr>
        <w:t>个机器翻译模型，并使用这两个模型实现英/中翻译的单词</w:t>
      </w:r>
      <w:r>
        <w:rPr>
          <w:rFonts w:hint="eastAsia"/>
        </w:rPr>
        <w:t>对齐</w:t>
      </w:r>
      <w:r w:rsidRPr="00EB2DA1">
        <w:rPr>
          <w:rFonts w:hint="eastAsia"/>
        </w:rPr>
        <w:t>。</w:t>
      </w:r>
    </w:p>
    <w:p w:rsidR="004A0170" w:rsidRDefault="0087641F">
      <w:pPr>
        <w:pStyle w:val="1"/>
        <w:numPr>
          <w:ilvl w:val="0"/>
          <w:numId w:val="1"/>
        </w:numPr>
        <w:tabs>
          <w:tab w:val="left" w:pos="493"/>
        </w:tabs>
        <w:spacing w:before="251"/>
        <w:ind w:hanging="353"/>
      </w:pPr>
      <w:r>
        <w:rPr>
          <w:rFonts w:ascii="黑体" w:eastAsia="黑体" w:hAnsi="黑体" w:cs="黑体" w:hint="eastAsia"/>
          <w:sz w:val="36"/>
          <w:szCs w:val="36"/>
          <w:lang w:val="en-US"/>
        </w:rPr>
        <w:t>实验环境</w:t>
      </w:r>
    </w:p>
    <w:p w:rsidR="004A0170" w:rsidRDefault="004A0170">
      <w:pPr>
        <w:pStyle w:val="a3"/>
        <w:spacing w:before="10"/>
        <w:rPr>
          <w:rFonts w:ascii="等线"/>
          <w:b/>
          <w:sz w:val="33"/>
        </w:rPr>
      </w:pPr>
    </w:p>
    <w:p w:rsidR="00EB2DA1" w:rsidRPr="003E1626" w:rsidRDefault="00EB2DA1" w:rsidP="00EB2DA1">
      <w:pPr>
        <w:pStyle w:val="a3"/>
        <w:spacing w:before="1" w:line="417" w:lineRule="auto"/>
        <w:ind w:left="140" w:right="193" w:firstLine="559"/>
      </w:pPr>
      <w:r w:rsidRPr="003E1626">
        <w:rPr>
          <w:rFonts w:hint="eastAsia"/>
        </w:rPr>
        <w:t>Ubuntu</w:t>
      </w:r>
      <w:r w:rsidRPr="003E1626">
        <w:t xml:space="preserve"> 18.04</w:t>
      </w:r>
    </w:p>
    <w:p w:rsidR="00EB2DA1" w:rsidRDefault="00EB2DA1" w:rsidP="00EB2DA1">
      <w:pPr>
        <w:pStyle w:val="a3"/>
        <w:spacing w:before="1" w:line="417" w:lineRule="auto"/>
        <w:ind w:left="140" w:right="193" w:firstLine="559"/>
      </w:pPr>
      <w:r>
        <w:rPr>
          <w:rFonts w:hint="eastAsia"/>
        </w:rPr>
        <w:t>Python</w:t>
      </w:r>
      <w:r>
        <w:t>3.8</w:t>
      </w:r>
    </w:p>
    <w:p w:rsidR="00EB2DA1" w:rsidRDefault="00EB2DA1" w:rsidP="00EB2DA1">
      <w:pPr>
        <w:pStyle w:val="a3"/>
        <w:spacing w:before="1" w:line="417" w:lineRule="auto"/>
        <w:ind w:left="140" w:right="193" w:firstLine="559"/>
      </w:pPr>
    </w:p>
    <w:p w:rsidR="00EB2DA1" w:rsidRDefault="00EB2DA1" w:rsidP="00EB2DA1">
      <w:pPr>
        <w:pStyle w:val="a3"/>
        <w:spacing w:before="1" w:line="417" w:lineRule="auto"/>
        <w:ind w:left="140" w:right="193" w:firstLine="559"/>
      </w:pPr>
      <w:r>
        <w:rPr>
          <w:rFonts w:hint="eastAsia"/>
        </w:rPr>
        <w:t>调用build-in库：</w:t>
      </w:r>
    </w:p>
    <w:p w:rsidR="00EB2DA1" w:rsidRDefault="00EB2DA1" w:rsidP="00EB2DA1">
      <w:pPr>
        <w:pStyle w:val="a3"/>
        <w:spacing w:before="1" w:line="417" w:lineRule="auto"/>
        <w:ind w:left="140" w:right="193" w:firstLine="559"/>
      </w:pPr>
      <w:r>
        <w:rPr>
          <w:rFonts w:hint="eastAsia"/>
        </w:rPr>
        <w:t>time：用于算法运行时间统计</w:t>
      </w:r>
    </w:p>
    <w:p w:rsidR="00EB2DA1" w:rsidRDefault="00EB2DA1" w:rsidP="00EB2DA1">
      <w:pPr>
        <w:pStyle w:val="a3"/>
        <w:spacing w:before="1" w:line="417" w:lineRule="auto"/>
        <w:ind w:left="140" w:right="193" w:firstLine="559"/>
      </w:pPr>
      <w:r>
        <w:rPr>
          <w:rFonts w:hint="eastAsia"/>
        </w:rPr>
        <w:t>math：用于数学函数的计算</w:t>
      </w:r>
    </w:p>
    <w:p w:rsidR="00EB2DA1" w:rsidRDefault="00EB2DA1" w:rsidP="00EB2DA1">
      <w:pPr>
        <w:pStyle w:val="a3"/>
        <w:spacing w:before="1" w:line="417" w:lineRule="auto"/>
        <w:ind w:left="140" w:right="193" w:firstLine="559"/>
      </w:pPr>
      <w:r>
        <w:rPr>
          <w:rFonts w:hint="eastAsia"/>
        </w:rPr>
        <w:t>pip依赖：</w:t>
      </w:r>
    </w:p>
    <w:p w:rsidR="00EB2DA1" w:rsidRDefault="00EB2DA1" w:rsidP="00EB2DA1">
      <w:pPr>
        <w:pStyle w:val="a3"/>
        <w:spacing w:before="1" w:line="417" w:lineRule="auto"/>
        <w:ind w:left="140" w:right="193" w:firstLine="559"/>
      </w:pPr>
      <w:r>
        <w:rPr>
          <w:rFonts w:hint="eastAsia"/>
        </w:rPr>
        <w:t>numpy：绝大部分的数据表示和数学计算</w:t>
      </w:r>
    </w:p>
    <w:p w:rsidR="00EB2DA1" w:rsidRDefault="00EB2DA1" w:rsidP="00EB2DA1">
      <w:pPr>
        <w:pStyle w:val="a3"/>
        <w:spacing w:before="1" w:line="417" w:lineRule="auto"/>
        <w:ind w:left="140" w:right="193" w:firstLine="559"/>
      </w:pPr>
      <w:r>
        <w:rPr>
          <w:rFonts w:hint="eastAsia"/>
        </w:rPr>
        <w:t>nltk：用于自然语言数据的预处理</w:t>
      </w:r>
    </w:p>
    <w:p w:rsidR="004A0170" w:rsidRDefault="004A0170">
      <w:pPr>
        <w:pStyle w:val="a3"/>
        <w:spacing w:before="1" w:line="417" w:lineRule="auto"/>
        <w:ind w:left="140" w:right="193" w:firstLine="559"/>
      </w:pPr>
    </w:p>
    <w:p w:rsidR="004A0170" w:rsidRDefault="004A0170">
      <w:pPr>
        <w:pStyle w:val="a3"/>
        <w:rPr>
          <w:sz w:val="20"/>
        </w:rPr>
      </w:pPr>
    </w:p>
    <w:p w:rsidR="004A0170" w:rsidRDefault="004A0170">
      <w:pPr>
        <w:pStyle w:val="a3"/>
        <w:spacing w:before="5"/>
        <w:rPr>
          <w:sz w:val="4"/>
        </w:rPr>
      </w:pPr>
    </w:p>
    <w:p w:rsidR="004A0170" w:rsidRDefault="004A0170">
      <w:pPr>
        <w:pStyle w:val="a3"/>
        <w:spacing w:line="20" w:lineRule="exact"/>
        <w:ind w:left="103"/>
        <w:rPr>
          <w:sz w:val="2"/>
        </w:rPr>
      </w:pPr>
    </w:p>
    <w:p w:rsidR="004A0170" w:rsidRDefault="0087641F">
      <w:pPr>
        <w:pStyle w:val="1"/>
        <w:numPr>
          <w:ilvl w:val="0"/>
          <w:numId w:val="1"/>
        </w:numPr>
        <w:tabs>
          <w:tab w:val="left" w:pos="493"/>
        </w:tabs>
        <w:ind w:hanging="353"/>
        <w:rPr>
          <w:lang w:val="en-US"/>
        </w:rPr>
      </w:pPr>
      <w:r>
        <w:rPr>
          <w:rFonts w:ascii="黑体" w:eastAsia="黑体" w:hAnsi="黑体" w:cs="黑体" w:hint="eastAsia"/>
          <w:sz w:val="36"/>
          <w:szCs w:val="36"/>
          <w:lang w:val="en-US"/>
        </w:rPr>
        <w:t>实验方法</w:t>
      </w:r>
    </w:p>
    <w:p w:rsidR="004A0170" w:rsidRDefault="004A0170">
      <w:pPr>
        <w:pStyle w:val="a3"/>
        <w:spacing w:before="13"/>
        <w:rPr>
          <w:rFonts w:ascii="等线"/>
          <w:b/>
          <w:sz w:val="33"/>
        </w:rPr>
      </w:pPr>
    </w:p>
    <w:p w:rsidR="00EB2DA1" w:rsidRDefault="00EB2DA1" w:rsidP="00EB2DA1">
      <w:pPr>
        <w:pStyle w:val="a3"/>
        <w:spacing w:before="61" w:line="417" w:lineRule="auto"/>
        <w:ind w:left="140" w:right="192" w:firstLine="559"/>
        <w:jc w:val="both"/>
        <w:rPr>
          <w:rStyle w:val="a6"/>
          <w:lang w:val="en-US"/>
        </w:rPr>
      </w:pPr>
      <w:r w:rsidRPr="00D76A50">
        <w:rPr>
          <w:rFonts w:hint="eastAsia"/>
          <w:lang w:val="en-US"/>
        </w:rPr>
        <w:t>所有的实验代码都更新在我的</w:t>
      </w:r>
      <w:proofErr w:type="spellStart"/>
      <w:r w:rsidRPr="00D76A50">
        <w:rPr>
          <w:lang w:val="en-US"/>
        </w:rPr>
        <w:t>Github</w:t>
      </w:r>
      <w:proofErr w:type="spellEnd"/>
      <w:r w:rsidRPr="00D76A50">
        <w:rPr>
          <w:lang w:val="en-US"/>
        </w:rPr>
        <w:t>，可在</w:t>
      </w:r>
      <w:proofErr w:type="spellStart"/>
      <w:r w:rsidRPr="00D76A50">
        <w:rPr>
          <w:lang w:val="en-US"/>
        </w:rPr>
        <w:t>Github</w:t>
      </w:r>
      <w:proofErr w:type="spellEnd"/>
      <w:r w:rsidRPr="00D76A50">
        <w:rPr>
          <w:lang w:val="en-US"/>
        </w:rPr>
        <w:t>在线查看：</w:t>
      </w:r>
      <w:r>
        <w:rPr>
          <w:rStyle w:val="a6"/>
          <w:lang w:val="en-US"/>
        </w:rPr>
        <w:fldChar w:fldCharType="begin"/>
      </w:r>
      <w:r>
        <w:rPr>
          <w:rStyle w:val="a6"/>
          <w:lang w:val="en-US"/>
        </w:rPr>
        <w:instrText xml:space="preserve"> HYPERLINK "https://github.com/HLNN/NLP" </w:instrText>
      </w:r>
      <w:r>
        <w:rPr>
          <w:rStyle w:val="a6"/>
          <w:lang w:val="en-US"/>
        </w:rPr>
        <w:fldChar w:fldCharType="separate"/>
      </w:r>
      <w:r w:rsidRPr="0075403B">
        <w:rPr>
          <w:rStyle w:val="a6"/>
          <w:lang w:val="en-US"/>
        </w:rPr>
        <w:t>https://github.com/HLNN/NLP</w:t>
      </w:r>
      <w:r>
        <w:rPr>
          <w:rStyle w:val="a6"/>
          <w:lang w:val="en-US"/>
        </w:rPr>
        <w:fldChar w:fldCharType="end"/>
      </w:r>
    </w:p>
    <w:p w:rsidR="00EB2DA1" w:rsidRDefault="00EB2DA1" w:rsidP="00EB2DA1">
      <w:pPr>
        <w:pStyle w:val="a3"/>
        <w:spacing w:before="61" w:line="417" w:lineRule="auto"/>
        <w:ind w:left="140" w:right="192" w:firstLine="559"/>
        <w:jc w:val="both"/>
        <w:rPr>
          <w:lang w:val="en-US"/>
        </w:rPr>
      </w:pPr>
      <w:proofErr w:type="spellStart"/>
      <w:r>
        <w:rPr>
          <w:rFonts w:hint="eastAsia"/>
          <w:lang w:val="en-US"/>
        </w:rPr>
        <w:t>I</w:t>
      </w:r>
      <w:r>
        <w:rPr>
          <w:lang w:val="en-US"/>
        </w:rPr>
        <w:t>BM</w:t>
      </w:r>
      <w:r>
        <w:rPr>
          <w:rFonts w:hint="eastAsia"/>
          <w:lang w:val="en-US"/>
        </w:rPr>
        <w:t>Model</w:t>
      </w:r>
      <w:proofErr w:type="spellEnd"/>
      <w:r>
        <w:rPr>
          <w:rFonts w:hint="eastAsia"/>
          <w:lang w:val="en-US"/>
        </w:rPr>
        <w:t>是于上世纪九十年代开始，IBM公司推出的一系列统计机器翻译模型，本次实验要求实现的是其中</w:t>
      </w:r>
      <w:proofErr w:type="gramStart"/>
      <w:r>
        <w:rPr>
          <w:rFonts w:hint="eastAsia"/>
          <w:lang w:val="en-US"/>
        </w:rPr>
        <w:t>最</w:t>
      </w:r>
      <w:proofErr w:type="gramEnd"/>
      <w:r>
        <w:rPr>
          <w:rFonts w:hint="eastAsia"/>
          <w:lang w:val="en-US"/>
        </w:rPr>
        <w:t>基础的IBMModel</w:t>
      </w:r>
      <w:r>
        <w:rPr>
          <w:lang w:val="en-US"/>
        </w:rPr>
        <w:t>1</w:t>
      </w:r>
      <w:r>
        <w:rPr>
          <w:rFonts w:hint="eastAsia"/>
          <w:lang w:val="en-US"/>
        </w:rPr>
        <w:t>和</w:t>
      </w:r>
      <w:r>
        <w:rPr>
          <w:rFonts w:hint="eastAsia"/>
          <w:lang w:val="en-US"/>
        </w:rPr>
        <w:lastRenderedPageBreak/>
        <w:t>IBMmodel</w:t>
      </w:r>
      <w:r>
        <w:rPr>
          <w:lang w:val="en-US"/>
        </w:rPr>
        <w:t>2</w:t>
      </w:r>
      <w:r>
        <w:rPr>
          <w:rFonts w:hint="eastAsia"/>
          <w:lang w:val="en-US"/>
        </w:rPr>
        <w:t>。</w:t>
      </w:r>
    </w:p>
    <w:p w:rsidR="00EB2DA1" w:rsidRDefault="004B263F" w:rsidP="00EB2DA1">
      <w:pPr>
        <w:pStyle w:val="a3"/>
        <w:spacing w:before="61" w:line="417" w:lineRule="auto"/>
        <w:ind w:left="140" w:right="192" w:firstLine="559"/>
        <w:jc w:val="both"/>
        <w:rPr>
          <w:lang w:val="en-US"/>
        </w:rPr>
      </w:pPr>
      <w:r>
        <w:rPr>
          <w:rFonts w:hint="eastAsia"/>
          <w:lang w:val="en-US"/>
        </w:rPr>
        <w:t>IBMModel</w:t>
      </w:r>
      <w:r>
        <w:rPr>
          <w:lang w:val="en-US"/>
        </w:rPr>
        <w:t>1</w:t>
      </w:r>
      <w:r>
        <w:rPr>
          <w:rFonts w:hint="eastAsia"/>
          <w:lang w:val="en-US"/>
        </w:rPr>
        <w:t>不考虑单词在句子中的位置，将句子所有排列方式同等看待，仅注意单词与单词之间的对应概率。不适用于较为复杂的句子结构。</w:t>
      </w:r>
    </w:p>
    <w:p w:rsidR="004B263F" w:rsidRDefault="004B263F" w:rsidP="004B263F">
      <w:pPr>
        <w:pStyle w:val="a3"/>
        <w:spacing w:before="61" w:line="417" w:lineRule="auto"/>
        <w:ind w:left="140" w:right="192" w:firstLine="559"/>
        <w:jc w:val="both"/>
        <w:rPr>
          <w:lang w:val="en-US"/>
        </w:rPr>
      </w:pPr>
      <w:r>
        <w:rPr>
          <w:rFonts w:hint="eastAsia"/>
          <w:lang w:val="en-US"/>
        </w:rPr>
        <w:t>IBMModel</w:t>
      </w:r>
      <w:r>
        <w:rPr>
          <w:lang w:val="en-US"/>
        </w:rPr>
        <w:t>2</w:t>
      </w:r>
      <w:r>
        <w:rPr>
          <w:rFonts w:hint="eastAsia"/>
          <w:lang w:val="en-US"/>
        </w:rPr>
        <w:t>在IBMModel</w:t>
      </w:r>
      <w:r>
        <w:rPr>
          <w:lang w:val="en-US"/>
        </w:rPr>
        <w:t>1</w:t>
      </w:r>
      <w:r>
        <w:rPr>
          <w:rFonts w:hint="eastAsia"/>
          <w:lang w:val="en-US"/>
        </w:rPr>
        <w:t>的基础上，额外增加了单词在句子中位置的概率。统计源句子和目标句子长度给定时，目标</w:t>
      </w:r>
      <w:proofErr w:type="gramStart"/>
      <w:r>
        <w:rPr>
          <w:rFonts w:hint="eastAsia"/>
          <w:lang w:val="en-US"/>
        </w:rPr>
        <w:t>句子第</w:t>
      </w:r>
      <w:proofErr w:type="spellStart"/>
      <w:proofErr w:type="gramEnd"/>
      <w:r>
        <w:rPr>
          <w:rFonts w:hint="eastAsia"/>
          <w:lang w:val="en-US"/>
        </w:rPr>
        <w:t>i</w:t>
      </w:r>
      <w:proofErr w:type="spellEnd"/>
      <w:r>
        <w:rPr>
          <w:rFonts w:hint="eastAsia"/>
          <w:lang w:val="en-US"/>
        </w:rPr>
        <w:t>个词与源</w:t>
      </w:r>
      <w:proofErr w:type="gramStart"/>
      <w:r>
        <w:rPr>
          <w:rFonts w:hint="eastAsia"/>
          <w:lang w:val="en-US"/>
        </w:rPr>
        <w:t>句子</w:t>
      </w:r>
      <w:proofErr w:type="gramEnd"/>
      <w:r>
        <w:rPr>
          <w:rFonts w:hint="eastAsia"/>
          <w:lang w:val="en-US"/>
        </w:rPr>
        <w:t>第j个词对应的概率，这个概率在IBMModel</w:t>
      </w:r>
      <w:r>
        <w:rPr>
          <w:lang w:val="en-US"/>
        </w:rPr>
        <w:t>1</w:t>
      </w:r>
      <w:r>
        <w:rPr>
          <w:rFonts w:hint="eastAsia"/>
          <w:lang w:val="en-US"/>
        </w:rPr>
        <w:t>中被认为</w:t>
      </w:r>
      <w:proofErr w:type="gramStart"/>
      <w:r>
        <w:rPr>
          <w:rFonts w:hint="eastAsia"/>
          <w:lang w:val="en-US"/>
        </w:rPr>
        <w:t>时固</w:t>
      </w:r>
      <w:proofErr w:type="gramEnd"/>
      <w:r>
        <w:rPr>
          <w:rFonts w:hint="eastAsia"/>
          <w:lang w:val="en-US"/>
        </w:rPr>
        <w:t>定的。</w:t>
      </w:r>
    </w:p>
    <w:p w:rsidR="000A7E69" w:rsidRPr="000A7E69" w:rsidRDefault="00C65FAC" w:rsidP="00C65FAC">
      <w:pPr>
        <w:pStyle w:val="a3"/>
        <w:spacing w:before="61" w:line="417" w:lineRule="auto"/>
        <w:ind w:left="140" w:right="192" w:firstLine="559"/>
        <w:jc w:val="center"/>
        <w:rPr>
          <w:lang w:val="en-US"/>
        </w:rPr>
      </w:pPr>
      <w:r w:rsidRPr="00C65FAC">
        <w:rPr>
          <w:noProof/>
          <w:lang w:val="en-US"/>
        </w:rPr>
        <w:drawing>
          <wp:inline distT="0" distB="0" distL="0" distR="0">
            <wp:extent cx="3221355" cy="861060"/>
            <wp:effectExtent l="0" t="0" r="0" b="0"/>
            <wp:docPr id="1" name="图片 1" descr="C:\Users\HLN\AppData\Local\Temp\16349750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N\AppData\Local\Temp\163497506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1355" cy="861060"/>
                    </a:xfrm>
                    <a:prstGeom prst="rect">
                      <a:avLst/>
                    </a:prstGeom>
                    <a:noFill/>
                    <a:ln>
                      <a:noFill/>
                    </a:ln>
                  </pic:spPr>
                </pic:pic>
              </a:graphicData>
            </a:graphic>
          </wp:inline>
        </w:drawing>
      </w:r>
    </w:p>
    <w:p w:rsidR="004A0170" w:rsidRDefault="00D62828">
      <w:pPr>
        <w:pStyle w:val="a3"/>
        <w:spacing w:before="61" w:line="417" w:lineRule="auto"/>
        <w:ind w:left="140" w:right="192" w:firstLine="559"/>
        <w:jc w:val="both"/>
        <w:rPr>
          <w:lang w:val="en-US"/>
        </w:rPr>
      </w:pPr>
      <w:r>
        <w:rPr>
          <w:rFonts w:hint="eastAsia"/>
          <w:lang w:val="en-US"/>
        </w:rPr>
        <w:t>翻译模型计算的时所有的对齐情况下概率之和的最大值，而如果我们考虑给定翻译的情况下的最佳翻译，求解对齐概率的最大值。</w:t>
      </w:r>
    </w:p>
    <w:p w:rsidR="00D62828" w:rsidRDefault="00D62828" w:rsidP="00D62828">
      <w:pPr>
        <w:pStyle w:val="a3"/>
        <w:spacing w:before="61" w:line="417" w:lineRule="auto"/>
        <w:ind w:left="140" w:right="192" w:firstLine="559"/>
        <w:jc w:val="center"/>
        <w:rPr>
          <w:lang w:val="en-US"/>
        </w:rPr>
      </w:pPr>
      <w:r w:rsidRPr="00D62828">
        <w:rPr>
          <w:noProof/>
          <w:lang w:val="en-US"/>
        </w:rPr>
        <w:drawing>
          <wp:inline distT="0" distB="0" distL="0" distR="0">
            <wp:extent cx="1414145" cy="351155"/>
            <wp:effectExtent l="0" t="0" r="0" b="0"/>
            <wp:docPr id="2" name="图片 2" descr="C:\Users\HLN\AppData\Local\Temp\16349754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LN\AppData\Local\Temp\163497546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4145" cy="351155"/>
                    </a:xfrm>
                    <a:prstGeom prst="rect">
                      <a:avLst/>
                    </a:prstGeom>
                    <a:noFill/>
                    <a:ln>
                      <a:noFill/>
                    </a:ln>
                  </pic:spPr>
                </pic:pic>
              </a:graphicData>
            </a:graphic>
          </wp:inline>
        </w:drawing>
      </w:r>
    </w:p>
    <w:p w:rsidR="00D62828" w:rsidRDefault="00D62828" w:rsidP="00D62828">
      <w:pPr>
        <w:pStyle w:val="a3"/>
        <w:spacing w:before="61" w:line="417" w:lineRule="auto"/>
        <w:ind w:left="140" w:right="192" w:firstLine="559"/>
        <w:rPr>
          <w:lang w:val="en-US"/>
        </w:rPr>
      </w:pPr>
      <w:r>
        <w:rPr>
          <w:rFonts w:hint="eastAsia"/>
          <w:lang w:val="en-US"/>
        </w:rPr>
        <w:t>该概率可以进一步推导为：</w:t>
      </w:r>
    </w:p>
    <w:p w:rsidR="00D62828" w:rsidRDefault="00D62828" w:rsidP="00D62828">
      <w:pPr>
        <w:pStyle w:val="a3"/>
        <w:spacing w:before="61" w:line="417" w:lineRule="auto"/>
        <w:ind w:left="140" w:right="192" w:firstLine="559"/>
        <w:jc w:val="center"/>
        <w:rPr>
          <w:lang w:val="en-US"/>
        </w:rPr>
      </w:pPr>
      <w:r w:rsidRPr="00D62828">
        <w:rPr>
          <w:noProof/>
          <w:lang w:val="en-US"/>
        </w:rPr>
        <w:drawing>
          <wp:inline distT="0" distB="0" distL="0" distR="0">
            <wp:extent cx="4093845" cy="690880"/>
            <wp:effectExtent l="0" t="0" r="0" b="0"/>
            <wp:docPr id="4" name="图片 4" descr="C:\Users\HLN\AppData\Local\Temp\16349755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LN\AppData\Local\Temp\163497557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3845" cy="690880"/>
                    </a:xfrm>
                    <a:prstGeom prst="rect">
                      <a:avLst/>
                    </a:prstGeom>
                    <a:noFill/>
                    <a:ln>
                      <a:noFill/>
                    </a:ln>
                  </pic:spPr>
                </pic:pic>
              </a:graphicData>
            </a:graphic>
          </wp:inline>
        </w:drawing>
      </w:r>
    </w:p>
    <w:p w:rsidR="00D62828" w:rsidRDefault="00D62828" w:rsidP="00D62828">
      <w:pPr>
        <w:pStyle w:val="a3"/>
        <w:spacing w:before="61" w:line="417" w:lineRule="auto"/>
        <w:ind w:left="140" w:right="192" w:firstLine="559"/>
        <w:rPr>
          <w:lang w:val="en-US"/>
        </w:rPr>
      </w:pPr>
      <w:r>
        <w:rPr>
          <w:rFonts w:hint="eastAsia"/>
          <w:lang w:val="en-US"/>
        </w:rPr>
        <w:t>其中对于IBMModel</w:t>
      </w:r>
      <w:r>
        <w:rPr>
          <w:lang w:val="en-US"/>
        </w:rPr>
        <w:t>1</w:t>
      </w:r>
      <w:r>
        <w:rPr>
          <w:rFonts w:hint="eastAsia"/>
          <w:lang w:val="en-US"/>
        </w:rPr>
        <w:t>，认为对齐概率q为恒定值。</w:t>
      </w:r>
    </w:p>
    <w:p w:rsidR="00514831" w:rsidRDefault="00514831" w:rsidP="00D62828">
      <w:pPr>
        <w:pStyle w:val="a3"/>
        <w:spacing w:before="61" w:line="417" w:lineRule="auto"/>
        <w:ind w:left="140" w:right="192" w:firstLine="559"/>
        <w:rPr>
          <w:lang w:val="en-US"/>
        </w:rPr>
      </w:pPr>
    </w:p>
    <w:p w:rsidR="00514831" w:rsidRDefault="00514831" w:rsidP="00D62828">
      <w:pPr>
        <w:pStyle w:val="a3"/>
        <w:spacing w:before="61" w:line="417" w:lineRule="auto"/>
        <w:ind w:left="140" w:right="192" w:firstLine="559"/>
        <w:rPr>
          <w:lang w:val="en-US"/>
        </w:rPr>
      </w:pPr>
      <w:r>
        <w:rPr>
          <w:rFonts w:hint="eastAsia"/>
          <w:lang w:val="en-US"/>
        </w:rPr>
        <w:t>具体</w:t>
      </w:r>
      <w:proofErr w:type="spellStart"/>
      <w:r>
        <w:rPr>
          <w:rFonts w:hint="eastAsia"/>
          <w:lang w:val="en-US"/>
        </w:rPr>
        <w:t>IBMModel</w:t>
      </w:r>
      <w:proofErr w:type="spellEnd"/>
      <w:r>
        <w:rPr>
          <w:lang w:val="en-US"/>
        </w:rPr>
        <w:t>和</w:t>
      </w:r>
      <w:r>
        <w:rPr>
          <w:rFonts w:hint="eastAsia"/>
          <w:lang w:val="en-US"/>
        </w:rPr>
        <w:t>IBMModel</w:t>
      </w:r>
      <w:r>
        <w:rPr>
          <w:lang w:val="en-US"/>
        </w:rPr>
        <w:t>2模型</w:t>
      </w:r>
      <w:r>
        <w:rPr>
          <w:rFonts w:hint="eastAsia"/>
          <w:lang w:val="en-US"/>
        </w:rPr>
        <w:t>的实现，参考了NLTK</w:t>
      </w:r>
      <w:r>
        <w:rPr>
          <w:lang w:val="en-US"/>
        </w:rPr>
        <w:t>库</w:t>
      </w:r>
      <w:r>
        <w:rPr>
          <w:rFonts w:hint="eastAsia"/>
          <w:lang w:val="en-US"/>
        </w:rPr>
        <w:t>的源代码，在其基础上完成。</w:t>
      </w:r>
    </w:p>
    <w:p w:rsidR="00411AF9" w:rsidRDefault="00411AF9" w:rsidP="00D62828">
      <w:pPr>
        <w:pStyle w:val="a3"/>
        <w:spacing w:before="61" w:line="417" w:lineRule="auto"/>
        <w:ind w:left="140" w:right="192" w:firstLine="559"/>
        <w:rPr>
          <w:lang w:val="en-US"/>
        </w:rPr>
      </w:pPr>
    </w:p>
    <w:p w:rsidR="00411AF9" w:rsidRDefault="00A12410" w:rsidP="00D62828">
      <w:pPr>
        <w:pStyle w:val="a3"/>
        <w:spacing w:before="61" w:line="417" w:lineRule="auto"/>
        <w:ind w:left="140" w:right="192" w:firstLine="559"/>
        <w:rPr>
          <w:lang w:val="en-US"/>
        </w:rPr>
      </w:pPr>
      <w:r>
        <w:rPr>
          <w:rFonts w:hint="eastAsia"/>
          <w:lang w:val="en-US"/>
        </w:rPr>
        <w:lastRenderedPageBreak/>
        <w:t>为了提高对齐效果，首先对平行语料库进行预处理，使用</w:t>
      </w:r>
      <w:proofErr w:type="spellStart"/>
      <w:r>
        <w:rPr>
          <w:rFonts w:hint="eastAsia"/>
          <w:lang w:val="en-US"/>
        </w:rPr>
        <w:t>nltk</w:t>
      </w:r>
      <w:proofErr w:type="spellEnd"/>
      <w:r>
        <w:rPr>
          <w:rFonts w:hint="eastAsia"/>
          <w:lang w:val="en-US"/>
        </w:rPr>
        <w:t>的</w:t>
      </w:r>
      <w:proofErr w:type="spellStart"/>
      <w:r>
        <w:rPr>
          <w:rFonts w:hint="eastAsia"/>
          <w:lang w:val="en-US"/>
        </w:rPr>
        <w:t>word_tokenize</w:t>
      </w:r>
      <w:proofErr w:type="spellEnd"/>
      <w:r>
        <w:rPr>
          <w:rFonts w:hint="eastAsia"/>
          <w:lang w:val="en-US"/>
        </w:rPr>
        <w:t>将分词后的语料句子转为token列表。再使用</w:t>
      </w:r>
      <w:proofErr w:type="spellStart"/>
      <w:r>
        <w:rPr>
          <w:rFonts w:hint="eastAsia"/>
          <w:lang w:val="en-US"/>
        </w:rPr>
        <w:t>nktk</w:t>
      </w:r>
      <w:proofErr w:type="spellEnd"/>
      <w:r>
        <w:rPr>
          <w:rFonts w:hint="eastAsia"/>
          <w:lang w:val="en-US"/>
        </w:rPr>
        <w:t>中的</w:t>
      </w:r>
      <w:proofErr w:type="spellStart"/>
      <w:r>
        <w:rPr>
          <w:rFonts w:hint="eastAsia"/>
          <w:lang w:val="en-US"/>
        </w:rPr>
        <w:t>PorterStemmer</w:t>
      </w:r>
      <w:proofErr w:type="spellEnd"/>
      <w:r>
        <w:rPr>
          <w:rFonts w:hint="eastAsia"/>
          <w:lang w:val="en-US"/>
        </w:rPr>
        <w:t>、</w:t>
      </w:r>
      <w:proofErr w:type="spellStart"/>
      <w:r>
        <w:rPr>
          <w:rFonts w:hint="eastAsia"/>
          <w:lang w:val="en-US"/>
        </w:rPr>
        <w:t>LancasterStemmer</w:t>
      </w:r>
      <w:proofErr w:type="spellEnd"/>
      <w:r>
        <w:rPr>
          <w:rFonts w:hint="eastAsia"/>
          <w:lang w:val="en-US"/>
        </w:rPr>
        <w:t>和</w:t>
      </w:r>
      <w:proofErr w:type="spellStart"/>
      <w:r>
        <w:rPr>
          <w:rFonts w:hint="eastAsia"/>
          <w:lang w:val="en-US"/>
        </w:rPr>
        <w:t>SnowballStemmer</w:t>
      </w:r>
      <w:proofErr w:type="spellEnd"/>
      <w:r>
        <w:rPr>
          <w:rFonts w:hint="eastAsia"/>
          <w:lang w:val="en-US"/>
        </w:rPr>
        <w:t>等词干</w:t>
      </w:r>
      <w:proofErr w:type="gramStart"/>
      <w:r>
        <w:rPr>
          <w:rFonts w:hint="eastAsia"/>
          <w:lang w:val="en-US"/>
        </w:rPr>
        <w:t>化工具</w:t>
      </w:r>
      <w:proofErr w:type="gramEnd"/>
      <w:r>
        <w:rPr>
          <w:rFonts w:hint="eastAsia"/>
          <w:lang w:val="en-US"/>
        </w:rPr>
        <w:t>进行词干化。</w:t>
      </w:r>
    </w:p>
    <w:p w:rsidR="00A12410" w:rsidRDefault="00A12410" w:rsidP="00D62828">
      <w:pPr>
        <w:pStyle w:val="a3"/>
        <w:spacing w:before="61" w:line="417" w:lineRule="auto"/>
        <w:ind w:left="140" w:right="192" w:firstLine="559"/>
        <w:rPr>
          <w:lang w:val="en-US"/>
        </w:rPr>
      </w:pPr>
    </w:p>
    <w:p w:rsidR="00A12410" w:rsidRDefault="00A12410" w:rsidP="00D62828">
      <w:pPr>
        <w:pStyle w:val="a3"/>
        <w:spacing w:before="61" w:line="417" w:lineRule="auto"/>
        <w:ind w:left="140" w:right="192" w:firstLine="559"/>
        <w:rPr>
          <w:lang w:val="en-US"/>
        </w:rPr>
      </w:pPr>
      <w:r>
        <w:rPr>
          <w:rFonts w:hint="eastAsia"/>
          <w:lang w:val="en-US"/>
        </w:rPr>
        <w:t>模型的概</w:t>
      </w:r>
      <w:r w:rsidR="00515E09">
        <w:rPr>
          <w:rFonts w:hint="eastAsia"/>
          <w:lang w:val="en-US"/>
        </w:rPr>
        <w:t>率表使用EM算法</w:t>
      </w:r>
      <w:r>
        <w:rPr>
          <w:rFonts w:hint="eastAsia"/>
          <w:lang w:val="en-US"/>
        </w:rPr>
        <w:t>迭代求解。在E过程中，使用概率表计算count值，在M过程中再用count值迭代概率表</w:t>
      </w:r>
    </w:p>
    <w:p w:rsidR="004A0170" w:rsidRDefault="0087641F">
      <w:pPr>
        <w:pStyle w:val="a5"/>
        <w:numPr>
          <w:ilvl w:val="0"/>
          <w:numId w:val="1"/>
        </w:numPr>
        <w:tabs>
          <w:tab w:val="left" w:pos="493"/>
        </w:tabs>
        <w:spacing w:before="400"/>
        <w:ind w:hanging="353"/>
        <w:rPr>
          <w:rFonts w:ascii="等线" w:eastAsia="等线"/>
          <w:b/>
          <w:sz w:val="36"/>
          <w:szCs w:val="20"/>
        </w:rPr>
      </w:pPr>
      <w:r>
        <w:rPr>
          <w:rFonts w:ascii="黑体" w:eastAsia="黑体" w:hAnsi="黑体" w:cs="黑体" w:hint="eastAsia"/>
          <w:b/>
          <w:sz w:val="36"/>
          <w:szCs w:val="20"/>
          <w:lang w:val="en-US"/>
        </w:rPr>
        <w:t>实验结果</w:t>
      </w:r>
    </w:p>
    <w:p w:rsidR="004A0170" w:rsidRDefault="004A0170">
      <w:pPr>
        <w:pStyle w:val="a3"/>
        <w:spacing w:before="13"/>
        <w:rPr>
          <w:rFonts w:ascii="等线"/>
          <w:b/>
          <w:sz w:val="33"/>
        </w:rPr>
      </w:pPr>
    </w:p>
    <w:p w:rsidR="004A0170" w:rsidRDefault="009C51A4">
      <w:pPr>
        <w:pStyle w:val="a3"/>
        <w:spacing w:before="61" w:line="417" w:lineRule="auto"/>
        <w:ind w:left="140" w:right="192" w:firstLine="559"/>
        <w:jc w:val="both"/>
        <w:rPr>
          <w:lang w:val="en-US"/>
        </w:rPr>
      </w:pPr>
      <w:r>
        <w:rPr>
          <w:rFonts w:hint="eastAsia"/>
          <w:lang w:val="en-US"/>
        </w:rPr>
        <w:t>因为文本对齐没有Ground</w:t>
      </w:r>
      <w:r>
        <w:rPr>
          <w:lang w:val="en-US"/>
        </w:rPr>
        <w:t xml:space="preserve"> </w:t>
      </w:r>
      <w:r>
        <w:rPr>
          <w:rFonts w:hint="eastAsia"/>
          <w:lang w:val="en-US"/>
        </w:rPr>
        <w:t>Ture作为评估依据，因此随机从对齐结果中选取展示对齐效果。</w:t>
      </w:r>
    </w:p>
    <w:p w:rsidR="00817E09" w:rsidRDefault="00717500">
      <w:pPr>
        <w:pStyle w:val="a3"/>
        <w:spacing w:before="61" w:line="417" w:lineRule="auto"/>
        <w:ind w:left="140" w:right="192" w:firstLine="559"/>
        <w:jc w:val="both"/>
        <w:rPr>
          <w:lang w:val="en-US"/>
        </w:rPr>
      </w:pPr>
      <w:r w:rsidRPr="00680EF1">
        <w:rPr>
          <w:rFonts w:hint="eastAsia"/>
          <w:lang w:val="en-US"/>
        </w:rPr>
        <w:t>训练集包括1</w:t>
      </w:r>
      <w:r w:rsidRPr="00680EF1">
        <w:rPr>
          <w:lang w:val="en-US"/>
        </w:rPr>
        <w:t>00000</w:t>
      </w:r>
      <w:r w:rsidRPr="00680EF1">
        <w:rPr>
          <w:rFonts w:hint="eastAsia"/>
          <w:lang w:val="en-US"/>
        </w:rPr>
        <w:t>条的平行语料，经过1</w:t>
      </w:r>
      <w:r w:rsidRPr="00680EF1">
        <w:rPr>
          <w:lang w:val="en-US"/>
        </w:rPr>
        <w:t>6</w:t>
      </w:r>
      <w:r w:rsidRPr="00680EF1">
        <w:rPr>
          <w:rFonts w:hint="eastAsia"/>
          <w:lang w:val="en-US"/>
        </w:rPr>
        <w:t>轮的EM算法迭代。</w:t>
      </w:r>
      <w:r w:rsidR="00817E09">
        <w:rPr>
          <w:rFonts w:hint="eastAsia"/>
          <w:lang w:val="en-US"/>
        </w:rPr>
        <w:t>其中IBMModel</w:t>
      </w:r>
      <w:r w:rsidR="00817E09">
        <w:rPr>
          <w:lang w:val="en-US"/>
        </w:rPr>
        <w:t>1</w:t>
      </w:r>
      <w:r w:rsidR="00817E09">
        <w:rPr>
          <w:rFonts w:hint="eastAsia"/>
          <w:lang w:val="en-US"/>
        </w:rPr>
        <w:t>模型的训练时间约</w:t>
      </w:r>
      <w:r w:rsidR="001F0CF8">
        <w:rPr>
          <w:rFonts w:hint="eastAsia"/>
          <w:lang w:val="en-US"/>
        </w:rPr>
        <w:t>3</w:t>
      </w:r>
      <w:r w:rsidR="00817E09">
        <w:rPr>
          <w:rFonts w:hint="eastAsia"/>
          <w:lang w:val="en-US"/>
        </w:rPr>
        <w:t>h，IBMModel</w:t>
      </w:r>
      <w:r w:rsidR="00817E09">
        <w:rPr>
          <w:lang w:val="en-US"/>
        </w:rPr>
        <w:t>2</w:t>
      </w:r>
      <w:r w:rsidR="00817E09">
        <w:rPr>
          <w:rFonts w:hint="eastAsia"/>
          <w:lang w:val="en-US"/>
        </w:rPr>
        <w:t>模型的训练时间约</w:t>
      </w:r>
      <w:r w:rsidR="00263812">
        <w:rPr>
          <w:lang w:val="en-US"/>
        </w:rPr>
        <w:t>7.5</w:t>
      </w:r>
      <w:r w:rsidR="00817E09">
        <w:rPr>
          <w:rFonts w:hint="eastAsia"/>
          <w:lang w:val="en-US"/>
        </w:rPr>
        <w:t>h</w:t>
      </w:r>
      <w:r w:rsidR="00263812">
        <w:rPr>
          <w:rFonts w:hint="eastAsia"/>
          <w:lang w:val="en-US"/>
        </w:rPr>
        <w:t>，该训练时间在每次训练时稍有差异</w:t>
      </w:r>
      <w:r w:rsidR="00817E09">
        <w:rPr>
          <w:rFonts w:hint="eastAsia"/>
          <w:lang w:val="en-US"/>
        </w:rPr>
        <w:t>。</w:t>
      </w:r>
    </w:p>
    <w:p w:rsidR="001F0CF8" w:rsidRDefault="00263812">
      <w:pPr>
        <w:pStyle w:val="a3"/>
        <w:spacing w:before="61" w:line="417" w:lineRule="auto"/>
        <w:ind w:left="140" w:right="192" w:firstLine="559"/>
        <w:jc w:val="both"/>
        <w:rPr>
          <w:lang w:val="en-US"/>
        </w:rPr>
      </w:pPr>
      <w:r w:rsidRPr="00263812">
        <w:rPr>
          <w:noProof/>
          <w:lang w:val="en-US"/>
        </w:rPr>
        <w:drawing>
          <wp:inline distT="0" distB="0" distL="0" distR="0">
            <wp:extent cx="5412105" cy="629285"/>
            <wp:effectExtent l="0" t="0" r="0" b="0"/>
            <wp:docPr id="11" name="图片 11" descr="C:\Users\HLN\AppData\Local\Temp\16353337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LN\AppData\Local\Temp\163533376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2105" cy="629285"/>
                    </a:xfrm>
                    <a:prstGeom prst="rect">
                      <a:avLst/>
                    </a:prstGeom>
                    <a:noFill/>
                    <a:ln>
                      <a:noFill/>
                    </a:ln>
                  </pic:spPr>
                </pic:pic>
              </a:graphicData>
            </a:graphic>
          </wp:inline>
        </w:drawing>
      </w:r>
    </w:p>
    <w:p w:rsidR="001F0CF8" w:rsidRPr="001F0CF8" w:rsidRDefault="00263812">
      <w:pPr>
        <w:pStyle w:val="a3"/>
        <w:spacing w:before="61" w:line="417" w:lineRule="auto"/>
        <w:ind w:left="140" w:right="192" w:firstLine="559"/>
        <w:jc w:val="both"/>
        <w:rPr>
          <w:lang w:val="en-US"/>
        </w:rPr>
      </w:pPr>
      <w:r w:rsidRPr="00263812">
        <w:rPr>
          <w:noProof/>
          <w:lang w:val="en-US"/>
        </w:rPr>
        <w:drawing>
          <wp:inline distT="0" distB="0" distL="0" distR="0">
            <wp:extent cx="5370195" cy="618490"/>
            <wp:effectExtent l="0" t="0" r="0" b="0"/>
            <wp:docPr id="10" name="图片 10" descr="C:\Users\HLN\AppData\Local\Temp\16353336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N\AppData\Local\Temp\163533368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0195" cy="618490"/>
                    </a:xfrm>
                    <a:prstGeom prst="rect">
                      <a:avLst/>
                    </a:prstGeom>
                    <a:noFill/>
                    <a:ln>
                      <a:noFill/>
                    </a:ln>
                  </pic:spPr>
                </pic:pic>
              </a:graphicData>
            </a:graphic>
          </wp:inline>
        </w:drawing>
      </w:r>
    </w:p>
    <w:p w:rsidR="00717500" w:rsidRPr="00680EF1" w:rsidRDefault="00717500">
      <w:pPr>
        <w:pStyle w:val="a3"/>
        <w:spacing w:before="61" w:line="417" w:lineRule="auto"/>
        <w:ind w:left="140" w:right="192" w:firstLine="559"/>
        <w:jc w:val="both"/>
        <w:rPr>
          <w:lang w:val="en-US"/>
        </w:rPr>
      </w:pPr>
      <w:r w:rsidRPr="00680EF1">
        <w:rPr>
          <w:rFonts w:hint="eastAsia"/>
          <w:lang w:val="en-US"/>
        </w:rPr>
        <w:t>下图</w:t>
      </w:r>
      <w:r w:rsidR="00817E09">
        <w:rPr>
          <w:rFonts w:hint="eastAsia"/>
          <w:lang w:val="en-US"/>
        </w:rPr>
        <w:t>是</w:t>
      </w:r>
      <w:r w:rsidRPr="00680EF1">
        <w:rPr>
          <w:rFonts w:hint="eastAsia"/>
          <w:lang w:val="en-US"/>
        </w:rPr>
        <w:t>IBMModel</w:t>
      </w:r>
      <w:r w:rsidRPr="00680EF1">
        <w:rPr>
          <w:lang w:val="en-US"/>
        </w:rPr>
        <w:t>1得到</w:t>
      </w:r>
      <w:r w:rsidRPr="00680EF1">
        <w:rPr>
          <w:rFonts w:hint="eastAsia"/>
          <w:lang w:val="en-US"/>
        </w:rPr>
        <w:t>的其中一对平行语料的对齐结果</w:t>
      </w:r>
      <w:r w:rsidR="00274CB3">
        <w:rPr>
          <w:rFonts w:hint="eastAsia"/>
          <w:lang w:val="en-US"/>
        </w:rPr>
        <w:t>，数据以处理为</w:t>
      </w:r>
      <w:proofErr w:type="spellStart"/>
      <w:r w:rsidR="00274CB3">
        <w:rPr>
          <w:rFonts w:hint="eastAsia"/>
          <w:lang w:val="en-US"/>
        </w:rPr>
        <w:t>nltk</w:t>
      </w:r>
      <w:proofErr w:type="spellEnd"/>
      <w:r w:rsidR="00274CB3">
        <w:rPr>
          <w:rFonts w:hint="eastAsia"/>
          <w:lang w:val="en-US"/>
        </w:rPr>
        <w:t>中的</w:t>
      </w:r>
      <w:proofErr w:type="spellStart"/>
      <w:r w:rsidR="00274CB3" w:rsidRPr="00274CB3">
        <w:rPr>
          <w:lang w:val="en-US"/>
        </w:rPr>
        <w:t>AlignedSent</w:t>
      </w:r>
      <w:proofErr w:type="spellEnd"/>
      <w:r w:rsidR="00274CB3">
        <w:rPr>
          <w:rFonts w:hint="eastAsia"/>
          <w:lang w:val="en-US"/>
        </w:rPr>
        <w:t>类型</w:t>
      </w:r>
      <w:r w:rsidRPr="00680EF1">
        <w:rPr>
          <w:rFonts w:hint="eastAsia"/>
          <w:lang w:val="en-US"/>
        </w:rPr>
        <w:t>：</w:t>
      </w:r>
    </w:p>
    <w:p w:rsidR="00414357" w:rsidRDefault="00414357" w:rsidP="00414357">
      <w:pPr>
        <w:pStyle w:val="a3"/>
        <w:spacing w:before="61" w:line="417" w:lineRule="auto"/>
        <w:ind w:left="140" w:right="192" w:firstLine="559"/>
      </w:pPr>
      <w:r w:rsidRPr="00515E09">
        <w:rPr>
          <w:noProof/>
        </w:rPr>
        <w:drawing>
          <wp:inline distT="0" distB="0" distL="0" distR="0" wp14:anchorId="4EAE0400" wp14:editId="04DC5F00">
            <wp:extent cx="5492750" cy="648335"/>
            <wp:effectExtent l="0" t="0" r="0" b="0"/>
            <wp:docPr id="6" name="图片 6" descr="C:\Users\HLN\AppData\Local\Temp\16349799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LN\AppData\Local\Temp\163497991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2750" cy="648335"/>
                    </a:xfrm>
                    <a:prstGeom prst="rect">
                      <a:avLst/>
                    </a:prstGeom>
                    <a:noFill/>
                    <a:ln>
                      <a:noFill/>
                    </a:ln>
                  </pic:spPr>
                </pic:pic>
              </a:graphicData>
            </a:graphic>
          </wp:inline>
        </w:drawing>
      </w:r>
    </w:p>
    <w:p w:rsidR="00414357" w:rsidRDefault="00C44348" w:rsidP="00414357">
      <w:pPr>
        <w:pStyle w:val="a3"/>
        <w:spacing w:before="61" w:line="417" w:lineRule="auto"/>
        <w:ind w:left="140" w:right="192" w:firstLine="559"/>
        <w:rPr>
          <w:noProof/>
        </w:rPr>
      </w:pPr>
      <w:r>
        <w:rPr>
          <w:noProof/>
        </w:rPr>
        <w:lastRenderedPageBreak/>
        <w:pict>
          <v:shapetype id="_x0000_t32" coordsize="21600,21600" o:spt="32" o:oned="t" path="m,l21600,21600e" filled="f">
            <v:path arrowok="t" fillok="f" o:connecttype="none"/>
            <o:lock v:ext="edit" shapetype="t"/>
          </v:shapetype>
          <v:shape id="_x0000_s1046" type="#_x0000_t32" style="position:absolute;left:0;text-align:left;margin-left:43.55pt;margin-top:26.6pt;width:354.55pt;height:77.05pt;flip:x;z-index:251678720" o:connectortype="straight" strokeweight="1pt">
            <v:stroke endarrow="block"/>
          </v:shape>
        </w:pict>
      </w:r>
      <w:r>
        <w:rPr>
          <w:noProof/>
        </w:rPr>
        <w:pict>
          <v:shape id="_x0000_s1045" type="#_x0000_t32" style="position:absolute;left:0;text-align:left;margin-left:381.45pt;margin-top:26.6pt;width:4.2pt;height:76.25pt;z-index:251677696" o:connectortype="straight" strokeweight="1pt">
            <v:stroke endarrow="block"/>
          </v:shape>
        </w:pict>
      </w:r>
      <w:r>
        <w:rPr>
          <w:noProof/>
        </w:rPr>
        <w:pict>
          <v:shape id="_x0000_s1044" type="#_x0000_t32" style="position:absolute;left:0;text-align:left;margin-left:356.1pt;margin-top:27.1pt;width:12.55pt;height:76.55pt;z-index:251676672" o:connectortype="straight" strokeweight="1pt">
            <v:stroke endarrow="block"/>
          </v:shape>
        </w:pict>
      </w:r>
      <w:r>
        <w:rPr>
          <w:noProof/>
        </w:rPr>
        <w:pict>
          <v:shape id="_x0000_s1043" type="#_x0000_t32" style="position:absolute;left:0;text-align:left;margin-left:330.95pt;margin-top:28.3pt;width:0;height:27.1pt;z-index:251675648" o:connectortype="straight" strokeweight="1pt">
            <v:stroke endarrow="block"/>
          </v:shape>
        </w:pict>
      </w:r>
      <w:r>
        <w:rPr>
          <w:noProof/>
        </w:rPr>
        <w:pict>
          <v:shape id="_x0000_s1042" type="#_x0000_t32" style="position:absolute;left:0;text-align:left;margin-left:247.5pt;margin-top:27.1pt;width:61.45pt;height:74.85pt;flip:x;z-index:251674624" o:connectortype="straight" strokeweight="1pt">
            <v:stroke endarrow="block"/>
          </v:shape>
        </w:pict>
      </w:r>
      <w:r>
        <w:rPr>
          <w:noProof/>
        </w:rPr>
        <w:pict>
          <v:shape id="_x0000_s1041" type="#_x0000_t32" style="position:absolute;left:0;text-align:left;margin-left:289.45pt;margin-top:25.75pt;width:7.15pt;height:77.9pt;z-index:251673600" o:connectortype="straight" strokeweight="1pt">
            <v:stroke endarrow="block"/>
          </v:shape>
        </w:pict>
      </w:r>
      <w:r>
        <w:rPr>
          <w:noProof/>
        </w:rPr>
        <w:pict>
          <v:shape id="_x0000_s1040" type="#_x0000_t32" style="position:absolute;left:0;text-align:left;margin-left:128.5pt;margin-top:27.1pt;width:145.6pt;height:76.55pt;flip:x;z-index:251672576" o:connectortype="straight" strokeweight="1pt">
            <v:stroke endarrow="block"/>
          </v:shape>
        </w:pict>
      </w:r>
      <w:r>
        <w:rPr>
          <w:noProof/>
        </w:rPr>
        <w:pict>
          <v:shape id="_x0000_s1027" type="#_x0000_t32" style="position:absolute;left:0;text-align:left;margin-left:60.15pt;margin-top:27.1pt;width:213.95pt;height:76.55pt;z-index:251659264" o:connectortype="straight" strokeweight="1pt">
            <v:stroke endarrow="block"/>
          </v:shape>
        </w:pict>
      </w:r>
      <w:r>
        <w:rPr>
          <w:noProof/>
        </w:rPr>
        <w:pict>
          <v:shape id="_x0000_s1039" type="#_x0000_t32" style="position:absolute;left:0;text-align:left;margin-left:256.55pt;margin-top:27.1pt;width:6.35pt;height:77pt;z-index:251671552" o:connectortype="straight" strokeweight="1pt">
            <v:stroke endarrow="block"/>
          </v:shape>
        </w:pict>
      </w:r>
      <w:r>
        <w:rPr>
          <w:noProof/>
        </w:rPr>
        <w:pict>
          <v:shape id="_x0000_s1038" type="#_x0000_t32" style="position:absolute;left:0;text-align:left;margin-left:158pt;margin-top:26.6pt;width:76.5pt;height:77.5pt;flip:x;z-index:251670528" o:connectortype="straight" strokeweight="1pt">
            <v:stroke endarrow="block"/>
          </v:shape>
        </w:pict>
      </w:r>
      <w:r>
        <w:rPr>
          <w:noProof/>
        </w:rPr>
        <w:pict>
          <v:shape id="_x0000_s1037" type="#_x0000_t32" style="position:absolute;left:0;text-align:left;margin-left:67.35pt;margin-top:27.1pt;width:142.25pt;height:75.75pt;flip:x;z-index:251669504" o:connectortype="straight" strokeweight="1pt">
            <v:stroke endarrow="block"/>
          </v:shape>
        </w:pict>
      </w:r>
      <w:r>
        <w:rPr>
          <w:noProof/>
        </w:rPr>
        <w:pict>
          <v:shape id="_x0000_s1036" type="#_x0000_t32" style="position:absolute;left:0;text-align:left;margin-left:157.2pt;margin-top:27.85pt;width:31.15pt;height:76.7pt;flip:x;z-index:251668480" o:connectortype="straight" strokeweight="1pt">
            <v:stroke endarrow="block"/>
          </v:shape>
        </w:pict>
      </w:r>
      <w:r>
        <w:rPr>
          <w:noProof/>
        </w:rPr>
        <w:pict>
          <v:shape id="_x0000_s1035" type="#_x0000_t32" style="position:absolute;left:0;text-align:left;margin-left:167.9pt;margin-top:28.3pt;width:77.5pt;height:74.15pt;z-index:251667456" o:connectortype="straight" strokeweight="1pt">
            <v:stroke endarrow="block"/>
          </v:shape>
        </w:pict>
      </w:r>
      <w:r>
        <w:rPr>
          <w:noProof/>
        </w:rPr>
        <w:pict>
          <v:shape id="_x0000_s1034" type="#_x0000_t32" style="position:absolute;left:0;text-align:left;margin-left:145.45pt;margin-top:27.85pt;width:101.2pt;height:74.6pt;z-index:251666432" o:connectortype="straight" strokeweight="1pt">
            <v:stroke endarrow="block"/>
          </v:shape>
        </w:pict>
      </w:r>
      <w:r>
        <w:rPr>
          <w:noProof/>
        </w:rPr>
        <w:pict>
          <v:shape id="_x0000_s1033" type="#_x0000_t32" style="position:absolute;left:0;text-align:left;margin-left:123.4pt;margin-top:27.85pt;width:122pt;height:74.6pt;z-index:251665408" o:connectortype="straight" strokeweight="1pt">
            <v:stroke endarrow="block"/>
          </v:shape>
        </w:pict>
      </w:r>
      <w:r>
        <w:rPr>
          <w:noProof/>
        </w:rPr>
        <w:pict>
          <v:shape id="_x0000_s1032" type="#_x0000_t32" style="position:absolute;left:0;text-align:left;margin-left:98.85pt;margin-top:27.1pt;width:148.2pt;height:77pt;z-index:251664384" o:connectortype="straight" strokeweight="1pt">
            <v:stroke endarrow="block"/>
          </v:shape>
        </w:pict>
      </w:r>
      <w:r>
        <w:rPr>
          <w:noProof/>
        </w:rPr>
        <w:pict>
          <v:shape id="_x0000_s1028" type="#_x0000_t32" style="position:absolute;left:0;text-align:left;margin-left:77.25pt;margin-top:27.1pt;width:116.2pt;height:74.85pt;z-index:251660288" o:connectortype="straight" strokeweight="1pt">
            <v:stroke endarrow="block"/>
          </v:shape>
        </w:pict>
      </w:r>
      <w:r>
        <w:rPr>
          <w:noProof/>
        </w:rPr>
        <w:pict>
          <v:shape id="_x0000_s1026" type="#_x0000_t32" style="position:absolute;left:0;text-align:left;margin-left:44.35pt;margin-top:27.1pt;width:0;height:75.35pt;z-index:251658240" o:connectortype="straight" strokeweight="1pt">
            <v:stroke endarrow="block"/>
          </v:shape>
        </w:pict>
      </w:r>
      <w:r w:rsidR="00515E09" w:rsidRPr="00515E09">
        <w:rPr>
          <w:noProof/>
        </w:rPr>
        <w:drawing>
          <wp:inline distT="0" distB="0" distL="0" distR="0">
            <wp:extent cx="4758270" cy="200851"/>
            <wp:effectExtent l="0" t="0" r="0" b="0"/>
            <wp:docPr id="5" name="图片 5" descr="C:\Users\HLN\AppData\Local\Temp\16349799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LN\AppData\Local\Temp\1634979913(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9351" t="30168" r="23652" b="49454"/>
                    <a:stretch/>
                  </pic:blipFill>
                  <pic:spPr bwMode="auto">
                    <a:xfrm>
                      <a:off x="0" y="0"/>
                      <a:ext cx="5203246" cy="219634"/>
                    </a:xfrm>
                    <a:prstGeom prst="rect">
                      <a:avLst/>
                    </a:prstGeom>
                    <a:noFill/>
                    <a:ln>
                      <a:noFill/>
                    </a:ln>
                    <a:extLst>
                      <a:ext uri="{53640926-AAD7-44D8-BBD7-CCE9431645EC}">
                        <a14:shadowObscured xmlns:a14="http://schemas.microsoft.com/office/drawing/2010/main"/>
                      </a:ext>
                    </a:extLst>
                  </pic:spPr>
                </pic:pic>
              </a:graphicData>
            </a:graphic>
          </wp:inline>
        </w:drawing>
      </w:r>
    </w:p>
    <w:p w:rsidR="00414357" w:rsidRDefault="00414357" w:rsidP="00414357">
      <w:pPr>
        <w:pStyle w:val="a3"/>
        <w:spacing w:before="61" w:line="417" w:lineRule="auto"/>
        <w:ind w:left="140" w:right="192" w:firstLine="559"/>
        <w:rPr>
          <w:noProof/>
        </w:rPr>
      </w:pPr>
    </w:p>
    <w:p w:rsidR="00414357" w:rsidRDefault="00414357" w:rsidP="00414357">
      <w:pPr>
        <w:pStyle w:val="a3"/>
        <w:spacing w:before="61" w:line="417" w:lineRule="auto"/>
        <w:ind w:left="140" w:right="192" w:firstLine="559"/>
        <w:rPr>
          <w:noProof/>
        </w:rPr>
      </w:pPr>
    </w:p>
    <w:p w:rsidR="00515E09" w:rsidRDefault="00414357" w:rsidP="00414357">
      <w:pPr>
        <w:pStyle w:val="a3"/>
        <w:spacing w:before="61" w:line="417" w:lineRule="auto"/>
        <w:ind w:left="140" w:right="192" w:firstLine="559"/>
      </w:pPr>
      <w:r w:rsidRPr="00515E09">
        <w:rPr>
          <w:noProof/>
        </w:rPr>
        <w:drawing>
          <wp:inline distT="0" distB="0" distL="0" distR="0" wp14:anchorId="3AC3773C" wp14:editId="77C203B9">
            <wp:extent cx="4778749" cy="206137"/>
            <wp:effectExtent l="0" t="0" r="0" b="0"/>
            <wp:docPr id="7" name="图片 7" descr="C:\Users\HLN\AppData\Local\Temp\16349799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LN\AppData\Local\Temp\1634979913(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8572" t="14713" r="25762" b="64943"/>
                    <a:stretch/>
                  </pic:blipFill>
                  <pic:spPr bwMode="auto">
                    <a:xfrm>
                      <a:off x="0" y="0"/>
                      <a:ext cx="6364604" cy="274545"/>
                    </a:xfrm>
                    <a:prstGeom prst="rect">
                      <a:avLst/>
                    </a:prstGeom>
                    <a:noFill/>
                    <a:ln>
                      <a:noFill/>
                    </a:ln>
                    <a:extLst>
                      <a:ext uri="{53640926-AAD7-44D8-BBD7-CCE9431645EC}">
                        <a14:shadowObscured xmlns:a14="http://schemas.microsoft.com/office/drawing/2010/main"/>
                      </a:ext>
                    </a:extLst>
                  </pic:spPr>
                </pic:pic>
              </a:graphicData>
            </a:graphic>
          </wp:inline>
        </w:drawing>
      </w:r>
    </w:p>
    <w:p w:rsidR="00A1338A" w:rsidRPr="00680EF1" w:rsidRDefault="00A1338A" w:rsidP="00A1338A">
      <w:pPr>
        <w:pStyle w:val="a3"/>
        <w:spacing w:before="61" w:line="417" w:lineRule="auto"/>
        <w:ind w:left="140" w:right="192" w:firstLine="559"/>
        <w:jc w:val="both"/>
        <w:rPr>
          <w:lang w:val="en-US"/>
        </w:rPr>
      </w:pPr>
      <w:r w:rsidRPr="00680EF1">
        <w:rPr>
          <w:rFonts w:hint="eastAsia"/>
          <w:lang w:val="en-US"/>
        </w:rPr>
        <w:t>下图</w:t>
      </w:r>
      <w:r>
        <w:rPr>
          <w:rFonts w:hint="eastAsia"/>
          <w:lang w:val="en-US"/>
        </w:rPr>
        <w:t>是</w:t>
      </w:r>
      <w:r w:rsidRPr="00680EF1">
        <w:rPr>
          <w:rFonts w:hint="eastAsia"/>
          <w:lang w:val="en-US"/>
        </w:rPr>
        <w:t>IBMModel</w:t>
      </w:r>
      <w:r>
        <w:rPr>
          <w:lang w:val="en-US"/>
        </w:rPr>
        <w:t>2</w:t>
      </w:r>
      <w:r w:rsidRPr="00680EF1">
        <w:rPr>
          <w:lang w:val="en-US"/>
        </w:rPr>
        <w:t>得到</w:t>
      </w:r>
      <w:r w:rsidRPr="00680EF1">
        <w:rPr>
          <w:rFonts w:hint="eastAsia"/>
          <w:lang w:val="en-US"/>
        </w:rPr>
        <w:t>的其中一对平行语料的对齐结果</w:t>
      </w:r>
      <w:r>
        <w:rPr>
          <w:rFonts w:hint="eastAsia"/>
          <w:lang w:val="en-US"/>
        </w:rPr>
        <w:t>，数据以处理为</w:t>
      </w:r>
      <w:proofErr w:type="spellStart"/>
      <w:r>
        <w:rPr>
          <w:rFonts w:hint="eastAsia"/>
          <w:lang w:val="en-US"/>
        </w:rPr>
        <w:t>nltk</w:t>
      </w:r>
      <w:proofErr w:type="spellEnd"/>
      <w:r>
        <w:rPr>
          <w:rFonts w:hint="eastAsia"/>
          <w:lang w:val="en-US"/>
        </w:rPr>
        <w:t>中的</w:t>
      </w:r>
      <w:proofErr w:type="spellStart"/>
      <w:r w:rsidRPr="00274CB3">
        <w:rPr>
          <w:lang w:val="en-US"/>
        </w:rPr>
        <w:t>AlignedSent</w:t>
      </w:r>
      <w:proofErr w:type="spellEnd"/>
      <w:r>
        <w:rPr>
          <w:rFonts w:hint="eastAsia"/>
          <w:lang w:val="en-US"/>
        </w:rPr>
        <w:t>类型</w:t>
      </w:r>
      <w:r w:rsidRPr="00680EF1">
        <w:rPr>
          <w:rFonts w:hint="eastAsia"/>
          <w:lang w:val="en-US"/>
        </w:rPr>
        <w:t>：</w:t>
      </w:r>
    </w:p>
    <w:p w:rsidR="00A1338A" w:rsidRDefault="00A1338A" w:rsidP="00A1338A">
      <w:pPr>
        <w:pStyle w:val="a3"/>
        <w:spacing w:before="61" w:line="417" w:lineRule="auto"/>
        <w:ind w:left="140" w:right="192" w:firstLine="559"/>
        <w:jc w:val="center"/>
        <w:rPr>
          <w:lang w:val="en-US"/>
        </w:rPr>
      </w:pPr>
      <w:r w:rsidRPr="00A1338A">
        <w:rPr>
          <w:noProof/>
          <w:lang w:val="en-US"/>
        </w:rPr>
        <w:drawing>
          <wp:inline distT="0" distB="0" distL="0" distR="0">
            <wp:extent cx="5167507" cy="803318"/>
            <wp:effectExtent l="0" t="0" r="0" b="0"/>
            <wp:docPr id="8" name="图片 8" descr="C:\Users\HLN\AppData\Local\Temp\16353806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N\AppData\Local\Temp\163538062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0739" cy="827139"/>
                    </a:xfrm>
                    <a:prstGeom prst="rect">
                      <a:avLst/>
                    </a:prstGeom>
                    <a:noFill/>
                    <a:ln>
                      <a:noFill/>
                    </a:ln>
                  </pic:spPr>
                </pic:pic>
              </a:graphicData>
            </a:graphic>
          </wp:inline>
        </w:drawing>
      </w:r>
    </w:p>
    <w:p w:rsidR="00A1338A" w:rsidRDefault="00A1338A" w:rsidP="00414357">
      <w:pPr>
        <w:pStyle w:val="a3"/>
        <w:spacing w:before="61" w:line="417" w:lineRule="auto"/>
        <w:ind w:left="140" w:right="192" w:firstLine="559"/>
        <w:rPr>
          <w:lang w:val="en-US"/>
        </w:rPr>
      </w:pPr>
      <w:r>
        <w:rPr>
          <w:noProof/>
        </w:rPr>
        <w:pict>
          <v:shape id="_x0000_s1061" type="#_x0000_t32" style="position:absolute;left:0;text-align:left;margin-left:326.15pt;margin-top:27.15pt;width:3.1pt;height:74.15pt;flip:x;z-index:251694080" o:connectortype="straight" strokeweight="1pt">
            <v:stroke endarrow="block"/>
          </v:shape>
        </w:pict>
      </w:r>
      <w:r>
        <w:rPr>
          <w:noProof/>
        </w:rPr>
        <w:pict>
          <v:shape id="_x0000_s1060" type="#_x0000_t32" style="position:absolute;left:0;text-align:left;margin-left:296.15pt;margin-top:25.95pt;width:11.1pt;height:76.55pt;flip:x;z-index:251693056" o:connectortype="straight" strokeweight="1pt">
            <v:stroke endarrow="block"/>
          </v:shape>
        </w:pict>
      </w:r>
      <w:r>
        <w:rPr>
          <w:noProof/>
        </w:rPr>
        <w:pict>
          <v:shape id="_x0000_s1055" type="#_x0000_t32" style="position:absolute;left:0;text-align:left;margin-left:207.9pt;margin-top:25.95pt;width:11.3pt;height:75.35pt;z-index:251687936" o:connectortype="straight" strokeweight="1pt">
            <v:stroke endarrow="block"/>
          </v:shape>
        </w:pict>
      </w:r>
      <w:r>
        <w:rPr>
          <w:noProof/>
        </w:rPr>
        <w:pict>
          <v:shape id="_x0000_s1049" type="#_x0000_t32" style="position:absolute;left:0;text-align:left;margin-left:75.55pt;margin-top:25.95pt;width:52.1pt;height:77pt;z-index:251681792" o:connectortype="straight" strokeweight="1pt">
            <v:stroke endarrow="block"/>
          </v:shape>
        </w:pict>
      </w:r>
      <w:r>
        <w:rPr>
          <w:noProof/>
        </w:rPr>
        <w:pict>
          <v:shape id="_x0000_s1048" type="#_x0000_t32" style="position:absolute;left:0;text-align:left;margin-left:58.45pt;margin-top:25.95pt;width:26.25pt;height:73.95pt;z-index:251680768" o:connectortype="straight" strokeweight="1pt">
            <v:stroke endarrow="block"/>
          </v:shape>
        </w:pict>
      </w:r>
      <w:r>
        <w:rPr>
          <w:noProof/>
        </w:rPr>
        <w:pict>
          <v:shape id="_x0000_s1064" type="#_x0000_t32" style="position:absolute;left:0;text-align:left;margin-left:396.4pt;margin-top:25.45pt;width:1.7pt;height:77.95pt;z-index:251697152" o:connectortype="straight" strokeweight="1pt">
            <v:stroke endarrow="block"/>
          </v:shape>
        </w:pict>
      </w:r>
      <w:r>
        <w:rPr>
          <w:noProof/>
        </w:rPr>
        <w:pict>
          <v:shape id="_x0000_s1063" type="#_x0000_t32" style="position:absolute;left:0;text-align:left;margin-left:379.75pt;margin-top:25.45pt;width:4.2pt;height:76.25pt;z-index:251696128" o:connectortype="straight" strokeweight="1pt">
            <v:stroke endarrow="block"/>
          </v:shape>
        </w:pict>
      </w:r>
      <w:r>
        <w:rPr>
          <w:noProof/>
        </w:rPr>
        <w:pict>
          <v:shape id="_x0000_s1062" type="#_x0000_t32" style="position:absolute;left:0;text-align:left;margin-left:354.4pt;margin-top:25.95pt;width:12.55pt;height:76.55pt;z-index:251695104" o:connectortype="straight" strokeweight="1pt">
            <v:stroke endarrow="block"/>
          </v:shape>
        </w:pict>
      </w:r>
      <w:r>
        <w:rPr>
          <w:noProof/>
        </w:rPr>
        <w:pict>
          <v:shape id="_x0000_s1059" type="#_x0000_t32" style="position:absolute;left:0;text-align:left;margin-left:287.75pt;margin-top:24.6pt;width:7.15pt;height:77.9pt;z-index:251692032" o:connectortype="straight" strokeweight="1pt">
            <v:stroke endarrow="block"/>
          </v:shape>
        </w:pict>
      </w:r>
      <w:r>
        <w:rPr>
          <w:noProof/>
        </w:rPr>
        <w:pict>
          <v:shape id="_x0000_s1058" type="#_x0000_t32" style="position:absolute;left:0;text-align:left;margin-left:126.8pt;margin-top:25.95pt;width:145.6pt;height:76.55pt;flip:x;z-index:251691008" o:connectortype="straight" strokeweight="1pt">
            <v:stroke endarrow="block"/>
          </v:shape>
        </w:pict>
      </w:r>
      <w:r>
        <w:rPr>
          <w:noProof/>
        </w:rPr>
        <w:pict>
          <v:shape id="_x0000_s1057" type="#_x0000_t32" style="position:absolute;left:0;text-align:left;margin-left:254.85pt;margin-top:25.95pt;width:6.35pt;height:77pt;z-index:251689984" o:connectortype="straight" strokeweight="1pt">
            <v:stroke endarrow="block"/>
          </v:shape>
        </w:pict>
      </w:r>
      <w:r>
        <w:rPr>
          <w:noProof/>
        </w:rPr>
        <w:pict>
          <v:shape id="_x0000_s1056" type="#_x0000_t32" style="position:absolute;left:0;text-align:left;margin-left:156.3pt;margin-top:25.45pt;width:76.5pt;height:77.5pt;flip:x;z-index:251688960" o:connectortype="straight" strokeweight="1pt">
            <v:stroke endarrow="block"/>
          </v:shape>
        </w:pict>
      </w:r>
      <w:r>
        <w:rPr>
          <w:noProof/>
        </w:rPr>
        <w:pict>
          <v:shape id="_x0000_s1054" type="#_x0000_t32" style="position:absolute;left:0;text-align:left;margin-left:155.5pt;margin-top:26.7pt;width:31.15pt;height:76.7pt;flip:x;z-index:251686912" o:connectortype="straight" strokeweight="1pt">
            <v:stroke endarrow="block"/>
          </v:shape>
        </w:pict>
      </w:r>
      <w:r>
        <w:rPr>
          <w:noProof/>
        </w:rPr>
        <w:pict>
          <v:shape id="_x0000_s1053" type="#_x0000_t32" style="position:absolute;left:0;text-align:left;margin-left:166.2pt;margin-top:27.15pt;width:77.5pt;height:74.15pt;z-index:251685888" o:connectortype="straight" strokeweight="1pt">
            <v:stroke endarrow="block"/>
          </v:shape>
        </w:pict>
      </w:r>
      <w:r>
        <w:rPr>
          <w:noProof/>
        </w:rPr>
        <w:pict>
          <v:shape id="_x0000_s1052" type="#_x0000_t32" style="position:absolute;left:0;text-align:left;margin-left:143.75pt;margin-top:26.7pt;width:101.2pt;height:74.6pt;z-index:251684864" o:connectortype="straight" strokeweight="1pt">
            <v:stroke endarrow="block"/>
          </v:shape>
        </w:pict>
      </w:r>
      <w:r>
        <w:rPr>
          <w:noProof/>
        </w:rPr>
        <w:pict>
          <v:shape id="_x0000_s1051" type="#_x0000_t32" style="position:absolute;left:0;text-align:left;margin-left:121.7pt;margin-top:26.7pt;width:122pt;height:74.6pt;z-index:251683840" o:connectortype="straight" strokeweight="1pt">
            <v:stroke endarrow="block"/>
          </v:shape>
        </w:pict>
      </w:r>
      <w:r>
        <w:rPr>
          <w:noProof/>
        </w:rPr>
        <w:pict>
          <v:shape id="_x0000_s1050" type="#_x0000_t32" style="position:absolute;left:0;text-align:left;margin-left:97.15pt;margin-top:25.95pt;width:148.2pt;height:77pt;z-index:251682816" o:connectortype="straight" strokeweight="1pt">
            <v:stroke endarrow="block"/>
          </v:shape>
        </w:pict>
      </w:r>
      <w:r>
        <w:rPr>
          <w:noProof/>
        </w:rPr>
        <w:pict>
          <v:shape id="_x0000_s1047" type="#_x0000_t32" style="position:absolute;left:0;text-align:left;margin-left:42.65pt;margin-top:25.95pt;width:0;height:75.35pt;z-index:251679744" o:connectortype="straight" strokeweight="1pt">
            <v:stroke endarrow="block"/>
          </v:shape>
        </w:pict>
      </w:r>
      <w:r w:rsidRPr="00515E09">
        <w:rPr>
          <w:noProof/>
        </w:rPr>
        <w:drawing>
          <wp:inline distT="0" distB="0" distL="0" distR="0" wp14:anchorId="689FDAA2" wp14:editId="57935C94">
            <wp:extent cx="4758270" cy="200851"/>
            <wp:effectExtent l="0" t="0" r="0" b="0"/>
            <wp:docPr id="12" name="图片 12" descr="C:\Users\HLN\AppData\Local\Temp\16349799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LN\AppData\Local\Temp\1634979913(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9351" t="30168" r="23652" b="49454"/>
                    <a:stretch/>
                  </pic:blipFill>
                  <pic:spPr bwMode="auto">
                    <a:xfrm>
                      <a:off x="0" y="0"/>
                      <a:ext cx="5203246" cy="219634"/>
                    </a:xfrm>
                    <a:prstGeom prst="rect">
                      <a:avLst/>
                    </a:prstGeom>
                    <a:noFill/>
                    <a:ln>
                      <a:noFill/>
                    </a:ln>
                    <a:extLst>
                      <a:ext uri="{53640926-AAD7-44D8-BBD7-CCE9431645EC}">
                        <a14:shadowObscured xmlns:a14="http://schemas.microsoft.com/office/drawing/2010/main"/>
                      </a:ext>
                    </a:extLst>
                  </pic:spPr>
                </pic:pic>
              </a:graphicData>
            </a:graphic>
          </wp:inline>
        </w:drawing>
      </w:r>
    </w:p>
    <w:p w:rsidR="00A1338A" w:rsidRDefault="00A1338A" w:rsidP="00414357">
      <w:pPr>
        <w:pStyle w:val="a3"/>
        <w:spacing w:before="61" w:line="417" w:lineRule="auto"/>
        <w:ind w:left="140" w:right="192" w:firstLine="559"/>
        <w:rPr>
          <w:lang w:val="en-US"/>
        </w:rPr>
      </w:pPr>
    </w:p>
    <w:p w:rsidR="00A1338A" w:rsidRDefault="00A1338A" w:rsidP="00414357">
      <w:pPr>
        <w:pStyle w:val="a3"/>
        <w:spacing w:before="61" w:line="417" w:lineRule="auto"/>
        <w:ind w:left="140" w:right="192" w:firstLine="559"/>
        <w:rPr>
          <w:lang w:val="en-US"/>
        </w:rPr>
      </w:pPr>
    </w:p>
    <w:p w:rsidR="00A1338A" w:rsidRPr="00A1338A" w:rsidRDefault="00A1338A" w:rsidP="00414357">
      <w:pPr>
        <w:pStyle w:val="a3"/>
        <w:spacing w:before="61" w:line="417" w:lineRule="auto"/>
        <w:ind w:left="140" w:right="192" w:firstLine="559"/>
        <w:rPr>
          <w:rFonts w:hint="eastAsia"/>
          <w:lang w:val="en-US"/>
        </w:rPr>
      </w:pPr>
      <w:r w:rsidRPr="00515E09">
        <w:rPr>
          <w:noProof/>
        </w:rPr>
        <w:drawing>
          <wp:inline distT="0" distB="0" distL="0" distR="0" wp14:anchorId="4BE47BD2" wp14:editId="176F14E9">
            <wp:extent cx="4778749" cy="206137"/>
            <wp:effectExtent l="0" t="0" r="0" b="0"/>
            <wp:docPr id="13" name="图片 13" descr="C:\Users\HLN\AppData\Local\Temp\16349799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LN\AppData\Local\Temp\1634979913(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8572" t="14713" r="25762" b="64943"/>
                    <a:stretch/>
                  </pic:blipFill>
                  <pic:spPr bwMode="auto">
                    <a:xfrm>
                      <a:off x="0" y="0"/>
                      <a:ext cx="6364604" cy="274545"/>
                    </a:xfrm>
                    <a:prstGeom prst="rect">
                      <a:avLst/>
                    </a:prstGeom>
                    <a:noFill/>
                    <a:ln>
                      <a:noFill/>
                    </a:ln>
                    <a:extLst>
                      <a:ext uri="{53640926-AAD7-44D8-BBD7-CCE9431645EC}">
                        <a14:shadowObscured xmlns:a14="http://schemas.microsoft.com/office/drawing/2010/main"/>
                      </a:ext>
                    </a:extLst>
                  </pic:spPr>
                </pic:pic>
              </a:graphicData>
            </a:graphic>
          </wp:inline>
        </w:drawing>
      </w:r>
    </w:p>
    <w:p w:rsidR="00A1338A" w:rsidRPr="00700369" w:rsidRDefault="00700369" w:rsidP="00414357">
      <w:pPr>
        <w:pStyle w:val="a3"/>
        <w:spacing w:before="61" w:line="417" w:lineRule="auto"/>
        <w:ind w:left="140" w:right="192" w:firstLine="559"/>
        <w:rPr>
          <w:rFonts w:hint="eastAsia"/>
          <w:lang w:val="en-US"/>
        </w:rPr>
      </w:pPr>
      <w:r>
        <w:rPr>
          <w:rFonts w:hint="eastAsia"/>
        </w:rPr>
        <w:t>可以看出</w:t>
      </w:r>
      <w:r w:rsidRPr="00700369">
        <w:rPr>
          <w:rFonts w:hint="eastAsia"/>
          <w:lang w:val="en-US"/>
        </w:rPr>
        <w:t>IBMModel</w:t>
      </w:r>
      <w:r w:rsidRPr="00700369">
        <w:rPr>
          <w:lang w:val="en-US"/>
        </w:rPr>
        <w:t>2</w:t>
      </w:r>
      <w:r>
        <w:rPr>
          <w:rFonts w:hint="eastAsia"/>
        </w:rPr>
        <w:t>在</w:t>
      </w:r>
      <w:r>
        <w:rPr>
          <w:rFonts w:hint="eastAsia"/>
          <w:lang w:val="en-US"/>
        </w:rPr>
        <w:t>一些地方仍对齐效果不佳，但相较于IBMModel</w:t>
      </w:r>
      <w:r>
        <w:rPr>
          <w:lang w:val="en-US"/>
        </w:rPr>
        <w:t>1</w:t>
      </w:r>
      <w:r>
        <w:rPr>
          <w:rFonts w:hint="eastAsia"/>
          <w:lang w:val="en-US"/>
        </w:rPr>
        <w:t>，IBMModel</w:t>
      </w:r>
      <w:r>
        <w:rPr>
          <w:lang w:val="en-US"/>
        </w:rPr>
        <w:t>2</w:t>
      </w:r>
      <w:r>
        <w:rPr>
          <w:rFonts w:hint="eastAsia"/>
          <w:lang w:val="en-US"/>
        </w:rPr>
        <w:t>在解决词与词之间的对应关系上有明显改进。当一个词或标点符号在句子中重复出现时，IBMModel</w:t>
      </w:r>
      <w:r>
        <w:rPr>
          <w:lang w:val="en-US"/>
        </w:rPr>
        <w:t>2</w:t>
      </w:r>
      <w:r>
        <w:rPr>
          <w:rFonts w:hint="eastAsia"/>
          <w:lang w:val="en-US"/>
        </w:rPr>
        <w:t>能将先出现的源语言单词与先出现的目标语言单词对齐，后出现的与后出现的对齐。</w:t>
      </w:r>
    </w:p>
    <w:p w:rsidR="00414357" w:rsidRDefault="00717500" w:rsidP="00414357">
      <w:pPr>
        <w:pStyle w:val="a3"/>
        <w:spacing w:before="61" w:line="417" w:lineRule="auto"/>
        <w:ind w:left="140" w:right="192" w:firstLine="559"/>
      </w:pPr>
      <w:r>
        <w:rPr>
          <w:rFonts w:hint="eastAsia"/>
        </w:rPr>
        <w:t>综合其他语料的对齐结果，可以看出IBMModel</w:t>
      </w:r>
      <w:r>
        <w:t>1</w:t>
      </w:r>
      <w:r>
        <w:rPr>
          <w:rFonts w:hint="eastAsia"/>
        </w:rPr>
        <w:t>模型对名词单词能实现非常好的对齐功能，对于一些有不同含义的动词，或者一些表示状态时态的单词对齐效果较差。同时如果相同单词在一个句子中多次出现，模型无法判断</w:t>
      </w:r>
      <w:r w:rsidR="00241297">
        <w:rPr>
          <w:rFonts w:hint="eastAsia"/>
        </w:rPr>
        <w:t>与平行句子中的哪一个对应。比如上图</w:t>
      </w:r>
      <w:r w:rsidR="00241297">
        <w:rPr>
          <w:rFonts w:hint="eastAsia"/>
        </w:rPr>
        <w:lastRenderedPageBreak/>
        <w:t>中的目标句子出现两个“我”，模型无法判断两个“我”分别和哪一个“I”对应。</w:t>
      </w:r>
    </w:p>
    <w:p w:rsidR="004A0170" w:rsidRDefault="0087641F">
      <w:pPr>
        <w:pStyle w:val="a5"/>
        <w:numPr>
          <w:ilvl w:val="0"/>
          <w:numId w:val="1"/>
        </w:numPr>
        <w:tabs>
          <w:tab w:val="left" w:pos="493"/>
        </w:tabs>
        <w:spacing w:before="400"/>
        <w:ind w:hanging="353"/>
        <w:rPr>
          <w:rFonts w:ascii="等线" w:eastAsia="等线"/>
          <w:b/>
          <w:sz w:val="36"/>
          <w:szCs w:val="20"/>
        </w:rPr>
      </w:pPr>
      <w:r>
        <w:rPr>
          <w:rFonts w:ascii="黑体" w:eastAsia="黑体" w:hAnsi="黑体" w:cs="黑体" w:hint="eastAsia"/>
          <w:b/>
          <w:sz w:val="36"/>
          <w:szCs w:val="20"/>
          <w:lang w:val="en-US"/>
        </w:rPr>
        <w:t>遇到问题及解决思路</w:t>
      </w:r>
    </w:p>
    <w:p w:rsidR="004A0170" w:rsidRDefault="004A0170">
      <w:pPr>
        <w:pStyle w:val="a3"/>
        <w:spacing w:before="13"/>
        <w:rPr>
          <w:rFonts w:ascii="等线"/>
          <w:b/>
          <w:sz w:val="33"/>
        </w:rPr>
      </w:pPr>
    </w:p>
    <w:p w:rsidR="004A0170" w:rsidRDefault="002B63B8">
      <w:pPr>
        <w:pStyle w:val="a3"/>
        <w:spacing w:line="417" w:lineRule="auto"/>
        <w:ind w:left="140" w:right="194" w:firstLine="559"/>
        <w:jc w:val="both"/>
      </w:pPr>
      <w:r>
        <w:rPr>
          <w:rFonts w:hint="eastAsia"/>
        </w:rPr>
        <w:t>相同单词多次出现</w:t>
      </w:r>
      <w:r w:rsidR="009D0EC7">
        <w:rPr>
          <w:rFonts w:hint="eastAsia"/>
        </w:rPr>
        <w:t>，目标句子的多个相同单词分别和源句子中的多个相同单词中的哪一个对应，这个问题IBM</w:t>
      </w:r>
      <w:r w:rsidR="00700369">
        <w:rPr>
          <w:rFonts w:hint="eastAsia"/>
        </w:rPr>
        <w:t>Model</w:t>
      </w:r>
      <w:r w:rsidR="00700369">
        <w:t>1</w:t>
      </w:r>
      <w:bookmarkStart w:id="0" w:name="_GoBack"/>
      <w:bookmarkEnd w:id="0"/>
      <w:r w:rsidR="009D0EC7">
        <w:rPr>
          <w:rFonts w:hint="eastAsia"/>
        </w:rPr>
        <w:t>模型很难解决。</w:t>
      </w:r>
    </w:p>
    <w:p w:rsidR="00B43F5D" w:rsidRDefault="00B43F5D">
      <w:pPr>
        <w:pStyle w:val="a3"/>
        <w:spacing w:line="417" w:lineRule="auto"/>
        <w:ind w:left="140" w:right="194" w:firstLine="559"/>
        <w:jc w:val="both"/>
      </w:pPr>
      <w:r>
        <w:rPr>
          <w:rFonts w:hint="eastAsia"/>
        </w:rPr>
        <w:t>另外模型要求有足够大且预处理良好的数据集。在小范围测试时，比如只取平行语料库的1</w:t>
      </w:r>
      <w:r>
        <w:t>00</w:t>
      </w:r>
      <w:r>
        <w:rPr>
          <w:rFonts w:hint="eastAsia"/>
        </w:rPr>
        <w:t>或1</w:t>
      </w:r>
      <w:r>
        <w:t>000</w:t>
      </w:r>
      <w:r>
        <w:rPr>
          <w:rFonts w:hint="eastAsia"/>
        </w:rPr>
        <w:t>条时。概率表中大量的翻译概率和对齐概率均为默认值，此时模型难以有效对齐。</w:t>
      </w:r>
    </w:p>
    <w:p w:rsidR="009D0EC7" w:rsidRDefault="009D0EC7">
      <w:pPr>
        <w:pStyle w:val="a3"/>
        <w:spacing w:line="417" w:lineRule="auto"/>
        <w:ind w:left="140" w:right="194" w:firstLine="559"/>
        <w:jc w:val="both"/>
      </w:pPr>
    </w:p>
    <w:p w:rsidR="004A0170" w:rsidRDefault="004A0170">
      <w:pPr>
        <w:pStyle w:val="a3"/>
        <w:spacing w:line="417" w:lineRule="auto"/>
        <w:ind w:left="140" w:right="194" w:firstLine="559"/>
        <w:jc w:val="both"/>
      </w:pPr>
    </w:p>
    <w:sectPr w:rsidR="004A0170">
      <w:headerReference w:type="default" r:id="rId17"/>
      <w:footerReference w:type="default" r:id="rId18"/>
      <w:pgSz w:w="11910" w:h="16840"/>
      <w:pgMar w:top="1260" w:right="1600" w:bottom="1200" w:left="1660" w:header="852"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348" w:rsidRDefault="00C44348">
      <w:r>
        <w:separator/>
      </w:r>
    </w:p>
  </w:endnote>
  <w:endnote w:type="continuationSeparator" w:id="0">
    <w:p w:rsidR="00C44348" w:rsidRDefault="00C44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170" w:rsidRDefault="00C44348">
    <w:pPr>
      <w:pStyle w:val="a3"/>
      <w:spacing w:line="14" w:lineRule="auto"/>
      <w:rPr>
        <w:sz w:val="20"/>
      </w:rPr>
    </w:pPr>
    <w:r>
      <w:pict>
        <v:shapetype id="_x0000_t202" coordsize="21600,21600" o:spt="202" path="m,l,21600r21600,l21600,xe">
          <v:stroke joinstyle="miter"/>
          <v:path gradientshapeok="t" o:connecttype="rect"/>
        </v:shapetype>
        <v:shape id="_x0000_s3074" type="#_x0000_t202" style="position:absolute;margin-left:0;margin-top:780.85pt;width:27.2pt;height:12.4pt;z-index:251454464;mso-position-horizontal:center;mso-position-horizontal-relative:margin;mso-position-vertical-relative:page;mso-width-relative:page;mso-height-relative:page" filled="f" stroked="f">
          <v:textbox inset="0,0,0,0">
            <w:txbxContent>
              <w:p w:rsidR="004A0170" w:rsidRDefault="0087641F">
                <w:pPr>
                  <w:spacing w:line="248" w:lineRule="exact"/>
                  <w:ind w:left="20"/>
                  <w:rPr>
                    <w:rFonts w:ascii="等线" w:eastAsia="等线"/>
                    <w:sz w:val="20"/>
                  </w:rPr>
                </w:pPr>
                <w:r>
                  <w:rPr>
                    <w:rFonts w:ascii="等线" w:eastAsia="等线" w:hint="eastAsia"/>
                    <w:sz w:val="20"/>
                  </w:rPr>
                  <w:t>第</w:t>
                </w:r>
                <w:r>
                  <w:fldChar w:fldCharType="begin"/>
                </w:r>
                <w:r>
                  <w:rPr>
                    <w:rFonts w:ascii="等线" w:eastAsia="等线" w:hint="eastAsia"/>
                    <w:sz w:val="20"/>
                  </w:rPr>
                  <w:instrText xml:space="preserve"> PAGE </w:instrText>
                </w:r>
                <w:r>
                  <w:fldChar w:fldCharType="separate"/>
                </w:r>
                <w:r>
                  <w:t>1</w:t>
                </w:r>
                <w:r>
                  <w:fldChar w:fldCharType="end"/>
                </w:r>
                <w:r>
                  <w:rPr>
                    <w:rFonts w:ascii="等线" w:eastAsia="等线" w:hint="eastAsia"/>
                    <w:sz w:val="20"/>
                  </w:rPr>
                  <w:t>页</w:t>
                </w:r>
              </w:p>
            </w:txbxContent>
          </v:textbox>
          <w10:wrap anchorx="margin"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348" w:rsidRDefault="00C44348">
      <w:r>
        <w:separator/>
      </w:r>
    </w:p>
  </w:footnote>
  <w:footnote w:type="continuationSeparator" w:id="0">
    <w:p w:rsidR="00C44348" w:rsidRDefault="00C44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170" w:rsidRDefault="004A0170">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170" w:rsidRDefault="00C44348">
    <w:pPr>
      <w:pStyle w:val="a3"/>
      <w:pBdr>
        <w:bottom w:val="single" w:sz="4" w:space="0" w:color="auto"/>
      </w:pBdr>
      <w:spacing w:line="14" w:lineRule="auto"/>
      <w:rPr>
        <w:sz w:val="20"/>
      </w:rPr>
    </w:pPr>
    <w:r>
      <w:pict>
        <v:shapetype id="_x0000_t202" coordsize="21600,21600" o:spt="202" path="m,l,21600r21600,l21600,xe">
          <v:stroke joinstyle="miter"/>
          <v:path gradientshapeok="t" o:connecttype="rect"/>
        </v:shapetype>
        <v:shape id="_x0000_s3073" type="#_x0000_t202" style="position:absolute;margin-left:212.3pt;margin-top:27.6pt;width:157.7pt;height:14.55pt;z-index:-251859968;mso-position-horizontal-relative:page;mso-position-vertical-relative:page;mso-width-relative:page;mso-height-relative:page" filled="f" stroked="f">
          <v:textbox inset="0,0,0,0">
            <w:txbxContent>
              <w:p w:rsidR="004A0170" w:rsidRDefault="0087641F">
                <w:pPr>
                  <w:spacing w:line="290" w:lineRule="exact"/>
                  <w:ind w:left="20"/>
                  <w:rPr>
                    <w:rFonts w:ascii="仿宋" w:eastAsia="仿宋" w:hAnsi="仿宋" w:cs="仿宋"/>
                    <w:sz w:val="21"/>
                    <w:szCs w:val="20"/>
                    <w:lang w:val="en-US"/>
                  </w:rPr>
                </w:pPr>
                <w:r>
                  <w:rPr>
                    <w:rFonts w:asciiTheme="minorEastAsia" w:eastAsiaTheme="minorEastAsia" w:hAnsiTheme="minorEastAsia" w:cstheme="minorEastAsia" w:hint="eastAsia"/>
                    <w:sz w:val="21"/>
                    <w:szCs w:val="20"/>
                  </w:rPr>
                  <w:t>自然语言处理</w:t>
                </w:r>
                <w:r>
                  <w:rPr>
                    <w:rFonts w:asciiTheme="minorEastAsia" w:eastAsiaTheme="minorEastAsia" w:hAnsiTheme="minorEastAsia" w:cstheme="minorEastAsia" w:hint="eastAsia"/>
                    <w:sz w:val="21"/>
                    <w:szCs w:val="20"/>
                    <w:lang w:val="en-US"/>
                  </w:rPr>
                  <w:t>及应用实验报告</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multilevel"/>
    <w:tmpl w:val="0053208E"/>
    <w:lvl w:ilvl="0">
      <w:start w:val="1"/>
      <w:numFmt w:val="decimal"/>
      <w:lvlText w:val="%1."/>
      <w:lvlJc w:val="left"/>
      <w:pPr>
        <w:ind w:left="492" w:hanging="352"/>
      </w:pPr>
      <w:rPr>
        <w:rFonts w:ascii="等线" w:eastAsia="等线" w:hAnsi="等线" w:cs="等线" w:hint="default"/>
        <w:b/>
        <w:bCs/>
        <w:spacing w:val="-1"/>
        <w:w w:val="99"/>
        <w:sz w:val="42"/>
        <w:szCs w:val="42"/>
        <w:lang w:val="zh-CN" w:eastAsia="zh-CN" w:bidi="zh-CN"/>
      </w:rPr>
    </w:lvl>
    <w:lvl w:ilvl="1">
      <w:start w:val="1"/>
      <w:numFmt w:val="decimal"/>
      <w:lvlText w:val="%2."/>
      <w:lvlJc w:val="left"/>
      <w:pPr>
        <w:ind w:left="982" w:hanging="283"/>
      </w:pPr>
      <w:rPr>
        <w:rFonts w:ascii="宋体" w:eastAsia="宋体" w:hAnsi="宋体" w:cs="宋体" w:hint="default"/>
        <w:spacing w:val="-2"/>
        <w:w w:val="100"/>
        <w:sz w:val="26"/>
        <w:szCs w:val="26"/>
        <w:lang w:val="zh-CN" w:eastAsia="zh-CN" w:bidi="zh-CN"/>
      </w:rPr>
    </w:lvl>
    <w:lvl w:ilvl="2">
      <w:numFmt w:val="bullet"/>
      <w:lvlText w:val="•"/>
      <w:lvlJc w:val="left"/>
      <w:pPr>
        <w:ind w:left="1831" w:hanging="283"/>
      </w:pPr>
      <w:rPr>
        <w:rFonts w:hint="default"/>
        <w:lang w:val="zh-CN" w:eastAsia="zh-CN" w:bidi="zh-CN"/>
      </w:rPr>
    </w:lvl>
    <w:lvl w:ilvl="3">
      <w:numFmt w:val="bullet"/>
      <w:lvlText w:val="•"/>
      <w:lvlJc w:val="left"/>
      <w:pPr>
        <w:ind w:left="2683" w:hanging="283"/>
      </w:pPr>
      <w:rPr>
        <w:rFonts w:hint="default"/>
        <w:lang w:val="zh-CN" w:eastAsia="zh-CN" w:bidi="zh-CN"/>
      </w:rPr>
    </w:lvl>
    <w:lvl w:ilvl="4">
      <w:numFmt w:val="bullet"/>
      <w:lvlText w:val="•"/>
      <w:lvlJc w:val="left"/>
      <w:pPr>
        <w:ind w:left="3535" w:hanging="283"/>
      </w:pPr>
      <w:rPr>
        <w:rFonts w:hint="default"/>
        <w:lang w:val="zh-CN" w:eastAsia="zh-CN" w:bidi="zh-CN"/>
      </w:rPr>
    </w:lvl>
    <w:lvl w:ilvl="5">
      <w:numFmt w:val="bullet"/>
      <w:lvlText w:val="•"/>
      <w:lvlJc w:val="left"/>
      <w:pPr>
        <w:ind w:left="4387" w:hanging="283"/>
      </w:pPr>
      <w:rPr>
        <w:rFonts w:hint="default"/>
        <w:lang w:val="zh-CN" w:eastAsia="zh-CN" w:bidi="zh-CN"/>
      </w:rPr>
    </w:lvl>
    <w:lvl w:ilvl="6">
      <w:numFmt w:val="bullet"/>
      <w:lvlText w:val="•"/>
      <w:lvlJc w:val="left"/>
      <w:pPr>
        <w:ind w:left="5239" w:hanging="283"/>
      </w:pPr>
      <w:rPr>
        <w:rFonts w:hint="default"/>
        <w:lang w:val="zh-CN" w:eastAsia="zh-CN" w:bidi="zh-CN"/>
      </w:rPr>
    </w:lvl>
    <w:lvl w:ilvl="7">
      <w:numFmt w:val="bullet"/>
      <w:lvlText w:val="•"/>
      <w:lvlJc w:val="left"/>
      <w:pPr>
        <w:ind w:left="6090" w:hanging="283"/>
      </w:pPr>
      <w:rPr>
        <w:rFonts w:hint="default"/>
        <w:lang w:val="zh-CN" w:eastAsia="zh-CN" w:bidi="zh-CN"/>
      </w:rPr>
    </w:lvl>
    <w:lvl w:ilvl="8">
      <w:numFmt w:val="bullet"/>
      <w:lvlText w:val="•"/>
      <w:lvlJc w:val="left"/>
      <w:pPr>
        <w:ind w:left="6942" w:hanging="283"/>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4A0170"/>
    <w:rsid w:val="0002310E"/>
    <w:rsid w:val="000A7E69"/>
    <w:rsid w:val="000E231C"/>
    <w:rsid w:val="00117D16"/>
    <w:rsid w:val="001F0CF8"/>
    <w:rsid w:val="00241297"/>
    <w:rsid w:val="00263812"/>
    <w:rsid w:val="00274CB3"/>
    <w:rsid w:val="002B63B8"/>
    <w:rsid w:val="00411AF9"/>
    <w:rsid w:val="00414357"/>
    <w:rsid w:val="00426914"/>
    <w:rsid w:val="004A0170"/>
    <w:rsid w:val="004B263F"/>
    <w:rsid w:val="00514831"/>
    <w:rsid w:val="00515E09"/>
    <w:rsid w:val="005A1ABD"/>
    <w:rsid w:val="00680EF1"/>
    <w:rsid w:val="00700369"/>
    <w:rsid w:val="00717500"/>
    <w:rsid w:val="00817E09"/>
    <w:rsid w:val="0087641F"/>
    <w:rsid w:val="008A2061"/>
    <w:rsid w:val="009C51A4"/>
    <w:rsid w:val="009D0EC7"/>
    <w:rsid w:val="00A12410"/>
    <w:rsid w:val="00A1338A"/>
    <w:rsid w:val="00B43F5D"/>
    <w:rsid w:val="00B63C6C"/>
    <w:rsid w:val="00C44348"/>
    <w:rsid w:val="00C65FAC"/>
    <w:rsid w:val="00D14324"/>
    <w:rsid w:val="00D62828"/>
    <w:rsid w:val="00D665D0"/>
    <w:rsid w:val="00EB2DA1"/>
    <w:rsid w:val="0F2B32F0"/>
    <w:rsid w:val="451A62A2"/>
    <w:rsid w:val="54056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rules v:ext="edit">
        <o:r id="V:Rule1" type="connector" idref="#_x0000_s1026"/>
        <o:r id="V:Rule2" type="connector" idref="#_x0000_s1028"/>
        <o:r id="V:Rule3" type="connector" idref="#_x0000_s1027"/>
        <o:r id="V:Rule4" type="connector" idref="#_x0000_s1035"/>
        <o:r id="V:Rule5" type="connector" idref="#_x0000_s1044"/>
        <o:r id="V:Rule6" type="connector" idref="#_x0000_s1034"/>
        <o:r id="V:Rule7" type="connector" idref="#_x0000_s1032"/>
        <o:r id="V:Rule8" type="connector" idref="#_x0000_s1043"/>
        <o:r id="V:Rule9" type="connector" idref="#_x0000_s1041"/>
        <o:r id="V:Rule10" type="connector" idref="#_x0000_s1045"/>
        <o:r id="V:Rule11" type="connector" idref="#_x0000_s1042"/>
        <o:r id="V:Rule12" type="connector" idref="#_x0000_s1040"/>
        <o:r id="V:Rule13" type="connector" idref="#_x0000_s1036"/>
        <o:r id="V:Rule14" type="connector" idref="#_x0000_s1046"/>
        <o:r id="V:Rule15" type="connector" idref="#_x0000_s1038"/>
        <o:r id="V:Rule16" type="connector" idref="#_x0000_s1039"/>
        <o:r id="V:Rule17" type="connector" idref="#_x0000_s1033"/>
        <o:r id="V:Rule18" type="connector" idref="#_x0000_s1037"/>
        <o:r id="V:Rule19" type="connector" idref="#_x0000_s1047"/>
        <o:r id="V:Rule20" type="connector" idref="#_x0000_s1049"/>
        <o:r id="V:Rule21" type="connector" idref="#_x0000_s1048"/>
        <o:r id="V:Rule22" type="connector" idref="#_x0000_s1053"/>
        <o:r id="V:Rule23" type="connector" idref="#_x0000_s1062"/>
        <o:r id="V:Rule24" type="connector" idref="#_x0000_s1052"/>
        <o:r id="V:Rule25" type="connector" idref="#_x0000_s1050"/>
        <o:r id="V:Rule26" type="connector" idref="#_x0000_s1061"/>
        <o:r id="V:Rule27" type="connector" idref="#_x0000_s1059"/>
        <o:r id="V:Rule28" type="connector" idref="#_x0000_s1063"/>
        <o:r id="V:Rule29" type="connector" idref="#_x0000_s1060"/>
        <o:r id="V:Rule30" type="connector" idref="#_x0000_s1058"/>
        <o:r id="V:Rule31" type="connector" idref="#_x0000_s1054"/>
        <o:r id="V:Rule32" type="connector" idref="#_x0000_s1064"/>
        <o:r id="V:Rule33" type="connector" idref="#_x0000_s1056"/>
        <o:r id="V:Rule34" type="connector" idref="#_x0000_s1057"/>
        <o:r id="V:Rule35" type="connector" idref="#_x0000_s1051"/>
        <o:r id="V:Rule36" type="connector" idref="#_x0000_s1055"/>
      </o:rules>
    </o:shapelayout>
  </w:shapeDefaults>
  <w:decimalSymbol w:val="."/>
  <w:listSeparator w:val=","/>
  <w14:docId w14:val="6BB72DAA"/>
  <w15:docId w15:val="{BB3B9E83-CE2A-4657-8085-694FF0EC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
    <w:next w:val="a"/>
    <w:uiPriority w:val="1"/>
    <w:qFormat/>
    <w:pPr>
      <w:spacing w:before="39"/>
      <w:ind w:left="492" w:hanging="353"/>
      <w:outlineLvl w:val="0"/>
    </w:pPr>
    <w:rPr>
      <w:rFonts w:ascii="等线" w:eastAsia="等线" w:hAnsi="等线" w:cs="等线"/>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8"/>
      <w:szCs w:val="28"/>
    </w:rPr>
  </w:style>
  <w:style w:type="paragraph" w:styleId="a4">
    <w:name w:val="footer"/>
    <w:basedOn w:val="a"/>
    <w:pPr>
      <w:tabs>
        <w:tab w:val="center" w:pos="4153"/>
        <w:tab w:val="right" w:pos="8306"/>
      </w:tabs>
      <w:snapToGrid w:val="0"/>
    </w:pPr>
    <w:rPr>
      <w:sz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5">
    <w:name w:val="List Paragraph"/>
    <w:basedOn w:val="a"/>
    <w:uiPriority w:val="1"/>
    <w:qFormat/>
    <w:pPr>
      <w:ind w:left="492" w:hanging="353"/>
    </w:pPr>
  </w:style>
  <w:style w:type="paragraph" w:customStyle="1" w:styleId="TableParagraph">
    <w:name w:val="Table Paragraph"/>
    <w:basedOn w:val="a"/>
    <w:uiPriority w:val="1"/>
    <w:qFormat/>
    <w:rPr>
      <w:rFonts w:ascii="楷体" w:eastAsia="楷体" w:hAnsi="楷体" w:cs="楷体"/>
    </w:rPr>
  </w:style>
  <w:style w:type="character" w:styleId="a6">
    <w:name w:val="Hyperlink"/>
    <w:basedOn w:val="a0"/>
    <w:rsid w:val="00EB2DA1"/>
    <w:rPr>
      <w:color w:val="0000FF" w:themeColor="hyperlink"/>
      <w:u w:val="single"/>
    </w:rPr>
  </w:style>
  <w:style w:type="paragraph" w:styleId="HTML">
    <w:name w:val="HTML Preformatted"/>
    <w:basedOn w:val="a"/>
    <w:link w:val="HTML0"/>
    <w:uiPriority w:val="99"/>
    <w:unhideWhenUsed/>
    <w:rsid w:val="00274C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 w:val="24"/>
      <w:szCs w:val="24"/>
      <w:lang w:val="en-US" w:bidi="ar-SA"/>
    </w:rPr>
  </w:style>
  <w:style w:type="character" w:customStyle="1" w:styleId="HTML0">
    <w:name w:val="HTML 预设格式 字符"/>
    <w:basedOn w:val="a0"/>
    <w:link w:val="HTML"/>
    <w:uiPriority w:val="99"/>
    <w:rsid w:val="00274C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27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6</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YUAN</dc:creator>
  <cp:lastModifiedBy>HLN</cp:lastModifiedBy>
  <cp:revision>13</cp:revision>
  <dcterms:created xsi:type="dcterms:W3CDTF">2020-10-28T14:00:00Z</dcterms:created>
  <dcterms:modified xsi:type="dcterms:W3CDTF">2021-10-28T00:33:00Z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2020-07-26T00:00:00Z</vt:filetime>
  </property>
  <property fmtid="{D5CDD505-2E9C-101B-9397-08002B2CF9AE}" pid="3" name="Creator">
    <vt:lpwstr>Microsoft® Word 2016</vt:lpwstr>
  </property>
  <property fmtid="{D5CDD505-2E9C-101B-9397-08002B2CF9AE}" pid="4" name="LastSaved">
    <vt:filetime>2020-10-28T00:00:00Z</vt:filetime>
  </property>
  <property fmtid="{D5CDD505-2E9C-101B-9397-08002B2CF9AE}" pid="5" name="KSOProductBuildVer">
    <vt:lpwstr>2052-11.1.0.10072</vt:lpwstr>
  </property>
</Properties>
</file>