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Ano letivo: 2022/2023</w:t>
      </w:r>
    </w:p>
    <w:p w:rsidR="00000000" w:rsidDel="00000000" w:rsidP="00000000" w:rsidRDefault="00000000" w:rsidRPr="00000000" w14:paraId="00000002">
      <w:pPr>
        <w:spacing w:after="120" w:line="276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Curso: Lic. Engenharia De Redes E Sistemas De Computadores</w:t>
      </w:r>
    </w:p>
    <w:tbl>
      <w:tblPr>
        <w:tblStyle w:val="Table1"/>
        <w:tblW w:w="877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Unidade Curricular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Programação Web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605"/>
        <w:gridCol w:w="1005"/>
        <w:gridCol w:w="1440"/>
        <w:gridCol w:w="1620"/>
        <w:gridCol w:w="1230"/>
        <w:tblGridChange w:id="0">
          <w:tblGrid>
            <w:gridCol w:w="1845"/>
            <w:gridCol w:w="1605"/>
            <w:gridCol w:w="1005"/>
            <w:gridCol w:w="1440"/>
            <w:gridCol w:w="1620"/>
            <w:gridCol w:w="12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539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Ano do 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 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2º semestre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line="24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ALUNO: Henrique Leonardo Bento Afonso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 Escrita</w:t>
      </w:r>
    </w:p>
    <w:p w:rsidR="00000000" w:rsidDel="00000000" w:rsidP="00000000" w:rsidRDefault="00000000" w:rsidRPr="00000000" w14:paraId="0000000E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Versão: B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Duração: 100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Leia atentamente toda a prova antes de iniciar.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prova é individual, não sendo permitido consultar os seus colegas. No entanto, pode consultar os apontamentos das aulas e a Internet.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resultado final deve ser enviado para o moodle incluindo o Word da prova e PDF da prova (gravar como PDF) e os ficheiros HTML e JS desenvolvidos. Deve ser anexado o link para Github no tópico Avaliação.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No documento de resposta deve ser incluída a versão da prova.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Durante a resolução deve ir gravando o trabalho para salvaguardar as alterações.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Parte I </w:t>
        <w:tab/>
        <w:tab/>
        <w:tab/>
        <w:tab/>
        <w:tab/>
        <w:tab/>
        <w:tab/>
        <w:tab/>
        <w:tab/>
        <w:tab/>
        <w:t xml:space="preserve">(25 valores)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À luz do que aprendeu na UC, comente a seguinte imagem.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4888500" cy="3666375"/>
            <wp:effectExtent b="0" l="0" r="0" t="0"/>
            <wp:docPr id="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/>
      </w:pPr>
      <w:bookmarkStart w:colFirst="0" w:colLast="0" w:name="_heading=h.wvt6j4g3yw8" w:id="1"/>
      <w:bookmarkEnd w:id="1"/>
      <w:r w:rsidDel="00000000" w:rsidR="00000000" w:rsidRPr="00000000">
        <w:rPr>
          <w:rtl w:val="0"/>
        </w:rPr>
        <w:t xml:space="preserve">Figura 1 - Estrutura do documento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msgmm1it1jy2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A imagem mostra a estrutura de uma aplicação web, indicando diferentes linguagens e tecnologias usadas em cada componente dessa estrutura. No entanto na área da web, falta CSS, e junto a JSON deveria estar XML invés de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wb7pexk6e1fv" w:id="3"/>
      <w:bookmarkEnd w:id="3"/>
      <w:r w:rsidDel="00000000" w:rsidR="00000000" w:rsidRPr="00000000">
        <w:rPr>
          <w:rtl w:val="0"/>
        </w:rPr>
        <w:t xml:space="preserve">Crie um protocolo para os alunos do IPVC para almoçar na cantina. Para que servem os protocolo e dê um exemplo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ieq26hnoffs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II</w:t>
        <w:tab/>
        <w:tab/>
        <w:tab/>
        <w:tab/>
        <w:tab/>
        <w:tab/>
        <w:tab/>
        <w:tab/>
        <w:tab/>
        <w:t xml:space="preserve">(25 valores)</w:t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 os seguintes exemplos de objetos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document.getElementById(id)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document.getElementsByTagName(tagName)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document.getElementsByClassName(className)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Porque no primeiro caso temos getElement e nos dois seguintes getElements? Dê um exemplo de utilização para cada exemplo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O primeiro caso refere se a um elemento com o atributo id, este atributo tem de ser único, podendo o quarry apenas encontrar um.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document.getElementById(</w:t>
      </w:r>
      <w:r w:rsidDel="00000000" w:rsidR="00000000" w:rsidRPr="00000000">
        <w:rPr>
          <w:shd w:fill="d9d9d9" w:val="clear"/>
          <w:rtl w:val="0"/>
        </w:rPr>
        <w:t xml:space="preserve">"exemplo"</w:t>
      </w:r>
      <w:r w:rsidDel="00000000" w:rsidR="00000000" w:rsidRPr="00000000">
        <w:rPr>
          <w:shd w:fill="d9d9d9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document.getElementsByTagName(</w:t>
      </w:r>
      <w:r w:rsidDel="00000000" w:rsidR="00000000" w:rsidRPr="00000000">
        <w:rPr>
          <w:shd w:fill="d9d9d9" w:val="clear"/>
          <w:rtl w:val="0"/>
        </w:rPr>
        <w:t xml:space="preserve">"p"</w:t>
      </w:r>
      <w:r w:rsidDel="00000000" w:rsidR="00000000" w:rsidRPr="00000000">
        <w:rPr>
          <w:shd w:fill="d9d9d9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document.getElementsByClassName("class")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bookmarkStart w:colFirst="0" w:colLast="0" w:name="_heading=h.he3ff9k27t67" w:id="6"/>
      <w:bookmarkEnd w:id="6"/>
      <w:r w:rsidDel="00000000" w:rsidR="00000000" w:rsidRPr="00000000">
        <w:rPr>
          <w:rtl w:val="0"/>
        </w:rPr>
        <w:t xml:space="preserve">Cria uma estrutura em JSON para registar Atores e Filmes. Faz um XML para a mesma estrutura. Comenta os resultados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bookmarkStart w:colFirst="0" w:colLast="0" w:name="_heading=h.8w1qy05lr97e" w:id="7"/>
      <w:bookmarkEnd w:id="7"/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C">
      <w:pPr>
        <w:jc w:val="both"/>
        <w:rPr>
          <w:shd w:fill="d9d9d9" w:val="clear"/>
        </w:rPr>
      </w:pPr>
      <w:bookmarkStart w:colFirst="0" w:colLast="0" w:name="_heading=h.gvo3r9iil5op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O ficheiro JSON é muito mais simples, e mais fácil para um humano ler a informação</w:t>
      </w:r>
    </w:p>
    <w:p w:rsidR="00000000" w:rsidDel="00000000" w:rsidP="00000000" w:rsidRDefault="00000000" w:rsidRPr="00000000" w14:paraId="0000002D">
      <w:pPr>
        <w:jc w:val="both"/>
        <w:rPr/>
      </w:pPr>
      <w:bookmarkStart w:colFirst="0" w:colLast="0" w:name="_heading=h.jhmgqi6p9j0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Parte III</w:t>
        <w:tab/>
        <w:tab/>
        <w:tab/>
        <w:tab/>
        <w:tab/>
        <w:tab/>
        <w:tab/>
        <w:tab/>
        <w:tab/>
        <w:t xml:space="preserve">(20 valores)</w:t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heading=h.ctk06oajhjex" w:id="10"/>
      <w:bookmarkEnd w:id="10"/>
      <w:r w:rsidDel="00000000" w:rsidR="00000000" w:rsidRPr="00000000">
        <w:rPr>
          <w:rtl w:val="0"/>
        </w:rPr>
        <w:t xml:space="preserve">Qual a diferença entre &lt;p&gt; e &lt;pre&gt;</w:t>
      </w:r>
    </w:p>
    <w:p w:rsidR="00000000" w:rsidDel="00000000" w:rsidP="00000000" w:rsidRDefault="00000000" w:rsidRPr="00000000" w14:paraId="00000030">
      <w:pPr>
        <w:jc w:val="both"/>
        <w:rPr>
          <w:shd w:fill="d9d9d9" w:val="clear"/>
        </w:rPr>
      </w:pPr>
      <w:bookmarkStart w:colFirst="0" w:colLast="0" w:name="_heading=h.1nn4wt4rww6f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&lt;p&gt; é o elemento que cria parágrafos, sem preocupação com a formatação, &lt;pre&gt; mantém a formatação, mantendo espaços e parágrafos, mas também usa uma font com uma largura fixa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bookmarkStart w:colFirst="0" w:colLast="0" w:name="_heading=h.t3czcf546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heading=h.grq41bev0qfj" w:id="13"/>
      <w:bookmarkEnd w:id="13"/>
      <w:r w:rsidDel="00000000" w:rsidR="00000000" w:rsidRPr="00000000">
        <w:rPr>
          <w:rtl w:val="0"/>
        </w:rPr>
        <w:t xml:space="preserve">Para que serve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serve para que seja possível compreender caracteres que não os da língua inglesa, como no caso em portugues ç e ã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Parte IV</w:t>
        <w:tab/>
        <w:tab/>
        <w:tab/>
        <w:tab/>
        <w:tab/>
        <w:tab/>
        <w:tab/>
        <w:tab/>
        <w:tab/>
        <w:t xml:space="preserve">(30 valores)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Prepara uma página com uma tabela 2x2 com estilos CSS que permitam apresentar 4 marcas de produtos de rede. Usa cores de fundo e cores de escrita e o logotipo de cada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bookmarkStart w:colFirst="0" w:colLast="0" w:name="_heading=h.oq7avvbt6hy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Parte V</w:t>
        <w:tab/>
        <w:tab/>
        <w:tab/>
        <w:tab/>
        <w:tab/>
        <w:tab/>
        <w:tab/>
        <w:tab/>
        <w:tab/>
        <w:t xml:space="preserve">(50 valores)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hmacfffq57df" w:id="15"/>
      <w:bookmarkEnd w:id="15"/>
      <w:r w:rsidDel="00000000" w:rsidR="00000000" w:rsidRPr="00000000">
        <w:rPr>
          <w:rtl w:val="0"/>
        </w:rPr>
        <w:t xml:space="preserve">Usando o Bootstrap, construa uma página com cards que mostre 6 monumentos e atrações turísticas do seu local de residência.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eq29omh9mnrv" w:id="16"/>
      <w:bookmarkEnd w:id="16"/>
      <w:r w:rsidDel="00000000" w:rsidR="00000000" w:rsidRPr="00000000">
        <w:rPr>
          <w:rtl w:val="0"/>
        </w:rPr>
        <w:t xml:space="preserve">Cada card tem de ter um botão “ver mais” para ver mais detalhes.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heading=h.ayqnab4he6b6" w:id="17"/>
      <w:bookmarkEnd w:id="17"/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v0t9okh537j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Parte VI</w:t>
        <w:tab/>
        <w:tab/>
        <w:tab/>
        <w:tab/>
        <w:tab/>
        <w:tab/>
        <w:tab/>
        <w:tab/>
        <w:tab/>
        <w:t xml:space="preserve">(50 valores)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Considere as imagens seguintes.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bookmarkStart w:colFirst="0" w:colLast="0" w:name="_heading=h.qjirr25nsxl3" w:id="19"/>
      <w:bookmarkEnd w:id="19"/>
      <w:r w:rsidDel="00000000" w:rsidR="00000000" w:rsidRPr="00000000">
        <w:rPr/>
        <w:drawing>
          <wp:inline distB="114300" distT="114300" distL="114300" distR="114300">
            <wp:extent cx="5399730" cy="26289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Figura 2 - Rotas</w:t>
      </w:r>
    </w:p>
    <w:p w:rsidR="00000000" w:rsidDel="00000000" w:rsidP="00000000" w:rsidRDefault="00000000" w:rsidRPr="00000000" w14:paraId="00000043">
      <w:pPr>
        <w:jc w:val="both"/>
        <w:rPr/>
      </w:pPr>
      <w:bookmarkStart w:colFirst="0" w:colLast="0" w:name="_heading=h.rqp931xli55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bookmarkStart w:colFirst="0" w:colLast="0" w:name="_heading=h.693kbbgu2hdl" w:id="21"/>
      <w:bookmarkEnd w:id="21"/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Figura 3 - Controller Produtos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1.1 - Complete o ficheiro de rotas dos produtos.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1.2 - Explique cada uma das linhas do ficheiro anterior</w:t>
      </w:r>
    </w:p>
    <w:p w:rsidR="00000000" w:rsidDel="00000000" w:rsidP="00000000" w:rsidRDefault="00000000" w:rsidRPr="00000000" w14:paraId="00000049">
      <w:pPr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getAll, obtém todos os productos, getById, obtem um producto em especifico usando o id dado, create, cria um novo produto, update, atualiza as informações de um produto já criado, e delete, apaga um produto usando o id dado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1.3 - Desenvolva um ficheiro JSON que permita guardar a informação dos produtos e escreva o código para cada um dos métodos do controller products.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bookmarkStart w:colFirst="0" w:colLast="0" w:name="_heading=h.tyj9uxm7do9u" w:id="22"/>
      <w:bookmarkEnd w:id="22"/>
      <w:r w:rsidDel="00000000" w:rsidR="00000000" w:rsidRPr="00000000">
        <w:rPr>
          <w:rtl w:val="0"/>
        </w:rPr>
        <w:t xml:space="preserve">2. O Resultado final da prova escrita deve ser colocada no github sendo partilhado o link como resposta à prova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ngpof2ternn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</w:rPr>
      </w:pPr>
      <w:bookmarkStart w:colFirst="0" w:colLast="0" w:name="_heading=h.f2x7cj2hfr0h" w:id="24"/>
      <w:bookmarkEnd w:id="24"/>
      <w:r w:rsidDel="00000000" w:rsidR="00000000" w:rsidRPr="00000000">
        <w:rPr>
          <w:b w:val="1"/>
          <w:rtl w:val="0"/>
        </w:rPr>
        <w:t xml:space="preserve">Bom trabalho!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/>
      </w:pPr>
      <w:bookmarkStart w:colFirst="0" w:colLast="0" w:name="_heading=h.wa144hxhfogy" w:id="25"/>
      <w:bookmarkEnd w:id="25"/>
      <w:r w:rsidDel="00000000" w:rsidR="00000000" w:rsidRPr="00000000">
        <w:rPr>
          <w:rtl w:val="0"/>
        </w:rPr>
        <w:t xml:space="preserve">António Lira Fernandes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3"/>
      <w:tblW w:w="8490.0" w:type="dxa"/>
      <w:jc w:val="left"/>
      <w:tblInd w:w="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85"/>
      <w:gridCol w:w="2205"/>
      <w:tblGridChange w:id="0">
        <w:tblGrid>
          <w:gridCol w:w="6285"/>
          <w:gridCol w:w="220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widowControl w:val="0"/>
            <w:spacing w:after="0"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239453" cy="657858"/>
                <wp:effectExtent b="0" l="0" r="0" t="0"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Pág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/>
      <w:drawing>
        <wp:inline distB="114300" distT="114300" distL="114300" distR="114300">
          <wp:extent cx="2143125" cy="1083945"/>
          <wp:effectExtent b="0" l="0" r="0" t="0"/>
          <wp:docPr id="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30342" l="0" r="0" t="19022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82B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JcRW7r7eLVRe5sHfdZ5GN+U5Q==">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2019-11-25T13:51:00Z</dcterms:created>
  <dc:creator>Pedro Fernandes</dc:creator>
</cp:coreProperties>
</file>