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知识库文档：Change Building ID current period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文档来源：Change Building ID current period</w:t>
        <w:br/>
        <w:br/>
        <w:t>查询PERIOD详情</w:t>
        <w:br/>
        <w:t>select * from cmpd where bldgid = 'XXXXX'</w:t>
        <w:br/>
        <w:t>根据BLDGID更新PERIOD</w:t>
        <w:br/>
        <w:t>update cmpd set period = '202410' where bldgid = 'XXXXX'</w:t>
      </w:r>
    </w:p>
    <w:p>
      <w:r>
        <w:rPr>
          <w:i/>
        </w:rPr>
        <w:t xml:space="preserve">关键词: </w:t>
      </w:r>
      <w:r>
        <w:t>更新, 查询, 根据, 详情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