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知识库文档：更新CashType</w:t>
      </w:r>
    </w:p>
    <w:p>
      <w:r>
        <w:t>本文档包含 3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文档来源：更新CashType</w:t>
        <w:br/>
        <w:br/>
        <w:t>根据财务部提供的Excel，以TRANID为KEY更新CASHTYPE栏位值</w:t>
        <w:br/>
        <w:t>如果数据量多，可以自己写一个excel公式，批量更新</w:t>
        <w:br/>
        <w:t>="update cmledg set CASHTYPE = 'IS' where tranid = '"&amp;H2&amp;"';"</w:t>
        <w:br/>
        <w:br/>
        <w:t>相关SQL语句：</w:t>
        <w:br/>
        <w:t>```sql</w:t>
        <w:br/>
        <w:t>update</w:t>
        <w:br/>
        <w:t>```</w:t>
        <w:br/>
      </w:r>
    </w:p>
    <w:p>
      <w:r>
        <w:rPr>
          <w:i/>
        </w:rPr>
        <w:t xml:space="preserve">关键词: </w:t>
      </w:r>
      <w:r>
        <w:t>更新, 批量更新, 如果数据量多, 公式, 可以自己写一个, 根据财务部提供的, 栏位值, CashType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更新CashType中的图片1</w:t>
      </w:r>
    </w:p>
    <w:p>
      <w:r>
        <w:rPr>
          <w:b/>
        </w:rPr>
        <w:t xml:space="preserve">A: </w:t>
      </w:r>
      <w:r>
        <w:t>这是来自文档《更新CashType》的第1张图片。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902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2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更新CashType,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更新CashType中的图片2</w:t>
      </w:r>
    </w:p>
    <w:p>
      <w:r>
        <w:rPr>
          <w:b/>
        </w:rPr>
        <w:t xml:space="preserve">A: </w:t>
      </w:r>
      <w:r>
        <w:t>这是来自文档《更新CashType》的第2张图片。</w:t>
      </w:r>
    </w:p>
    <w:p>
      <w:r/>
    </w:p>
    <w:p>
      <w:r>
        <w:rPr>
          <w:i/>
        </w:rPr>
        <w:t xml:space="preserve">关键词: </w:t>
      </w:r>
      <w:r>
        <w:t>更新CashType,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