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1 Overview</w:t>
      </w:r>
    </w:p>
    <w:p>
      <w:pPr>
        <w:pStyle w:val="FirstParagraph"/>
      </w:pPr>
      <w:r>
        <w:t xml:space="preserve">This rubric provides suggestions on the topics that each of your sections should address.</w:t>
      </w:r>
    </w:p>
    <w:bookmarkEnd w:id="9"/>
    <w:bookmarkStart w:id="20" w:name="report-sections"/>
    <w:p>
      <w:pPr>
        <w:pStyle w:val="Heading2"/>
      </w:pPr>
      <w:r>
        <w:t xml:space="preserve">2 Report Sections</w:t>
      </w:r>
    </w:p>
    <w:bookmarkStart w:id="10" w:name="abstract"/>
    <w:p>
      <w:pPr>
        <w:pStyle w:val="Heading3"/>
      </w:pPr>
      <w:r>
        <w:t xml:space="preserve">2.1 Abstract</w:t>
      </w:r>
    </w:p>
    <w:p>
      <w:pPr>
        <w:pStyle w:val="FirstParagraph"/>
      </w:pPr>
      <w:r>
        <w:t xml:space="preserve">The abstract articulates what was done, including a concise description of the experimental method, and why (i.e., motivation). The abstract mentions key quantitative (i.e., numerical) conclusions and what they mean.</w:t>
      </w:r>
    </w:p>
    <w:bookmarkEnd w:id="10"/>
    <w:bookmarkStart w:id="11"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 Relevant background information should be cited. The introduction does not explain technical details in more depth than necessary to orient the reader: those details belong in the main body.</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11"/>
    <w:bookmarkStart w:id="12"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amplifier type, gain, and signal conditioning discussed for each sensor.</w:t>
      </w:r>
      <w:r>
        <w:t xml:space="preserve"> </w:t>
      </w:r>
      <w:r>
        <w:t xml:space="preserve">- Power supplies and their uses enumerated.</w:t>
      </w:r>
      <w:r>
        <w:t xml:space="preserve"> </w:t>
      </w:r>
      <w:r>
        <w:t xml:space="preserve">- Comparison of input range with limits of datasheet specifications.</w:t>
      </w:r>
      <w:r>
        <w:t xml:space="preserve"> </w:t>
      </w:r>
      <w:r>
        <w:t xml:space="preserve">- Discussion of output range and time constant for each sensor.</w:t>
      </w:r>
      <w:r>
        <w:t xml:space="preserve"> </w:t>
      </w:r>
      <w:r>
        <w:t xml:space="preserve">- Mechanical modifications considered and well described.</w:t>
      </w:r>
    </w:p>
    <w:bookmarkEnd w:id="12"/>
    <w:bookmarkStart w:id="13" w:name="robot-design"/>
    <w:p>
      <w:pPr>
        <w:pStyle w:val="Heading3"/>
      </w:pPr>
      <w:r>
        <w:t xml:space="preserve">2.4 Robot Design</w:t>
      </w:r>
    </w:p>
    <w:p>
      <w:pPr>
        <w:pStyle w:val="FirstParagraph"/>
      </w:pPr>
      <w:r>
        <w:t xml:space="preserve">This section should include information about the mechanical design of your robot and sensor integration, with a labeled mechanical drawing.</w:t>
      </w:r>
    </w:p>
    <w:p>
      <w:pPr>
        <w:pStyle w:val="BodyText"/>
      </w:pPr>
      <w:r>
        <w:t xml:space="preserve">Discussion should include sensors placement and what considerations were made about the mechanical aspects of the design (e.g., buoyancy and ballast calculations, waterproofing) and how it navigates in the water (e.g., diving or surface). This section should also mention any differences between pHake Lake and Dana Point.</w:t>
      </w:r>
    </w:p>
    <w:bookmarkEnd w:id="13"/>
    <w:bookmarkStart w:id="14" w:name="deployment-details"/>
    <w:p>
      <w:pPr>
        <w:pStyle w:val="Heading3"/>
      </w:pPr>
      <w:r>
        <w:t xml:space="preserve">2.5 Deployment Details</w:t>
      </w:r>
    </w:p>
    <w:p>
      <w:pPr>
        <w:pStyle w:val="FirstParagraph"/>
      </w:pPr>
      <w:r>
        <w:t xml:space="preserve">This section should include:</w:t>
      </w:r>
    </w:p>
    <w:p>
      <w:pPr>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numPr>
          <w:ilvl w:val="0"/>
          <w:numId w:val="1001"/>
        </w:numPr>
      </w:pPr>
      <w:r>
        <w:t xml:space="preserve">An explanation of the experimental protocol and deployment steps (e.g., the goals for each deployment, prepping the robot, starting the Teensy code, deployment details, recovery details, retrieval of the data, and processing of the data).</w:t>
      </w:r>
    </w:p>
    <w:p>
      <w:pPr>
        <w:numPr>
          <w:ilvl w:val="0"/>
          <w:numId w:val="1001"/>
        </w:numPr>
      </w:pPr>
      <w:r>
        <w:t xml:space="preserve">An image showing deployment location(s) and launch trajectories.</w:t>
      </w:r>
    </w:p>
    <w:p>
      <w:pPr>
        <w:numPr>
          <w:ilvl w:val="0"/>
          <w:numId w:val="1001"/>
        </w:numPr>
      </w:pPr>
      <w:r>
        <w:t xml:space="preserve">A discussion of deployment safety.</w:t>
      </w:r>
    </w:p>
    <w:bookmarkEnd w:id="14"/>
    <w:bookmarkStart w:id="15" w:name="results"/>
    <w:p>
      <w:pPr>
        <w:pStyle w:val="Heading3"/>
      </w:pPr>
      <w:r>
        <w:t xml:space="preserve">2.6 Results</w:t>
      </w:r>
    </w:p>
    <w:p>
      <w:pPr>
        <w:pStyle w:val="FirstParagraph"/>
      </w:pPr>
      <w:r>
        <w:t xml:space="preserve">This section should include:</w:t>
      </w:r>
    </w:p>
    <w:p>
      <w:pPr>
        <w:pStyle w:val="Compact"/>
        <w:numPr>
          <w:ilvl w:val="0"/>
          <w:numId w:val="1002"/>
        </w:numPr>
      </w:pPr>
      <w:r>
        <w:t xml:space="preserve">Neatly processed data for all working sensors and plotted figures from your deployments along with discussion about the results and what they mean. Ever figure should have labeled axes and a data legend.</w:t>
      </w:r>
    </w:p>
    <w:p>
      <w:pPr>
        <w:pStyle w:val="FirstParagraph"/>
      </w:pPr>
      <w:r>
        <w:t xml:space="preserve">All tables and figures should be numbered and have a concise descriptive caption. Table captions should appear above the table and figure captions should appear below the figure. Every table and figure should also be referenced and described in the main body text, including intepretations of key features.</w:t>
      </w:r>
    </w:p>
    <w:p>
      <w:pPr>
        <w:pStyle w:val="Compact"/>
        <w:numPr>
          <w:ilvl w:val="0"/>
          <w:numId w:val="1003"/>
        </w:numPr>
      </w:pPr>
      <w:r>
        <w:t xml:space="preserve">A comparison of the modeled (or expected) data, ground truths, and retrieved data from your deployments. Graphical comparison is preferred, but written comparison should be used as appropriate, especially to explain the graphical data. Error bars or estimates should be included in all experimental quantities.</w:t>
      </w:r>
    </w:p>
    <w:p>
      <w:pPr>
        <w:pStyle w:val="FirstParagraph"/>
      </w:pPr>
      <w:r>
        <w:t xml:space="preserve">Whether each deployment is compared individually or all deployments compared together will depend on the data sets and the results. Descriptions of the degree of agreement should be made and possible explanations of the discrepancies should be present.</w:t>
      </w:r>
    </w:p>
    <w:bookmarkEnd w:id="15"/>
    <w:bookmarkStart w:id="16" w:name="conclusion"/>
    <w:p>
      <w:pPr>
        <w:pStyle w:val="Heading3"/>
      </w:pPr>
      <w:r>
        <w:t xml:space="preserve">2.7 Conclusion</w:t>
      </w:r>
    </w:p>
    <w:p>
      <w:pPr>
        <w:pStyle w:val="FirstParagraph"/>
      </w:pPr>
      <w:r>
        <w:t xml:space="preserve">The conclusions should not be just a summary, but should be a summation of lessons learned, both about the process and of the comparison of the data and models.</w:t>
      </w:r>
    </w:p>
    <w:p>
      <w:pPr>
        <w:pStyle w:val="BodyText"/>
      </w:pPr>
      <w:r>
        <w:t xml:space="preserve">It should answer the question, “What does it all mean?”</w:t>
      </w:r>
    </w:p>
    <w:p>
      <w:pPr>
        <w:pStyle w:val="BodyText"/>
      </w:pPr>
      <w:r>
        <w:t xml:space="preserve">It should include recommendations for future work and/or future versions of the class.</w:t>
      </w:r>
    </w:p>
    <w:bookmarkEnd w:id="16"/>
    <w:bookmarkStart w:id="17" w:name="acknowledgements"/>
    <w:p>
      <w:pPr>
        <w:pStyle w:val="Heading3"/>
      </w:pPr>
      <w:r>
        <w:t xml:space="preserve">2.8 Acknowledgements</w:t>
      </w:r>
    </w:p>
    <w:p>
      <w:pPr>
        <w:pStyle w:val="FirstParagraph"/>
      </w:pPr>
      <w:r>
        <w:t xml:space="preserve">List all non E80 personnel who helped. Be sure to briefly describe their contribution.</w:t>
      </w:r>
    </w:p>
    <w:bookmarkEnd w:id="17"/>
    <w:bookmarkStart w:id="18" w:name="references"/>
    <w:p>
      <w:pPr>
        <w:pStyle w:val="Heading3"/>
      </w:pPr>
      <w:r>
        <w:t xml:space="preserve">2.9 References</w:t>
      </w:r>
    </w:p>
    <w:p>
      <w:pPr>
        <w:pStyle w:val="FirstParagraph"/>
      </w:pPr>
      <w:r>
        <w:t xml:space="preserve">List and cite all relevant references. Be especially careful to cite sources for figures that you have not drawn yourself.</w:t>
      </w:r>
    </w:p>
    <w:bookmarkEnd w:id="18"/>
    <w:bookmarkStart w:id="19" w:name="overall-writing"/>
    <w:p>
      <w:pPr>
        <w:pStyle w:val="Heading3"/>
      </w:pPr>
      <w:r>
        <w:t xml:space="preserve">2.10 Overall Writing</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2026-04-24T16:50:07Z</dcterms:created>
  <dcterms:modified xsi:type="dcterms:W3CDTF">2026-04-24T16:50:07Z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