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e72dbc6ad0e3b7a88b2ae2881349d2d332053be"/>
    <w:p>
      <w:pPr>
        <w:pStyle w:val="Heading2"/>
      </w:pPr>
      <w:r>
        <w:t xml:space="preserve">Measured Calibration Curve for Wind Tunnel Air Velocity [m/s] vs. Fan Speed [RPM]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2026-02-27T01:19:30Z</dcterms:created>
  <dcterms:modified xsi:type="dcterms:W3CDTF">2026-02-27T01:19:30Z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