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ERR is error between prediction and measurement</w:t>
      </w:r>
    </w:p>
    <w:p>
      <w:pPr>
        <w:pStyle w:val="Compact"/>
        <w:numPr>
          <w:ilvl w:val="0"/>
          <w:numId w:val="1022"/>
        </w:numPr>
      </w:pPr>
      <w:r>
        <w:t xml:space="preserve">A graph of a calibration curve between pressure and depth is provided. The data points match the points in the table below. Appropriate regressions and measures of uncertainty are plotted.</w:t>
      </w:r>
    </w:p>
    <w:p>
      <w:pPr>
        <w:pStyle w:val="Compact"/>
        <w:numPr>
          <w:ilvl w:val="0"/>
          <w:numId w:val="1023"/>
        </w:numPr>
      </w:pPr>
      <w:r>
        <w:t xml:space="preserve">Predicted and measured Voltages are consistent with equations.</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2-3 sentences on possible sources of uncertainty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7"/>
        </w:numPr>
      </w:pPr>
      <w:r>
        <w:t xml:space="preserve">Provides a picture of the thermistor interface circuit, including the thermistor divider.</w:t>
      </w:r>
    </w:p>
    <w:p>
      <w:pPr>
        <w:pStyle w:val="Compact"/>
        <w:numPr>
          <w:ilvl w:val="0"/>
          <w:numId w:val="1028"/>
        </w:numPr>
      </w:pPr>
      <w:r>
        <w:t xml:space="preserve">Provides a schematic of the thermistor interface circuit, including the thermistor divider.</w:t>
      </w:r>
    </w:p>
    <w:p>
      <w:pPr>
        <w:pStyle w:val="Compact"/>
        <w:numPr>
          <w:ilvl w:val="0"/>
          <w:numId w:val="1029"/>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0"/>
        </w:numPr>
      </w:pPr>
      <w:r>
        <w:t xml:space="preserve">Equation relating op-amp input to op-amp output is correct.</w:t>
      </w:r>
    </w:p>
    <w:p>
      <w:pPr>
        <w:pStyle w:val="Compact"/>
        <w:numPr>
          <w:ilvl w:val="0"/>
          <w:numId w:val="1031"/>
        </w:numPr>
      </w:pPr>
      <w:r>
        <w:t xml:space="preserve">Predicted and measured resistance values are reported for 0 °C and 20 °C temperatures.</w:t>
      </w:r>
    </w:p>
    <w:p>
      <w:pPr>
        <w:pStyle w:val="Compact"/>
        <w:numPr>
          <w:ilvl w:val="0"/>
          <w:numId w:val="1032"/>
        </w:numPr>
      </w:pPr>
      <w:r>
        <w:t xml:space="preserve">Predicted and measured output voltages are reported for 0 °C and 20 °C temperatures.</w:t>
      </w:r>
    </w:p>
    <w:p>
      <w:pPr>
        <w:pStyle w:val="Compact"/>
        <w:numPr>
          <w:ilvl w:val="0"/>
          <w:numId w:val="1033"/>
        </w:numPr>
      </w:pPr>
      <w:r>
        <w:t xml:space="preserve">Predicted Voltages and measured voltages are consistent with equations.</w:t>
      </w:r>
    </w:p>
    <w:p>
      <w:pPr>
        <w:pStyle w:val="Compact"/>
        <w:numPr>
          <w:ilvl w:val="0"/>
          <w:numId w:val="1034"/>
        </w:numPr>
      </w:pPr>
      <w:r>
        <w:t xml:space="preserve">Predicted and measured Voltage at 0 °C is close to 0.3 V or 3.0 V.</w:t>
      </w:r>
    </w:p>
    <w:p>
      <w:pPr>
        <w:pStyle w:val="Compact"/>
        <w:numPr>
          <w:ilvl w:val="0"/>
          <w:numId w:val="1035"/>
        </w:numPr>
      </w:pPr>
      <w:r>
        <w:t xml:space="preserve">Predicted and measured Voltage at 20 °C is close to 0.3V or 3.0 V (whichever is farthest from the 0 °C measurement).</w:t>
      </w:r>
    </w:p>
    <w:p>
      <w:pPr>
        <w:pStyle w:val="Compact"/>
        <w:numPr>
          <w:ilvl w:val="0"/>
          <w:numId w:val="1036"/>
        </w:numPr>
      </w:pPr>
      <w:r>
        <w:t xml:space="preserve">2-3 sentences on possible sources of uncertainty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7"/>
        </w:numPr>
      </w:pPr>
      <w:r>
        <w:t xml:space="preserve">T is the temperature measured by the digital thermometer</w:t>
      </w:r>
    </w:p>
    <w:p>
      <w:pPr>
        <w:pStyle w:val="Compact"/>
        <w:numPr>
          <w:ilvl w:val="0"/>
          <w:numId w:val="1037"/>
        </w:numPr>
      </w:pPr>
      <w:r>
        <w:t xml:space="preserve">R is the resistance measured by the multimeter.</w:t>
      </w:r>
    </w:p>
    <w:p>
      <w:pPr>
        <w:pStyle w:val="FirstParagraph"/>
      </w:pPr>
      <w:r>
        <w:t xml:space="preserve">Also provide extracted Steinhart-Hart coefficients with uncertainty and two graphs. One graph overlays R-T data and the Non-linear Steinhart-Hart fit. The other provides residuals from the Steinhart-Hart fit.</w:t>
      </w:r>
    </w:p>
    <w:p>
      <w:pPr>
        <w:pStyle w:val="BodyText"/>
      </w:pPr>
      <w:r>
        <w:t xml:space="preserve">Effort:</w:t>
      </w:r>
    </w:p>
    <w:p>
      <w:pPr>
        <w:pStyle w:val="Compact"/>
        <w:numPr>
          <w:ilvl w:val="0"/>
          <w:numId w:val="1038"/>
        </w:numPr>
      </w:pPr>
      <w:r>
        <w:t xml:space="preserve">At least four of table rows are filled in.</w:t>
      </w:r>
    </w:p>
    <w:p>
      <w:pPr>
        <w:pStyle w:val="Compact"/>
        <w:numPr>
          <w:ilvl w:val="0"/>
          <w:numId w:val="1039"/>
        </w:numPr>
      </w:pPr>
      <w:r>
        <w:t xml:space="preserve">Provides graph of T vs. R data.</w:t>
      </w:r>
    </w:p>
    <w:p>
      <w:pPr>
        <w:pStyle w:val="Compact"/>
        <w:numPr>
          <w:ilvl w:val="0"/>
          <w:numId w:val="1040"/>
        </w:numPr>
      </w:pPr>
      <w:r>
        <w:t xml:space="preserve">2-3 sentences on possible sources of uncertainty</w:t>
      </w:r>
    </w:p>
    <w:p>
      <w:pPr>
        <w:pStyle w:val="FirstParagraph"/>
      </w:pPr>
      <w:r>
        <w:t xml:space="preserve">Complete:</w:t>
      </w:r>
    </w:p>
    <w:p>
      <w:pPr>
        <w:pStyle w:val="Compact"/>
        <w:numPr>
          <w:ilvl w:val="0"/>
          <w:numId w:val="1041"/>
        </w:numPr>
      </w:pPr>
      <w:r>
        <w:t xml:space="preserve">All table rows are filled in.</w:t>
      </w:r>
    </w:p>
    <w:p>
      <w:pPr>
        <w:pStyle w:val="Compact"/>
        <w:numPr>
          <w:ilvl w:val="0"/>
          <w:numId w:val="1042"/>
        </w:numPr>
      </w:pPr>
      <w:r>
        <w:t xml:space="preserve">Includes code showing how to calculate Steinhart-Hart coefficients.</w:t>
      </w:r>
    </w:p>
    <w:p>
      <w:pPr>
        <w:pStyle w:val="Compact"/>
        <w:numPr>
          <w:ilvl w:val="0"/>
          <w:numId w:val="1043"/>
        </w:numPr>
      </w:pPr>
      <w:r>
        <w:t xml:space="preserve">Includes a plot of T vs. R that shows measured points with uncertainty and fit based on extracted Steinhart-Hart coefficients.</w:t>
      </w:r>
    </w:p>
    <w:p>
      <w:pPr>
        <w:pStyle w:val="Compact"/>
        <w:numPr>
          <w:ilvl w:val="0"/>
          <w:numId w:val="1044"/>
        </w:numPr>
      </w:pPr>
      <w:r>
        <w:t xml:space="preserve">Include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5"/>
        </w:numPr>
      </w:pPr>
      <w:r>
        <w:t xml:space="preserve">TT is the temperature measured by the digital thermometer</w:t>
      </w:r>
    </w:p>
    <w:p>
      <w:pPr>
        <w:pStyle w:val="Compact"/>
        <w:numPr>
          <w:ilvl w:val="0"/>
          <w:numId w:val="1045"/>
        </w:numPr>
      </w:pPr>
      <w:r>
        <w:t xml:space="preserve">TK is the temperature measured by the type-K thermocouple when the multimeter was in temperature mode.</w:t>
      </w:r>
    </w:p>
    <w:p>
      <w:pPr>
        <w:pStyle w:val="Compact"/>
        <w:numPr>
          <w:ilvl w:val="0"/>
          <w:numId w:val="1045"/>
        </w:numPr>
      </w:pPr>
      <w:r>
        <w:t xml:space="preserve">V is the thermocouple Voltage when the multimeter was in Voltage mode.</w:t>
      </w:r>
    </w:p>
    <w:p>
      <w:pPr>
        <w:pStyle w:val="Compact"/>
        <w:numPr>
          <w:ilvl w:val="0"/>
          <w:numId w:val="1045"/>
        </w:numPr>
      </w:pPr>
      <w:r>
        <w:t xml:space="preserve">CJC is the cold junction compensation Voltage.</w:t>
      </w:r>
    </w:p>
    <w:p>
      <w:pPr>
        <w:pStyle w:val="Compact"/>
        <w:numPr>
          <w:ilvl w:val="0"/>
          <w:numId w:val="1045"/>
        </w:numPr>
      </w:pPr>
      <w:r>
        <w:t xml:space="preserve">TD is the temperature decoded from the Voltage in Thermocouple mode.</w:t>
      </w:r>
    </w:p>
    <w:p>
      <w:pPr>
        <w:pStyle w:val="FirstParagraph"/>
      </w:pPr>
      <w:r>
        <w:t xml:space="preserve">Effort:</w:t>
      </w:r>
    </w:p>
    <w:p>
      <w:pPr>
        <w:pStyle w:val="Compact"/>
        <w:numPr>
          <w:ilvl w:val="0"/>
          <w:numId w:val="1046"/>
        </w:numPr>
      </w:pPr>
      <w:r>
        <w:t xml:space="preserve">At least two of table rows are filled in.</w:t>
      </w:r>
    </w:p>
    <w:p>
      <w:pPr>
        <w:pStyle w:val="Compact"/>
        <w:numPr>
          <w:ilvl w:val="0"/>
          <w:numId w:val="1047"/>
        </w:numPr>
      </w:pPr>
      <w:r>
        <w:t xml:space="preserve">CJC column has at least a reasonable guess.</w:t>
      </w:r>
    </w:p>
    <w:p>
      <w:pPr>
        <w:pStyle w:val="Compact"/>
        <w:numPr>
          <w:ilvl w:val="0"/>
          <w:numId w:val="1048"/>
        </w:numPr>
      </w:pPr>
      <w:r>
        <w:t xml:space="preserve">2-3 sentences on possible sources of uncertainty</w:t>
      </w:r>
    </w:p>
    <w:p>
      <w:pPr>
        <w:pStyle w:val="FirstParagraph"/>
      </w:pPr>
      <w:r>
        <w:t xml:space="preserve">Complete:</w:t>
      </w:r>
    </w:p>
    <w:p>
      <w:pPr>
        <w:pStyle w:val="Compact"/>
        <w:numPr>
          <w:ilvl w:val="0"/>
          <w:numId w:val="1049"/>
        </w:numPr>
      </w:pPr>
      <w:r>
        <w:t xml:space="preserve">All table rows are filled in.</w:t>
      </w:r>
    </w:p>
    <w:p>
      <w:pPr>
        <w:pStyle w:val="Compact"/>
        <w:numPr>
          <w:ilvl w:val="0"/>
          <w:numId w:val="1050"/>
        </w:numPr>
      </w:pPr>
      <w:r>
        <w:t xml:space="preserve">CJC column and decoded temperature are correct for measured Voltages.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1"/>
        </w:numPr>
      </w:pPr>
      <w:r>
        <w:t xml:space="preserve">Includes picture of all three sensors next to measurement setup.</w:t>
      </w:r>
    </w:p>
    <w:p>
      <w:pPr>
        <w:pStyle w:val="Compact"/>
        <w:numPr>
          <w:ilvl w:val="0"/>
          <w:numId w:val="1052"/>
        </w:numPr>
      </w:pPr>
      <w:r>
        <w:t xml:space="preserve">Reports three settling times, one for each sensor.</w:t>
      </w:r>
    </w:p>
    <w:p>
      <w:pPr>
        <w:pStyle w:val="FirstParagraph"/>
      </w:pPr>
      <w:r>
        <w:t xml:space="preserve">Complete:</w:t>
      </w:r>
    </w:p>
    <w:p>
      <w:pPr>
        <w:pStyle w:val="Compact"/>
        <w:numPr>
          <w:ilvl w:val="0"/>
          <w:numId w:val="1053"/>
        </w:numPr>
      </w:pPr>
      <w:r>
        <w:t xml:space="preserve">Settling times are consistent with results from lecture.</w:t>
      </w:r>
    </w:p>
    <w:p>
      <w:pPr>
        <w:pStyle w:val="Compact"/>
        <w:numPr>
          <w:ilvl w:val="0"/>
          <w:numId w:val="1054"/>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1"/>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1"/>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2026-01-17T04:29:13Z</dcterms:created>
  <dcterms:modified xsi:type="dcterms:W3CDTF">2026-01-17T04:29:13Z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