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e72dbc6ad0e3b7a88b2ae2881349d2d332053be"/>
    <w:p>
      <w:pPr>
        <w:pStyle w:val="Heading2"/>
      </w:pPr>
      <w:r>
        <w:t xml:space="preserve">Measured Calibration Curve for Wind Tunnel Air Velocity [m/s] vs. Fan Speed [RPM]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2026-02-24T20:51:47Z</dcterms:created>
  <dcterms:modified xsi:type="dcterms:W3CDTF">2026-02-24T20:51:47Z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