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6 Submission Sheet</w:t>
      </w:r>
    </w:p>
    <w:p>
      <w:pPr>
        <w:pStyle w:val="FirstParagraph"/>
      </w:pPr>
      <w:r>
        <w:t xml:space="preserve">Keep answers as short as possible while still meeting specifications. Submit as a PDF.</w:t>
      </w:r>
    </w:p>
    <w:p>
      <w:pPr>
        <w:pStyle w:val="BodyText"/>
      </w:pPr>
      <w:r>
        <w:t xml:space="preserve">Team Number:</w:t>
      </w:r>
    </w:p>
    <w:p>
      <w:pPr>
        <w:pStyle w:val="BodyText"/>
      </w:pPr>
      <w:r>
        <w:t xml:space="preserve">Team Member Names:</w:t>
      </w:r>
    </w:p>
    <w:p>
      <w:r>
        <w:br w:type="page"/>
      </w:r>
    </w:p>
    <w:bookmarkStart w:id="20" w:name="X5f469a614e70816eeb5e5d85f5833972b1fafdb"/>
    <w:p>
      <w:pPr>
        <w:pStyle w:val="Heading2"/>
      </w:pPr>
      <w:r>
        <w:t xml:space="preserve">Measured Calibration Curve for Wind Tunnel Fan Speed vs. Air Velocity</w:t>
      </w:r>
    </w:p>
    <w:p>
      <w:pPr>
        <w:pStyle w:val="FirstParagraph"/>
      </w:pPr>
      <w:r>
        <w:t xml:space="preserve">Effort:</w:t>
      </w:r>
    </w:p>
    <w:p>
      <w:pPr>
        <w:pStyle w:val="Compact"/>
        <w:numPr>
          <w:ilvl w:val="0"/>
          <w:numId w:val="1001"/>
        </w:numPr>
      </w:pPr>
      <w:r>
        <w:t xml:space="preserve">Present</w:t>
      </w:r>
    </w:p>
    <w:p>
      <w:pPr>
        <w:pStyle w:val="FirstParagraph"/>
      </w:pPr>
      <w:r>
        <w:t xml:space="preserve">Complete:</w:t>
      </w:r>
    </w:p>
    <w:p>
      <w:pPr>
        <w:pStyle w:val="Compact"/>
        <w:numPr>
          <w:ilvl w:val="0"/>
          <w:numId w:val="1002"/>
        </w:numPr>
      </w:pPr>
      <w:r>
        <w:t xml:space="preserve">Calibration curve shows correct numbers.</w:t>
      </w:r>
    </w:p>
    <w:p>
      <w:pPr>
        <w:pStyle w:val="Compact"/>
        <w:numPr>
          <w:ilvl w:val="0"/>
          <w:numId w:val="1003"/>
        </w:numPr>
      </w:pPr>
      <w:r>
        <w:t xml:space="preserve">Calibration curve shows correct regression line and uncertainty bounds.</w:t>
      </w:r>
    </w:p>
    <w:p>
      <w:r>
        <w:br w:type="page"/>
      </w:r>
    </w:p>
    <w:bookmarkEnd w:id="20"/>
    <w:bookmarkStart w:id="21" w:name="X0f1037e994ecb9a59b568a941d30c35136369c1"/>
    <w:p>
      <w:pPr>
        <w:pStyle w:val="Heading2"/>
      </w:pPr>
      <w:r>
        <w:t xml:space="preserve">Plots of Drag Forces on Cylindrical Objects</w:t>
      </w:r>
    </w:p>
    <w:p>
      <w:pPr>
        <w:pStyle w:val="FirstParagraph"/>
      </w:pPr>
      <w:r>
        <w:t xml:space="preserve">This section calls for eight total graphs:</w:t>
      </w:r>
    </w:p>
    <w:p>
      <w:pPr>
        <w:pStyle w:val="Compact"/>
        <w:numPr>
          <w:ilvl w:val="0"/>
          <w:numId w:val="1004"/>
        </w:numPr>
      </w:pPr>
      <w:r>
        <w:t xml:space="preserve">Measured and Simulated Drag force vs. Reynolds number for Nose 1, 2, and 3</w:t>
      </w:r>
    </w:p>
    <w:p>
      <w:pPr>
        <w:pStyle w:val="Compact"/>
        <w:numPr>
          <w:ilvl w:val="0"/>
          <w:numId w:val="1004"/>
        </w:numPr>
      </w:pPr>
      <w:r>
        <w:t xml:space="preserve">Measured and Simulated Coefficient of Drag vs. Reynolds number for Nose 1, 2, and 3</w:t>
      </w:r>
    </w:p>
    <w:p>
      <w:pPr>
        <w:pStyle w:val="Compact"/>
        <w:numPr>
          <w:ilvl w:val="0"/>
          <w:numId w:val="1004"/>
        </w:numPr>
      </w:pPr>
      <w:r>
        <w:t xml:space="preserve">Simulated velocity profile of Nose 1, 2, and 3</w:t>
      </w:r>
    </w:p>
    <w:p>
      <w:pPr>
        <w:pStyle w:val="Compact"/>
        <w:numPr>
          <w:ilvl w:val="0"/>
          <w:numId w:val="1004"/>
        </w:numPr>
      </w:pPr>
      <w:r>
        <w:t xml:space="preserve">Simulated pressure contour plot of profile of Nose 1, 2, and 3</w:t>
      </w:r>
    </w:p>
    <w:p>
      <w:pPr>
        <w:pStyle w:val="FirstParagraph"/>
      </w:pPr>
      <w:r>
        <w:t xml:space="preserve">Effort:</w:t>
      </w:r>
    </w:p>
    <w:p>
      <w:pPr>
        <w:pStyle w:val="Compact"/>
        <w:numPr>
          <w:ilvl w:val="0"/>
          <w:numId w:val="1005"/>
        </w:numPr>
      </w:pPr>
      <w:r>
        <w:t xml:space="preserve">Graphs are present for at least one nose cone</w:t>
      </w:r>
    </w:p>
    <w:p>
      <w:pPr>
        <w:pStyle w:val="Compact"/>
        <w:numPr>
          <w:ilvl w:val="0"/>
          <w:numId w:val="1006"/>
        </w:numPr>
      </w:pPr>
      <w:r>
        <w:t xml:space="preserve">Calibration information, the zero fan speed lift and drag, is reported.</w:t>
      </w:r>
    </w:p>
    <w:p>
      <w:pPr>
        <w:pStyle w:val="Compact"/>
        <w:numPr>
          <w:ilvl w:val="0"/>
          <w:numId w:val="1007"/>
        </w:numPr>
      </w:pPr>
      <w:r>
        <w:t xml:space="preserve">Reference area used for finding drag coefficients is reported.</w:t>
      </w:r>
    </w:p>
    <w:p>
      <w:pPr>
        <w:pStyle w:val="FirstParagraph"/>
      </w:pPr>
      <w:r>
        <w:t xml:space="preserve">Complete:</w:t>
      </w:r>
    </w:p>
    <w:p>
      <w:pPr>
        <w:pStyle w:val="Compact"/>
        <w:numPr>
          <w:ilvl w:val="0"/>
          <w:numId w:val="1008"/>
        </w:numPr>
      </w:pPr>
      <w:r>
        <w:t xml:space="preserve">All plots show correct values.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Calibration information and reference area are correct.</w:t>
      </w:r>
    </w:p>
    <w:p>
      <w:pPr>
        <w:pStyle w:val="Compact"/>
        <w:numPr>
          <w:ilvl w:val="0"/>
          <w:numId w:val="1010"/>
        </w:numPr>
      </w:pPr>
      <w:r>
        <w:t xml:space="preserve">Discussion of differences between simulations and measurements lists plausible factors that could cause discrepancies.</w:t>
      </w:r>
    </w:p>
    <w:p>
      <w:r>
        <w:br w:type="page"/>
      </w:r>
    </w:p>
    <w:bookmarkEnd w:id="21"/>
    <w:bookmarkStart w:id="22" w:name="X3165ced70099a6f45f73a9dc109e3139b26ba90"/>
    <w:p>
      <w:pPr>
        <w:pStyle w:val="Heading2"/>
      </w:pPr>
      <w:r>
        <w:t xml:space="preserve">Plots of Drag Forces on Scale Robot Model</w:t>
      </w:r>
    </w:p>
    <w:p>
      <w:pPr>
        <w:pStyle w:val="FirstParagraph"/>
      </w:pPr>
      <w:r>
        <w:t xml:space="preserve">This section calls for two total graphs</w:t>
      </w:r>
    </w:p>
    <w:p>
      <w:pPr>
        <w:pStyle w:val="Compact"/>
        <w:numPr>
          <w:ilvl w:val="0"/>
          <w:numId w:val="1011"/>
        </w:numPr>
      </w:pPr>
      <w:r>
        <w:t xml:space="preserve">Measured and Simulated drag force vs. Reynolds number</w:t>
      </w:r>
    </w:p>
    <w:p>
      <w:pPr>
        <w:pStyle w:val="Compact"/>
        <w:numPr>
          <w:ilvl w:val="0"/>
          <w:numId w:val="1011"/>
        </w:numPr>
      </w:pPr>
      <w:r>
        <w:t xml:space="preserve">Measured and Simulated drag coefficient vs. Reynolds number</w:t>
      </w:r>
    </w:p>
    <w:p>
      <w:pPr>
        <w:pStyle w:val="FirstParagraph"/>
      </w:pPr>
      <w:r>
        <w:t xml:space="preserve">Effort:</w:t>
      </w:r>
    </w:p>
    <w:p>
      <w:pPr>
        <w:pStyle w:val="Compact"/>
        <w:numPr>
          <w:ilvl w:val="0"/>
          <w:numId w:val="1012"/>
        </w:numPr>
      </w:pPr>
      <w:r>
        <w:t xml:space="preserve">Both graphs are present</w:t>
      </w:r>
    </w:p>
    <w:p>
      <w:pPr>
        <w:pStyle w:val="Compact"/>
        <w:numPr>
          <w:ilvl w:val="0"/>
          <w:numId w:val="1013"/>
        </w:numPr>
      </w:pPr>
      <w:r>
        <w:t xml:space="preserve">Calibration information, the zero fan speed lift and drag, is reported.</w:t>
      </w:r>
    </w:p>
    <w:p>
      <w:pPr>
        <w:pStyle w:val="Compact"/>
        <w:numPr>
          <w:ilvl w:val="0"/>
          <w:numId w:val="1014"/>
        </w:numPr>
      </w:pPr>
      <w:r>
        <w:t xml:space="preserve">Reference area used for finding drag coefficients is reported.</w:t>
      </w:r>
    </w:p>
    <w:p>
      <w:pPr>
        <w:pStyle w:val="FirstParagraph"/>
      </w:pPr>
      <w:r>
        <w:t xml:space="preserve">Complete:</w:t>
      </w:r>
    </w:p>
    <w:p>
      <w:pPr>
        <w:pStyle w:val="Compact"/>
        <w:numPr>
          <w:ilvl w:val="0"/>
          <w:numId w:val="1015"/>
        </w:numPr>
      </w:pPr>
      <w:r>
        <w:t xml:space="preserve">All plots show correct values.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Calibration information and reference area are correct.</w:t>
      </w:r>
    </w:p>
    <w:p>
      <w:pPr>
        <w:pStyle w:val="Compact"/>
        <w:numPr>
          <w:ilvl w:val="0"/>
          <w:numId w:val="1017"/>
        </w:numPr>
      </w:pPr>
      <w:r>
        <w:t xml:space="preserve">Discussion of differences between simulations and measurements lists plausible factors that could cause discrepancies.</w:t>
      </w:r>
    </w:p>
    <w:p>
      <w:pPr>
        <w:pStyle w:val="Compact"/>
        <w:numPr>
          <w:ilvl w:val="0"/>
          <w:numId w:val="1018"/>
        </w:numPr>
      </w:pPr>
      <w:r>
        <w:t xml:space="preserve">Explanation of how similitude lets us use a scale model of the robot in the wind tunnel and a full-sized model of the robot in simulated water flow.</w:t>
      </w:r>
    </w:p>
    <w:p>
      <w:r>
        <w:br w:type="page"/>
      </w:r>
    </w:p>
    <w:bookmarkEnd w:id="22"/>
    <w:bookmarkStart w:id="23" w:name="X913b4aa9b280b9060de29eccab1e84366cbc373"/>
    <w:p>
      <w:pPr>
        <w:pStyle w:val="Heading2"/>
      </w:pPr>
      <w:r>
        <w:t xml:space="preserve">Plots of Lift and Drag for Flat Plate and NACA Airfoils at Different Angles of Attack</w:t>
      </w:r>
    </w:p>
    <w:p>
      <w:pPr>
        <w:pStyle w:val="FirstParagraph"/>
      </w:pPr>
      <w:r>
        <w:t xml:space="preserve">This section calls for four total graphs.</w:t>
      </w:r>
    </w:p>
    <w:p>
      <w:pPr>
        <w:pStyle w:val="Compact"/>
        <w:numPr>
          <w:ilvl w:val="0"/>
          <w:numId w:val="1019"/>
        </w:numPr>
      </w:pPr>
      <w:r>
        <w:t xml:space="preserve">Flat plate and NACA airfoil lift force vs. Reynolds number</w:t>
      </w:r>
    </w:p>
    <w:p>
      <w:pPr>
        <w:pStyle w:val="Compact"/>
        <w:numPr>
          <w:ilvl w:val="0"/>
          <w:numId w:val="1019"/>
        </w:numPr>
      </w:pPr>
      <w:r>
        <w:t xml:space="preserve">Flat plate and NACA airfoil coefficient of lift vs. Reynolds number</w:t>
      </w:r>
    </w:p>
    <w:p>
      <w:pPr>
        <w:pStyle w:val="Compact"/>
        <w:numPr>
          <w:ilvl w:val="0"/>
          <w:numId w:val="1019"/>
        </w:numPr>
      </w:pPr>
      <w:r>
        <w:t xml:space="preserve">Flat plate and NACA airfoil pressure contour plot</w:t>
      </w:r>
    </w:p>
    <w:p>
      <w:pPr>
        <w:pStyle w:val="FirstParagraph"/>
      </w:pPr>
      <w:r>
        <w:t xml:space="preserve">Effort:</w:t>
      </w:r>
    </w:p>
    <w:p>
      <w:pPr>
        <w:pStyle w:val="Compact"/>
        <w:numPr>
          <w:ilvl w:val="0"/>
          <w:numId w:val="1020"/>
        </w:numPr>
      </w:pPr>
      <w:r>
        <w:t xml:space="preserve">The flat plate graphs are present.</w:t>
      </w:r>
    </w:p>
    <w:p>
      <w:pPr>
        <w:pStyle w:val="Compact"/>
        <w:numPr>
          <w:ilvl w:val="0"/>
          <w:numId w:val="1021"/>
        </w:numPr>
      </w:pPr>
      <w:r>
        <w:t xml:space="preserve">Includes a reference area and reference length for the flat plate measurements with one sentence of justification.</w:t>
      </w:r>
    </w:p>
    <w:p>
      <w:pPr>
        <w:pStyle w:val="FirstParagraph"/>
      </w:pPr>
      <w:r>
        <w:t xml:space="preserve">Complete:</w:t>
      </w:r>
    </w:p>
    <w:p>
      <w:pPr>
        <w:pStyle w:val="Compact"/>
        <w:numPr>
          <w:ilvl w:val="0"/>
          <w:numId w:val="1022"/>
        </w:numPr>
      </w:pPr>
      <w:r>
        <w:t xml:space="preserve">All plots are present.</w:t>
      </w:r>
    </w:p>
    <w:p>
      <w:pPr>
        <w:pStyle w:val="Compact"/>
        <w:numPr>
          <w:ilvl w:val="0"/>
          <w:numId w:val="1023"/>
        </w:numPr>
      </w:pPr>
      <w:r>
        <w:t xml:space="preserve">All performance numbers are reported</w:t>
      </w:r>
    </w:p>
    <w:p>
      <w:pPr>
        <w:pStyle w:val="Compact"/>
        <w:numPr>
          <w:ilvl w:val="1"/>
          <w:numId w:val="1024"/>
        </w:numPr>
      </w:pPr>
      <w:r>
        <w:t xml:space="preserve">Pressure on the bottom of the flat plate wing compare to the top of the flat plate wing at a 15 degree angle of attack</w:t>
      </w:r>
    </w:p>
    <w:p>
      <w:pPr>
        <w:pStyle w:val="Compact"/>
        <w:numPr>
          <w:ilvl w:val="1"/>
          <w:numId w:val="1024"/>
        </w:numPr>
      </w:pPr>
      <w:r>
        <w:t xml:space="preserve">NACA 6412 wing’s Coefficient of Lift compared to the flat plate at an angle of attack of 15 degrees</w:t>
      </w:r>
    </w:p>
    <w:p>
      <w:pPr>
        <w:pStyle w:val="Compact"/>
        <w:numPr>
          <w:ilvl w:val="1"/>
          <w:numId w:val="1024"/>
        </w:numPr>
      </w:pPr>
      <w:r>
        <w:t xml:space="preserve">Pressure differences between the top and bottom surfaces of the NACA 6412 wing compare to the pressure difference on the flat plate at 45 m/s and a 15 degree angle of attack</w:t>
      </w:r>
    </w:p>
    <w:p>
      <w:pPr>
        <w:pStyle w:val="Compact"/>
        <w:numPr>
          <w:ilvl w:val="0"/>
          <w:numId w:val="1025"/>
        </w:numPr>
      </w:pPr>
      <w:r>
        <w:t xml:space="preserve">Brief (4 sentence) discussion considering performance numbers and comparing NACA airfoil to flat plate wing.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1"/>
  </w:num>
  <w:num w:numId="102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6 Submission Sheet</dc:title>
  <dc:creator/>
  <cp:keywords/>
  <dcterms:created xsi:type="dcterms:W3CDTF">2026-02-16T06:26:39Z</dcterms:created>
  <dcterms:modified xsi:type="dcterms:W3CDTF">2026-02-16T06:26:39Z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