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1 Overview</w:t>
      </w:r>
    </w:p>
    <w:p>
      <w:pPr>
        <w:pStyle w:val="FirstParagraph"/>
      </w:pPr>
      <w:r>
        <w:t xml:space="preserve">This rubric provides suggestions on the topics that each of your sections should address.</w:t>
      </w:r>
    </w:p>
    <w:bookmarkEnd w:id="9"/>
    <w:bookmarkStart w:id="19" w:name="report-sections"/>
    <w:p>
      <w:pPr>
        <w:pStyle w:val="Heading2"/>
      </w:pPr>
      <w:r>
        <w:t xml:space="preserve">2 Report Sections</w:t>
      </w:r>
    </w:p>
    <w:bookmarkStart w:id="10"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10"/>
    <w:bookmarkStart w:id="11"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11"/>
    <w:bookmarkStart w:id="12"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12"/>
    <w:bookmarkStart w:id="13"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13"/>
    <w:bookmarkStart w:id="14"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14"/>
    <w:bookmarkStart w:id="15"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 “What does it all mean?”</w:t>
      </w:r>
      <w:r>
        <w:t xml:space="preserve"> </w:t>
      </w:r>
      <w:r>
        <w:t xml:space="preserve">It should include recommendations for future work and/or future versions of the class.</w:t>
      </w:r>
    </w:p>
    <w:bookmarkEnd w:id="15"/>
    <w:bookmarkStart w:id="16" w:name="acknowledgements"/>
    <w:p>
      <w:pPr>
        <w:pStyle w:val="Heading3"/>
      </w:pPr>
      <w:r>
        <w:t xml:space="preserve">2.7 Acknowledgements</w:t>
      </w:r>
    </w:p>
    <w:p>
      <w:pPr>
        <w:pStyle w:val="FirstParagraph"/>
      </w:pPr>
      <w:r>
        <w:t xml:space="preserve">List all non E80 personnel who helped. Be sure to briefly describe their contribution.</w:t>
      </w:r>
    </w:p>
    <w:bookmarkEnd w:id="16"/>
    <w:bookmarkStart w:id="17"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17"/>
    <w:bookmarkStart w:id="18"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2026-03-23T22:31:08Z</dcterms:created>
  <dcterms:modified xsi:type="dcterms:W3CDTF">2026-03-23T22:31:08Z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