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E5D25" w14:textId="3166C371" w:rsidR="00CC394D" w:rsidRPr="00CC394D" w:rsidRDefault="00CC394D" w:rsidP="002879A9">
      <w:pPr>
        <w:jc w:val="center"/>
        <w:rPr>
          <w:rFonts w:asciiTheme="majorBidi" w:hAnsiTheme="majorBidi" w:cstheme="majorBidi"/>
          <w:color w:val="1F497D" w:themeColor="text2"/>
          <w:sz w:val="44"/>
          <w:szCs w:val="44"/>
          <w:lang w:val="en-AU"/>
        </w:rPr>
      </w:pPr>
      <w:r w:rsidRPr="00CC394D">
        <w:rPr>
          <w:rFonts w:asciiTheme="majorBidi" w:hAnsiTheme="majorBidi" w:cstheme="majorBidi"/>
          <w:color w:val="1F497D" w:themeColor="text2"/>
          <w:sz w:val="44"/>
          <w:szCs w:val="44"/>
          <w:lang w:val="en-AU"/>
        </w:rPr>
        <w:t>Measuring reverberation in a room through a log sweep</w:t>
      </w:r>
    </w:p>
    <w:p w14:paraId="7898A3E7" w14:textId="7ADC303A" w:rsidR="00CC394D" w:rsidRPr="00CC394D" w:rsidRDefault="00CC394D" w:rsidP="00CC394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6"/>
          <w:szCs w:val="36"/>
        </w:rPr>
      </w:pPr>
      <w:r w:rsidRPr="00CC394D">
        <w:rPr>
          <w:rFonts w:asciiTheme="majorBidi" w:hAnsiTheme="majorBidi" w:cstheme="majorBidi"/>
          <w:sz w:val="36"/>
          <w:szCs w:val="36"/>
        </w:rPr>
        <w:t xml:space="preserve">Algorithm flowchart </w:t>
      </w:r>
    </w:p>
    <w:p w14:paraId="1293DBD4" w14:textId="18D39C03" w:rsidR="00CC394D" w:rsidRDefault="00CC394D" w:rsidP="0019225D">
      <w:pPr>
        <w:jc w:val="right"/>
      </w:pPr>
      <w:r>
        <w:rPr>
          <w:noProof/>
        </w:rPr>
        <w:drawing>
          <wp:inline distT="0" distB="0" distL="0" distR="0" wp14:anchorId="1A95FAA9" wp14:editId="06BDEA1C">
            <wp:extent cx="4895215" cy="5800090"/>
            <wp:effectExtent l="0" t="0" r="0" b="0"/>
            <wp:docPr id="30" name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BE97" w14:textId="77777777" w:rsidR="00CC394D" w:rsidRDefault="00CC394D" w:rsidP="0019225D">
      <w:pPr>
        <w:jc w:val="center"/>
        <w:rPr>
          <w:lang w:val="en-AU"/>
        </w:rPr>
      </w:pPr>
      <w:r w:rsidRPr="00CC394D">
        <w:rPr>
          <w:lang w:val="en-AU"/>
        </w:rPr>
        <w:t>Fig.1 The flowchart of the algorithm using a log sweep</w:t>
      </w:r>
    </w:p>
    <w:p w14:paraId="37CBFF39" w14:textId="280AF976" w:rsidR="00CC394D" w:rsidRPr="00CC394D" w:rsidRDefault="00CC394D" w:rsidP="00CC394D">
      <w:pPr>
        <w:rPr>
          <w:lang w:val="en-AU"/>
        </w:rPr>
      </w:pPr>
      <w:bookmarkStart w:id="0" w:name="_GoBack"/>
      <w:bookmarkEnd w:id="0"/>
    </w:p>
    <w:p w14:paraId="4810EFD8" w14:textId="4CCE125A" w:rsidR="00CC394D" w:rsidRPr="00CC394D" w:rsidRDefault="00CC394D" w:rsidP="00CC394D">
      <w:pPr>
        <w:rPr>
          <w:lang w:val="en-AU"/>
        </w:rPr>
      </w:pPr>
    </w:p>
    <w:p w14:paraId="18A2DB38" w14:textId="6C330EEA" w:rsidR="00CC394D" w:rsidRDefault="00CC394D" w:rsidP="00CC394D">
      <w:pPr>
        <w:rPr>
          <w:lang w:val="en-AU"/>
        </w:rPr>
      </w:pPr>
    </w:p>
    <w:p w14:paraId="7DD00BEF" w14:textId="77777777" w:rsidR="00CC394D" w:rsidRPr="00CC394D" w:rsidRDefault="00CC394D" w:rsidP="00CC394D">
      <w:pPr>
        <w:rPr>
          <w:lang w:val="en-AU"/>
        </w:rPr>
      </w:pPr>
    </w:p>
    <w:p w14:paraId="7792B548" w14:textId="6586EC56" w:rsidR="00CC394D" w:rsidRPr="00CC394D" w:rsidRDefault="00CC394D" w:rsidP="00CC394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6"/>
          <w:szCs w:val="36"/>
        </w:rPr>
      </w:pPr>
      <w:r w:rsidRPr="00CC394D">
        <w:rPr>
          <w:rFonts w:asciiTheme="majorBidi" w:hAnsiTheme="majorBidi" w:cstheme="majorBidi"/>
          <w:sz w:val="36"/>
          <w:szCs w:val="36"/>
        </w:rPr>
        <w:t>Detailed Description</w:t>
      </w:r>
    </w:p>
    <w:p w14:paraId="6A3E1FF2" w14:textId="77777777" w:rsidR="00CC394D" w:rsidRDefault="00CC394D" w:rsidP="00CC394D">
      <w:pPr>
        <w:rPr>
          <w:lang w:val="en-US"/>
        </w:rPr>
      </w:pPr>
      <w:r w:rsidRPr="00CC394D">
        <w:rPr>
          <w:b/>
          <w:lang w:val="en-AU"/>
        </w:rPr>
        <w:t xml:space="preserve">     2-1. Extraction of the RIR: Deconvolution</w:t>
      </w:r>
    </w:p>
    <w:p w14:paraId="6C5C6F10" w14:textId="06AAD080" w:rsidR="00CC394D" w:rsidRPr="00CC394D" w:rsidRDefault="00CC394D" w:rsidP="00CC394D">
      <w:pPr>
        <w:ind w:left="360"/>
        <w:rPr>
          <w:lang w:val="en-AU"/>
        </w:rPr>
      </w:pPr>
      <w:r w:rsidRPr="00CC394D">
        <w:rPr>
          <w:lang w:val="en-AU"/>
        </w:rPr>
        <w:t xml:space="preserve">After recording the measuring signal playing in the room, it will be de-convolved with the emitted one in order to obtain the impulse response of the room. </w:t>
      </w:r>
      <w:r w:rsidRPr="00CC394D">
        <w:rPr>
          <w:lang w:val="en-AU"/>
        </w:rPr>
        <w:br/>
        <w:t xml:space="preserve">Using the following formula:  a </w:t>
      </w:r>
      <m:oMath>
        <m:r>
          <w:rPr>
            <w:rFonts w:ascii="Cambria Math" w:hAnsi="Cambria Math"/>
            <w:lang w:val="en-AU"/>
          </w:rPr>
          <m:t>*h=</m:t>
        </m:r>
        <m:r>
          <w:rPr>
            <w:rFonts w:ascii="Cambria Math" w:hAnsi="Cambria Math"/>
          </w:rPr>
          <m:t>b</m:t>
        </m:r>
      </m:oMath>
      <w:r w:rsidRPr="00CC394D">
        <w:rPr>
          <w:rFonts w:eastAsiaTheme="minorEastAsia"/>
          <w:lang w:val="en-AU"/>
        </w:rPr>
        <w:t xml:space="preserve"> , </w:t>
      </w:r>
      <m:oMath>
        <m:r>
          <w:rPr>
            <w:rFonts w:ascii="Cambria Math" w:eastAsiaTheme="minorEastAsia" w:hAnsi="Cambria Math"/>
          </w:rPr>
          <m:t>a</m:t>
        </m:r>
      </m:oMath>
      <w:r w:rsidRPr="00CC394D">
        <w:rPr>
          <w:rFonts w:eastAsiaTheme="minorEastAsia"/>
          <w:lang w:val="en-AU"/>
        </w:rPr>
        <w:t xml:space="preserve"> being the log sweep, </w:t>
      </w:r>
      <m:oMath>
        <m:r>
          <w:rPr>
            <w:rFonts w:ascii="Cambria Math" w:eastAsiaTheme="minorEastAsia" w:hAnsi="Cambria Math"/>
            <w:lang w:val="en-AU"/>
          </w:rPr>
          <m:t>h</m:t>
        </m:r>
      </m:oMath>
      <w:r w:rsidRPr="00CC394D">
        <w:rPr>
          <w:rFonts w:eastAsiaTheme="minorEastAsia"/>
          <w:lang w:val="en-AU"/>
        </w:rPr>
        <w:t xml:space="preserve"> is the impulse response and </w:t>
      </w:r>
      <m:oMath>
        <m:r>
          <w:rPr>
            <w:rFonts w:ascii="Cambria Math" w:eastAsiaTheme="minorEastAsia" w:hAnsi="Cambria Math"/>
          </w:rPr>
          <m:t>b</m:t>
        </m:r>
      </m:oMath>
      <w:r w:rsidRPr="00CC394D">
        <w:rPr>
          <w:rFonts w:eastAsiaTheme="minorEastAsia"/>
          <w:lang w:val="en-AU"/>
        </w:rPr>
        <w:t xml:space="preserve"> is the recorded signal we can obtain the impulse response as  </w:t>
      </w:r>
      <m:oMath>
        <m:r>
          <w:rPr>
            <w:rFonts w:ascii="Cambria Math" w:hAnsi="Cambria Math"/>
            <w:lang w:val="en-AU"/>
          </w:rPr>
          <m:t>h=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en-AU"/>
              </w:rPr>
              <m:t>-1</m:t>
            </m:r>
          </m:sup>
        </m:sSup>
        <m:r>
          <w:rPr>
            <w:rFonts w:ascii="Cambria Math" w:hAnsi="Cambria Math"/>
            <w:lang w:val="en-AU"/>
          </w:rPr>
          <m:t>*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AU"/>
          </w:rPr>
          <m:t xml:space="preserve"> </m:t>
        </m:r>
      </m:oMath>
      <w:r w:rsidRPr="00CC394D">
        <w:rPr>
          <w:rFonts w:eastAsiaTheme="minorEastAsia"/>
          <w:lang w:val="en-AU"/>
        </w:rPr>
        <w:t xml:space="preserve">. In other </w:t>
      </w:r>
      <w:r w:rsidRPr="00CC394D">
        <w:rPr>
          <w:rFonts w:eastAsiaTheme="minorEastAsia"/>
          <w:lang w:val="en-AU"/>
        </w:rPr>
        <w:t>words,</w:t>
      </w:r>
      <w:r w:rsidRPr="00CC394D">
        <w:rPr>
          <w:rFonts w:eastAsiaTheme="minorEastAsia"/>
          <w:lang w:val="en-AU"/>
        </w:rPr>
        <w:t xml:space="preserve"> we are applying the convolution to the inverse of the measuring signal and its recording. Which is equivalent to multiplication in the frequency domain</w:t>
      </w:r>
      <m:oMath>
        <m:r>
          <m:rPr>
            <m:sty m:val="p"/>
          </m:rPr>
          <w:rPr>
            <w:rFonts w:ascii="Cambria Math" w:hAnsi="Cambria Math"/>
            <w:lang w:val="en-AU"/>
          </w:rPr>
          <w:br/>
        </m:r>
      </m:oMath>
    </w:p>
    <w:p w14:paraId="311DA516" w14:textId="77777777" w:rsidR="00CC394D" w:rsidRPr="00CC394D" w:rsidRDefault="00CC394D" w:rsidP="00CC394D">
      <w:pPr>
        <w:ind w:left="360"/>
        <w:rPr>
          <w:b/>
          <w:lang w:val="en-AU"/>
        </w:rPr>
      </w:pPr>
      <w:r w:rsidRPr="00CC394D">
        <w:rPr>
          <w:b/>
          <w:lang w:val="en-AU"/>
        </w:rPr>
        <w:t>2-2. Pre-Processing the RIR: Magnitude normalization and Silence removal</w:t>
      </w:r>
    </w:p>
    <w:p w14:paraId="59530299" w14:textId="49CD0DCD" w:rsidR="00CC394D" w:rsidRDefault="00CC394D" w:rsidP="00CC394D">
      <w:pPr>
        <w:ind w:left="360"/>
      </w:pPr>
      <w:r>
        <w:t xml:space="preserve">For a </w:t>
      </w:r>
      <w:proofErr w:type="spellStart"/>
      <w:r>
        <w:t>better</w:t>
      </w:r>
      <w:proofErr w:type="spellEnd"/>
      <w:r>
        <w:t xml:space="preserve"> </w:t>
      </w:r>
      <w:r>
        <w:t>performance :</w:t>
      </w:r>
      <w:r>
        <w:t xml:space="preserve"> </w:t>
      </w:r>
    </w:p>
    <w:p w14:paraId="60979DF8" w14:textId="77777777" w:rsidR="00CC394D" w:rsidRDefault="00CC394D" w:rsidP="00CC394D">
      <w:pPr>
        <w:pStyle w:val="ListParagraph"/>
        <w:numPr>
          <w:ilvl w:val="0"/>
          <w:numId w:val="1"/>
        </w:numPr>
      </w:pPr>
      <w:r>
        <w:t xml:space="preserve">The amplitude of the signal will be normalized. </w:t>
      </w:r>
      <w:r>
        <w:br/>
        <w:t xml:space="preserve"> </w:t>
      </w:r>
    </w:p>
    <w:p w14:paraId="33940CA2" w14:textId="77777777" w:rsidR="00CC394D" w:rsidRDefault="00CC394D" w:rsidP="00CC394D">
      <w:pPr>
        <w:pStyle w:val="ListParagraph"/>
        <w:numPr>
          <w:ilvl w:val="0"/>
          <w:numId w:val="1"/>
        </w:numPr>
      </w:pPr>
      <w:r>
        <w:t xml:space="preserve"> Silence removal:  The process consists of defining the envelope of the recorded signal (using a moving max filter: </w:t>
      </w:r>
      <w:proofErr w:type="spellStart"/>
      <w:r>
        <w:t>imdilate</w:t>
      </w:r>
      <w:proofErr w:type="spellEnd"/>
      <w:r>
        <w:t>) and then fixing a coefficient for which all values below will be omitted.</w:t>
      </w:r>
      <w:r>
        <w:br/>
        <w:t>Constraint on the coefficient for silence removal: removing the silence at the end of a wav file could mean removing echoes.</w:t>
      </w:r>
      <w:r>
        <w:br/>
      </w:r>
    </w:p>
    <w:p w14:paraId="51B57F03" w14:textId="77777777" w:rsidR="00CC394D" w:rsidRDefault="00CC394D" w:rsidP="00CC394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Calculating the RT30:</w:t>
      </w:r>
      <w:r>
        <w:rPr>
          <w:b/>
        </w:rPr>
        <w:br/>
      </w:r>
    </w:p>
    <w:p w14:paraId="3AD67FF7" w14:textId="77777777" w:rsidR="00CC394D" w:rsidRDefault="00CC394D" w:rsidP="00CC394D">
      <w:pPr>
        <w:pStyle w:val="ListParagraph"/>
        <w:numPr>
          <w:ilvl w:val="0"/>
          <w:numId w:val="3"/>
        </w:numPr>
      </w:pPr>
      <w:r>
        <w:t xml:space="preserve">Schroeder’s backwards integration of the envelope: </w:t>
      </w:r>
    </w:p>
    <w:p w14:paraId="51F7F375" w14:textId="77777777" w:rsidR="00CC394D" w:rsidRPr="00CC394D" w:rsidRDefault="00CC394D" w:rsidP="00CC394D">
      <w:pPr>
        <w:ind w:left="1080"/>
        <w:rPr>
          <w:lang w:val="en-AU"/>
        </w:rPr>
      </w:pPr>
      <w:r w:rsidRPr="00CC394D">
        <w:rPr>
          <w:lang w:val="en-AU"/>
        </w:rPr>
        <w:t>The Schroeder’s integration is used to obtain a flat decay curve and is calculated as follows:</w:t>
      </w:r>
      <m:oMath>
        <m:r>
          <w:rPr>
            <w:rFonts w:ascii="Cambria Math" w:hAnsi="Cambria Math"/>
            <w:sz w:val="24"/>
            <w:szCs w:val="24"/>
            <w:lang w:val="en-AU"/>
          </w:rPr>
          <m:t xml:space="preserve">   </m:t>
        </m:r>
        <m:r>
          <w:rPr>
            <w:rFonts w:ascii="Cambria Math" w:hAnsi="Cambria Math"/>
            <w:sz w:val="24"/>
            <w:szCs w:val="24"/>
          </w:rPr>
          <m:t>Ysc</m:t>
        </m:r>
        <m:r>
          <w:rPr>
            <w:rFonts w:ascii="Cambria Math" w:hAnsi="Cambria Math"/>
            <w:sz w:val="24"/>
            <w:szCs w:val="24"/>
            <w:lang w:val="en-AU"/>
          </w:rPr>
          <m:t>h=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AU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Amp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dτ</m:t>
            </m:r>
          </m:e>
        </m:nary>
      </m:oMath>
      <w:r w:rsidRPr="00CC394D">
        <w:rPr>
          <w:rFonts w:eastAsiaTheme="minorEastAsia"/>
          <w:lang w:val="en-AU"/>
        </w:rPr>
        <w:t>.</w:t>
      </w:r>
    </w:p>
    <w:p w14:paraId="3043A958" w14:textId="77777777" w:rsidR="00CC394D" w:rsidRDefault="00CC394D" w:rsidP="00CC394D">
      <w:pPr>
        <w:pStyle w:val="ListParagraph"/>
        <w:numPr>
          <w:ilvl w:val="0"/>
          <w:numId w:val="3"/>
        </w:numPr>
      </w:pPr>
      <w:r>
        <w:t>Energy decay curve:</w:t>
      </w:r>
    </w:p>
    <w:p w14:paraId="2EC466A4" w14:textId="77777777" w:rsidR="00CC394D" w:rsidRPr="00CC394D" w:rsidRDefault="00CC394D" w:rsidP="00CC394D">
      <w:pPr>
        <w:ind w:left="1080"/>
        <w:rPr>
          <w:lang w:val="en-AU"/>
        </w:rPr>
      </w:pPr>
      <w:r w:rsidRPr="00CC394D">
        <w:rPr>
          <w:lang w:val="en-AU"/>
        </w:rPr>
        <w:t>Applying a logarithmic conversion of the integrated envelope.</w:t>
      </w:r>
    </w:p>
    <w:p w14:paraId="3FA27AF8" w14:textId="77777777" w:rsidR="00CC394D" w:rsidRDefault="00CC394D" w:rsidP="00CC394D">
      <w:pPr>
        <w:pStyle w:val="ListParagraph"/>
        <w:numPr>
          <w:ilvl w:val="0"/>
          <w:numId w:val="3"/>
        </w:numPr>
      </w:pPr>
      <w:r>
        <w:t>Linear approximation of the energy’s decay curve:</w:t>
      </w:r>
    </w:p>
    <w:p w14:paraId="57544A51" w14:textId="77777777" w:rsidR="00CC394D" w:rsidRPr="00CC394D" w:rsidRDefault="00CC394D" w:rsidP="00CC394D">
      <w:pPr>
        <w:ind w:left="1080"/>
        <w:rPr>
          <w:lang w:val="en-AU"/>
        </w:rPr>
      </w:pPr>
      <w:r w:rsidRPr="00CC394D">
        <w:rPr>
          <w:lang w:val="en-AU"/>
        </w:rPr>
        <w:t>Using a linear approximation, we can assimilate the decay curve to a line represented by an equation of the form</w:t>
      </w:r>
      <m:oMath>
        <m:r>
          <w:rPr>
            <w:rFonts w:ascii="Cambria Math" w:hAnsi="Cambria Math"/>
            <w:lang w:val="en-AU"/>
          </w:rPr>
          <m:t xml:space="preserve">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n-AU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AU"/>
          </w:rPr>
          <m:t>*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AU"/>
          </w:rPr>
          <m:t>+</m:t>
        </m:r>
        <m:r>
          <w:rPr>
            <w:rFonts w:ascii="Cambria Math" w:hAnsi="Cambria Math"/>
          </w:rPr>
          <m:t>B</m:t>
        </m:r>
      </m:oMath>
      <w:r w:rsidRPr="00CC394D">
        <w:rPr>
          <w:lang w:val="en-AU"/>
        </w:rPr>
        <w:t xml:space="preserve">. We are more interested in the part containing the slope of the equation: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n-AU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AU"/>
          </w:rPr>
          <m:t>*</m:t>
        </m:r>
        <m:r>
          <w:rPr>
            <w:rFonts w:ascii="Cambria Math" w:hAnsi="Cambria Math"/>
          </w:rPr>
          <m:t>x</m:t>
        </m:r>
      </m:oMath>
      <w:r w:rsidRPr="00CC394D">
        <w:rPr>
          <w:rFonts w:eastAsiaTheme="minorEastAsia"/>
          <w:lang w:val="en-AU"/>
        </w:rPr>
        <w:t>.</w:t>
      </w:r>
    </w:p>
    <w:p w14:paraId="57B3F78A" w14:textId="77777777" w:rsidR="00CC394D" w:rsidRDefault="00CC394D" w:rsidP="00CC394D">
      <w:pPr>
        <w:pStyle w:val="ListParagraph"/>
        <w:numPr>
          <w:ilvl w:val="0"/>
          <w:numId w:val="3"/>
        </w:numPr>
      </w:pPr>
      <w:r>
        <w:t>Finding the RT30:</w:t>
      </w:r>
    </w:p>
    <w:p w14:paraId="32E445D2" w14:textId="620D647D" w:rsidR="00CC394D" w:rsidRPr="00CC394D" w:rsidRDefault="00CC394D" w:rsidP="00CC394D">
      <w:pPr>
        <w:ind w:left="1080"/>
        <w:rPr>
          <w:lang w:val="en-AU"/>
        </w:rPr>
      </w:pPr>
      <w:r w:rsidRPr="00CC394D">
        <w:rPr>
          <w:lang w:val="en-AU"/>
        </w:rPr>
        <w:lastRenderedPageBreak/>
        <w:t>According to the ISO3382-2 norm the RT30 is calculated by measuring the time of the energy decrease from -5db to -35 db. We can find the corresponding number of samples through:</w:t>
      </w:r>
      <m:oMath>
        <m:r>
          <w:rPr>
            <w:rFonts w:ascii="Cambria Math" w:hAnsi="Cambria Math"/>
            <w:lang w:val="en-AU"/>
          </w:rPr>
          <m:t xml:space="preserve"> </m:t>
        </m:r>
        <m:r>
          <w:rPr>
            <w:rFonts w:ascii="Cambria Math" w:hAnsi="Cambria Math"/>
          </w:rPr>
          <m:t>Enlevel</m:t>
        </m:r>
        <m:r>
          <m:rPr>
            <m:sty m:val="p"/>
          </m:rPr>
          <w:rPr>
            <w:rFonts w:ascii="Cambria Math" w:hAnsi="Cambria Math"/>
            <w:lang w:val="en-AU"/>
          </w:rPr>
          <m:t xml:space="preserve"> = A* </m:t>
        </m:r>
        <m:r>
          <w:rPr>
            <w:rFonts w:ascii="Cambria Math" w:hAnsi="Cambria Math"/>
            <w:lang w:val="en-AU"/>
          </w:rPr>
          <m:t xml:space="preserve"> </m:t>
        </m:r>
        <m:r>
          <w:rPr>
            <w:rFonts w:ascii="Cambria Math" w:hAnsi="Cambria Math"/>
          </w:rPr>
          <m:t>x</m:t>
        </m:r>
      </m:oMath>
      <w:r w:rsidRPr="00CC394D">
        <w:rPr>
          <w:lang w:val="en-AU"/>
        </w:rPr>
        <w:t>, (</w:t>
      </w:r>
      <m:oMath>
        <m:r>
          <m:rPr>
            <m:sty m:val="p"/>
          </m:rPr>
          <w:rPr>
            <w:rFonts w:ascii="Cambria Math" w:hAnsi="Cambria Math"/>
            <w:lang w:val="en-AU"/>
          </w:rPr>
          <m:t>A</m:t>
        </m:r>
      </m:oMath>
      <w:r w:rsidRPr="00CC394D">
        <w:rPr>
          <w:lang w:val="en-AU"/>
        </w:rPr>
        <w:t xml:space="preserve">: the slope can be calculated with MATLAB, </w:t>
      </w:r>
      <m:oMath>
        <m:r>
          <w:rPr>
            <w:rFonts w:ascii="Cambria Math" w:hAnsi="Cambria Math"/>
          </w:rPr>
          <m:t>x</m:t>
        </m:r>
      </m:oMath>
      <w:r w:rsidRPr="00CC394D">
        <w:rPr>
          <w:lang w:val="en-AU"/>
        </w:rPr>
        <w:t xml:space="preserve"> number of samples and </w:t>
      </w:r>
      <m:oMath>
        <m:r>
          <w:rPr>
            <w:rFonts w:ascii="Cambria Math" w:hAnsi="Cambria Math"/>
          </w:rPr>
          <m:t>Enlevel</m:t>
        </m:r>
        <m:r>
          <m:rPr>
            <m:sty m:val="p"/>
          </m:rPr>
          <w:rPr>
            <w:rFonts w:ascii="Cambria Math" w:hAnsi="Cambria Math"/>
            <w:lang w:val="en-AU"/>
          </w:rPr>
          <m:t xml:space="preserve"> </m:t>
        </m:r>
      </m:oMath>
      <w:r w:rsidRPr="00CC394D">
        <w:rPr>
          <w:lang w:val="en-AU"/>
        </w:rPr>
        <w:t>is the energy level) and so the number of samples</w:t>
      </w:r>
      <m:oMath>
        <m:r>
          <w:rPr>
            <w:rFonts w:ascii="Cambria Math" w:hAnsi="Cambria Math"/>
            <w:lang w:val="en-A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AU"/>
          </w:rPr>
          <m:t>x=EnLevel/A</m:t>
        </m:r>
      </m:oMath>
      <w:r w:rsidRPr="00CC394D">
        <w:rPr>
          <w:rFonts w:eastAsiaTheme="minorEastAsia"/>
          <w:lang w:val="en-AU"/>
        </w:rPr>
        <w:t>.</w:t>
      </w:r>
    </w:p>
    <w:sectPr w:rsidR="00CC394D" w:rsidRPr="00CC394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F0C5E" w14:textId="77777777" w:rsidR="00795246" w:rsidRDefault="00795246" w:rsidP="00CC394D">
      <w:pPr>
        <w:spacing w:after="0" w:line="240" w:lineRule="auto"/>
      </w:pPr>
      <w:r>
        <w:separator/>
      </w:r>
    </w:p>
  </w:endnote>
  <w:endnote w:type="continuationSeparator" w:id="0">
    <w:p w14:paraId="6AF82C4C" w14:textId="77777777" w:rsidR="00795246" w:rsidRDefault="00795246" w:rsidP="00CC3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61080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36FB4C" w14:textId="3DD68795" w:rsidR="002879A9" w:rsidRDefault="002879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D6D55D" w14:textId="77777777" w:rsidR="002879A9" w:rsidRDefault="002879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E7693" w14:textId="77777777" w:rsidR="00795246" w:rsidRDefault="00795246" w:rsidP="00CC394D">
      <w:pPr>
        <w:spacing w:after="0" w:line="240" w:lineRule="auto"/>
      </w:pPr>
      <w:r>
        <w:separator/>
      </w:r>
    </w:p>
  </w:footnote>
  <w:footnote w:type="continuationSeparator" w:id="0">
    <w:p w14:paraId="78067AFF" w14:textId="77777777" w:rsidR="00795246" w:rsidRDefault="00795246" w:rsidP="00CC3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464" w:type="dxa"/>
      <w:tblLook w:val="04A0" w:firstRow="1" w:lastRow="0" w:firstColumn="1" w:lastColumn="0" w:noHBand="0" w:noVBand="1"/>
    </w:tblPr>
    <w:tblGrid>
      <w:gridCol w:w="1809"/>
      <w:gridCol w:w="1701"/>
      <w:gridCol w:w="5954"/>
    </w:tblGrid>
    <w:tr w:rsidR="002879A9" w14:paraId="2E097CC5" w14:textId="77777777" w:rsidTr="002879A9">
      <w:trPr>
        <w:trHeight w:val="156"/>
      </w:trPr>
      <w:tc>
        <w:tcPr>
          <w:tcW w:w="1809" w:type="dxa"/>
        </w:tcPr>
        <w:p w14:paraId="2D5F9552" w14:textId="49D5FA1D" w:rsidR="002879A9" w:rsidRDefault="002879A9">
          <w:pPr>
            <w:pStyle w:val="Header"/>
          </w:pPr>
          <w:r>
            <w:t>Date</w:t>
          </w:r>
        </w:p>
      </w:tc>
      <w:tc>
        <w:tcPr>
          <w:tcW w:w="1701" w:type="dxa"/>
        </w:tcPr>
        <w:p w14:paraId="52B4E983" w14:textId="10627CEF" w:rsidR="002879A9" w:rsidRDefault="002879A9">
          <w:pPr>
            <w:pStyle w:val="Header"/>
          </w:pPr>
          <w:proofErr w:type="spellStart"/>
          <w:r>
            <w:t>Author</w:t>
          </w:r>
          <w:proofErr w:type="spellEnd"/>
        </w:p>
      </w:tc>
      <w:tc>
        <w:tcPr>
          <w:tcW w:w="5954" w:type="dxa"/>
        </w:tcPr>
        <w:p w14:paraId="016F15CB" w14:textId="5216A255" w:rsidR="002879A9" w:rsidRDefault="002879A9">
          <w:pPr>
            <w:pStyle w:val="Header"/>
          </w:pPr>
          <w:r>
            <w:t>Document</w:t>
          </w:r>
        </w:p>
      </w:tc>
    </w:tr>
    <w:tr w:rsidR="002879A9" w:rsidRPr="002879A9" w14:paraId="0FED8445" w14:textId="77777777" w:rsidTr="002879A9">
      <w:trPr>
        <w:trHeight w:val="567"/>
      </w:trPr>
      <w:tc>
        <w:tcPr>
          <w:tcW w:w="1809" w:type="dxa"/>
        </w:tcPr>
        <w:p w14:paraId="0A466902" w14:textId="1E72227A" w:rsidR="002879A9" w:rsidRDefault="002879A9">
          <w:pPr>
            <w:pStyle w:val="Header"/>
          </w:pPr>
          <w:r>
            <w:t>29/04/2019</w:t>
          </w:r>
        </w:p>
      </w:tc>
      <w:tc>
        <w:tcPr>
          <w:tcW w:w="1701" w:type="dxa"/>
        </w:tcPr>
        <w:p w14:paraId="3D045C75" w14:textId="46F042FB" w:rsidR="002879A9" w:rsidRDefault="002879A9">
          <w:pPr>
            <w:pStyle w:val="Header"/>
          </w:pPr>
          <w:r>
            <w:t>Hasna MALEK</w:t>
          </w:r>
        </w:p>
      </w:tc>
      <w:tc>
        <w:tcPr>
          <w:tcW w:w="5954" w:type="dxa"/>
        </w:tcPr>
        <w:p w14:paraId="3836E053" w14:textId="77777777" w:rsidR="002879A9" w:rsidRPr="002879A9" w:rsidRDefault="002879A9" w:rsidP="002879A9">
          <w:pPr>
            <w:pStyle w:val="Header"/>
            <w:rPr>
              <w:lang w:val="en-AU"/>
            </w:rPr>
          </w:pPr>
          <w:r w:rsidRPr="002879A9">
            <w:rPr>
              <w:lang w:val="en-AU"/>
            </w:rPr>
            <w:t>Measuring reverberation in a room through a log sweep</w:t>
          </w:r>
        </w:p>
        <w:p w14:paraId="6B5BD040" w14:textId="77777777" w:rsidR="002879A9" w:rsidRPr="002879A9" w:rsidRDefault="002879A9">
          <w:pPr>
            <w:pStyle w:val="Header"/>
            <w:rPr>
              <w:lang w:val="en-AU"/>
            </w:rPr>
          </w:pPr>
        </w:p>
      </w:tc>
    </w:tr>
  </w:tbl>
  <w:p w14:paraId="6C9D9833" w14:textId="47985978" w:rsidR="00CC394D" w:rsidRPr="002879A9" w:rsidRDefault="00CC394D">
    <w:pPr>
      <w:pStyle w:val="Header"/>
      <w:rPr>
        <w:lang w:val="en-AU"/>
      </w:rPr>
    </w:pPr>
  </w:p>
  <w:p w14:paraId="578E0003" w14:textId="77777777" w:rsidR="00CC394D" w:rsidRPr="002879A9" w:rsidRDefault="00CC394D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63D24"/>
    <w:multiLevelType w:val="hybridMultilevel"/>
    <w:tmpl w:val="BC520EB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>
      <w:start w:val="1"/>
      <w:numFmt w:val="lowerLetter"/>
      <w:lvlText w:val="%5."/>
      <w:lvlJc w:val="left"/>
      <w:pPr>
        <w:ind w:left="4320" w:hanging="360"/>
      </w:pPr>
    </w:lvl>
    <w:lvl w:ilvl="5" w:tplc="040C001B">
      <w:start w:val="1"/>
      <w:numFmt w:val="lowerRoman"/>
      <w:lvlText w:val="%6."/>
      <w:lvlJc w:val="right"/>
      <w:pPr>
        <w:ind w:left="5040" w:hanging="180"/>
      </w:pPr>
    </w:lvl>
    <w:lvl w:ilvl="6" w:tplc="040C000F">
      <w:start w:val="1"/>
      <w:numFmt w:val="decimal"/>
      <w:lvlText w:val="%7."/>
      <w:lvlJc w:val="left"/>
      <w:pPr>
        <w:ind w:left="5760" w:hanging="360"/>
      </w:pPr>
    </w:lvl>
    <w:lvl w:ilvl="7" w:tplc="040C0019">
      <w:start w:val="1"/>
      <w:numFmt w:val="lowerLetter"/>
      <w:lvlText w:val="%8."/>
      <w:lvlJc w:val="left"/>
      <w:pPr>
        <w:ind w:left="6480" w:hanging="360"/>
      </w:pPr>
    </w:lvl>
    <w:lvl w:ilvl="8" w:tplc="040C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47725A"/>
    <w:multiLevelType w:val="hybridMultilevel"/>
    <w:tmpl w:val="934E81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EB5F9E"/>
    <w:multiLevelType w:val="hybridMultilevel"/>
    <w:tmpl w:val="FCA858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93535"/>
    <w:multiLevelType w:val="multilevel"/>
    <w:tmpl w:val="F3D60A3E"/>
    <w:lvl w:ilvl="0">
      <w:start w:val="2"/>
      <w:numFmt w:val="decimal"/>
      <w:lvlText w:val="%1-"/>
      <w:lvlJc w:val="left"/>
      <w:pPr>
        <w:ind w:left="360" w:hanging="360"/>
      </w:pPr>
    </w:lvl>
    <w:lvl w:ilvl="1">
      <w:start w:val="3"/>
      <w:numFmt w:val="decimal"/>
      <w:lvlText w:val="%1-%2."/>
      <w:lvlJc w:val="left"/>
      <w:pPr>
        <w:ind w:left="720" w:hanging="360"/>
      </w:pPr>
    </w:lvl>
    <w:lvl w:ilvl="2">
      <w:start w:val="1"/>
      <w:numFmt w:val="decimal"/>
      <w:lvlText w:val="%1-%2.%3."/>
      <w:lvlJc w:val="left"/>
      <w:pPr>
        <w:ind w:left="1440" w:hanging="720"/>
      </w:pPr>
    </w:lvl>
    <w:lvl w:ilvl="3">
      <w:start w:val="1"/>
      <w:numFmt w:val="decimal"/>
      <w:lvlText w:val="%1-%2.%3.%4."/>
      <w:lvlJc w:val="left"/>
      <w:pPr>
        <w:ind w:left="1800" w:hanging="720"/>
      </w:pPr>
    </w:lvl>
    <w:lvl w:ilvl="4">
      <w:start w:val="1"/>
      <w:numFmt w:val="decimal"/>
      <w:lvlText w:val="%1-%2.%3.%4.%5."/>
      <w:lvlJc w:val="left"/>
      <w:pPr>
        <w:ind w:left="2520" w:hanging="1080"/>
      </w:pPr>
    </w:lvl>
    <w:lvl w:ilvl="5">
      <w:start w:val="1"/>
      <w:numFmt w:val="decimal"/>
      <w:lvlText w:val="%1-%2.%3.%4.%5.%6."/>
      <w:lvlJc w:val="left"/>
      <w:pPr>
        <w:ind w:left="2880" w:hanging="1080"/>
      </w:pPr>
    </w:lvl>
    <w:lvl w:ilvl="6">
      <w:start w:val="1"/>
      <w:numFmt w:val="decimal"/>
      <w:lvlText w:val="%1-%2.%3.%4.%5.%6.%7."/>
      <w:lvlJc w:val="left"/>
      <w:pPr>
        <w:ind w:left="3600" w:hanging="1440"/>
      </w:pPr>
    </w:lvl>
    <w:lvl w:ilvl="7">
      <w:start w:val="1"/>
      <w:numFmt w:val="decimal"/>
      <w:lvlText w:val="%1-%2.%3.%4.%5.%6.%7.%8."/>
      <w:lvlJc w:val="left"/>
      <w:pPr>
        <w:ind w:left="3960" w:hanging="1440"/>
      </w:pPr>
    </w:lvl>
    <w:lvl w:ilvl="8">
      <w:start w:val="1"/>
      <w:numFmt w:val="decimal"/>
      <w:lvlText w:val="%1-%2.%3.%4.%5.%6.%7.%8.%9."/>
      <w:lvlJc w:val="left"/>
      <w:pPr>
        <w:ind w:left="4680" w:hanging="180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C394D"/>
    <w:rsid w:val="00013EE0"/>
    <w:rsid w:val="00021BD9"/>
    <w:rsid w:val="0019225D"/>
    <w:rsid w:val="002879A9"/>
    <w:rsid w:val="003760C6"/>
    <w:rsid w:val="003A1718"/>
    <w:rsid w:val="00795246"/>
    <w:rsid w:val="00CC394D"/>
    <w:rsid w:val="00E0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8AD88"/>
  <w15:chartTrackingRefBased/>
  <w15:docId w15:val="{23328E4C-FF3C-49ED-9D69-7AFA93B6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94D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C3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94D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CC3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94D"/>
    <w:rPr>
      <w:lang w:val="fr-FR"/>
    </w:rPr>
  </w:style>
  <w:style w:type="table" w:styleId="TableGrid">
    <w:name w:val="Table Grid"/>
    <w:basedOn w:val="TableNormal"/>
    <w:uiPriority w:val="59"/>
    <w:rsid w:val="00CC3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8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</dc:creator>
  <cp:keywords/>
  <dc:description/>
  <cp:lastModifiedBy>Malek</cp:lastModifiedBy>
  <cp:revision>2</cp:revision>
  <dcterms:created xsi:type="dcterms:W3CDTF">2020-02-11T22:32:00Z</dcterms:created>
  <dcterms:modified xsi:type="dcterms:W3CDTF">2020-02-11T22:46:00Z</dcterms:modified>
</cp:coreProperties>
</file>