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6F24" w14:textId="5F78BF69" w:rsidR="003260EE" w:rsidRDefault="00B64C71" w:rsidP="00B64C71">
      <w:pPr>
        <w:jc w:val="center"/>
        <w:rPr>
          <w:sz w:val="32"/>
          <w:szCs w:val="32"/>
        </w:rPr>
      </w:pPr>
      <w:r w:rsidRPr="00B64C71">
        <w:rPr>
          <w:rFonts w:hint="eastAsia"/>
          <w:sz w:val="32"/>
          <w:szCs w:val="32"/>
        </w:rPr>
        <w:t>E</w:t>
      </w:r>
      <w:r w:rsidRPr="00B64C71">
        <w:rPr>
          <w:sz w:val="32"/>
          <w:szCs w:val="32"/>
        </w:rPr>
        <w:t>CDSA</w:t>
      </w:r>
      <w:r w:rsidRPr="00B64C71">
        <w:rPr>
          <w:rFonts w:hint="eastAsia"/>
          <w:sz w:val="32"/>
          <w:szCs w:val="32"/>
        </w:rPr>
        <w:t>在以太坊中的应用</w:t>
      </w:r>
    </w:p>
    <w:p w14:paraId="60D8F49E" w14:textId="6AB83480" w:rsidR="00B64C71" w:rsidRPr="00B64C71" w:rsidRDefault="00B64C71" w:rsidP="00B64C71">
      <w:pPr>
        <w:rPr>
          <w:b/>
          <w:bCs/>
          <w:sz w:val="28"/>
          <w:szCs w:val="28"/>
        </w:rPr>
      </w:pPr>
      <w:r w:rsidRPr="00B64C71">
        <w:rPr>
          <w:rFonts w:hint="eastAsia"/>
          <w:b/>
          <w:bCs/>
          <w:sz w:val="28"/>
          <w:szCs w:val="28"/>
        </w:rPr>
        <w:t>1</w:t>
      </w:r>
      <w:r w:rsidRPr="00B64C71">
        <w:rPr>
          <w:b/>
          <w:bCs/>
          <w:sz w:val="28"/>
          <w:szCs w:val="28"/>
        </w:rPr>
        <w:t>.</w:t>
      </w:r>
      <w:r w:rsidRPr="00B64C71">
        <w:rPr>
          <w:b/>
          <w:bCs/>
          <w:sz w:val="28"/>
          <w:szCs w:val="28"/>
        </w:rPr>
        <w:t>原理</w:t>
      </w:r>
    </w:p>
    <w:p w14:paraId="7E2D33ED" w14:textId="02F48234" w:rsidR="00B64C71" w:rsidRPr="00B64C71" w:rsidRDefault="00B64C71" w:rsidP="00B64C71">
      <w:pPr>
        <w:rPr>
          <w:szCs w:val="21"/>
        </w:rPr>
      </w:pPr>
      <w:r w:rsidRPr="00B64C71">
        <w:rPr>
          <w:szCs w:val="21"/>
        </w:rPr>
        <w:t>以太坊数字签名和比特币的关系</w:t>
      </w:r>
      <w:r w:rsidR="0022045F">
        <w:rPr>
          <w:rFonts w:hint="eastAsia"/>
          <w:szCs w:val="21"/>
        </w:rPr>
        <w:t>：</w:t>
      </w:r>
    </w:p>
    <w:p w14:paraId="272E05D5" w14:textId="69342CA9" w:rsidR="00B64C71" w:rsidRPr="00B64C71" w:rsidRDefault="00B64C71" w:rsidP="00931A26">
      <w:pPr>
        <w:ind w:firstLineChars="200" w:firstLine="420"/>
        <w:rPr>
          <w:sz w:val="32"/>
          <w:szCs w:val="32"/>
        </w:rPr>
      </w:pPr>
      <w:r w:rsidRPr="00B64C71">
        <w:rPr>
          <w:szCs w:val="21"/>
        </w:rPr>
        <w:t>以太坊</w:t>
      </w:r>
      <w:r w:rsidR="0022045F">
        <w:rPr>
          <w:rFonts w:hint="eastAsia"/>
          <w:szCs w:val="21"/>
        </w:rPr>
        <w:t>数字签名</w:t>
      </w:r>
      <w:r w:rsidRPr="00B64C71">
        <w:rPr>
          <w:szCs w:val="21"/>
        </w:rPr>
        <w:t>，几乎完全沿用了比特币的数字签名算法ECDSA-secp256k1。只有哈希的生成方式不一样，这个之后会说。ECDSA-secp256k1是一种非对称加密算法</w:t>
      </w:r>
      <w:r w:rsidRPr="00B64C71">
        <w:rPr>
          <w:sz w:val="32"/>
          <w:szCs w:val="32"/>
        </w:rPr>
        <w:t>。</w:t>
      </w:r>
    </w:p>
    <w:p w14:paraId="2BA2843D" w14:textId="7CA7F829" w:rsidR="00B64C71" w:rsidRDefault="00B64C71" w:rsidP="00B64C71">
      <w:pPr>
        <w:rPr>
          <w:szCs w:val="21"/>
        </w:rPr>
      </w:pPr>
      <w:r w:rsidRPr="00B64C71">
        <w:rPr>
          <w:szCs w:val="21"/>
        </w:rPr>
        <w:t>ECDSA</w:t>
      </w:r>
    </w:p>
    <w:p w14:paraId="52E82D36" w14:textId="75A4208A" w:rsidR="00931A26" w:rsidRPr="00B64C71" w:rsidRDefault="00931A26" w:rsidP="00931A26">
      <w:pPr>
        <w:ind w:firstLineChars="200" w:firstLine="420"/>
        <w:rPr>
          <w:szCs w:val="21"/>
        </w:rPr>
      </w:pPr>
      <w:r w:rsidRPr="00931A26">
        <w:rPr>
          <w:szCs w:val="21"/>
        </w:rPr>
        <w:t>椭圆曲线数字签名算法（ECDSA）是使用椭圆曲线密码（ECC）对数字签名算法（DSA）的模拟。与普通的离散对数问题（DLP）和大数分解问题（IFP）不同，椭圆曲线离散对数问题没有亚指数时间的解决方法。因此椭圆曲线密码的单位比特强度要高于其他公钥体制。</w:t>
      </w:r>
      <w:r w:rsidRPr="00931A26">
        <w:rPr>
          <w:szCs w:val="21"/>
        </w:rPr>
        <w:br/>
        <w:t>数字签名算法（DSA）在联邦信息处理标准FIPS中有详细论述，称为数字签名标准。它的安全性基于素域上的离散对数问题。可以看作是椭圆曲线对先前离散对数问题（DLP）的密码系统的模拟，只是群元素由素域中的元素数换为有限域上的椭圆曲线上的点。椭圆曲线离散对数问题远难于离散对数问题，单位比特强度要远高于传统的离散对数系统。因此在使用较短的密钥的情况下，ECC可以达到于DL系统相同的安全级别。这带来的好处就是计算参数更小，密钥更短，运算速度更快，签名也更加短小。</w:t>
      </w:r>
      <w:r w:rsidRPr="00931A26">
        <w:rPr>
          <w:szCs w:val="21"/>
        </w:rPr>
        <w:br/>
        <w:t>ECDSA是ECC与DSA的结合，整个签名过程与DSA类似，所不一样的是签名中采取的算法为ECC，最后签名出来的值也是分为r,s。</w:t>
      </w:r>
    </w:p>
    <w:p w14:paraId="6B289115" w14:textId="5DF9311F" w:rsidR="00B64C71" w:rsidRPr="00B64C71" w:rsidRDefault="00B64C71" w:rsidP="00B64C71">
      <w:pPr>
        <w:rPr>
          <w:szCs w:val="21"/>
        </w:rPr>
      </w:pPr>
      <w:r w:rsidRPr="00B64C71">
        <w:rPr>
          <w:szCs w:val="21"/>
        </w:rPr>
        <w:t>secp256k1</w:t>
      </w:r>
    </w:p>
    <w:p w14:paraId="0E52BA09" w14:textId="3A6BDFAA" w:rsidR="00B64C71" w:rsidRDefault="00B64C71" w:rsidP="00931A26">
      <w:pPr>
        <w:ind w:firstLineChars="200" w:firstLine="420"/>
        <w:rPr>
          <w:szCs w:val="21"/>
        </w:rPr>
      </w:pPr>
      <w:r w:rsidRPr="00B64C71">
        <w:rPr>
          <w:szCs w:val="21"/>
        </w:rPr>
        <w:t>椭圆曲线算法简单的说就是用X和Y坐标画一个曲线。这个曲线怎么画，需要很多个参数来确定。以太坊使用了一套叫secp256k1的参数确定了椭圆的形状。所以，以太坊的签名算法全称就是是ECDSA-secp256k1。</w:t>
      </w:r>
    </w:p>
    <w:p w14:paraId="5770509A" w14:textId="4A3E0DBB" w:rsidR="00060991" w:rsidRDefault="00060991" w:rsidP="00931A26">
      <w:pPr>
        <w:ind w:firstLineChars="200" w:firstLine="640"/>
        <w:rPr>
          <w:sz w:val="32"/>
          <w:szCs w:val="32"/>
        </w:rPr>
      </w:pPr>
      <w:r w:rsidRPr="00060991">
        <w:rPr>
          <w:noProof/>
          <w:sz w:val="32"/>
          <w:szCs w:val="32"/>
        </w:rPr>
        <w:drawing>
          <wp:inline distT="0" distB="0" distL="0" distR="0" wp14:anchorId="0BD9E6CF" wp14:editId="6E5CF301">
            <wp:extent cx="3499240" cy="18979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213" cy="190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3CE29" w14:textId="26B652F2" w:rsidR="00BA1495" w:rsidRPr="00BA1495" w:rsidRDefault="00BA1495" w:rsidP="00BA1495">
      <w:pPr>
        <w:rPr>
          <w:rFonts w:hint="eastAsia"/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2.</w:t>
      </w:r>
      <w:r w:rsidRPr="00BA1495">
        <w:rPr>
          <w:b/>
          <w:bCs/>
          <w:sz w:val="28"/>
          <w:szCs w:val="28"/>
        </w:rPr>
        <w:t>ECDSA处理过程</w:t>
      </w:r>
    </w:p>
    <w:p w14:paraId="4708F7BA" w14:textId="77777777" w:rsidR="00BA1495" w:rsidRPr="00BA1495" w:rsidRDefault="00BA1495" w:rsidP="00BA1495">
      <w:pPr>
        <w:rPr>
          <w:szCs w:val="21"/>
        </w:rPr>
      </w:pPr>
      <w:r w:rsidRPr="00BA1495">
        <w:rPr>
          <w:szCs w:val="21"/>
        </w:rPr>
        <w:t>1.参与数字签名的所有通信方都使用相同的全局参数，用于定义椭圆曲线以及曲线上的基点</w:t>
      </w:r>
    </w:p>
    <w:p w14:paraId="3E146593" w14:textId="77777777" w:rsidR="00BA1495" w:rsidRPr="00BA1495" w:rsidRDefault="00BA1495" w:rsidP="00BA1495">
      <w:pPr>
        <w:rPr>
          <w:szCs w:val="21"/>
        </w:rPr>
      </w:pPr>
      <w:r w:rsidRPr="00BA1495">
        <w:rPr>
          <w:szCs w:val="21"/>
        </w:rPr>
        <w:t>2.签名者首先生成一对公私钥。对于私钥，选择一个随机数或者伪随机数作为私钥，利用随机数和基点算出另一点，作为公钥</w:t>
      </w:r>
    </w:p>
    <w:p w14:paraId="2F898B6D" w14:textId="77777777" w:rsidR="00BA1495" w:rsidRPr="00BA1495" w:rsidRDefault="00BA1495" w:rsidP="00BA1495">
      <w:pPr>
        <w:rPr>
          <w:szCs w:val="21"/>
        </w:rPr>
      </w:pPr>
      <w:r w:rsidRPr="00BA1495">
        <w:rPr>
          <w:szCs w:val="21"/>
        </w:rPr>
        <w:t>3.对消息计算Hash值，用私钥、全局参数和Hash值生成签名</w:t>
      </w:r>
    </w:p>
    <w:p w14:paraId="4AB691F7" w14:textId="4EE817EB" w:rsidR="00BA1495" w:rsidRPr="00BA1495" w:rsidRDefault="00BA1495" w:rsidP="00BA1495">
      <w:pPr>
        <w:rPr>
          <w:szCs w:val="21"/>
        </w:rPr>
      </w:pPr>
      <w:r w:rsidRPr="00BA1495">
        <w:rPr>
          <w:szCs w:val="21"/>
        </w:rPr>
        <w:t>4.验证者用签名者的公钥、全局参数等验证。</w:t>
      </w:r>
    </w:p>
    <w:p w14:paraId="38EA7940" w14:textId="7D4FB57F" w:rsidR="00BA1495" w:rsidRPr="00BA1495" w:rsidRDefault="00BA1495" w:rsidP="00BA1495">
      <w:pPr>
        <w:rPr>
          <w:rFonts w:hint="eastAsia"/>
          <w:szCs w:val="21"/>
        </w:rPr>
      </w:pPr>
      <w:r w:rsidRPr="00BA1495">
        <w:rPr>
          <w:szCs w:val="21"/>
        </w:rPr>
        <w:t>全局参数：</w:t>
      </w:r>
      <w:r w:rsidRPr="00BA1495">
        <w:rPr>
          <w:szCs w:val="21"/>
        </w:rPr>
        <w:br/>
      </w:r>
      <w:r w:rsidRPr="00BA1495">
        <w:rPr>
          <w:szCs w:val="21"/>
        </w:rPr>
        <w:lastRenderedPageBreak/>
        <w:drawing>
          <wp:inline distT="0" distB="0" distL="0" distR="0" wp14:anchorId="10EE7873" wp14:editId="217AC120">
            <wp:extent cx="4806950" cy="904240"/>
            <wp:effectExtent l="0" t="0" r="0" b="0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1495">
        <w:rPr>
          <w:szCs w:val="21"/>
        </w:rPr>
        <w:br/>
        <w:t>密钥生成：</w:t>
      </w:r>
      <w:r w:rsidRPr="00BA1495">
        <w:rPr>
          <w:szCs w:val="21"/>
        </w:rPr>
        <w:br/>
        <w:t>每个签名者都要生成一对公私钥，假设是Bob</w:t>
      </w:r>
      <w:r w:rsidRPr="00BA1495">
        <w:rPr>
          <w:szCs w:val="21"/>
        </w:rPr>
        <w:br/>
      </w:r>
      <w:r w:rsidRPr="00BA1495">
        <w:rPr>
          <w:szCs w:val="21"/>
        </w:rPr>
        <w:drawing>
          <wp:inline distT="0" distB="0" distL="0" distR="0" wp14:anchorId="278F9052" wp14:editId="09BD43C4">
            <wp:extent cx="3846830" cy="771525"/>
            <wp:effectExtent l="0" t="0" r="1270" b="9525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83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407BF" w14:textId="70BB2E6B" w:rsidR="00B64C71" w:rsidRDefault="00BA1495" w:rsidP="00B64C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22045F" w:rsidRPr="0022045F">
        <w:rPr>
          <w:b/>
          <w:bCs/>
          <w:sz w:val="28"/>
          <w:szCs w:val="28"/>
        </w:rPr>
        <w:t>.</w:t>
      </w:r>
      <w:r w:rsidR="0022045F" w:rsidRPr="0022045F">
        <w:rPr>
          <w:b/>
          <w:bCs/>
          <w:sz w:val="28"/>
          <w:szCs w:val="28"/>
        </w:rPr>
        <w:t>ECDSA 签名过程</w:t>
      </w:r>
    </w:p>
    <w:p w14:paraId="43ACE36D" w14:textId="77777777" w:rsidR="0022045F" w:rsidRPr="0022045F" w:rsidRDefault="0022045F" w:rsidP="0022045F">
      <w:pPr>
        <w:rPr>
          <w:rFonts w:eastAsiaTheme="minorHAnsi"/>
          <w:szCs w:val="21"/>
        </w:rPr>
      </w:pPr>
      <w:r w:rsidRPr="0022045F">
        <w:rPr>
          <w:rFonts w:eastAsiaTheme="minorHAnsi"/>
          <w:szCs w:val="21"/>
        </w:rPr>
        <w:t>ECDSA 签名由两个数字（整数）组成：r 和 s。以太坊还引入了额外的变量 v（恢复标识符）。签名可以表示成 {r, s, v}。</w:t>
      </w:r>
    </w:p>
    <w:p w14:paraId="5A9DB220" w14:textId="77777777" w:rsidR="0022045F" w:rsidRPr="0022045F" w:rsidRDefault="0022045F" w:rsidP="0022045F">
      <w:pPr>
        <w:rPr>
          <w:rFonts w:eastAsiaTheme="minorHAnsi"/>
          <w:szCs w:val="21"/>
        </w:rPr>
      </w:pPr>
      <w:r w:rsidRPr="0022045F">
        <w:rPr>
          <w:rFonts w:eastAsiaTheme="minorHAnsi"/>
          <w:szCs w:val="21"/>
        </w:rPr>
        <w:t>在创建签名时，你要先准备好一条待签署的消息，和用来签署该消息的私钥（d</w:t>
      </w:r>
      <w:r w:rsidRPr="0022045F">
        <w:rPr>
          <w:rFonts w:ascii="Cambria" w:eastAsiaTheme="minorHAnsi" w:hAnsi="Cambria" w:cs="Cambria"/>
          <w:szCs w:val="21"/>
        </w:rPr>
        <w:t>ₐ</w:t>
      </w:r>
      <w:r w:rsidRPr="0022045F">
        <w:rPr>
          <w:rFonts w:eastAsiaTheme="minorHAnsi"/>
          <w:szCs w:val="21"/>
        </w:rPr>
        <w:t>）。简化后的签名流程如下：</w:t>
      </w:r>
    </w:p>
    <w:p w14:paraId="6EC7542F" w14:textId="77777777" w:rsidR="0022045F" w:rsidRPr="0022045F" w:rsidRDefault="0022045F" w:rsidP="0022045F">
      <w:pPr>
        <w:numPr>
          <w:ilvl w:val="0"/>
          <w:numId w:val="1"/>
        </w:numPr>
        <w:rPr>
          <w:rFonts w:eastAsiaTheme="minorHAnsi"/>
          <w:szCs w:val="21"/>
        </w:rPr>
      </w:pPr>
      <w:r w:rsidRPr="0022045F">
        <w:rPr>
          <w:rFonts w:eastAsiaTheme="minorHAnsi"/>
          <w:szCs w:val="21"/>
        </w:rPr>
        <w:t>对待签署消息进行哈希计算，得到哈希值（e）。</w:t>
      </w:r>
    </w:p>
    <w:p w14:paraId="6FF571C1" w14:textId="77777777" w:rsidR="0022045F" w:rsidRPr="0022045F" w:rsidRDefault="0022045F" w:rsidP="0022045F">
      <w:pPr>
        <w:numPr>
          <w:ilvl w:val="0"/>
          <w:numId w:val="1"/>
        </w:numPr>
        <w:rPr>
          <w:rFonts w:eastAsiaTheme="minorHAnsi"/>
          <w:szCs w:val="21"/>
        </w:rPr>
      </w:pPr>
      <w:r w:rsidRPr="0022045F">
        <w:rPr>
          <w:rFonts w:eastAsiaTheme="minorHAnsi"/>
          <w:szCs w:val="21"/>
        </w:rPr>
        <w:t>生成一个安全的随机数 k。</w:t>
      </w:r>
    </w:p>
    <w:p w14:paraId="3619DB7F" w14:textId="77777777" w:rsidR="0022045F" w:rsidRPr="0022045F" w:rsidRDefault="0022045F" w:rsidP="0022045F">
      <w:pPr>
        <w:numPr>
          <w:ilvl w:val="0"/>
          <w:numId w:val="1"/>
        </w:numPr>
        <w:rPr>
          <w:rFonts w:eastAsiaTheme="minorHAnsi"/>
          <w:szCs w:val="21"/>
        </w:rPr>
      </w:pPr>
      <w:r w:rsidRPr="0022045F">
        <w:rPr>
          <w:rFonts w:eastAsiaTheme="minorHAnsi"/>
          <w:szCs w:val="21"/>
        </w:rPr>
        <w:t>将 k 乘以椭圆曲线的常量 G，来计算椭圆曲线上的点（x</w:t>
      </w:r>
      <w:r w:rsidRPr="0022045F">
        <w:rPr>
          <w:rFonts w:ascii="Times New Roman" w:eastAsiaTheme="minorHAnsi" w:hAnsi="Times New Roman" w:cs="Times New Roman"/>
          <w:szCs w:val="21"/>
        </w:rPr>
        <w:t>₁</w:t>
      </w:r>
      <w:r w:rsidRPr="0022045F">
        <w:rPr>
          <w:rFonts w:eastAsiaTheme="minorHAnsi"/>
          <w:szCs w:val="21"/>
        </w:rPr>
        <w:t>, y</w:t>
      </w:r>
      <w:r w:rsidRPr="0022045F">
        <w:rPr>
          <w:rFonts w:ascii="Times New Roman" w:eastAsiaTheme="minorHAnsi" w:hAnsi="Times New Roman" w:cs="Times New Roman"/>
          <w:szCs w:val="21"/>
        </w:rPr>
        <w:t>₁</w:t>
      </w:r>
      <w:r w:rsidRPr="0022045F">
        <w:rPr>
          <w:rFonts w:eastAsiaTheme="minorHAnsi"/>
          <w:szCs w:val="21"/>
        </w:rPr>
        <w:t>）。</w:t>
      </w:r>
    </w:p>
    <w:p w14:paraId="19065DA6" w14:textId="77777777" w:rsidR="0022045F" w:rsidRPr="0022045F" w:rsidRDefault="0022045F" w:rsidP="0022045F">
      <w:pPr>
        <w:numPr>
          <w:ilvl w:val="0"/>
          <w:numId w:val="1"/>
        </w:numPr>
        <w:rPr>
          <w:rFonts w:eastAsiaTheme="minorHAnsi"/>
          <w:szCs w:val="21"/>
        </w:rPr>
      </w:pPr>
      <w:r w:rsidRPr="0022045F">
        <w:rPr>
          <w:rFonts w:eastAsiaTheme="minorHAnsi"/>
          <w:szCs w:val="21"/>
        </w:rPr>
        <w:t>计算 r = x</w:t>
      </w:r>
      <w:r w:rsidRPr="0022045F">
        <w:rPr>
          <w:rFonts w:ascii="Times New Roman" w:eastAsiaTheme="minorHAnsi" w:hAnsi="Times New Roman" w:cs="Times New Roman"/>
          <w:szCs w:val="21"/>
        </w:rPr>
        <w:t>₁</w:t>
      </w:r>
      <w:r w:rsidRPr="0022045F">
        <w:rPr>
          <w:rFonts w:eastAsiaTheme="minorHAnsi"/>
          <w:szCs w:val="21"/>
        </w:rPr>
        <w:t xml:space="preserve"> mod n。如果 r 等于 0，请返回步骤 2 。</w:t>
      </w:r>
    </w:p>
    <w:p w14:paraId="244359DC" w14:textId="77777777" w:rsidR="0022045F" w:rsidRPr="0022045F" w:rsidRDefault="0022045F" w:rsidP="0022045F">
      <w:pPr>
        <w:numPr>
          <w:ilvl w:val="0"/>
          <w:numId w:val="1"/>
        </w:numPr>
        <w:rPr>
          <w:rFonts w:eastAsiaTheme="minorHAnsi"/>
          <w:szCs w:val="21"/>
        </w:rPr>
      </w:pPr>
      <w:r w:rsidRPr="0022045F">
        <w:rPr>
          <w:rFonts w:eastAsiaTheme="minorHAnsi"/>
          <w:szCs w:val="21"/>
        </w:rPr>
        <w:t>计算 s = k</w:t>
      </w:r>
      <w:r w:rsidRPr="0022045F">
        <w:rPr>
          <w:rFonts w:ascii="MS Gothic" w:eastAsia="MS Gothic" w:hAnsi="MS Gothic" w:cs="MS Gothic" w:hint="eastAsia"/>
          <w:szCs w:val="21"/>
        </w:rPr>
        <w:t>⁻</w:t>
      </w:r>
      <w:r w:rsidRPr="0022045F">
        <w:rPr>
          <w:rFonts w:eastAsiaTheme="minorHAnsi" w:cs="等线" w:hint="eastAsia"/>
          <w:szCs w:val="21"/>
        </w:rPr>
        <w:t>¹</w:t>
      </w:r>
      <w:r w:rsidRPr="0022045F">
        <w:rPr>
          <w:rFonts w:eastAsiaTheme="minorHAnsi"/>
          <w:szCs w:val="21"/>
        </w:rPr>
        <w:t>(e + rd</w:t>
      </w:r>
      <w:r w:rsidRPr="0022045F">
        <w:rPr>
          <w:rFonts w:ascii="Cambria" w:eastAsiaTheme="minorHAnsi" w:hAnsi="Cambria" w:cs="Cambria"/>
          <w:szCs w:val="21"/>
        </w:rPr>
        <w:t>ₐ</w:t>
      </w:r>
      <w:r w:rsidRPr="0022045F">
        <w:rPr>
          <w:rFonts w:eastAsiaTheme="minorHAnsi"/>
          <w:szCs w:val="21"/>
        </w:rPr>
        <w:t>) mod n。如果 s 等于 0，请返回步骤 2。</w:t>
      </w:r>
    </w:p>
    <w:p w14:paraId="23C07A4C" w14:textId="77777777" w:rsidR="0022045F" w:rsidRPr="0022045F" w:rsidRDefault="0022045F" w:rsidP="00B64C71">
      <w:pPr>
        <w:rPr>
          <w:rFonts w:hint="eastAsia"/>
          <w:b/>
          <w:bCs/>
          <w:szCs w:val="21"/>
        </w:rPr>
      </w:pPr>
    </w:p>
    <w:p w14:paraId="711BBAFF" w14:textId="458C5F84" w:rsidR="0022045F" w:rsidRDefault="00BA1495" w:rsidP="00B64C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22045F">
        <w:rPr>
          <w:b/>
          <w:bCs/>
          <w:sz w:val="28"/>
          <w:szCs w:val="28"/>
        </w:rPr>
        <w:t>.</w:t>
      </w:r>
      <w:r w:rsidR="0022045F" w:rsidRPr="0022045F">
        <w:rPr>
          <w:b/>
          <w:bCs/>
        </w:rPr>
        <w:t xml:space="preserve"> </w:t>
      </w:r>
      <w:r w:rsidR="0022045F" w:rsidRPr="0022045F">
        <w:rPr>
          <w:b/>
          <w:bCs/>
          <w:sz w:val="28"/>
          <w:szCs w:val="28"/>
        </w:rPr>
        <w:t>ECDSA 验签过程</w:t>
      </w:r>
    </w:p>
    <w:p w14:paraId="3CBC1101" w14:textId="34813F47" w:rsidR="0022045F" w:rsidRDefault="00931A26" w:rsidP="00B64C71">
      <w:r>
        <w:t>验证过程如下：</w:t>
      </w:r>
      <w:r>
        <w:br/>
        <w:t>   1、接受方在收到消息(m)和签名值(r,s)后，进行以下运算；</w:t>
      </w:r>
      <w:r>
        <w:br/>
        <w:t>   2、计算：sG+H(m)P=(x1,y1), r1≡ x1 mod p；</w:t>
      </w:r>
      <w:r>
        <w:br/>
        <w:t>   3、验证等式：r1 ≡ r mod p；</w:t>
      </w:r>
      <w:r>
        <w:br/>
        <w:t>   4、如果等式成立，接受签名，否则签名无效。</w:t>
      </w:r>
    </w:p>
    <w:p w14:paraId="641CA30E" w14:textId="6A9904AF" w:rsidR="00931A26" w:rsidRPr="00931A26" w:rsidRDefault="00BA1495" w:rsidP="00931A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931A26" w:rsidRPr="00931A26">
        <w:rPr>
          <w:b/>
          <w:bCs/>
          <w:sz w:val="28"/>
          <w:szCs w:val="28"/>
        </w:rPr>
        <w:t>.</w:t>
      </w:r>
      <w:r w:rsidR="00931A26" w:rsidRPr="00931A26">
        <w:rPr>
          <w:rFonts w:hint="eastAsia"/>
          <w:b/>
          <w:bCs/>
          <w:sz w:val="28"/>
          <w:szCs w:val="28"/>
        </w:rPr>
        <w:t>恢复标识符（“</w:t>
      </w:r>
      <w:r w:rsidR="00931A26" w:rsidRPr="00931A26">
        <w:rPr>
          <w:b/>
          <w:bCs/>
          <w:sz w:val="28"/>
          <w:szCs w:val="28"/>
        </w:rPr>
        <w:t>v”）</w:t>
      </w:r>
    </w:p>
    <w:p w14:paraId="39A83444" w14:textId="77777777" w:rsidR="00931A26" w:rsidRPr="00931A26" w:rsidRDefault="00931A26" w:rsidP="00931A26">
      <w:pPr>
        <w:ind w:firstLineChars="200" w:firstLine="420"/>
        <w:rPr>
          <w:szCs w:val="21"/>
        </w:rPr>
      </w:pPr>
      <w:r w:rsidRPr="00931A26">
        <w:rPr>
          <w:szCs w:val="21"/>
        </w:rPr>
        <w:t>v 是签名的最后一个字节，而且不是 27 (0x1b) 就是 28 (0x1c)。恢复标识符非常重要，因为我们使用的是椭圆曲线算法，仅凭r 和 s 可计算出曲线上的多个点，因此会恢复出两个不同的公钥（及其对应地址）。v 会告诉我们应该使用这些点中的哪一个。</w:t>
      </w:r>
    </w:p>
    <w:p w14:paraId="04E9E8ED" w14:textId="77777777" w:rsidR="00931A26" w:rsidRPr="00931A26" w:rsidRDefault="00931A26" w:rsidP="00931A26">
      <w:pPr>
        <w:rPr>
          <w:szCs w:val="21"/>
        </w:rPr>
      </w:pPr>
    </w:p>
    <w:p w14:paraId="48B17136" w14:textId="7CA8DA85" w:rsidR="00931A26" w:rsidRPr="00931A26" w:rsidRDefault="00931A26" w:rsidP="00931A26">
      <w:pPr>
        <w:rPr>
          <w:rFonts w:hint="eastAsia"/>
          <w:szCs w:val="21"/>
        </w:rPr>
      </w:pPr>
      <w:r w:rsidRPr="00931A26">
        <w:rPr>
          <w:rFonts w:hint="eastAsia"/>
          <w:szCs w:val="21"/>
        </w:rPr>
        <w:t>在大多数实现中，</w:t>
      </w:r>
      <w:r w:rsidRPr="00931A26">
        <w:rPr>
          <w:szCs w:val="21"/>
        </w:rPr>
        <w:t>v 在内部只是 0 或 1，而 27 是在签署比特币消息时加上的任意数。以太坊也接受了这一点。</w:t>
      </w:r>
    </w:p>
    <w:p w14:paraId="5A50FD1B" w14:textId="5F6842E6" w:rsidR="00931A26" w:rsidRDefault="00931A26" w:rsidP="00931A26">
      <w:pPr>
        <w:rPr>
          <w:szCs w:val="21"/>
        </w:rPr>
      </w:pPr>
      <w:r w:rsidRPr="00931A26">
        <w:rPr>
          <w:rFonts w:hint="eastAsia"/>
          <w:szCs w:val="21"/>
        </w:rPr>
        <w:t>从</w:t>
      </w:r>
      <w:r w:rsidRPr="00931A26">
        <w:rPr>
          <w:szCs w:val="21"/>
        </w:rPr>
        <w:t xml:space="preserve"> EIP-155 开始，我们还使用链 ID 来计算 v 值。这可以防止跨链重放攻击：以太坊上签署的交易无法在以太坊经典上使用，反之亦然。目前，恢复标识符只用来签署交易而非消息。</w:t>
      </w:r>
    </w:p>
    <w:p w14:paraId="3DDB66E5" w14:textId="70EFDD5A" w:rsidR="00230303" w:rsidRPr="00230303" w:rsidRDefault="00BA1495" w:rsidP="00931A26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230303" w:rsidRPr="00230303">
        <w:rPr>
          <w:b/>
          <w:bCs/>
          <w:sz w:val="28"/>
          <w:szCs w:val="28"/>
        </w:rPr>
        <w:t>.</w:t>
      </w:r>
      <w:r w:rsidR="00230303" w:rsidRPr="00230303">
        <w:rPr>
          <w:rFonts w:hint="eastAsia"/>
          <w:b/>
          <w:bCs/>
          <w:sz w:val="28"/>
          <w:szCs w:val="28"/>
        </w:rPr>
        <w:t>交易与签名</w:t>
      </w:r>
    </w:p>
    <w:p w14:paraId="0757F490" w14:textId="304A2E34" w:rsidR="00230303" w:rsidRPr="00230303" w:rsidRDefault="00230303" w:rsidP="00230303">
      <w:pPr>
        <w:rPr>
          <w:rFonts w:hint="eastAsia"/>
          <w:szCs w:val="21"/>
        </w:rPr>
      </w:pPr>
      <w:r w:rsidRPr="00230303">
        <w:rPr>
          <w:rFonts w:hint="eastAsia"/>
          <w:szCs w:val="21"/>
        </w:rPr>
        <w:t>为了产生有效的交易，交易发起者必须使用椭圆曲线数字签名算法对消息进行数字签名。</w:t>
      </w:r>
      <w:r w:rsidRPr="00230303">
        <w:rPr>
          <w:szCs w:val="21"/>
        </w:rPr>
        <w:t>签名应用于交易数据的哈希，而不是交易本身。</w:t>
      </w:r>
    </w:p>
    <w:p w14:paraId="2E5CA488" w14:textId="77777777" w:rsidR="00230303" w:rsidRPr="00230303" w:rsidRDefault="00230303" w:rsidP="00230303">
      <w:pPr>
        <w:rPr>
          <w:szCs w:val="21"/>
        </w:rPr>
      </w:pPr>
      <w:r w:rsidRPr="00230303">
        <w:rPr>
          <w:rFonts w:hint="eastAsia"/>
          <w:szCs w:val="21"/>
        </w:rPr>
        <w:lastRenderedPageBreak/>
        <w:t>要在以太坊签署交易，发起人必须完成以下步骤：</w:t>
      </w:r>
    </w:p>
    <w:p w14:paraId="3320B685" w14:textId="77777777" w:rsidR="00230303" w:rsidRPr="00230303" w:rsidRDefault="00230303" w:rsidP="00230303">
      <w:pPr>
        <w:rPr>
          <w:szCs w:val="21"/>
        </w:rPr>
      </w:pPr>
      <w:r w:rsidRPr="00230303">
        <w:rPr>
          <w:szCs w:val="21"/>
        </w:rPr>
        <w:t>1）创建一个包含九个字段的交易数据结构：nonce，gasPrice，gasLimit，to，value，data，V，R，S</w:t>
      </w:r>
    </w:p>
    <w:p w14:paraId="0906E03D" w14:textId="77777777" w:rsidR="00230303" w:rsidRPr="00230303" w:rsidRDefault="00230303" w:rsidP="00230303">
      <w:pPr>
        <w:rPr>
          <w:szCs w:val="21"/>
        </w:rPr>
      </w:pPr>
      <w:r w:rsidRPr="00230303">
        <w:rPr>
          <w:szCs w:val="21"/>
        </w:rPr>
        <w:t>2）生成RLP编码的交易序列化消息</w:t>
      </w:r>
    </w:p>
    <w:p w14:paraId="67D5486B" w14:textId="77777777" w:rsidR="00230303" w:rsidRPr="00230303" w:rsidRDefault="00230303" w:rsidP="00230303">
      <w:pPr>
        <w:rPr>
          <w:szCs w:val="21"/>
        </w:rPr>
      </w:pPr>
      <w:r w:rsidRPr="00230303">
        <w:rPr>
          <w:szCs w:val="21"/>
        </w:rPr>
        <w:t>3）计算此序列化消息的Keccak256哈希值</w:t>
      </w:r>
    </w:p>
    <w:p w14:paraId="7C481CEA" w14:textId="77777777" w:rsidR="00230303" w:rsidRPr="00230303" w:rsidRDefault="00230303" w:rsidP="00230303">
      <w:pPr>
        <w:rPr>
          <w:szCs w:val="21"/>
        </w:rPr>
      </w:pPr>
      <w:r w:rsidRPr="00230303">
        <w:rPr>
          <w:szCs w:val="21"/>
        </w:rPr>
        <w:t>4）计算ECDSA签名，使用发件人的私钥对哈希进行签名</w:t>
      </w:r>
    </w:p>
    <w:p w14:paraId="2B9215C1" w14:textId="04E01FEB" w:rsidR="00230303" w:rsidRPr="00060991" w:rsidRDefault="00230303" w:rsidP="00060991">
      <w:pPr>
        <w:pStyle w:val="a5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060991">
        <w:rPr>
          <w:szCs w:val="21"/>
        </w:rPr>
        <w:t>在交易中插入ECDSA签名计算出的R和S值</w:t>
      </w:r>
    </w:p>
    <w:p w14:paraId="3E720049" w14:textId="274C0EBF" w:rsidR="00B64C71" w:rsidRDefault="00230303" w:rsidP="00B64C71">
      <w:pPr>
        <w:jc w:val="center"/>
        <w:rPr>
          <w:szCs w:val="21"/>
        </w:rPr>
      </w:pPr>
      <w:r w:rsidRPr="00230303">
        <w:rPr>
          <w:szCs w:val="21"/>
        </w:rPr>
        <w:drawing>
          <wp:inline distT="0" distB="0" distL="0" distR="0" wp14:anchorId="7F0AA93D" wp14:editId="6CA9C915">
            <wp:extent cx="3672925" cy="407753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828" cy="4090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E82B7" w14:textId="03BD2808" w:rsidR="00060991" w:rsidRPr="00060991" w:rsidRDefault="00BA1495" w:rsidP="000609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="00060991">
        <w:rPr>
          <w:b/>
          <w:bCs/>
          <w:sz w:val="28"/>
          <w:szCs w:val="28"/>
        </w:rPr>
        <w:t>.</w:t>
      </w:r>
      <w:r w:rsidR="00060991" w:rsidRPr="00060991">
        <w:rPr>
          <w:rFonts w:hint="eastAsia"/>
          <w:b/>
          <w:bCs/>
          <w:sz w:val="28"/>
          <w:szCs w:val="28"/>
        </w:rPr>
        <w:t>总结</w:t>
      </w:r>
    </w:p>
    <w:p w14:paraId="422CF25A" w14:textId="586F9F9E" w:rsidR="00060991" w:rsidRPr="00060991" w:rsidRDefault="00060991" w:rsidP="00060991">
      <w:pPr>
        <w:rPr>
          <w:rFonts w:hint="eastAsia"/>
          <w:b/>
          <w:bCs/>
          <w:sz w:val="28"/>
          <w:szCs w:val="28"/>
        </w:rPr>
      </w:pPr>
      <w:r>
        <w:t>椭圆曲线数字签名算法（Elliptic Curve Digital Signature Algorithm，缩写作 ECDSA）是一种基于椭圆曲线密码学的非对称式密码学的数字签名算法。它有两个密钥，一个是公开的密钥，另一个是私有密钥；在我们常用的RSA非对称加密算法中，公钥和私钥都可用于加密或解密，如果公钥用于加密，则私钥用于解密；如果私钥用于加密，则公钥用于解密。但在比特币中，所有的区块数据和交易数据都不需要加密和解密，因为这些数据都是公开透明的，任何人都可以通过区块链网络查询和使用。使用ECDSA主要用于数字签名，它的作用是：由于私钥只由用户自己持有，故可以在比特币的交易转账中，签发交易必定出自于拥有私钥的用户；其他节点可以验证用户签发的交易数据是否有效、中途有否曾被篡改，节点接收者可信赖这些数据确实来自于私钥拥有者。对用户来说确保私钥的安全绝对不能泄露，如果私钥一旦泄露，那么就失去了该私钥对应的钱包地址一切。</w:t>
      </w:r>
    </w:p>
    <w:p w14:paraId="71549A72" w14:textId="77777777" w:rsidR="00060991" w:rsidRPr="00060991" w:rsidRDefault="00060991" w:rsidP="00060991">
      <w:pPr>
        <w:ind w:left="360"/>
        <w:rPr>
          <w:rFonts w:hint="eastAsia"/>
          <w:b/>
          <w:bCs/>
          <w:sz w:val="28"/>
          <w:szCs w:val="28"/>
        </w:rPr>
      </w:pPr>
    </w:p>
    <w:sectPr w:rsidR="00060991" w:rsidRPr="00060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93AD3"/>
    <w:multiLevelType w:val="multilevel"/>
    <w:tmpl w:val="D10A2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690693"/>
    <w:multiLevelType w:val="hybridMultilevel"/>
    <w:tmpl w:val="751C3EE4"/>
    <w:lvl w:ilvl="0" w:tplc="647C6998">
      <w:start w:val="5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88716213">
    <w:abstractNumId w:val="0"/>
  </w:num>
  <w:num w:numId="2" w16cid:durableId="57746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F4C"/>
    <w:rsid w:val="00060991"/>
    <w:rsid w:val="00063F4C"/>
    <w:rsid w:val="0022045F"/>
    <w:rsid w:val="00230303"/>
    <w:rsid w:val="003260EE"/>
    <w:rsid w:val="00931A26"/>
    <w:rsid w:val="00B64C71"/>
    <w:rsid w:val="00BA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DC241"/>
  <w15:chartTrackingRefBased/>
  <w15:docId w15:val="{6C2C8365-EA22-4141-963C-B8D32D60D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4C7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64C7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303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mq</dc:creator>
  <cp:keywords/>
  <dc:description/>
  <cp:lastModifiedBy>h mq</cp:lastModifiedBy>
  <cp:revision>2</cp:revision>
  <dcterms:created xsi:type="dcterms:W3CDTF">2022-07-18T02:23:00Z</dcterms:created>
  <dcterms:modified xsi:type="dcterms:W3CDTF">2022-07-18T03:08:00Z</dcterms:modified>
</cp:coreProperties>
</file>