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00" w:after="60"/>
        <w:jc w:val="center"/>
        <w:rPr/>
      </w:pPr>
      <w:r>
        <w:rPr>
          <w:rFonts w:ascii="Noto Sans CJK KR" w:hAnsi="Noto Sans CJK KR" w:cs="Noto Sans CJK KR" w:eastAsia="Noto Sans CJK KR"/>
          <w:b/>
          <w:color w:val="2F5F7D"/>
          <w:sz w:val="19"/>
        </w:rPr>
        <w:t>신한글대장경 전문번역 표준 DOCX 제1호</w:t>
      </w:r>
    </w:p>
    <w:p>
      <w:pPr>
        <w:pStyle w:val="Normal"/>
        <w:spacing w:before="1160" w:after="120"/>
        <w:jc w:val="center"/>
        <w:rPr/>
      </w:pPr>
      <w:r>
        <w:rPr>
          <w:rFonts w:ascii="Noto Serif CJK KR" w:hAnsi="Noto Serif CJK KR" w:cs="Noto Serif CJK KR"/>
          <w:b/>
          <w:color w:val="203E52"/>
          <w:sz w:val="52"/>
        </w:rPr>
        <w:t>梵網經述記卷第一</w:t>
      </w:r>
    </w:p>
    <w:p>
      <w:pPr>
        <w:pStyle w:val="Normal"/>
        <w:jc w:val="center"/>
        <w:rPr/>
      </w:pPr>
      <w:r>
        <w:rPr>
          <w:rFonts w:ascii="Noto Sans CJK KR" w:hAnsi="Noto Sans CJK KR" w:cs="Noto Sans CJK KR" w:eastAsia="Noto Sans CJK KR"/>
          <w:b/>
          <w:color w:val="20252B"/>
          <w:sz w:val="36"/>
        </w:rPr>
        <w:t>범망경술기 권제1</w:t>
      </w:r>
    </w:p>
    <w:p>
      <w:pPr>
        <w:pStyle w:val="Normal"/>
        <w:spacing w:before="220" w:after="60"/>
        <w:jc w:val="center"/>
        <w:rPr/>
      </w:pPr>
      <w:r>
        <w:rPr>
          <w:rFonts w:ascii="Noto Sans CJK KR" w:hAnsi="Noto Sans CJK KR" w:cs="Noto Sans CJK KR" w:eastAsia="Noto Sans CJK KR"/>
          <w:color w:val="667085"/>
          <w:sz w:val="22"/>
        </w:rPr>
        <w:t>원문 · 한국어 전문 직역 · CBETA/KABC 교감본</w:t>
      </w:r>
    </w:p>
    <w:p>
      <w:pPr>
        <w:pStyle w:val="Normal"/>
        <w:spacing w:before="680" w:after="60"/>
        <w:jc w:val="center"/>
        <w:rPr/>
      </w:pPr>
      <w:r>
        <w:rPr>
          <w:rFonts w:ascii="Noto Serif CJK KR" w:hAnsi="Noto Serif CJK KR" w:cs="Noto Serif CJK KR"/>
          <w:color w:val="20252B"/>
          <w:sz w:val="23"/>
        </w:rPr>
        <w:t>撰者 未詳 (大正藏·CBETA에 찬자 표기 없음)</w:t>
      </w:r>
    </w:p>
    <w:p>
      <w:pPr>
        <w:pStyle w:val="Normal"/>
        <w:spacing w:before="100" w:after="60"/>
        <w:jc w:val="center"/>
        <w:rPr/>
      </w:pPr>
      <w:r>
        <w:rPr>
          <w:rFonts w:ascii="Noto Sans CJK KR" w:hAnsi="Noto Sans CJK KR" w:cs="Noto Sans CJK KR" w:eastAsia="Noto Sans CJK KR"/>
          <w:color w:val="667085"/>
          <w:sz w:val="17"/>
        </w:rPr>
        <w:t>大正新脩大藏經 第85卷 No.2797 · CBETA T85n2797</w:t>
      </w:r>
    </w:p>
    <w:p>
      <w:pPr>
        <w:pStyle w:val="Normal"/>
        <w:pBdr>
          <w:top w:val="single" w:sz="6" w:space="1" w:color="2F5F7D"/>
        </w:pBdr>
        <w:spacing w:before="360" w:after="60"/>
        <w:ind w:start="1587" w:end="1587"/>
        <w:rPr/>
      </w:pPr>
      <w:r>
        <w:rPr/>
      </w:r>
    </w:p>
    <w:p>
      <w:pPr>
        <w:pStyle w:val="Normal"/>
        <w:spacing w:before="160" w:after="60"/>
        <w:jc w:val="center"/>
        <w:rPr/>
      </w:pPr>
      <w:r>
        <w:rPr>
          <w:rFonts w:ascii="Noto Sans CJK KR" w:hAnsi="Noto Sans CJK KR" w:cs="Noto Sans CJK KR" w:eastAsia="Noto Sans CJK KR"/>
          <w:color w:val="667085"/>
          <w:sz w:val="16"/>
        </w:rPr>
        <w:t>기본 저본: 사용자 제공 「범망경술기.txt」</w:t>
      </w:r>
    </w:p>
    <w:p>
      <w:pPr>
        <w:sectPr>
          <w:type w:val="nextPage"/>
          <w:pgSz w:w="11906" w:h="16838"/>
          <w:pgMar w:left="1134" w:right="1134" w:gutter="0" w:header="0" w:top="1134" w:footer="0" w:bottom="1020"/>
          <w:pgNumType w:fmt="decimal"/>
          <w:formProt w:val="false"/>
          <w:textDirection w:val="lrTb"/>
          <w:docGrid w:type="default" w:linePitch="360" w:charSpace="0"/>
        </w:sectPr>
        <w:pStyle w:val="Normal"/>
        <w:jc w:val="center"/>
        <w:rPr/>
      </w:pPr>
      <w:r>
        <w:rPr>
          <w:rFonts w:ascii="Noto Sans CJK KR" w:hAnsi="Noto Sans CJK KR" w:cs="Noto Sans CJK KR" w:eastAsia="Noto Sans CJK KR"/>
          <w:color w:val="667085"/>
          <w:sz w:val="16"/>
        </w:rPr>
        <w:t>전수 선독 · 3,814 내부 단위 역대조 · 4개 교감·원주 전수 반영</w:t>
      </w:r>
    </w:p>
    <w:p>
      <w:pPr>
        <w:pStyle w:val="SHTKTOCTitle"/>
      </w:pPr>
      <w:r>
        <w:t>목차</w:t>
      </w:r>
    </w:p>
    <w:p xmlns:ns0="urn:shtk" ns0:tocKey="h1_info">
      <w:pPr>
        <w:pStyle w:val="SHTKMeta"/>
        <w:tabs>
          <w:tab w:pos="9000" w:val="right" w:leader="dot"/>
        </w:tabs>
        <w:spacing w:after="20"/>
        <w:ind w:left="0"/>
      </w:pPr>
      <w:r>
        <w:rPr>
          <w:b/>
        </w:rPr>
        <w:t>1. 문헌 정보</w:t>
        <w:tab/>
      </w:r>
      <w:r>
        <w:rPr>
          <w:b/>
        </w:rPr>
        <w:t>00</w:t>
      </w:r>
    </w:p>
    <w:p xmlns:ns1="urn:shtk" ns1:tocKey="h1_guide">
      <w:pPr>
        <w:pStyle w:val="SHTKMeta"/>
        <w:tabs>
          <w:tab w:pos="9000" w:val="right" w:leader="dot"/>
        </w:tabs>
        <w:spacing w:after="20"/>
        <w:ind w:left="0"/>
      </w:pPr>
      <w:r>
        <w:rPr>
          <w:b/>
        </w:rPr>
        <w:t>2. 편집·번역 안내</w:t>
        <w:tab/>
      </w:r>
      <w:r>
        <w:rPr>
          <w:b/>
        </w:rPr>
        <w:t>00</w:t>
      </w:r>
    </w:p>
    <w:p xmlns:ns2="urn:shtk" ns2:tocKey="h1_overview">
      <w:pPr>
        <w:pStyle w:val="SHTKMeta"/>
        <w:tabs>
          <w:tab w:pos="9000" w:val="right" w:leader="dot"/>
        </w:tabs>
        <w:spacing w:after="20"/>
        <w:ind w:left="0"/>
      </w:pPr>
      <w:r>
        <w:rPr>
          <w:b/>
        </w:rPr>
        <w:t>3. 전체 선독 결과</w:t>
        <w:tab/>
      </w:r>
      <w:r>
        <w:rPr>
          <w:b/>
        </w:rPr>
        <w:t>00</w:t>
      </w:r>
    </w:p>
    <w:p xmlns:ns3="urn:shtk" ns3:tocKey="h1_structure">
      <w:pPr>
        <w:pStyle w:val="SHTKMeta"/>
        <w:tabs>
          <w:tab w:pos="9000" w:val="right" w:leader="dot"/>
        </w:tabs>
        <w:spacing w:after="20"/>
        <w:ind w:left="0"/>
      </w:pPr>
      <w:r>
        <w:rPr>
          <w:b/>
        </w:rPr>
        <w:t>4. 문헌 구조</w:t>
        <w:tab/>
      </w:r>
      <w:r>
        <w:rPr>
          <w:b/>
        </w:rPr>
        <w:t>00</w:t>
      </w:r>
    </w:p>
    <w:p xmlns:ns4="urn:shtk" ns4:tocKey="h1_terms">
      <w:pPr>
        <w:pStyle w:val="SHTKMeta"/>
        <w:tabs>
          <w:tab w:pos="9000" w:val="right" w:leader="dot"/>
        </w:tabs>
        <w:spacing w:after="20"/>
        <w:ind w:left="0"/>
      </w:pPr>
      <w:r>
        <w:rPr>
          <w:b/>
        </w:rPr>
        <w:t>5. 주요 번역어</w:t>
        <w:tab/>
      </w:r>
      <w:r>
        <w:rPr>
          <w:b/>
        </w:rPr>
        <w:t>00</w:t>
      </w:r>
    </w:p>
    <w:p xmlns:ns5="urn:shtk" ns5:tocKey="h1_collation">
      <w:pPr>
        <w:pStyle w:val="SHTKMeta"/>
        <w:tabs>
          <w:tab w:pos="9000" w:val="right" w:leader="dot"/>
        </w:tabs>
        <w:spacing w:after="20"/>
        <w:ind w:left="0"/>
      </w:pPr>
      <w:r>
        <w:rPr>
          <w:b/>
        </w:rPr>
        <w:t>6. 교감 표시 규칙</w:t>
        <w:tab/>
      </w:r>
      <w:r>
        <w:rPr>
          <w:b/>
        </w:rPr>
        <w:t>00</w:t>
      </w:r>
    </w:p>
    <w:p xmlns:ns6="urn:shtk" ns6:tocKey="h1_cbeta">
      <w:pPr>
        <w:pStyle w:val="SHTKMeta"/>
        <w:tabs>
          <w:tab w:pos="9000" w:val="right" w:leader="dot"/>
        </w:tabs>
        <w:spacing w:after="20"/>
        <w:ind w:left="0"/>
      </w:pPr>
      <w:r>
        <w:rPr>
          <w:b/>
        </w:rPr>
        <w:t>7. CBETA 외부 대조 정보</w:t>
        <w:tab/>
      </w:r>
      <w:r>
        <w:rPr>
          <w:b/>
        </w:rPr>
        <w:t>00</w:t>
      </w:r>
    </w:p>
    <w:p xmlns:ns7="urn:shtk" ns7:tocKey="h1_app">
      <w:pPr>
        <w:pStyle w:val="SHTKMeta"/>
        <w:tabs>
          <w:tab w:pos="9000" w:val="right" w:leader="dot"/>
        </w:tabs>
        <w:spacing w:after="20"/>
        <w:ind w:left="0"/>
      </w:pPr>
      <w:r>
        <w:rPr>
          <w:b/>
        </w:rPr>
        <w:t>8. 이미지·외자 및 앱 전환 규칙</w:t>
        <w:tab/>
      </w:r>
      <w:r>
        <w:rPr>
          <w:b/>
        </w:rPr>
        <w:t>00</w:t>
      </w:r>
    </w:p>
    <w:p xmlns:ns8="urn:shtk" ns8:tocKey="h1_body">
      <w:pPr>
        <w:pStyle w:val="SHTKMeta"/>
        <w:tabs>
          <w:tab w:pos="9000" w:val="right" w:leader="dot"/>
        </w:tabs>
        <w:spacing w:after="20"/>
        <w:ind w:left="0"/>
      </w:pPr>
      <w:r>
        <w:rPr>
          <w:b/>
        </w:rPr>
        <w:t>9. 본문</w:t>
        <w:tab/>
      </w:r>
      <w:r>
        <w:rPr>
          <w:b/>
        </w:rPr>
        <w:t>00</w:t>
      </w:r>
    </w:p>
    <w:p xmlns:ns9="urn:shtk" ns9:tocKey="h2_bib">
      <w:pPr>
        <w:pStyle w:val="SHTKMeta"/>
        <w:tabs>
          <w:tab w:pos="9000" w:val="right" w:leader="dot"/>
        </w:tabs>
        <w:spacing w:after="20"/>
        <w:ind w:left="259"/>
      </w:pPr>
      <w:r>
        <w:t>서지 표지</w:t>
        <w:tab/>
      </w:r>
      <w:r>
        <w:rPr>
          <w:b w:val="0"/>
        </w:rPr>
        <w:t>00</w:t>
      </w:r>
    </w:p>
    <w:p xmlns:ns10="urn:shtk" ns10:tocKey="h2_juan1">
      <w:pPr>
        <w:pStyle w:val="SHTKMeta"/>
        <w:tabs>
          <w:tab w:pos="9000" w:val="right" w:leader="dot"/>
        </w:tabs>
        <w:spacing w:after="20"/>
        <w:ind w:left="259"/>
      </w:pPr>
      <w:r>
        <w:t>현존 권제1</w:t>
        <w:tab/>
      </w:r>
      <w:r>
        <w:rPr>
          <w:b w:val="0"/>
        </w:rPr>
        <w:t>00</w:t>
      </w:r>
    </w:p>
    <w:p xmlns:ns11="urn:shtk" ns11:tocKey="lochead_0727a27">
      <w:pPr>
        <w:pStyle w:val="SHTKMeta"/>
        <w:tabs>
          <w:tab w:pos="9000" w:val="right" w:leader="dot"/>
        </w:tabs>
        <w:spacing w:after="20"/>
        <w:ind w:left="518"/>
      </w:pPr>
      <w:r>
        <w:t>권두 결락 이후 — 보살계 수계 절차</w:t>
        <w:tab/>
      </w:r>
      <w:r>
        <w:rPr>
          <w:b w:val="0"/>
        </w:rPr>
        <w:t>00</w:t>
      </w:r>
    </w:p>
    <w:p xmlns:ns12="urn:shtk" ns12:tocKey="lochead_0727c17">
      <w:pPr>
        <w:pStyle w:val="SHTKMeta"/>
        <w:tabs>
          <w:tab w:pos="9000" w:val="right" w:leader="dot"/>
        </w:tabs>
        <w:spacing w:after="20"/>
        <w:ind w:left="518"/>
      </w:pPr>
      <w:r>
        <w:t>第二 明自誓受戒 — 자서수계</w:t>
        <w:tab/>
      </w:r>
      <w:r>
        <w:rPr>
          <w:b w:val="0"/>
        </w:rPr>
        <w:t>00</w:t>
      </w:r>
    </w:p>
    <w:p xmlns:ns13="urn:shtk" ns13:tocKey="lochead_0728a12">
      <w:pPr>
        <w:pStyle w:val="SHTKMeta"/>
        <w:tabs>
          <w:tab w:pos="9000" w:val="right" w:leader="dot"/>
        </w:tabs>
        <w:spacing w:after="20"/>
        <w:ind w:left="518"/>
      </w:pPr>
      <w:r>
        <w:t>第六 得捨戒緣 — 득계·사계의 인연</w:t>
        <w:tab/>
      </w:r>
      <w:r>
        <w:rPr>
          <w:b w:val="0"/>
        </w:rPr>
        <w:t>00</w:t>
      </w:r>
    </w:p>
    <w:p xmlns:ns14="urn:shtk" ns14:tocKey="lochead_0730b23">
      <w:pPr>
        <w:pStyle w:val="SHTKMeta"/>
        <w:tabs>
          <w:tab w:pos="9000" w:val="right" w:leader="dot"/>
        </w:tabs>
        <w:spacing w:after="20"/>
        <w:ind w:left="518"/>
      </w:pPr>
      <w:r>
        <w:t>第二 得菩薩戒 / 捨戒緣 — 보살계의 득계와 사계</w:t>
        <w:tab/>
      </w:r>
      <w:r>
        <w:rPr>
          <w:b w:val="0"/>
        </w:rPr>
        <w:t>00</w:t>
      </w:r>
    </w:p>
    <w:p xmlns:ns15="urn:shtk" ns15:tocKey="lochead_0731a08">
      <w:pPr>
        <w:pStyle w:val="SHTKMeta"/>
        <w:tabs>
          <w:tab w:pos="9000" w:val="right" w:leader="dot"/>
        </w:tabs>
        <w:spacing w:after="20"/>
        <w:ind w:left="518"/>
      </w:pPr>
      <w:r>
        <w:t>第七 持犯差別 — 지범의 차별</w:t>
        <w:tab/>
      </w:r>
      <w:r>
        <w:rPr>
          <w:b w:val="0"/>
        </w:rPr>
        <w:t>00</w:t>
      </w:r>
    </w:p>
    <w:p xmlns:ns16="urn:shtk" ns16:tocKey="lochead_0733a08">
      <w:pPr>
        <w:pStyle w:val="SHTKMeta"/>
        <w:tabs>
          <w:tab w:pos="9000" w:val="right" w:leader="dot"/>
        </w:tabs>
        <w:spacing w:after="20"/>
        <w:ind w:left="518"/>
      </w:pPr>
      <w:r>
        <w:t>第八 犯已還淨 — 범계 후 환정</w:t>
        <w:tab/>
      </w:r>
      <w:r>
        <w:rPr>
          <w:b w:val="0"/>
        </w:rPr>
        <w:t>00</w:t>
      </w:r>
    </w:p>
    <w:p xmlns:ns17="urn:shtk" ns17:tocKey="lochead_0733c09">
      <w:pPr>
        <w:pStyle w:val="SHTKMeta"/>
        <w:tabs>
          <w:tab w:pos="9000" w:val="right" w:leader="dot"/>
        </w:tabs>
        <w:spacing w:after="20"/>
        <w:ind w:left="518"/>
      </w:pPr>
      <w:r>
        <w:t>第九 明校量勝劣 — 계덕의 교량</w:t>
        <w:tab/>
      </w:r>
      <w:r>
        <w:rPr>
          <w:b w:val="0"/>
        </w:rPr>
        <w:t>00</w:t>
      </w:r>
    </w:p>
    <w:p xmlns:ns18="urn:shtk" ns18:tocKey="lochead_0734a25">
      <w:pPr>
        <w:pStyle w:val="SHTKMeta"/>
        <w:tabs>
          <w:tab w:pos="9000" w:val="right" w:leader="dot"/>
        </w:tabs>
        <w:spacing w:after="20"/>
        <w:ind w:left="518"/>
      </w:pPr>
      <w:r>
        <w:t>第二 能詮教體 / 第三 攝教分齊 — 교체와 섭교분제</w:t>
        <w:tab/>
      </w:r>
      <w:r>
        <w:rPr>
          <w:b w:val="0"/>
        </w:rPr>
        <w:t>00</w:t>
      </w:r>
    </w:p>
    <w:p xmlns:ns19="urn:shtk" ns19:tocKey="lochead_0734c01">
      <w:pPr>
        <w:pStyle w:val="SHTKMeta"/>
        <w:tabs>
          <w:tab w:pos="9000" w:val="right" w:leader="dot"/>
        </w:tabs>
        <w:spacing w:after="20"/>
        <w:ind w:left="518"/>
      </w:pPr>
      <w:r>
        <w:t>第四 教所被機 — 교설의 대상</w:t>
        <w:tab/>
      </w:r>
      <w:r>
        <w:rPr>
          <w:b w:val="0"/>
        </w:rPr>
        <w:t>00</w:t>
      </w:r>
    </w:p>
    <w:p xmlns:ns20="urn:shtk" ns20:tocKey="lochead_0734c04">
      <w:pPr>
        <w:pStyle w:val="SHTKMeta"/>
        <w:tabs>
          <w:tab w:pos="9000" w:val="right" w:leader="dot"/>
        </w:tabs>
        <w:spacing w:after="20"/>
        <w:ind w:left="518"/>
      </w:pPr>
      <w:r>
        <w:t>第五 正釋 — 계덕 총찬</w:t>
        <w:tab/>
      </w:r>
      <w:r>
        <w:rPr>
          <w:b w:val="0"/>
        </w:rPr>
        <w:t>00</w:t>
      </w:r>
    </w:p>
    <w:p xmlns:ns21="urn:shtk" ns21:tocKey="lochead_0736c21">
      <w:pPr>
        <w:pStyle w:val="SHTKMeta"/>
        <w:tabs>
          <w:tab w:pos="9000" w:val="right" w:leader="dot"/>
        </w:tabs>
        <w:spacing w:after="20"/>
        <w:ind w:left="518"/>
      </w:pPr>
      <w:r>
        <w:t>第二 廣釋戒相 — 성도 인연</w:t>
        <w:tab/>
      </w:r>
      <w:r>
        <w:rPr>
          <w:b w:val="0"/>
        </w:rPr>
        <w:t>00</w:t>
      </w:r>
    </w:p>
    <w:p xmlns:ns22="urn:shtk" ns22:tocKey="lochead_0737b19">
      <w:pPr>
        <w:pStyle w:val="SHTKMeta"/>
        <w:tabs>
          <w:tab w:pos="9000" w:val="right" w:leader="dot"/>
        </w:tabs>
        <w:spacing w:after="20"/>
        <w:ind w:left="518"/>
      </w:pPr>
      <w:r>
        <w:t>結戒·釋名·放光·集眾</w:t>
        <w:tab/>
      </w:r>
      <w:r>
        <w:rPr>
          <w:b w:val="0"/>
        </w:rPr>
        <w:t>00</w:t>
      </w:r>
    </w:p>
    <w:p xmlns:ns23="urn:shtk" ns23:tocKey="lochead_0738b03">
      <w:pPr>
        <w:pStyle w:val="SHTKMeta"/>
        <w:tabs>
          <w:tab w:pos="9000" w:val="right" w:leader="dot"/>
        </w:tabs>
        <w:spacing w:after="20"/>
        <w:ind w:left="518"/>
      </w:pPr>
      <w:r>
        <w:t>正釋戒相 — 계법의 권지와 심지 과문</w:t>
        <w:tab/>
      </w:r>
      <w:r>
        <w:rPr>
          <w:b w:val="0"/>
        </w:rPr>
        <w:t>00</w:t>
      </w:r>
    </w:p>
    <w:p xmlns:ns24="urn:shtk" ns24:tocKey="lochead_0739c22">
      <w:pPr>
        <w:pStyle w:val="SHTKMeta"/>
        <w:tabs>
          <w:tab w:pos="9000" w:val="right" w:leader="dot"/>
        </w:tabs>
        <w:spacing w:after="20"/>
        <w:ind w:left="518"/>
      </w:pPr>
      <w:r>
        <w:t>戒光 — 勝因·離相·歎用</w:t>
        <w:tab/>
      </w:r>
      <w:r>
        <w:rPr>
          <w:b w:val="0"/>
        </w:rPr>
        <w:t>00</w:t>
      </w:r>
    </w:p>
    <w:p xmlns:ns25="urn:shtk" ns25:tocKey="lochead_0740b01">
      <w:pPr>
        <w:pStyle w:val="SHTKMeta"/>
        <w:tabs>
          <w:tab w:pos="9000" w:val="right" w:leader="dot"/>
        </w:tabs>
        <w:spacing w:after="20"/>
        <w:ind w:left="518"/>
      </w:pPr>
      <w:r>
        <w:t>十波羅夷 총론</w:t>
        <w:tab/>
      </w:r>
      <w:r>
        <w:rPr>
          <w:b w:val="0"/>
        </w:rPr>
        <w:t>00</w:t>
      </w:r>
    </w:p>
    <w:p xmlns:ns26="urn:shtk" ns26:tocKey="lochead_0741c02">
      <w:pPr>
        <w:pStyle w:val="SHTKMeta"/>
        <w:tabs>
          <w:tab w:pos="9000" w:val="right" w:leader="dot"/>
        </w:tabs>
        <w:spacing w:after="20"/>
        <w:ind w:left="518"/>
      </w:pPr>
      <w:r>
        <w:t>第一 不殺學處 — 제1 불살계</w:t>
        <w:tab/>
      </w:r>
      <w:r>
        <w:rPr>
          <w:b w:val="0"/>
        </w:rPr>
        <w:t>00</w:t>
      </w:r>
    </w:p>
    <w:p xmlns:ns27="urn:shtk" ns27:tocKey="h1_verify">
      <w:pPr>
        <w:pStyle w:val="SHTKMeta"/>
        <w:tabs>
          <w:tab w:pos="9000" w:val="right" w:leader="dot"/>
        </w:tabs>
        <w:spacing w:after="20"/>
        <w:ind w:left="0"/>
      </w:pPr>
      <w:r>
        <w:rPr>
          <w:b/>
        </w:rPr>
        <w:t>10. 최종 검증 정보</w:t>
        <w:tab/>
      </w:r>
      <w:r>
        <w:rPr>
          <w:b/>
        </w:rPr>
        <w:t>00</w:t>
      </w:r>
    </w:p>
    <w:p/>
    <w:p>
      <w:pPr>
        <w:pStyle w:val="Heading1"/>
      </w:pPr>
      <w:bookmarkStart w:id="5001" w:name="h1_info"/>
      <w:r>
        <w:rPr>
          <w:rFonts w:ascii="Noto Sans CJK KR" w:hAnsi="Noto Sans CJK KR" w:eastAsia="Noto Sans CJK KR" w:cs="Noto Sans CJK KR"/>
        </w:rPr>
        <w:t>1. 문헌 정보</w:t>
      </w:r>
      <w:bookmarkEnd w:id="5001"/>
    </w:p>
    <w:tbl>
      <w:tblPr>
        <w:tblW w:type="auto" w:w="0"/>
        <w:tblLayout w:type="fixed"/>
        <w:tblLook w:firstColumn="1" w:firstRow="1" w:lastColumn="0" w:lastRow="0" w:noHBand="0" w:noVBand="1" w:val="04A0"/>
      </w:tblPr>
      <w:tblGrid>
        <w:gridCol w:w="4933"/>
        <w:gridCol w:w="4933"/>
      </w:tblGrid>
      <w:tr>
        <w:trPr>
          <w:tblHeader w:val="true"/>
        </w:trPr>
        <w:tc>
          <w:tcPr>
            <w:tcW w:type="dxa" w:w="2232"/>
            <w:vAlign w:val="center"/>
            <w:shd w:fill="2F5F7D"/>
            <w:tcMar>
              <w:top w:w="70" w:type="dxa"/>
              <w:start w:w="90" w:type="dxa"/>
              <w:bottom w:w="70" w:type="dxa"/>
              <w:end w:w="90" w:type="dxa"/>
            </w:tcMar>
          </w:tcPr>
          <w:p>
            <w:pPr>
              <w:spacing w:after="60"/>
              <w:jc w:val="center"/>
            </w:pPr>
            <w:r/>
            <w:r>
              <w:rPr>
                <w:rFonts w:ascii="Noto Sans CJK KR" w:hAnsi="Noto Sans CJK KR" w:eastAsia="Noto Sans CJK KR" w:cs="Noto Sans CJK KR"/>
                <w:b/>
                <w:color w:val="FFFFFF"/>
                <w:sz w:val="17"/>
              </w:rPr>
              <w:t>항목</w:t>
            </w:r>
          </w:p>
        </w:tc>
        <w:tc>
          <w:tcPr>
            <w:tcW w:type="dxa" w:w="7272"/>
            <w:vAlign w:val="center"/>
            <w:shd w:fill="2F5F7D"/>
            <w:tcMar>
              <w:top w:w="70" w:type="dxa"/>
              <w:start w:w="90" w:type="dxa"/>
              <w:bottom w:w="70" w:type="dxa"/>
              <w:end w:w="90" w:type="dxa"/>
            </w:tcMar>
          </w:tcPr>
          <w:p>
            <w:pPr>
              <w:spacing w:after="60"/>
              <w:jc w:val="center"/>
            </w:pPr>
            <w:r/>
            <w:r>
              <w:rPr>
                <w:rFonts w:ascii="Noto Sans CJK KR" w:hAnsi="Noto Sans CJK KR" w:eastAsia="Noto Sans CJK KR" w:cs="Noto Sans CJK KR"/>
                <w:b/>
                <w:color w:val="FFFFFF"/>
                <w:sz w:val="17"/>
              </w:rPr>
              <w:t>내용</w:t>
            </w:r>
          </w:p>
        </w:tc>
      </w:tr>
      <w:tr>
        <w:trPr>
          <w:cantSplit w:val="true"/>
        </w:trPr>
        <w:tc>
          <w:tcPr>
            <w:tcW w:type="dxa" w:w="2232"/>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문헌명</w:t>
            </w:r>
          </w:p>
        </w:tc>
        <w:tc>
          <w:tcPr>
            <w:tcW w:type="dxa" w:w="72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《梵網經述記卷第一》</w:t>
            </w:r>
          </w:p>
        </w:tc>
      </w:tr>
      <w:tr>
        <w:trPr>
          <w:cantSplit w:val="true"/>
        </w:trPr>
        <w:tc>
          <w:tcPr>
            <w:tcW w:type="dxa" w:w="2232"/>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한국어 제목</w:t>
            </w:r>
          </w:p>
        </w:tc>
        <w:tc>
          <w:tcPr>
            <w:tcW w:type="dxa" w:w="72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《범망경술기》 권제1</w:t>
            </w:r>
          </w:p>
        </w:tc>
      </w:tr>
      <w:tr>
        <w:trPr>
          <w:cantSplit w:val="true"/>
        </w:trPr>
        <w:tc>
          <w:tcPr>
            <w:tcW w:type="dxa" w:w="2232"/>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대장경</w:t>
            </w:r>
          </w:p>
        </w:tc>
        <w:tc>
          <w:tcPr>
            <w:tcW w:type="dxa" w:w="72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《大正新脩大藏經》 제85권</w:t>
            </w:r>
          </w:p>
        </w:tc>
      </w:tr>
      <w:tr>
        <w:trPr>
          <w:cantSplit w:val="true"/>
        </w:trPr>
        <w:tc>
          <w:tcPr>
            <w:tcW w:type="dxa" w:w="2232"/>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CBETA 번호</w:t>
            </w:r>
          </w:p>
        </w:tc>
        <w:tc>
          <w:tcPr>
            <w:tcW w:type="dxa" w:w="72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T85n2797 / No.2797 [cf. No.1484]</w:t>
            </w:r>
          </w:p>
        </w:tc>
      </w:tr>
      <w:tr>
        <w:trPr>
          <w:cantSplit w:val="true"/>
        </w:trPr>
        <w:tc>
          <w:tcPr>
            <w:tcW w:type="dxa" w:w="2232"/>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저자·찬자</w:t>
            </w:r>
          </w:p>
        </w:tc>
        <w:tc>
          <w:tcPr>
            <w:tcW w:type="dxa" w:w="72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勝莊. KABC 판본 편집층은 「崇義寺僧 勝莊 撰」으로 보완한다. 사용자 제공 현행 CBETA T85 XML의 &lt;author&gt;는 공란이다.</w:t>
            </w:r>
          </w:p>
        </w:tc>
      </w:tr>
      <w:tr>
        <w:trPr>
          <w:cantSplit w:val="true"/>
        </w:trPr>
        <w:tc>
          <w:tcPr>
            <w:tcW w:type="dxa" w:w="2232"/>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기본 저본</w:t>
            </w:r>
          </w:p>
        </w:tc>
        <w:tc>
          <w:tcPr>
            <w:tcW w:type="dxa" w:w="72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사용자 제공 「범망경술기.txt」</w:t>
            </w:r>
          </w:p>
        </w:tc>
      </w:tr>
      <w:tr>
        <w:trPr>
          <w:cantSplit w:val="true"/>
        </w:trPr>
        <w:tc>
          <w:tcPr>
            <w:tcW w:type="dxa" w:w="2232"/>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저본 버전</w:t>
            </w:r>
          </w:p>
        </w:tc>
        <w:tc>
          <w:tcPr>
            <w:tcW w:type="dxa" w:w="72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사용자 제공 TXT의 정확한 추출 일자는 미확인. 본문·위치표지의 절대 기준으로 고정.</w:t>
            </w:r>
          </w:p>
        </w:tc>
      </w:tr>
      <w:tr>
        <w:trPr>
          <w:cantSplit w:val="true"/>
        </w:trPr>
        <w:tc>
          <w:tcPr>
            <w:tcW w:type="dxa" w:w="2232"/>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보조 대조</w:t>
            </w:r>
          </w:p>
        </w:tc>
        <w:tc>
          <w:tcPr>
            <w:tcW w:type="dxa" w:w="72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사용자 제공 현행 T85n2797.xml, 보존 XML, CBETA 공식 xml-p5 및 xml-p5-2018, KABC 공개본</w:t>
            </w:r>
          </w:p>
        </w:tc>
      </w:tr>
      <w:tr>
        <w:trPr>
          <w:cantSplit w:val="true"/>
        </w:trPr>
        <w:tc>
          <w:tcPr>
            <w:tcW w:type="dxa" w:w="2232"/>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저본 범위</w:t>
            </w:r>
          </w:p>
        </w:tc>
        <w:tc>
          <w:tcPr>
            <w:tcW w:type="dxa" w:w="72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현존 卷第一. [0727a27]부터 [0744c20] 및 권말 「梵網經述記卷第一 真如本」까지. 권두는 「首缺」 주석으로 결락이 확인됨.</w:t>
            </w:r>
          </w:p>
        </w:tc>
      </w:tr>
      <w:tr>
        <w:trPr>
          <w:cantSplit w:val="true"/>
        </w:trPr>
        <w:tc>
          <w:tcPr>
            <w:tcW w:type="dxa" w:w="2232"/>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위치표지 체계</w:t>
            </w:r>
          </w:p>
        </w:tc>
        <w:tc>
          <w:tcPr>
            <w:tcW w:type="dxa" w:w="72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대정장 페이지·난·행 표지 [####a/b/c##]. 사용자 TXT에 실제 위치표지 48개.</w:t>
            </w:r>
          </w:p>
        </w:tc>
      </w:tr>
      <w:tr>
        <w:trPr>
          <w:cantSplit w:val="true"/>
        </w:trPr>
        <w:tc>
          <w:tcPr>
            <w:tcW w:type="dxa" w:w="2232"/>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원문 파일 형식</w:t>
            </w:r>
          </w:p>
        </w:tc>
        <w:tc>
          <w:tcPr>
            <w:tcW w:type="dxa" w:w="72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UTF-8 TXT</w:t>
            </w:r>
          </w:p>
        </w:tc>
      </w:tr>
      <w:tr>
        <w:trPr>
          <w:cantSplit w:val="true"/>
        </w:trPr>
        <w:tc>
          <w:tcPr>
            <w:tcW w:type="dxa" w:w="2232"/>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전체 선독</w:t>
            </w:r>
          </w:p>
        </w:tc>
        <w:tc>
          <w:tcPr>
            <w:tcW w:type="dxa" w:w="72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완료</w:t>
            </w:r>
          </w:p>
        </w:tc>
      </w:tr>
      <w:tr>
        <w:trPr>
          <w:cantSplit w:val="true"/>
        </w:trPr>
        <w:tc>
          <w:tcPr>
            <w:tcW w:type="dxa" w:w="2232"/>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번역 성격</w:t>
            </w:r>
          </w:p>
        </w:tc>
        <w:tc>
          <w:tcPr>
            <w:tcW w:type="dxa" w:w="72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엄격한 직역. 원문 순서·부정·조건·한정·인과·대조·수량·열거·문답·인용·과문·반복 보존.</w:t>
            </w:r>
          </w:p>
        </w:tc>
      </w:tr>
      <w:tr>
        <w:trPr>
          <w:cantSplit w:val="true"/>
        </w:trPr>
        <w:tc>
          <w:tcPr>
            <w:tcW w:type="dxa" w:w="2232"/>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최종 내부 검증</w:t>
            </w:r>
          </w:p>
        </w:tc>
        <w:tc>
          <w:tcPr>
            <w:tcW w:type="dxa" w:w="72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U0001–U3814 전수 역대조 완료. 독자용 본문에는 U 번호를 표시하지 않음.</w:t>
            </w:r>
          </w:p>
        </w:tc>
      </w:tr>
    </w:tbl>
    <w:p>
      <w:pPr>
        <w:pStyle w:val="Heading1"/>
      </w:pPr>
      <w:bookmarkStart w:id="5002" w:name="h1_guide"/>
      <w:r>
        <w:rPr>
          <w:rFonts w:ascii="Noto Sans CJK KR" w:hAnsi="Noto Sans CJK KR" w:eastAsia="Noto Sans CJK KR" w:cs="Noto Sans CJK KR"/>
        </w:rPr>
        <w:t>2. 편집·번역 안내</w:t>
      </w:r>
      <w:bookmarkEnd w:id="5002"/>
    </w:p>
    <w:p>
      <w:pPr>
        <w:pStyle w:val="SHTKMeta"/>
      </w:pPr>
      <w:r>
        <w:t>• 사용자 TXT를 기본 저본으로 고정하고, CBETA/KABC 자료는 교감·판본·서지·외자·편집정보를 보완하는 대조자료로만 사용하였다.</w:t>
      </w:r>
    </w:p>
    <w:p>
      <w:pPr>
        <w:pStyle w:val="SHTKMeta"/>
      </w:pPr>
      <w:r>
        <w:t>• 현행 CBETA 또는 KABC의 독법이 사용자 저본과 달라도 본문을 몰래 교체하지 않았다. 의미가 달라지는 경우 교감 블록에서 저본·이문별 번역을 분리하였다.</w:t>
      </w:r>
    </w:p>
    <w:p>
      <w:pPr>
        <w:pStyle w:val="SHTKMeta"/>
      </w:pPr>
      <w:r>
        <w:t>• 직역을 기본으로 하여 부정·조건·한정·인과·대조·양보·수량·열거·문답·반론·답변·비유·인용·과문·반복을 요약하거나 삭제하지 않았다.</w:t>
      </w:r>
    </w:p>
    <w:p>
      <w:pPr>
        <w:pStyle w:val="SHTKMeta"/>
      </w:pPr>
      <w:r>
        <w:t>• 한국어 문장 성립에 꼭 필요한 범위를 넘어 원문에 없는 설명을 넣지 않았다. 불가피한 보충은 [최소 보충]으로 표시한다.</w:t>
      </w:r>
    </w:p>
    <w:p>
      <w:pPr>
        <w:pStyle w:val="SHTKMeta"/>
      </w:pPr>
      <w:r>
        <w:t>• 판독·구두·구문·의미가 확정되지 않는 곳은 [판독 불확실]·[구두 불확실]·[구문 불확실]·[의미 불확실]로 보존한다.</w:t>
      </w:r>
    </w:p>
    <w:p>
      <w:pPr>
        <w:pStyle w:val="SHTKMeta"/>
      </w:pPr>
      <w:r>
        <w:t>• 본문은 “위치표지 → 원문 → 한국어 직역 → 필요한 교감·번역 메모”의 세로형 블록을 유지하며, 위치표지는 사용자 TXT 순서를 바꾸지 않는다.</w:t>
      </w:r>
    </w:p>
    <w:p>
      <w:pPr>
        <w:pStyle w:val="SHTKMeta"/>
      </w:pPr>
      <w:r>
        <w:t>• 교감은 SHTK Note Summary의 한 줄 요약과 SHTK Note Detail의 상세 필드로 분리하여 앱의 nt.t / nt.d 구조로 변환하기 쉽게 하였다.</w:t>
      </w:r>
    </w:p>
    <w:p>
      <w:pPr>
        <w:pStyle w:val="SHTKMeta"/>
      </w:pPr>
      <w:r>
        <w:t>• 내부 검증용 U 번호는 최종 독자용 본문에서 모두 제거하였다. 누락 검증은 별도 내부 매니페스트로 수행하였다.</w:t>
      </w:r>
    </w:p>
    <w:p>
      <w:pPr>
        <w:pStyle w:val="SHTKMeta"/>
      </w:pPr>
      <w:r>
        <w:t>• 일반 도판은 공식 XML의 &lt;figure&gt;/&lt;graphic&gt;를 우선 확인한다. 외자는 공식 charDecl·gaiji 자료를 대조하고, 문서 표시 안정성이 필요한 경우 글립 이미지를 fallback으로 사용한다.</w:t>
      </w:r>
    </w:p>
    <w:p>
      <w:pPr>
        <w:pStyle w:val="Heading1"/>
      </w:pPr>
      <w:bookmarkStart w:id="5003" w:name="h1_overview"/>
      <w:r>
        <w:rPr>
          <w:rFonts w:ascii="Noto Sans CJK KR" w:hAnsi="Noto Sans CJK KR" w:eastAsia="Noto Sans CJK KR" w:cs="Noto Sans CJK KR"/>
        </w:rPr>
        <w:t>3. 전체 선독 결과</w:t>
      </w:r>
      <w:bookmarkEnd w:id="5003"/>
    </w:p>
    <w:p>
      <w:pPr>
        <w:pStyle w:val="SHTKMeta"/>
      </w:pPr>
      <w:r>
        <w:t>문헌 성격  《梵網經》 보살계를 해설하는 주석서의 현존 권제1 조각으로, 수계·득사계·지범·환정·계덕 교량과 경문 정석을 논한다.</w:t>
      </w:r>
    </w:p>
    <w:p>
      <w:pPr>
        <w:pStyle w:val="SHTKMeta"/>
      </w:pPr>
      <w:r>
        <w:t>현존 시작  권두가 결락되어 [0727a27] 「發菩提願未」라는 문답의 중간에서 시작한다. 결락 원문은 추정 보충하지 않는다.</w:t>
      </w:r>
    </w:p>
    <w:p>
      <w:pPr>
        <w:pStyle w:val="SHTKMeta"/>
      </w:pPr>
      <w:r>
        <w:t>논증 방식  “問…答…” 문답, “一…二…”식 과문·열거, 경론 인용, 비유, 종파별 율의 비교, 반론과 회답을 반복한다.</w:t>
      </w:r>
    </w:p>
    <w:p>
      <w:pPr>
        <w:pStyle w:val="SHTKMeta"/>
      </w:pPr>
      <w:r>
        <w:t>주요 전개  자서수계 → 득계·사계의 인연 → 지범 차별 → 범계 후 환정 → 계덕의 우열 → 능전 교체·섭교분제·교소피기 → 第五正釋 → 십바라이 총론 → 제1 불살학처.</w:t>
      </w:r>
    </w:p>
    <w:p>
      <w:pPr>
        <w:pStyle w:val="SHTKMeta"/>
      </w:pPr>
      <w:r>
        <w:t>인용 성격  《瑜伽論》·《順正理論》·《十誦律》·《四分律》·《五分律》·《毘尼母論》·《大智度論》·《攝大乘論》 등 여러 경론과 율장을 논증 근거로 든다.</w:t>
      </w:r>
    </w:p>
    <w:p>
      <w:pPr>
        <w:pStyle w:val="SHTKMeta"/>
      </w:pPr>
      <w:r>
        <w:t>데이터 특징  사용자 TXT는 대정장 세부 lb를 긴 물리행으로 평탄화한 형태이며, 위치표지 48개·숫자형 권두 주석 2개가 남아 있다. 공식 XML 대조로 실질 이문 2건과 외자 1종을 확인하였다.</w:t>
      </w:r>
    </w:p>
    <w:p>
      <w:pPr>
        <w:pStyle w:val="SHTKMeta"/>
      </w:pPr>
      <w:r>
        <w:t>권말  [0744c20]의 제1 불살학처 논의 뒤 「梵網經述記卷第一 真如本」으로 끝난다.</w:t>
      </w:r>
    </w:p>
    <w:p>
      <w:pPr>
        <w:pStyle w:val="Heading1"/>
      </w:pPr>
      <w:bookmarkStart w:id="5004" w:name="h1_structure"/>
      <w:r>
        <w:rPr>
          <w:rFonts w:ascii="Noto Sans CJK KR" w:hAnsi="Noto Sans CJK KR" w:eastAsia="Noto Sans CJK KR" w:cs="Noto Sans CJK KR"/>
        </w:rPr>
        <w:t>4. 문헌 구조</w:t>
      </w:r>
      <w:bookmarkEnd w:id="5004"/>
    </w:p>
    <w:p>
      <w:pPr>
        <w:pStyle w:val="SHTKMeta"/>
      </w:pPr>
      <w:r>
        <w:t>• 권두 결락 이후 — 보살계 수계 절차의 잔존 부분</w:t>
      </w:r>
    </w:p>
    <w:p>
      <w:pPr>
        <w:pStyle w:val="SHTKMeta"/>
      </w:pPr>
      <w:r>
        <w:t xml:space="preserve">  – 第二 明自誓受戒</w:t>
      </w:r>
    </w:p>
    <w:p>
      <w:pPr>
        <w:pStyle w:val="SHTKMeta"/>
      </w:pPr>
      <w:r>
        <w:t xml:space="preserve">  – 第六 得捨戒緣: 七衆·菩薩의 득계 조건과 사계 조건</w:t>
      </w:r>
    </w:p>
    <w:p>
      <w:pPr>
        <w:pStyle w:val="SHTKMeta"/>
      </w:pPr>
      <w:r>
        <w:t xml:space="preserve">  – 第七 持犯差別: 품류·공/불공·광대·심심·지작·인·과·의요의 8문</w:t>
      </w:r>
    </w:p>
    <w:p>
      <w:pPr>
        <w:pStyle w:val="SHTKMeta"/>
      </w:pPr>
      <w:r>
        <w:t xml:space="preserve">  – 第八 犯已還淨: 타승처·경구를 범한 뒤의 환정</w:t>
      </w:r>
    </w:p>
    <w:p>
      <w:pPr>
        <w:pStyle w:val="SHTKMeta"/>
      </w:pPr>
      <w:r>
        <w:t xml:space="preserve">  – 第九 明校量勝劣: 보살계 공덕의 우열 교량</w:t>
      </w:r>
    </w:p>
    <w:p>
      <w:pPr>
        <w:pStyle w:val="SHTKMeta"/>
      </w:pPr>
      <w:r>
        <w:t>• 第二 能詮教體 / 第三 攝教分齊·翻譯時代</w:t>
      </w:r>
    </w:p>
    <w:p>
      <w:pPr>
        <w:pStyle w:val="SHTKMeta"/>
      </w:pPr>
      <w:r>
        <w:t>• 第四 教所被機</w:t>
      </w:r>
    </w:p>
    <w:p>
      <w:pPr>
        <w:pStyle w:val="SHTKMeta"/>
      </w:pPr>
      <w:r>
        <w:t>• 第五 正釋</w:t>
      </w:r>
    </w:p>
    <w:p>
      <w:pPr>
        <w:pStyle w:val="SHTKMeta"/>
      </w:pPr>
      <w:r>
        <w:t xml:space="preserve">  – 第一 略歎戒德: 삼신 차별·계품 약개·비유와 계덕 찬탄·권지</w:t>
      </w:r>
    </w:p>
    <w:p>
      <w:pPr>
        <w:pStyle w:val="SHTKMeta"/>
      </w:pPr>
      <w:r>
        <w:t xml:space="preserve">  – 第二 廣釋戒相: 성도 인연·결계·석명·방광·집중</w:t>
      </w:r>
    </w:p>
    <w:p>
      <w:pPr>
        <w:pStyle w:val="SHTKMeta"/>
      </w:pPr>
      <w:r>
        <w:t xml:space="preserve">  – 戒法의 권지와 심지 과문, 戒光의 勝因·離相·歎用</w:t>
      </w:r>
    </w:p>
    <w:p>
      <w:pPr>
        <w:pStyle w:val="SHTKMeta"/>
      </w:pPr>
      <w:r>
        <w:t xml:space="preserve">  – 十波羅夷 총론: 석명·체·수·폐립·범경·경중·범상·자타·범인·수과의 10문</w:t>
      </w:r>
    </w:p>
    <w:p>
      <w:pPr>
        <w:pStyle w:val="SHTKMeta"/>
      </w:pPr>
      <w:r>
        <w:t xml:space="preserve">  – 第一 不殺學處: 석명·제의·살연·경중·득과·대치·살경·본문 해석의 8문</w:t>
      </w:r>
    </w:p>
    <w:p>
      <w:pPr>
        <w:pStyle w:val="SHTKMeta"/>
      </w:pPr>
      <w:r>
        <w:t>• 권말 서명 — 「梵網經述記卷第一 真如本」</w:t>
      </w:r>
    </w:p>
    <w:p>
      <w:pPr>
        <w:pStyle w:val="Heading1"/>
      </w:pPr>
      <w:bookmarkStart w:id="5005" w:name="h1_terms"/>
      <w:r>
        <w:rPr>
          <w:rFonts w:ascii="Noto Sans CJK KR" w:hAnsi="Noto Sans CJK KR" w:eastAsia="Noto Sans CJK KR" w:cs="Noto Sans CJK KR"/>
        </w:rPr>
        <w:t>5. 주요 번역어</w:t>
      </w:r>
      <w:bookmarkEnd w:id="5005"/>
    </w:p>
    <w:tbl>
      <w:tblPr>
        <w:tblW w:type="auto" w:w="0"/>
        <w:tblLayout w:type="fixed"/>
        <w:tblLook w:firstColumn="1" w:firstRow="1" w:lastColumn="0" w:lastRow="0" w:noHBand="0" w:noVBand="1" w:val="04A0"/>
      </w:tblPr>
      <w:tblGrid>
        <w:gridCol w:w="2466"/>
        <w:gridCol w:w="2466"/>
        <w:gridCol w:w="2466"/>
        <w:gridCol w:w="2466"/>
      </w:tblGrid>
      <w:tr>
        <w:trPr>
          <w:tblHeader w:val="true"/>
        </w:trPr>
        <w:tc>
          <w:tcPr>
            <w:tcW w:type="dxa" w:w="1800"/>
            <w:vAlign w:val="center"/>
            <w:shd w:fill="2F5F7D"/>
            <w:tcMar>
              <w:top w:w="70" w:type="dxa"/>
              <w:start w:w="90" w:type="dxa"/>
              <w:bottom w:w="70" w:type="dxa"/>
              <w:end w:w="90" w:type="dxa"/>
            </w:tcMar>
          </w:tcPr>
          <w:p>
            <w:pPr>
              <w:spacing w:after="60"/>
              <w:jc w:val="center"/>
            </w:pPr>
            <w:r/>
            <w:r>
              <w:rPr>
                <w:rFonts w:ascii="Noto Sans CJK KR" w:hAnsi="Noto Sans CJK KR" w:eastAsia="Noto Sans CJK KR" w:cs="Noto Sans CJK KR"/>
                <w:b/>
                <w:color w:val="FFFFFF"/>
                <w:sz w:val="17"/>
              </w:rPr>
              <w:t>원어</w:t>
            </w:r>
          </w:p>
        </w:tc>
        <w:tc>
          <w:tcPr>
            <w:tcW w:type="dxa" w:w="1872"/>
            <w:vAlign w:val="center"/>
            <w:shd w:fill="2F5F7D"/>
            <w:tcMar>
              <w:top w:w="70" w:type="dxa"/>
              <w:start w:w="90" w:type="dxa"/>
              <w:bottom w:w="70" w:type="dxa"/>
              <w:end w:w="90" w:type="dxa"/>
            </w:tcMar>
          </w:tcPr>
          <w:p>
            <w:pPr>
              <w:spacing w:after="60"/>
              <w:jc w:val="center"/>
            </w:pPr>
            <w:r/>
            <w:r>
              <w:rPr>
                <w:rFonts w:ascii="Noto Sans CJK KR" w:hAnsi="Noto Sans CJK KR" w:eastAsia="Noto Sans CJK KR" w:cs="Noto Sans CJK KR"/>
                <w:b/>
                <w:color w:val="FFFFFF"/>
                <w:sz w:val="17"/>
              </w:rPr>
              <w:t>기본 번역어</w:t>
            </w:r>
          </w:p>
        </w:tc>
        <w:tc>
          <w:tcPr>
            <w:tcW w:type="dxa" w:w="4032"/>
            <w:vAlign w:val="center"/>
            <w:shd w:fill="2F5F7D"/>
            <w:tcMar>
              <w:top w:w="70" w:type="dxa"/>
              <w:start w:w="90" w:type="dxa"/>
              <w:bottom w:w="70" w:type="dxa"/>
              <w:end w:w="90" w:type="dxa"/>
            </w:tcMar>
          </w:tcPr>
          <w:p>
            <w:pPr>
              <w:spacing w:after="60"/>
              <w:jc w:val="center"/>
            </w:pPr>
            <w:r/>
            <w:r>
              <w:rPr>
                <w:rFonts w:ascii="Noto Sans CJK KR" w:hAnsi="Noto Sans CJK KR" w:eastAsia="Noto Sans CJK KR" w:cs="Noto Sans CJK KR"/>
                <w:b/>
                <w:color w:val="FFFFFF"/>
                <w:sz w:val="17"/>
              </w:rPr>
              <w:t>이 문헌에서의 의미</w:t>
            </w:r>
          </w:p>
        </w:tc>
        <w:tc>
          <w:tcPr>
            <w:tcW w:type="dxa" w:w="1800"/>
            <w:vAlign w:val="center"/>
            <w:shd w:fill="2F5F7D"/>
            <w:tcMar>
              <w:top w:w="70" w:type="dxa"/>
              <w:start w:w="90" w:type="dxa"/>
              <w:bottom w:w="70" w:type="dxa"/>
              <w:end w:w="90" w:type="dxa"/>
            </w:tcMar>
          </w:tcPr>
          <w:p>
            <w:pPr>
              <w:spacing w:after="60"/>
              <w:jc w:val="center"/>
            </w:pPr>
            <w:r/>
            <w:r>
              <w:rPr>
                <w:rFonts w:ascii="Noto Sans CJK KR" w:hAnsi="Noto Sans CJK KR" w:eastAsia="Noto Sans CJK KR" w:cs="Noto Sans CJK KR"/>
                <w:b/>
                <w:color w:val="FFFFFF"/>
                <w:sz w:val="17"/>
              </w:rPr>
              <w:t>비고</w:t>
            </w:r>
          </w:p>
        </w:tc>
      </w:tr>
      <w:tr>
        <w:trPr>
          <w:cantSplit w:val="true"/>
        </w:trPr>
        <w:tc>
          <w:tcPr>
            <w:tcW w:type="dxa" w:w="180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菩薩戒</w:t>
            </w:r>
          </w:p>
        </w:tc>
        <w:tc>
          <w:tcPr>
            <w:tcW w:type="dxa" w:w="18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보살계</w:t>
            </w:r>
          </w:p>
        </w:tc>
        <w:tc>
          <w:tcPr>
            <w:tcW w:type="dxa" w:w="403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보살이 받는 계 전체를 가리키는 기본어.</w:t>
            </w:r>
          </w:p>
        </w:tc>
        <w:tc>
          <w:tcPr>
            <w:tcW w:type="dxa" w:w="1800"/>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원어 범위를 축소하지 않음</w:t>
            </w:r>
          </w:p>
        </w:tc>
      </w:tr>
      <w:tr>
        <w:trPr>
          <w:cantSplit w:val="true"/>
        </w:trPr>
        <w:tc>
          <w:tcPr>
            <w:tcW w:type="dxa" w:w="180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律儀戒</w:t>
            </w:r>
          </w:p>
        </w:tc>
        <w:tc>
          <w:tcPr>
            <w:tcW w:type="dxa" w:w="18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율의계</w:t>
            </w:r>
          </w:p>
        </w:tc>
        <w:tc>
          <w:tcPr>
            <w:tcW w:type="dxa" w:w="403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악행을 막는 율의의 계.</w:t>
            </w:r>
          </w:p>
        </w:tc>
        <w:tc>
          <w:tcPr>
            <w:tcW w:type="dxa" w:w="1800"/>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三聚淨戒 문맥에서는 攝律儀戒와 구별</w:t>
            </w:r>
          </w:p>
        </w:tc>
      </w:tr>
      <w:tr>
        <w:trPr>
          <w:cantSplit w:val="true"/>
        </w:trPr>
        <w:tc>
          <w:tcPr>
            <w:tcW w:type="dxa" w:w="180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攝律儀戒</w:t>
            </w:r>
          </w:p>
        </w:tc>
        <w:tc>
          <w:tcPr>
            <w:tcW w:type="dxa" w:w="18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섭율의계</w:t>
            </w:r>
          </w:p>
        </w:tc>
        <w:tc>
          <w:tcPr>
            <w:tcW w:type="dxa" w:w="403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삼취정계의 첫째.</w:t>
            </w:r>
          </w:p>
        </w:tc>
        <w:tc>
          <w:tcPr>
            <w:tcW w:type="dxa" w:w="1800"/>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攝善法戒·饒益有情戒와 병렬</w:t>
            </w:r>
          </w:p>
        </w:tc>
      </w:tr>
      <w:tr>
        <w:trPr>
          <w:cantSplit w:val="true"/>
        </w:trPr>
        <w:tc>
          <w:tcPr>
            <w:tcW w:type="dxa" w:w="180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攝善法戒</w:t>
            </w:r>
          </w:p>
        </w:tc>
        <w:tc>
          <w:tcPr>
            <w:tcW w:type="dxa" w:w="18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섭선법계</w:t>
            </w:r>
          </w:p>
        </w:tc>
        <w:tc>
          <w:tcPr>
            <w:tcW w:type="dxa" w:w="403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선법을 포섭·수행하는 계.</w:t>
            </w:r>
          </w:p>
        </w:tc>
        <w:tc>
          <w:tcPr>
            <w:tcW w:type="dxa" w:w="1800"/>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삼취정계</w:t>
            </w:r>
          </w:p>
        </w:tc>
      </w:tr>
      <w:tr>
        <w:trPr>
          <w:cantSplit w:val="true"/>
        </w:trPr>
        <w:tc>
          <w:tcPr>
            <w:tcW w:type="dxa" w:w="180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饒益有情戒</w:t>
            </w:r>
          </w:p>
        </w:tc>
        <w:tc>
          <w:tcPr>
            <w:tcW w:type="dxa" w:w="18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요익유정계</w:t>
            </w:r>
          </w:p>
        </w:tc>
        <w:tc>
          <w:tcPr>
            <w:tcW w:type="dxa" w:w="403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유정을 이롭게 하는 계.</w:t>
            </w:r>
          </w:p>
        </w:tc>
        <w:tc>
          <w:tcPr>
            <w:tcW w:type="dxa" w:w="1800"/>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삼취정계</w:t>
            </w:r>
          </w:p>
        </w:tc>
      </w:tr>
      <w:tr>
        <w:trPr>
          <w:cantSplit w:val="true"/>
        </w:trPr>
        <w:tc>
          <w:tcPr>
            <w:tcW w:type="dxa" w:w="180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具足戒</w:t>
            </w:r>
          </w:p>
        </w:tc>
        <w:tc>
          <w:tcPr>
            <w:tcW w:type="dxa" w:w="18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구족계</w:t>
            </w:r>
          </w:p>
        </w:tc>
        <w:tc>
          <w:tcPr>
            <w:tcW w:type="dxa" w:w="403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비구·비구니의 완전한 출가계.</w:t>
            </w:r>
          </w:p>
        </w:tc>
        <w:tc>
          <w:tcPr>
            <w:tcW w:type="dxa" w:w="1800"/>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“구족계를 받다/얻다”로 문맥 구별</w:t>
            </w:r>
          </w:p>
        </w:tc>
      </w:tr>
      <w:tr>
        <w:trPr>
          <w:cantSplit w:val="true"/>
        </w:trPr>
        <w:tc>
          <w:tcPr>
            <w:tcW w:type="dxa" w:w="180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白四羯磨</w:t>
            </w:r>
          </w:p>
        </w:tc>
        <w:tc>
          <w:tcPr>
            <w:tcW w:type="dxa" w:w="18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백사갈마</w:t>
            </w:r>
          </w:p>
        </w:tc>
        <w:tc>
          <w:tcPr>
            <w:tcW w:type="dxa" w:w="403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한 번의 백과 세 번의 갈마로 성립하는 수계 절차.</w:t>
            </w:r>
          </w:p>
        </w:tc>
        <w:tc>
          <w:tcPr>
            <w:tcW w:type="dxa" w:w="1800"/>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의례 기술어</w:t>
            </w:r>
          </w:p>
        </w:tc>
      </w:tr>
      <w:tr>
        <w:trPr>
          <w:cantSplit w:val="true"/>
        </w:trPr>
        <w:tc>
          <w:tcPr>
            <w:tcW w:type="dxa" w:w="180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羯磨</w:t>
            </w:r>
          </w:p>
        </w:tc>
        <w:tc>
          <w:tcPr>
            <w:tcW w:type="dxa" w:w="18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갈마</w:t>
            </w:r>
          </w:p>
        </w:tc>
        <w:tc>
          <w:tcPr>
            <w:tcW w:type="dxa" w:w="403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승가의 의결·작법.</w:t>
            </w:r>
          </w:p>
        </w:tc>
        <w:tc>
          <w:tcPr>
            <w:tcW w:type="dxa" w:w="1800"/>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문맥상 수계 작법 포함</w:t>
            </w:r>
          </w:p>
        </w:tc>
      </w:tr>
      <w:tr>
        <w:trPr>
          <w:cantSplit w:val="true"/>
        </w:trPr>
        <w:tc>
          <w:tcPr>
            <w:tcW w:type="dxa" w:w="180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波羅提木叉</w:t>
            </w:r>
          </w:p>
        </w:tc>
        <w:tc>
          <w:tcPr>
            <w:tcW w:type="dxa" w:w="18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바라제목차 / 별해탈</w:t>
            </w:r>
          </w:p>
        </w:tc>
        <w:tc>
          <w:tcPr>
            <w:tcW w:type="dxa" w:w="403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계율을 가리키는 음역과 의역.</w:t>
            </w:r>
          </w:p>
        </w:tc>
        <w:tc>
          <w:tcPr>
            <w:tcW w:type="dxa" w:w="1800"/>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원문 설명에서 별해탈 의미 보존</w:t>
            </w:r>
          </w:p>
        </w:tc>
      </w:tr>
      <w:tr>
        <w:trPr>
          <w:cantSplit w:val="true"/>
        </w:trPr>
        <w:tc>
          <w:tcPr>
            <w:tcW w:type="dxa" w:w="180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波羅夷</w:t>
            </w:r>
          </w:p>
        </w:tc>
        <w:tc>
          <w:tcPr>
            <w:tcW w:type="dxa" w:w="18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바라이</w:t>
            </w:r>
          </w:p>
        </w:tc>
        <w:tc>
          <w:tcPr>
            <w:tcW w:type="dxa" w:w="403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중죄 명칭.</w:t>
            </w:r>
          </w:p>
        </w:tc>
        <w:tc>
          <w:tcPr>
            <w:tcW w:type="dxa" w:w="1800"/>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波羅市迦와 구별</w:t>
            </w:r>
          </w:p>
        </w:tc>
      </w:tr>
      <w:tr>
        <w:trPr>
          <w:cantSplit w:val="true"/>
        </w:trPr>
        <w:tc>
          <w:tcPr>
            <w:tcW w:type="dxa" w:w="180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波羅市迦</w:t>
            </w:r>
          </w:p>
        </w:tc>
        <w:tc>
          <w:tcPr>
            <w:tcW w:type="dxa" w:w="18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바라시가</w:t>
            </w:r>
          </w:p>
        </w:tc>
        <w:tc>
          <w:tcPr>
            <w:tcW w:type="dxa" w:w="403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他勝處의 범어 음역.</w:t>
            </w:r>
          </w:p>
        </w:tc>
        <w:tc>
          <w:tcPr>
            <w:tcW w:type="dxa" w:w="1800"/>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본문의 어원 풀이와 연결</w:t>
            </w:r>
          </w:p>
        </w:tc>
      </w:tr>
      <w:tr>
        <w:trPr>
          <w:cantSplit w:val="true"/>
        </w:trPr>
        <w:tc>
          <w:tcPr>
            <w:tcW w:type="dxa" w:w="180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他勝處</w:t>
            </w:r>
          </w:p>
        </w:tc>
        <w:tc>
          <w:tcPr>
            <w:tcW w:type="dxa" w:w="18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타승처</w:t>
            </w:r>
          </w:p>
        </w:tc>
        <w:tc>
          <w:tcPr>
            <w:tcW w:type="dxa" w:w="403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번뇌·불선업도 등에 패배하는 중죄의 자리.</w:t>
            </w:r>
          </w:p>
        </w:tc>
        <w:tc>
          <w:tcPr>
            <w:tcW w:type="dxa" w:w="1800"/>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중죄 기술어</w:t>
            </w:r>
          </w:p>
        </w:tc>
      </w:tr>
      <w:tr>
        <w:trPr>
          <w:cantSplit w:val="true"/>
        </w:trPr>
        <w:tc>
          <w:tcPr>
            <w:tcW w:type="dxa" w:w="180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表業</w:t>
            </w:r>
          </w:p>
        </w:tc>
        <w:tc>
          <w:tcPr>
            <w:tcW w:type="dxa" w:w="18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표업</w:t>
            </w:r>
          </w:p>
        </w:tc>
        <w:tc>
          <w:tcPr>
            <w:tcW w:type="dxa" w:w="403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몸·말로 드러나는 업.</w:t>
            </w:r>
          </w:p>
        </w:tc>
        <w:tc>
          <w:tcPr>
            <w:tcW w:type="dxa" w:w="1800"/>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無表와 대조</w:t>
            </w:r>
          </w:p>
        </w:tc>
      </w:tr>
      <w:tr>
        <w:trPr>
          <w:cantSplit w:val="true"/>
        </w:trPr>
        <w:tc>
          <w:tcPr>
            <w:tcW w:type="dxa" w:w="180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無表</w:t>
            </w:r>
          </w:p>
        </w:tc>
        <w:tc>
          <w:tcPr>
            <w:tcW w:type="dxa" w:w="18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무표</w:t>
            </w:r>
          </w:p>
        </w:tc>
        <w:tc>
          <w:tcPr>
            <w:tcW w:type="dxa" w:w="403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표업에 의지해 설정되는 비표현적 율의 기능.</w:t>
            </w:r>
          </w:p>
        </w:tc>
        <w:tc>
          <w:tcPr>
            <w:tcW w:type="dxa" w:w="1800"/>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유식·계체 논의</w:t>
            </w:r>
          </w:p>
        </w:tc>
      </w:tr>
      <w:tr>
        <w:trPr>
          <w:cantSplit w:val="true"/>
        </w:trPr>
        <w:tc>
          <w:tcPr>
            <w:tcW w:type="dxa" w:w="180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意樂</w:t>
            </w:r>
          </w:p>
        </w:tc>
        <w:tc>
          <w:tcPr>
            <w:tcW w:type="dxa" w:w="18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의요</w:t>
            </w:r>
          </w:p>
        </w:tc>
        <w:tc>
          <w:tcPr>
            <w:tcW w:type="dxa" w:w="403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행위의 의도·심향.</w:t>
            </w:r>
          </w:p>
        </w:tc>
        <w:tc>
          <w:tcPr>
            <w:tcW w:type="dxa" w:w="1800"/>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단순 감정으로 축소하지 않음</w:t>
            </w:r>
          </w:p>
        </w:tc>
      </w:tr>
      <w:tr>
        <w:trPr>
          <w:cantSplit w:val="true"/>
        </w:trPr>
        <w:tc>
          <w:tcPr>
            <w:tcW w:type="dxa" w:w="180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還淨</w:t>
            </w:r>
          </w:p>
        </w:tc>
        <w:tc>
          <w:tcPr>
            <w:tcW w:type="dxa" w:w="18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환정</w:t>
            </w:r>
          </w:p>
        </w:tc>
        <w:tc>
          <w:tcPr>
            <w:tcW w:type="dxa" w:w="403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범계 뒤 다시 청정하게 회복함.</w:t>
            </w:r>
          </w:p>
        </w:tc>
        <w:tc>
          <w:tcPr>
            <w:tcW w:type="dxa" w:w="1800"/>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참회·재수계 논의</w:t>
            </w:r>
          </w:p>
        </w:tc>
      </w:tr>
      <w:tr>
        <w:trPr>
          <w:cantSplit w:val="true"/>
        </w:trPr>
        <w:tc>
          <w:tcPr>
            <w:tcW w:type="dxa" w:w="180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有情</w:t>
            </w:r>
          </w:p>
        </w:tc>
        <w:tc>
          <w:tcPr>
            <w:tcW w:type="dxa" w:w="18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유정</w:t>
            </w:r>
          </w:p>
        </w:tc>
        <w:tc>
          <w:tcPr>
            <w:tcW w:type="dxa" w:w="403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의식 있는 존재.</w:t>
            </w:r>
          </w:p>
        </w:tc>
        <w:tc>
          <w:tcPr>
            <w:tcW w:type="dxa" w:w="1800"/>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衆生과 가능한 한 원어 차이 보존</w:t>
            </w:r>
          </w:p>
        </w:tc>
      </w:tr>
      <w:tr>
        <w:trPr>
          <w:cantSplit w:val="true"/>
        </w:trPr>
        <w:tc>
          <w:tcPr>
            <w:tcW w:type="dxa" w:w="180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聲聞 / 獨覺</w:t>
            </w:r>
          </w:p>
        </w:tc>
        <w:tc>
          <w:tcPr>
            <w:tcW w:type="dxa" w:w="18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성문 / 독각</w:t>
            </w:r>
          </w:p>
        </w:tc>
        <w:tc>
          <w:tcPr>
            <w:tcW w:type="dxa" w:w="403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이승의 두 부류.</w:t>
            </w:r>
          </w:p>
        </w:tc>
        <w:tc>
          <w:tcPr>
            <w:tcW w:type="dxa" w:w="1800"/>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보살승과 비교</w:t>
            </w:r>
          </w:p>
        </w:tc>
      </w:tr>
      <w:tr>
        <w:trPr>
          <w:cantSplit w:val="true"/>
        </w:trPr>
        <w:tc>
          <w:tcPr>
            <w:tcW w:type="dxa" w:w="180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孝順</w:t>
            </w:r>
          </w:p>
        </w:tc>
        <w:tc>
          <w:tcPr>
            <w:tcW w:type="dxa" w:w="187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효순</w:t>
            </w:r>
          </w:p>
        </w:tc>
        <w:tc>
          <w:tcPr>
            <w:tcW w:type="dxa" w:w="403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상대를 공경·순응하고 중생을 이롭게 하는 계의 기능.</w:t>
            </w:r>
          </w:p>
        </w:tc>
        <w:tc>
          <w:tcPr>
            <w:tcW w:type="dxa" w:w="1800"/>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현대 가족윤리 의미로만 한정하지 않음</w:t>
            </w:r>
          </w:p>
        </w:tc>
      </w:tr>
    </w:tbl>
    <w:p>
      <w:pPr>
        <w:pStyle w:val="Heading1"/>
      </w:pPr>
      <w:bookmarkStart w:id="5006" w:name="h1_collation"/>
      <w:r>
        <w:rPr>
          <w:rFonts w:ascii="Noto Sans CJK KR" w:hAnsi="Noto Sans CJK KR" w:eastAsia="Noto Sans CJK KR" w:cs="Noto Sans CJK KR"/>
        </w:rPr>
        <w:t>6. 교감 표시 규칙</w:t>
      </w:r>
      <w:bookmarkEnd w:id="5006"/>
    </w:p>
    <w:tbl>
      <w:tblPr>
        <w:tblW w:type="auto" w:w="0"/>
        <w:tblLayout w:type="fixed"/>
        <w:tblLook w:firstColumn="1" w:firstRow="1" w:lastColumn="0" w:lastRow="0" w:noHBand="0" w:noVBand="1" w:val="04A0"/>
      </w:tblPr>
      <w:tblGrid>
        <w:gridCol w:w="4933"/>
        <w:gridCol w:w="4933"/>
      </w:tblGrid>
      <w:tr>
        <w:trPr>
          <w:tblHeader w:val="true"/>
        </w:trPr>
        <w:tc>
          <w:tcPr>
            <w:tcW w:type="dxa" w:w="2592"/>
            <w:vAlign w:val="center"/>
            <w:shd w:fill="2F5F7D"/>
            <w:tcMar>
              <w:top w:w="70" w:type="dxa"/>
              <w:start w:w="90" w:type="dxa"/>
              <w:bottom w:w="70" w:type="dxa"/>
              <w:end w:w="90" w:type="dxa"/>
            </w:tcMar>
          </w:tcPr>
          <w:p>
            <w:pPr>
              <w:spacing w:after="60"/>
              <w:jc w:val="center"/>
            </w:pPr>
            <w:r/>
            <w:r>
              <w:rPr>
                <w:rFonts w:ascii="Noto Sans CJK KR" w:hAnsi="Noto Sans CJK KR" w:eastAsia="Noto Sans CJK KR" w:cs="Noto Sans CJK KR"/>
                <w:b/>
                <w:color w:val="FFFFFF"/>
                <w:sz w:val="17"/>
              </w:rPr>
              <w:t>항목</w:t>
            </w:r>
          </w:p>
        </w:tc>
        <w:tc>
          <w:tcPr>
            <w:tcW w:type="dxa" w:w="6912"/>
            <w:vAlign w:val="center"/>
            <w:shd w:fill="2F5F7D"/>
            <w:tcMar>
              <w:top w:w="70" w:type="dxa"/>
              <w:start w:w="90" w:type="dxa"/>
              <w:bottom w:w="70" w:type="dxa"/>
              <w:end w:w="90" w:type="dxa"/>
            </w:tcMar>
          </w:tcPr>
          <w:p>
            <w:pPr>
              <w:spacing w:after="60"/>
              <w:jc w:val="center"/>
            </w:pPr>
            <w:r/>
            <w:r>
              <w:rPr>
                <w:rFonts w:ascii="Noto Sans CJK KR" w:hAnsi="Noto Sans CJK KR" w:eastAsia="Noto Sans CJK KR" w:cs="Noto Sans CJK KR"/>
                <w:b/>
                <w:color w:val="FFFFFF"/>
                <w:sz w:val="17"/>
              </w:rPr>
              <w:t>내용</w:t>
            </w:r>
          </w:p>
        </w:tc>
      </w:tr>
      <w:tr>
        <w:trPr>
          <w:cantSplit w:val="true"/>
        </w:trPr>
        <w:tc>
          <w:tcPr>
            <w:tcW w:type="dxa" w:w="2592"/>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[CBETA 원교감]</w:t>
            </w:r>
          </w:p>
        </w:tc>
        <w:tc>
          <w:tcPr>
            <w:tcW w:type="dxa" w:w="691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대정장 원주 또는 XML에서 원교감층으로 확인되는 주.</w:t>
            </w:r>
          </w:p>
        </w:tc>
      </w:tr>
      <w:tr>
        <w:trPr>
          <w:cantSplit w:val="true"/>
        </w:trPr>
        <w:tc>
          <w:tcPr>
            <w:tcW w:type="dxa" w:w="2592"/>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[CBETA 교감]</w:t>
            </w:r>
          </w:p>
        </w:tc>
        <w:tc>
          <w:tcPr>
            <w:tcW w:type="dxa" w:w="691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CBETA XML에서 확인한 일반 교감·판본 이문.</w:t>
            </w:r>
          </w:p>
        </w:tc>
      </w:tr>
      <w:tr>
        <w:trPr>
          <w:cantSplit w:val="true"/>
        </w:trPr>
        <w:tc>
          <w:tcPr>
            <w:tcW w:type="dxa" w:w="2592"/>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[CBETA 수정 교감]</w:t>
            </w:r>
          </w:p>
        </w:tc>
        <w:tc>
          <w:tcPr>
            <w:tcW w:type="dxa" w:w="691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CBETA가 대정장 저본과 다른 독법을 교정·채택한 층.</w:t>
            </w:r>
          </w:p>
        </w:tc>
      </w:tr>
      <w:tr>
        <w:trPr>
          <w:cantSplit w:val="true"/>
        </w:trPr>
        <w:tc>
          <w:tcPr>
            <w:tcW w:type="dxa" w:w="2592"/>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[KABC 교감]</w:t>
            </w:r>
          </w:p>
        </w:tc>
        <w:tc>
          <w:tcPr>
            <w:tcW w:type="dxa" w:w="691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KABC 판본의 대교·이문을 본문 저본과 비교할 때 쓰는 표지. 본 문헌의 사용자 TXT 독법을 자동 교체하지 않음.</w:t>
            </w:r>
          </w:p>
        </w:tc>
      </w:tr>
      <w:tr>
        <w:trPr>
          <w:cantSplit w:val="true"/>
        </w:trPr>
        <w:tc>
          <w:tcPr>
            <w:tcW w:type="dxa" w:w="2592"/>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[KABC 편집]</w:t>
            </w:r>
          </w:p>
        </w:tc>
        <w:tc>
          <w:tcPr>
            <w:tcW w:type="dxa" w:w="691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KABC 편집자가 제목·찬자·구조 등을 보완한 정보. 본문 저본과 구별하여 표시.</w:t>
            </w:r>
          </w:p>
        </w:tc>
      </w:tr>
      <w:tr>
        <w:trPr>
          <w:cantSplit w:val="true"/>
        </w:trPr>
        <w:tc>
          <w:tcPr>
            <w:tcW w:type="dxa" w:w="2592"/>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[번역 차이 없음]</w:t>
            </w:r>
          </w:p>
        </w:tc>
        <w:tc>
          <w:tcPr>
            <w:tcW w:type="dxa" w:w="691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표기·서지 정보 차이로 한국어 본문 번역이 실질적으로 변하지 않음. 같은 이유를 한국어 해설에 명시.</w:t>
            </w:r>
          </w:p>
        </w:tc>
      </w:tr>
      <w:tr>
        <w:trPr>
          <w:cantSplit w:val="true"/>
        </w:trPr>
        <w:tc>
          <w:tcPr>
            <w:tcW w:type="dxa" w:w="2592"/>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[표현 차이]</w:t>
            </w:r>
          </w:p>
        </w:tc>
        <w:tc>
          <w:tcPr>
            <w:tcW w:type="dxa" w:w="691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뜻의 중심은 같지만 표현이 달라짐.</w:t>
            </w:r>
          </w:p>
        </w:tc>
      </w:tr>
      <w:tr>
        <w:trPr>
          <w:cantSplit w:val="true"/>
        </w:trPr>
        <w:tc>
          <w:tcPr>
            <w:tcW w:type="dxa" w:w="2592"/>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[의미 차이 경미]</w:t>
            </w:r>
          </w:p>
        </w:tc>
        <w:tc>
          <w:tcPr>
            <w:tcW w:type="dxa" w:w="691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어휘 의미가 조금 달라지나 논지 변화는 작음.</w:t>
            </w:r>
          </w:p>
        </w:tc>
      </w:tr>
      <w:tr>
        <w:trPr>
          <w:cantSplit w:val="true"/>
        </w:trPr>
        <w:tc>
          <w:tcPr>
            <w:tcW w:type="dxa" w:w="2592"/>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[의미 차이 있음]</w:t>
            </w:r>
          </w:p>
        </w:tc>
        <w:tc>
          <w:tcPr>
            <w:tcW w:type="dxa" w:w="691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이문에 따라 뜻이 달라 저본/이문별 번역을 분리함.</w:t>
            </w:r>
          </w:p>
        </w:tc>
      </w:tr>
      <w:tr>
        <w:trPr>
          <w:cantSplit w:val="true"/>
        </w:trPr>
        <w:tc>
          <w:tcPr>
            <w:tcW w:type="dxa" w:w="2592"/>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[문장 구조 변화]</w:t>
            </w:r>
          </w:p>
        </w:tc>
        <w:tc>
          <w:tcPr>
            <w:tcW w:type="dxa" w:w="691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가감·독법 변화로 문장 성분·과문 구조가 변함.</w:t>
            </w:r>
          </w:p>
        </w:tc>
      </w:tr>
      <w:tr>
        <w:trPr>
          <w:cantSplit w:val="true"/>
        </w:trPr>
        <w:tc>
          <w:tcPr>
            <w:tcW w:type="dxa" w:w="2592"/>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[논지에 영향]</w:t>
            </w:r>
          </w:p>
        </w:tc>
        <w:tc>
          <w:tcPr>
            <w:tcW w:type="dxa" w:w="691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이문이 논증 방향이나 핵심 해석에 영향을 줌.</w:t>
            </w:r>
          </w:p>
        </w:tc>
      </w:tr>
      <w:tr>
        <w:trPr>
          <w:cantSplit w:val="true"/>
        </w:trPr>
        <w:tc>
          <w:tcPr>
            <w:tcW w:type="dxa" w:w="2592"/>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[판단 유보]</w:t>
            </w:r>
          </w:p>
        </w:tc>
        <w:tc>
          <w:tcPr>
            <w:tcW w:type="dxa" w:w="691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자료·구문이 불충분하여 우세 독법을 확정하지 않음.</w:t>
            </w:r>
          </w:p>
        </w:tc>
      </w:tr>
      <w:tr>
        <w:trPr>
          <w:cantSplit w:val="true"/>
        </w:trPr>
        <w:tc>
          <w:tcPr>
            <w:tcW w:type="dxa" w:w="2592"/>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[판독 불확실]</w:t>
            </w:r>
          </w:p>
        </w:tc>
        <w:tc>
          <w:tcPr>
            <w:tcW w:type="dxa" w:w="691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저본 글자·명칭을 확정하기 어려움.</w:t>
            </w:r>
          </w:p>
        </w:tc>
      </w:tr>
      <w:tr>
        <w:trPr>
          <w:cantSplit w:val="true"/>
        </w:trPr>
        <w:tc>
          <w:tcPr>
            <w:tcW w:type="dxa" w:w="2592"/>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[구두 불확실]</w:t>
            </w:r>
          </w:p>
        </w:tc>
        <w:tc>
          <w:tcPr>
            <w:tcW w:type="dxa" w:w="691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문장 끊기·인용 경계를 하나로 확정하기 어려움.</w:t>
            </w:r>
          </w:p>
        </w:tc>
      </w:tr>
      <w:tr>
        <w:trPr>
          <w:cantSplit w:val="true"/>
        </w:trPr>
        <w:tc>
          <w:tcPr>
            <w:tcW w:type="dxa" w:w="2592"/>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[구문 불확실]</w:t>
            </w:r>
          </w:p>
        </w:tc>
        <w:tc>
          <w:tcPr>
            <w:tcW w:type="dxa" w:w="691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현존 원문 문법만으로 단일 구문 해석을 확정하기 어려움.</w:t>
            </w:r>
          </w:p>
        </w:tc>
      </w:tr>
      <w:tr>
        <w:trPr>
          <w:cantSplit w:val="true"/>
        </w:trPr>
        <w:tc>
          <w:tcPr>
            <w:tcW w:type="dxa" w:w="2592"/>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[의미 불확실]</w:t>
            </w:r>
          </w:p>
        </w:tc>
        <w:tc>
          <w:tcPr>
            <w:tcW w:type="dxa" w:w="691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글자는 읽히지만 뜻을 하나로 확정하기 어려움.</w:t>
            </w:r>
          </w:p>
        </w:tc>
      </w:tr>
      <w:tr>
        <w:trPr>
          <w:cantSplit w:val="true"/>
        </w:trPr>
        <w:tc>
          <w:tcPr>
            <w:tcW w:type="dxa" w:w="2592"/>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[최소 보충]</w:t>
            </w:r>
          </w:p>
        </w:tc>
        <w:tc>
          <w:tcPr>
            <w:tcW w:type="dxa" w:w="6912"/>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원문에 직접 대응하지 않지만 한국어 문장 성립에 꼭 필요한 최소 보충.</w:t>
            </w:r>
          </w:p>
        </w:tc>
      </w:tr>
    </w:tbl>
    <w:p>
      <w:pPr>
        <w:pStyle w:val="SHTKMeta"/>
      </w:pPr>
      <w:r>
        <w:t>• 이 문헌에서 상세 교감·원주 4건을 전수 연결하였다. 4건 모두 한국어 해설이 있으며 미처리·해설 미완료는 0건이다.</w:t>
      </w:r>
    </w:p>
    <w:p>
      <w:pPr>
        <w:pStyle w:val="SHTKMeta"/>
      </w:pPr>
      <w:r>
        <w:t>• 교감 상세는 Word 각주에만 숨기지 않고 본문 위치의 SHTK Note Summary / SHTK Note Detail 데이터로 유지한다.</w:t>
      </w:r>
    </w:p>
    <w:p>
      <w:pPr>
        <w:pStyle w:val="Heading1"/>
      </w:pPr>
      <w:bookmarkStart w:id="5007" w:name="h1_cbeta"/>
      <w:r>
        <w:rPr>
          <w:rFonts w:ascii="Noto Sans CJK KR" w:hAnsi="Noto Sans CJK KR" w:eastAsia="Noto Sans CJK KR" w:cs="Noto Sans CJK KR"/>
        </w:rPr>
        <w:t>7. CBETA 외부 대조 정보</w:t>
      </w:r>
      <w:bookmarkEnd w:id="5007"/>
    </w:p>
    <w:tbl>
      <w:tblPr>
        <w:tblW w:type="auto" w:w="0"/>
        <w:tblLayout w:type="fixed"/>
        <w:tblLook w:firstColumn="1" w:firstRow="1" w:lastColumn="0" w:lastRow="0" w:noHBand="0" w:noVBand="1" w:val="04A0"/>
      </w:tblPr>
      <w:tblGrid>
        <w:gridCol w:w="4933"/>
        <w:gridCol w:w="4933"/>
      </w:tblGrid>
      <w:tr>
        <w:trPr>
          <w:tblHeader w:val="true"/>
        </w:trPr>
        <w:tc>
          <w:tcPr>
            <w:tcW w:type="dxa" w:w="2376"/>
            <w:vAlign w:val="center"/>
            <w:shd w:fill="2F5F7D"/>
            <w:tcMar>
              <w:top w:w="70" w:type="dxa"/>
              <w:start w:w="90" w:type="dxa"/>
              <w:bottom w:w="70" w:type="dxa"/>
              <w:end w:w="90" w:type="dxa"/>
            </w:tcMar>
          </w:tcPr>
          <w:p>
            <w:pPr>
              <w:spacing w:after="60"/>
              <w:jc w:val="center"/>
            </w:pPr>
            <w:r/>
            <w:r>
              <w:rPr>
                <w:rFonts w:ascii="Noto Sans CJK KR" w:hAnsi="Noto Sans CJK KR" w:eastAsia="Noto Sans CJK KR" w:cs="Noto Sans CJK KR"/>
                <w:b/>
                <w:color w:val="FFFFFF"/>
                <w:sz w:val="17"/>
              </w:rPr>
              <w:t>항목</w:t>
            </w:r>
          </w:p>
        </w:tc>
        <w:tc>
          <w:tcPr>
            <w:tcW w:type="dxa" w:w="7128"/>
            <w:vAlign w:val="center"/>
            <w:shd w:fill="2F5F7D"/>
            <w:tcMar>
              <w:top w:w="70" w:type="dxa"/>
              <w:start w:w="90" w:type="dxa"/>
              <w:bottom w:w="70" w:type="dxa"/>
              <w:end w:w="90" w:type="dxa"/>
            </w:tcMar>
          </w:tcPr>
          <w:p>
            <w:pPr>
              <w:spacing w:after="60"/>
              <w:jc w:val="center"/>
            </w:pPr>
            <w:r/>
            <w:r>
              <w:rPr>
                <w:rFonts w:ascii="Noto Sans CJK KR" w:hAnsi="Noto Sans CJK KR" w:eastAsia="Noto Sans CJK KR" w:cs="Noto Sans CJK KR"/>
                <w:b/>
                <w:color w:val="FFFFFF"/>
                <w:sz w:val="17"/>
              </w:rPr>
              <w:t>내용</w:t>
            </w:r>
          </w:p>
        </w:tc>
      </w:tr>
      <w:tr>
        <w:trPr>
          <w:cantSplit w:val="true"/>
        </w:trPr>
        <w:tc>
          <w:tcPr>
            <w:tcW w:type="dxa" w:w="2376"/>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사용자 기본 저본</w:t>
            </w:r>
          </w:p>
        </w:tc>
        <w:tc>
          <w:tcPr>
            <w:tcW w:type="dxa" w:w="7128"/>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「범망경술기.txt」. 번역 본문과 위치표지의 절대 기준.</w:t>
            </w:r>
          </w:p>
        </w:tc>
      </w:tr>
      <w:tr>
        <w:trPr>
          <w:cantSplit w:val="true"/>
        </w:trPr>
        <w:tc>
          <w:tcPr>
            <w:tcW w:type="dxa" w:w="2376"/>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현재 공식 CBETA</w:t>
            </w:r>
          </w:p>
        </w:tc>
        <w:tc>
          <w:tcPr>
            <w:tcW w:type="dxa" w:w="7128"/>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cbeta-org/xml-p5 / T/T85/T85n2797.xml. 2019년 이후의 공식 TEI P5 계열.</w:t>
            </w:r>
          </w:p>
        </w:tc>
      </w:tr>
      <w:tr>
        <w:trPr>
          <w:cantSplit w:val="true"/>
        </w:trPr>
        <w:tc>
          <w:tcPr>
            <w:tcW w:type="dxa" w:w="2376"/>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구버전 공식 계열</w:t>
            </w:r>
          </w:p>
        </w:tc>
        <w:tc>
          <w:tcPr>
            <w:tcW w:type="dxa" w:w="7128"/>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cbeta-org/xml-p5-2018. 2013–2018 계열의 보존 저장소. 정확한 2016 커밋은 이번 자료만으로 특정하지 않음.</w:t>
            </w:r>
          </w:p>
        </w:tc>
      </w:tr>
      <w:tr>
        <w:trPr>
          <w:cantSplit w:val="true"/>
        </w:trPr>
        <w:tc>
          <w:tcPr>
            <w:tcW w:type="dxa" w:w="2376"/>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사용자 제공 현행 XML</w:t>
            </w:r>
          </w:p>
        </w:tc>
        <w:tc>
          <w:tcPr>
            <w:tcW w:type="dxa" w:w="7128"/>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T85n2797.xml. TEI P5, 문헌 식별 T85.2797, 현행 파일의 &lt;author&gt;는 공란.</w:t>
            </w:r>
          </w:p>
        </w:tc>
      </w:tr>
      <w:tr>
        <w:trPr>
          <w:cantSplit w:val="true"/>
        </w:trPr>
        <w:tc>
          <w:tcPr>
            <w:tcW w:type="dxa" w:w="2376"/>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현행 XML 표기 시각</w:t>
            </w:r>
          </w:p>
        </w:tc>
        <w:tc>
          <w:tcPr>
            <w:tcW w:type="dxa" w:w="7128"/>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2025-01-30 01:37:50 +0800.</w:t>
            </w:r>
          </w:p>
        </w:tc>
      </w:tr>
      <w:tr>
        <w:trPr>
          <w:cantSplit w:val="true"/>
        </w:trPr>
        <w:tc>
          <w:tcPr>
            <w:tcW w:type="dxa" w:w="2376"/>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판본 약호</w:t>
            </w:r>
          </w:p>
        </w:tc>
        <w:tc>
          <w:tcPr>
            <w:tcW w:type="dxa" w:w="7128"/>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【CB】=CBETA 채택/교정 독법, 【大】=대정신수대장경 저본, 【原】=원자료 주석층.</w:t>
            </w:r>
          </w:p>
        </w:tc>
      </w:tr>
      <w:tr>
        <w:trPr>
          <w:cantSplit w:val="true"/>
        </w:trPr>
        <w:tc>
          <w:tcPr>
            <w:tcW w:type="dxa" w:w="2376"/>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실질 교감</w:t>
            </w:r>
          </w:p>
        </w:tc>
        <w:tc>
          <w:tcPr>
            <w:tcW w:type="dxa" w:w="7128"/>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曰【CB】/白【大】, 姓【CB】/性【大】 2건. 권두 원주 「首題新加」·「首缺」 2건.</w:t>
            </w:r>
          </w:p>
        </w:tc>
      </w:tr>
      <w:tr>
        <w:trPr>
          <w:cantSplit w:val="true"/>
        </w:trPr>
        <w:tc>
          <w:tcPr>
            <w:tcW w:type="dxa" w:w="2376"/>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KABC 대조</w:t>
            </w:r>
          </w:p>
        </w:tc>
        <w:tc>
          <w:tcPr>
            <w:tcW w:type="dxa" w:w="7128"/>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KABC 공개본은 찬자를 「崇義寺僧 勝莊 撰」으로 보완하고 이를 편집층임을 명시한다. 본문 저본 독법은 사용자 TXT를 유지.</w:t>
            </w:r>
          </w:p>
        </w:tc>
      </w:tr>
      <w:tr>
        <w:trPr>
          <w:cantSplit w:val="true"/>
        </w:trPr>
        <w:tc>
          <w:tcPr>
            <w:tcW w:type="dxa" w:w="2376"/>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대조 원칙</w:t>
            </w:r>
          </w:p>
        </w:tc>
        <w:tc>
          <w:tcPr>
            <w:tcW w:type="dxa" w:w="7128"/>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현재판의 후대 교정·신식 표점을 사용자 TXT로 자동 소급하지 않으며, 확인되지 않은 내용을 추정 결합하지 않음.</w:t>
            </w:r>
          </w:p>
        </w:tc>
      </w:tr>
    </w:tbl>
    <w:p>
      <w:pPr>
        <w:pStyle w:val="Heading1"/>
      </w:pPr>
      <w:bookmarkStart w:id="5008" w:name="h1_app"/>
      <w:r>
        <w:rPr>
          <w:rFonts w:ascii="Noto Sans CJK KR" w:hAnsi="Noto Sans CJK KR" w:eastAsia="Noto Sans CJK KR" w:cs="Noto Sans CJK KR"/>
        </w:rPr>
        <w:t>8. 이미지·외자 및 앱 전환 규칙</w:t>
      </w:r>
      <w:bookmarkEnd w:id="5008"/>
    </w:p>
    <w:tbl>
      <w:tblPr>
        <w:tblW w:type="auto" w:w="0"/>
        <w:tblLayout w:type="fixed"/>
        <w:tblLook w:firstColumn="1" w:firstRow="1" w:lastColumn="0" w:lastRow="0" w:noHBand="0" w:noVBand="1" w:val="04A0"/>
      </w:tblPr>
      <w:tblGrid>
        <w:gridCol w:w="4933"/>
        <w:gridCol w:w="4933"/>
      </w:tblGrid>
      <w:tr>
        <w:trPr>
          <w:tblHeader w:val="true"/>
        </w:trPr>
        <w:tc>
          <w:tcPr>
            <w:tcW w:type="dxa" w:w="2376"/>
            <w:vAlign w:val="center"/>
            <w:shd w:fill="2F5F7D"/>
            <w:tcMar>
              <w:top w:w="70" w:type="dxa"/>
              <w:start w:w="90" w:type="dxa"/>
              <w:bottom w:w="70" w:type="dxa"/>
              <w:end w:w="90" w:type="dxa"/>
            </w:tcMar>
          </w:tcPr>
          <w:p>
            <w:pPr>
              <w:spacing w:after="60"/>
              <w:jc w:val="center"/>
            </w:pPr>
            <w:r/>
            <w:r>
              <w:rPr>
                <w:rFonts w:ascii="Noto Sans CJK KR" w:hAnsi="Noto Sans CJK KR" w:eastAsia="Noto Sans CJK KR" w:cs="Noto Sans CJK KR"/>
                <w:b/>
                <w:color w:val="FFFFFF"/>
                <w:sz w:val="17"/>
              </w:rPr>
              <w:t>항목</w:t>
            </w:r>
          </w:p>
        </w:tc>
        <w:tc>
          <w:tcPr>
            <w:tcW w:type="dxa" w:w="7128"/>
            <w:vAlign w:val="center"/>
            <w:shd w:fill="2F5F7D"/>
            <w:tcMar>
              <w:top w:w="70" w:type="dxa"/>
              <w:start w:w="90" w:type="dxa"/>
              <w:bottom w:w="70" w:type="dxa"/>
              <w:end w:w="90" w:type="dxa"/>
            </w:tcMar>
          </w:tcPr>
          <w:p>
            <w:pPr>
              <w:spacing w:after="60"/>
              <w:jc w:val="center"/>
            </w:pPr>
            <w:r/>
            <w:r>
              <w:rPr>
                <w:rFonts w:ascii="Noto Sans CJK KR" w:hAnsi="Noto Sans CJK KR" w:eastAsia="Noto Sans CJK KR" w:cs="Noto Sans CJK KR"/>
                <w:b/>
                <w:color w:val="FFFFFF"/>
                <w:sz w:val="17"/>
              </w:rPr>
              <w:t>내용</w:t>
            </w:r>
          </w:p>
        </w:tc>
      </w:tr>
      <w:tr>
        <w:trPr>
          <w:cantSplit w:val="true"/>
        </w:trPr>
        <w:tc>
          <w:tcPr>
            <w:tcW w:type="dxa" w:w="2376"/>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일반 도판</w:t>
            </w:r>
          </w:p>
        </w:tc>
        <w:tc>
          <w:tcPr>
            <w:tcW w:type="dxa" w:w="7128"/>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현행 및 보존 XML에서 &lt;graphic&gt;/&lt;figure&gt; 참조 0건. 삽화·도식·표 이미지 없음.</w:t>
            </w:r>
          </w:p>
        </w:tc>
      </w:tr>
      <w:tr>
        <w:trPr>
          <w:cantSplit w:val="true"/>
        </w:trPr>
        <w:tc>
          <w:tcPr>
            <w:tcW w:type="dxa" w:w="2376"/>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외자 CB00036</w:t>
            </w:r>
          </w:p>
        </w:tc>
        <w:tc>
          <w:tcPr>
            <w:tcW w:type="dxa" w:w="7128"/>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「𧂐」 1회([0744a05]). 조합식 [卄/積], Unicode U+27090, legacy PUA U+F0024. 본문은 글립 이미지 fallback과 숨은 Unicode 텍스트를 함께 보존.</w:t>
            </w:r>
          </w:p>
        </w:tc>
      </w:tr>
      <w:tr>
        <w:trPr>
          <w:cantSplit w:val="true"/>
        </w:trPr>
        <w:tc>
          <w:tcPr>
            <w:tcW w:type="dxa" w:w="2376"/>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외자 자료 대조</w:t>
            </w:r>
          </w:p>
        </w:tc>
        <w:tc>
          <w:tcPr>
            <w:tcW w:type="dxa" w:w="7128"/>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CBETA charDecl 및 사용자 제공 gaiji 자료로 식별. 사용자 제공 폰트 파일은 최종 DOCX에 포함하지 않음.</w:t>
            </w:r>
          </w:p>
        </w:tc>
      </w:tr>
      <w:tr>
        <w:trPr>
          <w:cantSplit w:val="true"/>
        </w:trPr>
        <w:tc>
          <w:tcPr>
            <w:tcW w:type="dxa" w:w="2376"/>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본문 의미 스타일</w:t>
            </w:r>
          </w:p>
        </w:tc>
        <w:tc>
          <w:tcPr>
            <w:tcW w:type="dxa" w:w="7128"/>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SHTK Position Marker / SHTK Source Text / SHTK Translation Text / SHTK Note Summary / SHTK Note Detail / SHTK Verification.</w:t>
            </w:r>
          </w:p>
        </w:tc>
      </w:tr>
      <w:tr>
        <w:trPr>
          <w:cantSplit w:val="true"/>
        </w:trPr>
        <w:tc>
          <w:tcPr>
            <w:tcW w:type="dxa" w:w="2376"/>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앱 교감 변환</w:t>
            </w:r>
          </w:p>
        </w:tc>
        <w:tc>
          <w:tcPr>
            <w:tcW w:type="dxa" w:w="7128"/>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SHTK Note Summary → nt.t(한 줄 요약), SHTK Note Detail → nt.d(상세 필드).</w:t>
            </w:r>
          </w:p>
        </w:tc>
      </w:tr>
      <w:tr>
        <w:trPr>
          <w:cantSplit w:val="true"/>
        </w:trPr>
        <w:tc>
          <w:tcPr>
            <w:tcW w:type="dxa" w:w="2376"/>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위치표지 키</w:t>
            </w:r>
          </w:p>
        </w:tc>
        <w:tc>
          <w:tcPr>
            <w:tcW w:type="dxa" w:w="7128"/>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정규식 ^\[\d{4}[abc]\d{2}\]$ 로 식별. 각 위치표지에는 loc_0727a27 형식의 Word bookmark 부여.</w:t>
            </w:r>
          </w:p>
        </w:tc>
      </w:tr>
      <w:tr>
        <w:trPr>
          <w:cantSplit w:val="true"/>
        </w:trPr>
        <w:tc>
          <w:tcPr>
            <w:tcW w:type="dxa" w:w="2376"/>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U 번호</w:t>
            </w:r>
          </w:p>
        </w:tc>
        <w:tc>
          <w:tcPr>
            <w:tcW w:type="dxa" w:w="7128"/>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검증용 내부 U는 최종 화면에서 제거. 누락 검증은 내부 매니페스트 U0001–U3814로 수행.</w:t>
            </w:r>
          </w:p>
        </w:tc>
      </w:tr>
      <w:tr>
        <w:trPr>
          <w:cantSplit w:val="true"/>
        </w:trPr>
        <w:tc>
          <w:tcPr>
            <w:tcW w:type="dxa" w:w="2376"/>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이미지 누락 처리</w:t>
            </w:r>
          </w:p>
        </w:tc>
        <w:tc>
          <w:tcPr>
            <w:tcW w:type="dxa" w:w="7128"/>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XML에 참조가 있으나 실제 파일이 없을 때는 [이미지 참조 확인 / 실제 파일 미확인]으로 기록. 본 문헌에는 해당 사례 없음.</w:t>
            </w:r>
          </w:p>
        </w:tc>
      </w:tr>
    </w:tbl>
    <w:p>
      <w:pPr>
        <w:pStyle w:val="Heading1"/>
      </w:pPr>
      <w:bookmarkStart w:id="5009" w:name="h1_body"/>
      <w:r>
        <w:rPr>
          <w:rFonts w:ascii="Noto Sans CJK KR" w:hAnsi="Noto Sans CJK KR" w:eastAsia="Noto Sans CJK KR" w:cs="Noto Sans CJK KR"/>
        </w:rPr>
        <w:t>9. 본문</w:t>
      </w:r>
      <w:bookmarkEnd w:id="5009"/>
    </w:p>
    <w:p>
      <w:pPr>
        <w:pStyle w:val="Heading2"/>
      </w:pPr>
      <w:bookmarkStart w:id="5010" w:name="h2_bib"/>
      <w:r>
        <w:rPr>
          <w:rFonts w:ascii="Noto Sans CJK KR" w:hAnsi="Noto Sans CJK KR" w:eastAsia="Noto Sans CJK KR" w:cs="Noto Sans CJK KR"/>
        </w:rPr>
        <w:t>서지 표지</w:t>
      </w:r>
      <w:bookmarkEnd w:id="5010"/>
    </w:p>
    <w:p>
      <w:pPr>
        <w:pStyle w:val="SHTKBlockLabel"/>
      </w:pPr>
      <w:r>
        <w:t>원문</w:t>
      </w:r>
    </w:p>
    <w:p>
      <w:pPr>
        <w:pStyle w:val="SHTKSourceText"/>
      </w:pPr>
      <w:r>
        <w:t>No. 2797 [cf. No. 1484]</w:t>
      </w:r>
    </w:p>
    <w:p>
      <w:pPr>
        <w:pStyle w:val="SHTKBlockLabel"/>
      </w:pPr>
      <w:r>
        <w:t>한국어 직역</w:t>
      </w:r>
    </w:p>
    <w:p>
      <w:pPr>
        <w:pStyle w:val="SHTKTranslationText"/>
      </w:pPr>
      <w:r>
        <w:t>제2797호 [참조: 제1484호]</w:t>
      </w:r>
    </w:p>
    <w:p>
      <w:pPr>
        <w:pStyle w:val="SHTKBlockLabel"/>
      </w:pPr>
      <w:r>
        <w:t>원문</w:t>
      </w:r>
    </w:p>
    <w:p>
      <w:pPr>
        <w:pStyle w:val="SHTKSourceText"/>
      </w:pPr>
      <w:r>
        <w:t>[1]梵網經述記卷第一</w:t>
      </w:r>
    </w:p>
    <w:p>
      <w:pPr>
        <w:pStyle w:val="SHTKBlockLabel"/>
      </w:pPr>
      <w:r>
        <w:t>한국어 직역</w:t>
      </w:r>
    </w:p>
    <w:p>
      <w:pPr>
        <w:pStyle w:val="SHTKTranslationText"/>
      </w:pPr>
      <w:r>
        <w:t>[1] 《범망경술기》 권제1</w:t>
      </w:r>
    </w:p>
    <w:p>
      <w:pPr>
        <w:pStyle w:val="SHTKNoteSummary"/>
      </w:pPr>
      <w:r>
        <w:t>교감 요약 | [CBETA 원교감] 프랑스국립도서관 소장 돈황본 P.2286과 관련하여 권두 제목이 새로 더해졌음을 알리는 원주이다. [번역 차이 없음]</w:t>
      </w:r>
    </w:p>
    <w:p>
      <w:pPr>
        <w:pStyle w:val="SHTKNoteDetail"/>
      </w:pPr>
      <w:r>
        <w:t>• 교감 요약 | 프랑스국립도서관 소장 돈황본 P.2286과 관련하여 권두 제목이 새로 더해졌음을 알리는 원주이다.</w:t>
        <w:br/>
        <w:t>• 원교감 원문 | 【原】佛蘭西國民圖書館藏燉煌本, P. 2286, 首題新加</w:t>
        <w:br/>
        <w:t>• 교감 번호 | 0727001</w:t>
        <w:br/>
        <w:t>• 판본 정보 | 【原】 원자료 주석; 佛蘭西國民圖書館藏燉煌本 P.2286</w:t>
        <w:br/>
        <w:t>• 저본 독법 | 梵網經述記卷第一</w:t>
        <w:br/>
        <w:t>• 저본 적용 구절 | [1]梵網經述記卷第一</w:t>
        <w:br/>
        <w:t>• 저본 기준 번역 | 《범망경술기》 권제1</w:t>
        <w:br/>
        <w:t>• 이문 독법 | 별도 이문 독법 없음. 권두 제목의 편집·전승 상태를 알리는 주석.</w:t>
        <w:br/>
        <w:t>• 의미 차이 | 본문 독법의 이문이 아니라 제목의 전승·편집 상태를 알리는 서지 정보이므로 본문 번역은 달라지지 않는다.</w:t>
        <w:br/>
        <w:t>• 한국어 해설 | 이 주석은 본문 한 글자의 다른 독법을 제시하는 교감이 아니라, 돈황본 P.2286과 권두 제목의 상태를 알려 주는 원자료 주석이다. 따라서 제목 번역 자체는 유지한다.</w:t>
        <w:br/>
        <w:t>• 문맥상 해설 | 문헌의 권두가 완전한 자필 원형 그대로 전하는 것이 아니라 편집 과정에서 제목층이 보완되었을 가능성을 독자에게 알린다.</w:t>
        <w:br/>
        <w:t>• 번역 영향 판정 | [번역 차이 없음]</w:t>
        <w:br/>
        <w:t>• 출처 | CBETA T85n2797, 교감 번호 0727001.</w:t>
      </w:r>
    </w:p>
    <w:p>
      <w:pPr>
        <w:pStyle w:val="Heading2"/>
      </w:pPr>
      <w:bookmarkStart w:id="5011" w:name="h2_juan1"/>
      <w:r>
        <w:rPr>
          <w:rFonts w:ascii="Noto Sans CJK KR" w:hAnsi="Noto Sans CJK KR" w:eastAsia="Noto Sans CJK KR" w:cs="Noto Sans CJK KR"/>
        </w:rPr>
        <w:t>현존 권제1</w:t>
      </w:r>
      <w:bookmarkEnd w:id="5011"/>
    </w:p>
    <w:p>
      <w:pPr>
        <w:pStyle w:val="Heading3"/>
      </w:pPr>
      <w:bookmarkStart w:id="5100" w:name="lochead_0727a27"/>
      <w:r>
        <w:rPr>
          <w:rFonts w:ascii="Noto Sans CJK KR" w:hAnsi="Noto Sans CJK KR" w:eastAsia="Noto Sans CJK KR" w:cs="Noto Sans CJK KR"/>
        </w:rPr>
        <w:t>권두 결락 이후 — 보살계 수계 절차</w:t>
      </w:r>
      <w:bookmarkEnd w:id="5100"/>
    </w:p>
    <w:p>
      <w:pPr>
        <w:pStyle w:val="SHTKPositionMarker"/>
      </w:pPr>
      <w:bookmarkStart w:id="5101" w:name="loc_0727a27"/>
      <w:r>
        <w:t>[0727a27]</w:t>
      </w:r>
      <w:bookmarkEnd w:id="5101"/>
    </w:p>
    <w:p>
      <w:pPr>
        <w:pStyle w:val="SHTKBlockLabel"/>
      </w:pPr>
      <w:r>
        <w:t>원문</w:t>
      </w:r>
    </w:p>
    <w:p>
      <w:pPr>
        <w:pStyle w:val="SHTKSourceText"/>
      </w:pPr>
      <w:r>
        <w:t>[2]發菩提願未。答言已發若依此經。和上問七遮故。下經言。若欲受戒時。法師問言。現身不作七逆罪邪。菩薩法師不得與七逆人現身受戒。七逆者。出佛身血。殺父母殺和上。殺阿闍梨。破羯磨轉法輪僧。殺聖人。若具七遮。即身不得戒。餘一切得受戒。而瑜伽說。不說七遮者。作懺悔亦得戒故。非如聲聞犯邊罪已。更不得受。各據義故不相違。謂。此經中據不懺悔者說作七逆現身不得戒。論中據懺悔亦有受戒義故略不說。第四正作羯磨者。如瑜伽說。自此已後應作如是言。汝如是名善男子。或次第欲於我所受諸菩薩一切學處。受諸菩薩一切淨戒。所謂律儀戒。攝善法戒。饒益有情戒。如是學處。如是淨戒。過去一切菩薩已具。未來一切菩薩當具。普於十方現在一切菩薩今具。於是學處。於是淨戒。過去一切菩薩已學。未來一切菩薩當學。現在一切菩薩今學。汝能受不。若能受。能授菩薩第二第三亦如是說。能受菩薩第二第三亦如是答。能授菩薩作如是問。乃至第三授淨戒已。能受菩薩作如是答。乃至第三請證。如瑜伽云。受淨戒已。能受菩薩不起于坐。能授菩薩對佛像前。普於十方現住諸佛及諸菩薩。恭敬供養頂禮雙足。作如是白。某名菩薩。今已於我某菩薩所。乃至三說受菩薩戒。我某菩薩已某作證。唯願十方無邊無際諸世界中諸佛菩薩第一真聖。於現不現一切時處。一切有情皆現學者。於此某名受菩薩戒亦為作證。第二第三亦如是。受戒羯磨畢竟。從此無間。普於十方無邊無際諸世界中現住諸佛已入大地諸菩薩前。法爾相現。由此表示。如是菩薩已受菩薩所受淨戒。爾時十方諸佛菩薩。於是法爾之相生起憶念。由憶念故。正智見轉。由正智見。如實覺知。某世界中某名菩薩。某菩薩所。正受菩薩所受淨戒。一切於此受戒菩薩如子如弟。生親善意。眷念憐愍。由佛菩薩眷念憐愍。令是菩薩希求善法倍復增長。無有退減。當知是名菩薩戒。啟白請證如是。已作受菩薩戒羯磨等事。授受菩薩俱起供養。普於十方無邊無際諸世界中諸佛菩薩頂禮雙足。恭敬而退。如是菩薩所受律儀戒。於餘一切所受律儀戒。最勝無上無量無邊大功德藏之所隨逐。第一最上。廣說乃至。一切別解脫律儀。於此菩薩律儀戒。百分不及一。千分不及一。數分不及一。計分不及一。算分不及一。喻分不及一。鄔波尼殺曇分亦不及一。攝受一切大功德故。</w:t>
      </w:r>
    </w:p>
    <w:p>
      <w:pPr>
        <w:pStyle w:val="SHTKBlockLabel"/>
      </w:pPr>
      <w:r>
        <w:t>한국어 직역</w:t>
      </w:r>
    </w:p>
    <w:p>
      <w:pPr>
        <w:pStyle w:val="SHTKTranslationText"/>
      </w:pPr>
      <w:r>
        <w:t>[2] 보리의 원을 발하였는가? 답하여 말한다. “이미 발하였다.” 이 경에 의거하면, 화상이 칠차(七遮)를 묻기 때문이다. 아래 경문에서 말한다. 계를 받고자 할 때, 법사가 묻기를, “현생에 칠역죄를 짓지 않았는가?”라고 한다. 보살법사는 칠역죄를 지은 사람에게 현생에서 계를 주어서는 안 된다. 칠역이란, 부처님의 몸에서 피를 내는 것, 부모를 죽이고 화상을 죽이는 것, 아사리를 죽이는 것, 갈마하고 법륜을 굴리는 승가를 깨뜨리는 것, 성인을 죽이는 것이다. 만약 칠차를 갖추었다면, 바로 그 몸으로는 계를 얻지 못한다. 그 밖의 모든 이는 계를 받을 수 있다. 그런데 《유가론》에서는, 칠차를 말하지 않았으니, 참회하면 또한 계를 얻을 수 있기 때문이다. 성문이 변죄(邊罪)를 범한 뒤의 경우와는 같지 않다. 성문은 다시 계를 받을 수 없다. 각기 한 뜻에 근거한 것이므로 서로 어긋나지 않는다. 말하자면, 이 경에서는 참회하지 않은 이를 기준으로 칠역을 지으면 현생에서 계를 얻지 못한다고 말한 것이다. 논에서는 참회하면 또한 계를 받을 수 있다는 뜻에 근거하므로 간략히 말하지 않은 것이다. 넷째는 바로 갈마를 행하는 것이다. 《유가론》에서 말한 것과 같다. 이 뒤부터는 마땅히 다음과 같이 말해야 한다. “그대 아무개 선남자여, 차례대로 나에게서 모든 보살의 일체 학처를 받고자 하는가? 모든 보살의 일체 정계를 받고자 하는가? 이른바 율의계와, 섭선법계와, 요익유정계이다. 이와 같은 학처와, 이와 같은 정계를, 과거의 모든 보살은 이미 갖추었고, 미래의 모든 보살은 마땅히 갖출 것이며, 시방에 두루 현재하는 모든 보살은 지금 갖추고 있다. 이 학처를, 이 정계를, 과거의 모든 보살은 이미 배웠고, 미래의 모든 보살은 마땅히 배울 것이며, 현재의 모든 보살은 지금 배우고 있다. 그대는 받을 수 있는가?” 만약 “받을 수 있습니다”라고 하면, 계를 주는 보살이 두 번째와 세 번째에도 이와 같이 말한다. 계를 받는 보살도 두 번째와 세 번째에 이와 같이 답한다. 계를 주는 보살이 이와 같이 묻고, 세 번째로 정계를 수여하기까지 마친 뒤, 계를 받는 보살이 이와 같이 답하고, 세 번째로 증명을 청하기까지 한다. 《유가론》에서 말한 것과 같다. 정계를 받은 뒤, 계를 받는 보살은 자리에서 일어나지 않는다. 계를 주는 보살은 불상 앞에서, 시방에 현재 머무는 모든 부처님과 모든 보살에게 두루, 공경하고 공양하며 두 발에 정례하고, 다음과 같이 아뢴다. “아무개라는 보살이, 지금 이미 나 아무개 보살에게서, 세 번 말하기까지 보살계를 받았습니다. 나 아무개 보살은 이미 아무개를 증인으로 삼았습니다. 오직 원하건대 시방의 끝없고 가없는 모든 세계에 계신 제불·보살과 제일의 참된 성자들께서는, 현재하거나 현재하지 않거나 모든 때와 모든 곳에서, 일체 유정 가운데 현전하여 배우는 모든 이와 더불어, 이 아무개가 보살계를 받는 데에도 증인이 되어주십시오. 두 번째와 세 번째도 또한 이와 같이 합니다.” 수계 갈마가 끝나면, 그 즉시부터, 시방의 끝없고 가없는 모든 세계에 현재 머무는 모든 부처님과 대지(大地)에 들어간 모든 보살 앞에, 법이 그러한 상이 나타난다. 이것으로 말미암아 표시되는 것은, 이 보살이 이미 보살이 받아야 할 정계를 받았다는 것이다. 그때 시방의 모든 부처님과 보살은, 이 법이 그러한 상에 대하여 기억을 일으킨다. 기억하기 때문에, 바른 지견이 일어나고, 그 바른 지견으로 말미암아, 사실 그대로 깨달아 안다. “아무 세계의 아무개 보살이, 아무개 보살에게서, 바로 보살이 받아야 할 정계를 받고 있구나.” 모두 이 수계 보살을 자식이나 아우처럼 여겨, 친애하고 선한 뜻을 내며, 돌보고 가엾이 여긴다.</w:t>
      </w:r>
    </w:p>
    <w:p>
      <w:pPr>
        <w:pStyle w:val="SHTKTranslationText"/>
      </w:pPr>
      <w:r>
        <w:t>부처님과 보살이 돌보고 가엾이 여김으로 말미암아, 이 보살로 하여금 선법을 구하는 마음이 더욱더 자라게 하고, 물러나거나 줄어듦이 없게 한다. 마땅히 이것을 보살계라고 알아야 한다. 이와 같이 아뢰어 증명을 청하고, 보살계를 받는 갈마 등의 일을 이미 행한 뒤에는, 계를 주는 보살과 받는 보살이 모두 일어나 공양하고, 시방의 끝없고 가없는 모든 세계의 제불·보살 두 발에 두루 정례하고, 공경한 뒤 물러난다. 이와 같은 보살이 받은 율의계는, 그 밖의 일체 받아 지니는 율의계보다, 가장 뛰어나고 위없으며 한량없고 끝없는 큰 공덕장이 뒤따르는 것이어서, 제일이며 가장 으뜸이다. 자세히 말하면 나아가, 모든 별해탈율의는, 이 보살율의계에 비하면, 백분의 일에도 미치지 못하고, 천분의 일에도 미치지 못하며, 수분(數分)의 일에도 미치지 못하고, 계분(計分)의 일에도 미치지 못하며, 산분(算分)의 일에도 미치지 못하고, 비유분의 일에도 미치지 못하며, 우파니살담분(鄔波尼殺曇分)의 일에도 미치지 못한다. 일체의 큰 공덕을 포섭하기 때문이다.</w:t>
      </w:r>
    </w:p>
    <w:p>
      <w:pPr>
        <w:pStyle w:val="SHTKNoteSummary"/>
      </w:pPr>
      <w:r>
        <w:t>교감 요약 | [CBETA 원교감] 현존 저본의 권두가 결락되어 있음을 알리는 원주이다. [판단 유보]</w:t>
      </w:r>
    </w:p>
    <w:p>
      <w:pPr>
        <w:pStyle w:val="SHTKNoteDetail"/>
      </w:pPr>
      <w:r>
        <w:t>• 교감 요약 | 현존 저본의 권두가 결락되어 있음을 알리는 원주이다.</w:t>
        <w:br/>
        <w:t>• 원교감 원문 | 首缺</w:t>
        <w:br/>
        <w:t>• 교감 번호 | 0727002</w:t>
        <w:br/>
        <w:t>• 판본 정보 | 【原】 원자료 주석</w:t>
        <w:br/>
        <w:t>• 저본 독법 | 현존 본문은 [0727a27] 「發菩提願未」부터 시작</w:t>
        <w:br/>
        <w:t>• 저본 적용 구절 | [0727a27] [2]發菩提願未。</w:t>
        <w:br/>
        <w:t>• 저본 기준 번역 | [2] 보리의 원을 발하였는가?</w:t>
        <w:br/>
        <w:t>• 이문 독법 | 결락된 권두 원문은 현 자료만으로 복원할 수 없음</w:t>
        <w:br/>
        <w:t>• 이문 적용 구절 | [결락]</w:t>
        <w:br/>
        <w:t>• 이문 기준 번역 | [결락] — 번역 불가</w:t>
        <w:br/>
        <w:t>• 의미 차이 | 결락된 분량과 내용이 확인되지 않으므로 원래 문맥 전체를 확정할 수 없다.</w:t>
        <w:br/>
        <w:t>• 한국어 해설 | 「首缺」은 현존 자료의 첫머리가 빠졌다는 뜻이다. 따라서 현재 첫 문장은 앞 문맥을 전제로 한 질문의 중간부터 시작할 수 있으며, 누락된 문장을 추정하여 보충하지 않는다.</w:t>
        <w:br/>
        <w:t>• 문맥상 해설 | 현재 문헌이 [0727a27]에서 문장 중간처럼 시작하는 이유를 설명하는 핵심 결락 주석이다.</w:t>
        <w:br/>
        <w:t>• 번역 영향 판정 | [판단 유보]</w:t>
        <w:br/>
        <w:t>• 출처 | CBETA T85n2797, 교감 번호 0727002.</w:t>
      </w:r>
    </w:p>
    <w:p>
      <w:pPr>
        <w:pStyle w:val="SHTKNoteSummary"/>
      </w:pPr>
      <w:r>
        <w:t>교감 요약 | [번역 메모] 이 단락에서 판독·구문을 검토한 곳이 6곳 있다.</w:t>
      </w:r>
    </w:p>
    <w:p>
      <w:pPr>
        <w:pStyle w:val="SHTKNoteDetail"/>
      </w:pPr>
      <w:r>
        <w:t>• 원문 구절 | [2]發菩提願未。</w:t>
        <w:br/>
        <w:t>• 한국어 해설 | [2]는 원문 첫머리 결락을 가리키는 주석 표지와 연결된다.</w:t>
        <w:br/>
        <w:t>• 원문 구절 | 答言已發若依此經。 — [구두 불확실]</w:t>
        <w:br/>
        <w:t>• 한국어 해설 | ‘已發若依此經’의 구두가 원문상 이어져 있다.</w:t>
        <w:br/>
        <w:t>• 원문 구절 | 非如聲聞犯邊罪已。</w:t>
        <w:br/>
        <w:t>• 한국어 해설 | 최종 역대조: 「非如」의 부정·비교 표지를 해당 U 번역에 직접 복원함.</w:t>
        <w:br/>
        <w:t>• 원문 구절 | 更不得受。</w:t>
        <w:br/>
        <w:t>• 한국어 해설 | 앞 U의 「非如」가 이 절 전체를 지배하므로, 본 U는 「更不得受」 자체를 직역함.</w:t>
        <w:br/>
        <w:t>• 원문 구절 | 我某菩薩已某作證。 — [구문 불확실]</w:t>
        <w:br/>
        <w:t>• 한국어 해설 | 원문 ‘我某菩薩已某作證’은 인명·문법 요소가 축약 또는 결락된 듯하여 직역 관계가 불확실하다.</w:t>
        <w:br/>
        <w:t>• 원문 구절 | 一切有情皆現學者。 — [구문 불확실]</w:t>
        <w:br/>
        <w:t>• 한국어 해설 | ‘一切有情皆現學者’의 수식 범위가 불분명하다.</w:t>
      </w:r>
    </w:p>
    <w:p>
      <w:pPr>
        <w:pStyle w:val="Heading3"/>
      </w:pPr>
      <w:bookmarkStart w:id="5102" w:name="lochead_0727c17"/>
      <w:r>
        <w:rPr>
          <w:rFonts w:ascii="Noto Sans CJK KR" w:hAnsi="Noto Sans CJK KR" w:eastAsia="Noto Sans CJK KR" w:cs="Noto Sans CJK KR"/>
        </w:rPr>
        <w:t>第二 明自誓受戒 — 자서수계</w:t>
      </w:r>
      <w:bookmarkEnd w:id="5102"/>
    </w:p>
    <w:p>
      <w:pPr>
        <w:pStyle w:val="SHTKPositionMarker"/>
      </w:pPr>
      <w:bookmarkStart w:id="5103" w:name="loc_0727c17"/>
      <w:r>
        <w:t>[0727c17]</w:t>
      </w:r>
      <w:bookmarkEnd w:id="5103"/>
    </w:p>
    <w:p>
      <w:pPr>
        <w:pStyle w:val="SHTKBlockLabel"/>
      </w:pPr>
      <w:r>
        <w:t>원문</w:t>
      </w:r>
    </w:p>
    <w:p>
      <w:pPr>
        <w:pStyle w:val="SHTKSourceText"/>
      </w:pPr>
      <w:r>
        <w:t>第二明自誓受戒者。如瑜伽說第四十云。又諸菩薩。欲受菩薩淨戒律儀。若不會遇具足功德補特伽羅。爾時應對如來像前。自受菩薩淨戒律儀。應如是受。偏袒右肩。右膝著地。或蹲跪坐。作如是言。我如是名。仰啟十方一切如來已入大地諸菩薩眾。我今欲於十方世界佛菩薩所。誓受一切菩薩學處。誓受一切菩薩淨戒。謂律儀戒。攝善法戒。饒益有情戒。如是學處。如是淨戒。過去一切菩薩已具。未來一切菩薩當具。普於十方現在一切菩薩今具。如是學處。如是淨戒。過去一切菩薩已學。未來一切菩薩當學。普於十方現在一切菩薩今學。第二第三亦如是說。說已應起。所餘一切。如前應知。然自受者。必先懺悔。要須得見好相。以此為限。若不得好相。不得戒故。此經下云佛滅度後。欲以好心受菩薩戒時。於佛形像前。自誓受戒。當七日佛前懺悔得見好相。便得戒。若不得好相時。應一以二七三七乃至一年。要得好相。得好相已。便得佛菩薩形像前受戒。若不得好相。雖佛菩薩形像前受戒不得戒。若現先受菩薩戒法師前受戒時。不須見好相。是法師師相授故。不須好相。若千里內無能受戒師。得佛菩薩形像前受得戒而要見好相。</w:t>
      </w:r>
    </w:p>
    <w:p>
      <w:pPr>
        <w:pStyle w:val="SHTKBlockLabel"/>
      </w:pPr>
      <w:r>
        <w:t>한국어 직역</w:t>
      </w:r>
    </w:p>
    <w:p>
      <w:pPr>
        <w:pStyle w:val="SHTKTranslationText"/>
      </w:pPr>
      <w:r>
        <w:t>둘째는 자서로 계를 받는 것을 밝힌다. 《유가론》 제40권에서 말한 것과 같다. “또 모든 보살이, 보살의 정계율의를 받고자 하는데, 공덕을 갖춘 보특가라를 만나지 못하면, 그때에는 마땅히 여래의 형상 앞에서, 스스로 보살의 정계율의를 받아야 한다. 마땅히 다음과 같이 받아야 한다. 오른쪽 어깨를 드러내고, 오른쪽 무릎을 땅에 대며, 혹은 쭈그리고 꿇어앉아, 다음과 같이 말한다. ‘저 아무개는, 시방의 모든 여래와 이미 대지에 들어간 모든 보살 대중께 우러러 아룁니다. 저는 지금 시방세계의 부처님과 보살들께, 모든 보살의 일체 학처를 서원하여 받고, 모든 보살의 일체 정계를 서원하여 받으려 합니다. 곧 율의계와, 섭선법계와, 요익유정계입니다. 이와 같은 학처와, 이와 같은 정계를, 과거의 모든 보살은 이미 갖추었고, 미래의 모든 보살은 마땅히 갖출 것이며, 시방에 두루 현재하는 모든 보살은 지금 갖추고 있습니다. 이와 같은 학처와, 이와 같은 정계를, 과거의 모든 보살은 이미 배웠고, 미래의 모든 보살은 마땅히 배울 것이며, 시방에 두루 현재하는 모든 보살은 지금 배우고 있습니다.’ 두 번째와 세 번째도 또한 이와 같이 말한다. 말을 마치면 일어나야 한다. 그 밖의 모든 것은, 앞에서 말한 것과 같이 알아야 한다. 그러나 스스로 받는 이는, 반드시 먼저 참회해야 하고, 반드시 좋은 상[好相]을 보아야 한다. 이것을 한계로 삼는다. 만약 좋은 상을 얻지 못하면, 계를 얻지 못하기 때문이다. 이 경의 아래에서 말하기를, 부처님께서 멸도하신 뒤, 좋은 마음으로 보살계를 받고자 할 때에는, 부처님의 형상 앞에서, 스스로 서원하여 계를 받아야 한다고 한다. 마땅히 이레 동안 부처님 앞에서 참회하여 좋은 상을 보면, 곧 계를 얻는다. 만약 좋은 상을 얻지 못할 때에는, 마땅히 한 칠일·두 칠일·세 칠일에서 나아가 일 년까지 해야 한다. 반드시 좋은 상을 얻어야 한다. 좋은 상을 얻은 뒤에는, 곧 부처님과 보살의 형상 앞에서 계를 받을 수 있다. 만약 좋은 상을 얻지 못하면, 비록 부처님과 보살의 형상 앞에서 계를 받더라도 계를 얻지 못한다. 만약 현재 먼저 보살계를 받은 법사 앞에서 계를 받을 때에는, 좋은 상을 볼 필요가 없다. 이는 법사가 스승에게서 서로 전수받은 것이기 때문이다. 그러므로 좋은 상을 필요로 하지 않는다. 만약 천 리 안에 계를 줄 수 있는 스승이 없다면, 부처님과 보살의 형상 앞에서 계를 받을 수 있지만 반드시 좋은 상을 보아야 한다.</w:t>
      </w:r>
    </w:p>
    <w:p>
      <w:pPr>
        <w:pStyle w:val="SHTKNoteSummary"/>
      </w:pPr>
      <w:r>
        <w:t>교감 요약 | [번역 메모] 이 단락에서 판독·구문을 검토한 곳이 2곳 있다.</w:t>
      </w:r>
    </w:p>
    <w:p>
      <w:pPr>
        <w:pStyle w:val="SHTKNoteDetail"/>
      </w:pPr>
      <w:r>
        <w:t>• 원문 구절 | 應一以二七三七乃至一年。 — [판독 불확실]</w:t>
        <w:br/>
        <w:t>• 한국어 해설 | 저본 ‘一以二七三七’의 ‘以’는 ‘七’ 또는 구두의 오기 가능성이 있으나 문맥상 기간의 누적으로 옮겼다.</w:t>
        <w:br/>
        <w:t>• 원문 구절 | 是法師師相授故。 — [구문 불확실]</w:t>
        <w:br/>
        <w:t>• 한국어 해설 | ‘是法師師相授故’의 문법 관계가 압축되어 있어 스승과 법사의 전수 관계로 이해하였다.</w:t>
      </w:r>
    </w:p>
    <w:p>
      <w:pPr>
        <w:pStyle w:val="Heading3"/>
      </w:pPr>
      <w:bookmarkStart w:id="5104" w:name="lochead_0728a12"/>
      <w:r>
        <w:rPr>
          <w:rFonts w:ascii="Noto Sans CJK KR" w:hAnsi="Noto Sans CJK KR" w:eastAsia="Noto Sans CJK KR" w:cs="Noto Sans CJK KR"/>
        </w:rPr>
        <w:t>第六 得捨戒緣 — 득계·사계의 인연</w:t>
      </w:r>
      <w:bookmarkEnd w:id="5104"/>
    </w:p>
    <w:p>
      <w:pPr>
        <w:pStyle w:val="SHTKPositionMarker"/>
      </w:pPr>
      <w:bookmarkStart w:id="5105" w:name="loc_0728a12"/>
      <w:r>
        <w:t>[0728a12]</w:t>
      </w:r>
      <w:bookmarkEnd w:id="5105"/>
    </w:p>
    <w:p>
      <w:pPr>
        <w:pStyle w:val="SHTKBlockLabel"/>
      </w:pPr>
      <w:r>
        <w:t>원문</w:t>
      </w:r>
    </w:p>
    <w:p>
      <w:pPr>
        <w:pStyle w:val="SHTKSourceText"/>
      </w:pPr>
      <w:r>
        <w:t>第六得捨戒緣。此復有二。一者得戒緣。二者捨戒緣。得戒緣者復有二種。一七眾得戒緣。二菩薩得戒緣。七眾得戒有二。一得戒差別。二具戒緣。得戒有二。一具戒。二餘六眾。得具戒者。諸宗不同。餘六眾。依一切有部。顯十種不戒故。十誦律云。佛告諸比丘。十種受具足。一自然。二見諦。三善來。四自誓。五論議。六受重法。七遣信。八乞五德。九乞羯磨得。十三歸。自然得者謂。佛獨覺。正理論云。自然謂智以不從師。證此智時。得具足戒。問。何故不說阿羅漢自然得戒。唯說獨覺得耶。答。獨覺利根自然得戒。阿羅漢鈍根故不說文。此中唯說大獨覺非部行也。問。此自然得戒有表業不。若無表業。云何言無表離表而生。答。有表者是何時表。入觀智時無身語表故。答。入觀前表得此智時。轉成根本能發無表。是故無表亦依表生。問。如何得知。得阿羅漢時。無自然得戒。答。有阿羅漢沙彌等故。如大莊嚴說云。曾昔時寺中有諸羅漢沙彌。乃至廣說。又雜阿含經二十三云。此二沙彌是俱解脫阿羅漢。故知不得。問。自然得戒者先得五戒十戒以不。答。得盡智時一時頓得五戒及具。以利根故。有說。先得五戒後得具戒。如梯橙故。問。何故比丘尼無自然得。答。性行劣故。必無女身成大覺獨覺故。見諦得者。如正理說三十七云。由得入正性離生。謂。五苾芻由證見道得具足戒。問。何故比丘尼無見道得戒。答。此諸女人多過失故。多煩惱故。是故無有見道得戒。問。何故五人見諦得戒。餘苾芻不爾耶。答。此五苾芻。佛初轉法輪。最初得見道。法住增故。問。何故五人最初得道。答。由本願故。如世尊說。我於過去世中作國王。以身血氣施羅剎。即發願言。我當作佛時。先度五人。五羅剎者。今五苾芻是也。又菩薩過去作大魚身五人先見。乃至廣說。善來得戒。如正理云。由佛命善來苾芻。謂邪舍等由本願力佛威加故。薩婆多毘婆沙二論云。三迦葉門徒一千人。舍利目連門徒二百五十人。皆善來得戒。自誓得戒者。如正理說云。由信受佛為大師。謂。大迦葉問。何故餘人無自誓受得耶。答。信解薄故。論議得者。正理論云。善巧酬答所問。謂蘇陀夷。此復云何。彼年八歲。來至佛所。佛問彼言。汝家何在。彼即答言。三界無家。佛知利根。雖年未滿。令僧為授。非答問時。便得具戒。受重法者。正理說云。由敬受八尊重法。謂。大生主為最初也。問。彼大生主。從於誰邊受重法。答。本是佛說。阿難為大生主說。彼大生主論阿難邊受八尊重。如中阿含經二十八說。阿難白佛言。世尊。女人可得第四沙門果耶。因此故。女人得於此正法律中至捨家學道耶。世尊告曰。止止阿難。莫作是念。若使女人得於此法中捨家者。令此梵行不得久住。阿難。猶如人家多女少男者。此家為得轉興盛耶不也。世尊。如是。阿難。若使女人於此法中捨家學道者。令此梵行不得久住。阿難。猶如稻田及麥田中。有穢草生者。必壞彼田。如是女人捨家學道。令此梵行不得久住。阿難白佛言。世尊。瞿曇彌大愛道。為世尊所饒益。所以者何。世尊。母亡之後。瞿曇彌大愛道掬養。世尊廣說。乃至。佛告阿難。我今為女說八尊師法。謂。女人不當犯女人奉持盡形壽邪。云何為八尊師法。阿難。比丘尼當從比丘受具足。我為女人施設第一尊師法。阿難。比丘應半月。半月從比丘乞受教誡。此為第二若止住處。設無比丘者。不得受夏坐。此為第三比丘尼受夏坐訖。於兩部眾中當三事求見聞疑。此為第四。若比丘不聽聞者。比丘尼則不得聞經律阿毘曇。若聽聞者即得聞。此為第五。阿難。比丘尼不得說比丘所犯。比丘得說比丘尼所犯。此為第六。阿難。比丘尼若犯僧伽婆尸沙。當於兩部眾中十五日行不慢。此為第七。阿難。比丘尼受具足。雖至百歲故當向始受具足。比丘總下意禮拜恭敬承事。此為第八尊師法。爾時阿難。為彼大愛道。說八尊師法時。大愛道受八尊師法而得出家。佛告阿難。若女人不得於此正法律出家學道。正法當住一千年。今失五百歲。餘有五百歲。毘尼母論二亦同此經。此中意說。受八法時得具足戒。如十誦云。優波離問波闍。受八重法。即是出家。成比丘尼。餘尼云。問佛言。應現前作白四羯磨。問。若爾于時尼眾既未滿足。餘者云何得戒。答。如薩婆多論云。十四年前八數度女。十四年後羯磨度之。又彼二云。成道八年後有白四羯磨。又五分云。五百比丘尼亦數法得。又毘尼母云。師法受具。中除憍曇彌五百諸女人。餘一切不得師法受具遣信者。正理論云。由遣使。謂法授尼。五分云。婬女半迦尸。欲往蘭若住處受具戒。賊眾道路同取彼女。女聞此事時不敢去。佛聽遙為受具先尼眾中作本法竟。置受戒人於一處所將十尼眾往蘭若處。禮僧眾足。尼羯磨師。為從僧乞僧羯磨師。乃至為作白四羯磨已。和上闍梨將十尼還至本處所。呼受戒人令禮眾足。乃至廣說。又毘尼母云。尼遣使受戒。中唯有一女。得此女顏容挺特。世所無比。若往者恐惡人抄掠。是佛所聽。今時若有如是比者。可得遣使受戒乞五德者。正理論云。由持律為第五人。謂於邊國羯磨得者。正理云。由十眾。謂於中國此即通僧尼。尼受具中二部各十。所言五十者就極少說。若多若過於理無傷。三歸得者。正理論云。由三說歸佛法僧。謂六十賢部共集受具戒。解云。佛遣無學為說三歸便得具足。毘尼母論二云。佛告憍陳如。若人出家者。當剃除鬚髮。教如是言。我今盡形受歸依佛法僧。我今依佛出家。婆伽婆是我師也。三語受戒如我所說解也。尊者阿若憍陳如遊行到毘梨耆國。復到毘舍離國。毘舍離國中有毘梨耆人。二國族姓子舍在一處。此諸人等皆生念言。阿若憍陳如。於大沙門法中出家。行於梵行。我等就其出家學法共議論已。即便相將詣陳如所。頭面禮足。白尊者言。唯願大德聽我等於如來法中出家修於梵行。阿若憍陳如聽其出家。為說三語受戒。受戒已共詣佛所。陳如白佛言。此族姓子等。求欲出家為其三語受戒。為得戒不。佛告憍陳如。此諸人等三語受戒。善得其戒。問。何故餘人無三歸得具戒。答。未制已前有三語受具。世尊制後無三語受具。因病比丘無人看侍。往白佛。佛告諸比丘。從今已去斷三語羯磨。於十僧中白四羯磨聽使受具。俱舍順正理三十七顯宗有十種得戒。同此十誦摩得勒迦十種得戒。一自然。二見諦。三問答。四三歸。五自誓。謂大迦葉。六五眾。七十眾。八八重法。九遣信。十二部。謂尼毘無善來。善來以後更與受故。若依法藏部。四分律云。一善來。二上法。謂成無學證有餘滅名為上法。即便得戒。如四分律云。若修道成阿羅漢果即名出家。受具足戒。而經說阿羅漢沙彌者非我所宗。三三歸。四八敬。五羯磨。此說意言。自然是上法攝。見諦是善來攝。問答是羯磨攝。信佛為大師是善來攝。又宗不同。不須會釋。若依大眾部僧祇律云。四種受具足法。自覺具足。二善來。三十眾。如律云。和上十眾內不名受具。合十一人。四分但言十眾。和上在中。四五眾。若依化地部五分律有五種受具足。一自然。二善來。三三歸。四八不可越。五羯磨。又毘尼母論云。比丘有五種受具。一善來。二三語。謂三歸。三白四羯磨。四佛勅聽受具。謂善問答也。五上受具。謂阿羅漢果名上受具。比丘尼亦有五種受具。一隨師教行。謂受八敬法。二白四羯磨。三遣使(如前)四善來。五上受具能成就。不作一切諸惡。又薩婆多論第二云。凡七種受戒者。見道受戒。二善來得戒。三者三語得戒。四者三歸受戒。五者自誓受戒。六者八法受戒。七者白四羯磨。於七種中見諦得戒。唯五人得。餘更無得者。善來得戒。三語三師。佛在世得滅後不得自誓。唯大迦葉一人得。更無得者。八法受戒。唯大愛道一人得更無得者。白四羯磨戒。佛在世得滅後亦得。如是七種得者。問答廣釋。具如彼說。今依大乘十種得戒中。除自然得。餘同一切有部。今大乘中無自然得戒。謂。佛世尊。曾於三大無數劫中。具足三種清淨律儀。非今日得。若大獨覺。雖今已得阿羅漢。而未得具戒。以未受故。如餘阿羅漢沙彌。此亦如是。故瑜伽論五十三說。或復有一。唯自然受。除苾芻律儀。何以故。由苾芻律儀非一切堪受故。若苾芻律儀非要從他受者。若堪出家。若不堪出家。但欲出家者。便應一切隨其所欲自然出家。如是聖教便無軌範。又釋大獨覺有自然得戒。而論說言苾芻律儀。無自然者。多分而說。唯大獨覺有自然得戒。餘必無故。所餘九種皆名從他得。要待他力而得戒故。如薩婆多論云。問。七種戒。幾種他得。幾種目得。答。六從他得。一須分別見諦得戒。以根本而言。以佛說法故。證得聖諦。名從他得。自以忍智。明照真諦。而得具戒。即名自得。准此論文。唯除獨覺。自餘皆從他得。第二得戒緣者。有通有別。通緣者。謂二圓滿。是為通緣。一自圓滿。二他圓滿。自圓滿者。復有五種。一善得人身。謂。成就男得或得女根。二生於中國。三諸根具足。四勝處淨信。謂於如來及毘奈耶得淨信心。五離諸業障。謂能遠離五無間業等。他圓滿者。復有五種。一諸佛出世。二說正法教。三法教久住。四法住隨轉。謂證正法者。即如所證隨轉隨順教授教誡。五他所哀愍。他謂施主。彼於行者起哀愍心惠施資具。具女瑜伽二十一。第二別緣者。若依四分。具四緣得戒。一羯磨者。謂比丘受大戒僧數滿足。二白四羯磨成就教法緣。三得處所者。結界成就。四住比丘法中者。年滿二十。身無遮難。又毘尼母第二云。復有五處白四羯磨受戒滿足。一和上。二阿闍梨。三眾僧具足。四性調順。五諸根具足。無諸障礙。是名五處受戒具足。今依大乘。未見成文。而理言足同。四分律意。身無遮難者。如瑜伽論五十三說。問。由幾因緣。雖樂欲受苾芻律儀。而不應授。答。毘有六因。一意樂損害。二依止損害。三男形損害。四白法損害。五繫屬於他。六為護他故。具說如彼。問。善等三性心何心發戒。答。三性心中皆能得戒。以具緣故。如薩婆多論第一云。問。為善心中得戒。為不善心中得戒。為無記心得戒。為無心中得戒。答。一切盡得。問。善心得戒其義可見。不善無記心云何得戒。答。且如有一先起善心起身語表業白四羯磨時。或起貪等。或無記心。於此心中成就戒色。其義云何。今依大乘。近因等起心相應思上假立表業。此相應思熏成種子。第三羯磨時。雖住不善無記之心。而由具緣力。今彼思種功能增長。依此思種假立無表名為得戒。問。既起不善心。云何善種而得增長。答。由具緣力故。而得增長。問。若自相續緣可言具緣增自種。具緣他所成自種不能長。答。自種不託緣。應言不增長自種。託緣生緣他增自種。問。自種託緣他生緣增自種。亦可解。或他緣起他解除自惑。答。斷惑遣自迷他解不能斷起戒。要託緣他緣得增長(云云)入無心時亦得戒者。如不還沙彌欲受具戒。具其衣鉢詣大眾所。禮拜乞戒白四羯磨。時入滅盡定前因等起思所熏種功能增長。依此假立無表律儀。所餘六眾得戒因緣。隨其所應如理應思。</w:t>
      </w:r>
    </w:p>
    <w:p>
      <w:pPr>
        <w:pStyle w:val="SHTKBlockLabel"/>
      </w:pPr>
      <w:r>
        <w:t>한국어 직역</w:t>
      </w:r>
    </w:p>
    <w:p>
      <w:pPr>
        <w:pStyle w:val="SHTKTranslationText"/>
      </w:pPr>
      <w:r>
        <w:t>여섯째는 계를 얻고 버리는 인연이다. 여기에는 다시 두 가지가 있다. 첫째는 계를 얻는 인연이고, 둘째는 계를 버리는 인연이다. 계를 얻는 인연에는 다시 두 종류가 있다. 첫째는 칠중(七衆)이 계를 얻는 인연이고, 둘째는 보살이 계를 얻는 인연이다. 칠중이 계를 얻는 데에는 두 가지가 있다. 첫째는 계를 얻는 차별이고, 둘째는 계를 갖추는 인연이다. 계를 얻는 데에는 두 가지가 있다. 첫째는 구족계이고, 둘째는 나머지 육중이다. 구족계를 얻는 것은, 여러 종파가 서로 같지 않다. 나머지 육중도 [마찬가지이다]. 설일체유부에 의하면, 열 가지 수계 방식을 드러내기 때문이다. 《십송률》에서 말한다. 부처님께서 모든 비구에게 말씀하셨다. “구족계를 받는 데에는 열 가지가 있다. 첫째는 자연득이고, 둘째는 견제득이며, 셋째는 선래득이고, 넷째는 자서득이며, 다섯째는 논의득이고, 여섯째는 중법을 받는 것이며, 일곱째는 사자를 보내는 것이고, 여덟째는 오덕을 청하는 것이며, 아홉째는 갈마를 청하여 얻는 것이고, 열째는 삼귀의이다.” 자연득이란 말하자면, 부처님과 독각에게 해당한다. 《순정리론》에서 말한다. “자연이란 스승을 따르지 않고 얻는 지혜를 말한다. 이 지혜를 증득할 때, 구족계를 얻는다.” 묻는다. “어째서 아라한이 자연히 계를 얻는다고 말하지 않고, 오직 독각만 얻는다고 말하는가?” 답한다. “독각은 근기가 예리하여 자연히 계를 얻지만, 아라한은 근기가 둔하기 때문에 문헌에서 말하지 않은 것이다. 여기서는 오직 대독각만을 말한 것이며 부행독각은 아니다.” 묻는다. “이 자연득계에 표업이 있는가 없는가? 만약 표업이 없다면, 어찌 무표가 표를 떠나 생긴다고 말할 수 있는가?” 답한다. “표업이 있다면 어느 때의 표업인가? 관지(觀智)에 들어갈 때에는 몸과 말의 표업이 없기 때문이다.” 다시 답한다. “관에 들어가기 전의 표업이 이 지혜를 얻을 때, 전변하여 근본이 되어 무표를 낼 수 있다. 그러므로 무표 또한 표업에 의지하여 생긴다.” 묻는다. “어떻게 알 수 있는가? 아라한을 얻을 때, 자연득계가 없다는 것을.” 답한다. “아라한인 사미 등이 있기 때문이다. 《대장엄론》에서 말한 것과 같다. 옛날 어느 절에 여러 아라한 사미가 있었다고 하며, 나아가 자세히 말한다. 또 《잡아함경》 제23권에서 말한다. ‘이 두 사미는 구해탈 아라한이다.’ 그러므로 얻지 못한다는 것을 알 수 있다.” 묻는다. “자연히 계를 얻는 사람은 먼저 오계와 십계를 얻는가, 아닌가?” 답한다. “진지(盡智)를 얻을 때 한꺼번에 오계와 구족계를 모두 얻는다. 근기가 예리하기 때문이다.” 어떤 이는 말한다. “먼저 오계를 얻고 뒤에 구족계를 얻는다. 사다리의 층계와 같기 때문이다.” 묻는다. “어째서 비구니에게는 자연득이 없는가?” 답한다. “성품과 행이 열등하기 때문이다. 여자의 몸으로 대각이나 독각을 이루는 일은 반드시 없기 때문이다.” 견제득이란, 《순정리론》 제37권에서 말한 것과 같다. “정성리생(正性離生)에 들어감을 얻는 것으로 말미암는다.” 말하자면, 다섯 필추가 견도를 증득함으로써 구족계를 얻은 것이다. 묻는다. “어째서 비구니에게는 견도로 계를 얻는 일이 없는가?” 답한다. “이 모든 여인은 허물이 많기 때문이고, 번뇌가 많기 때문이다. 그러므로 견도로 계를 얻는 일이 없다.” 묻는다. “어째서 다섯 사람은 진리를 보아 계를 얻었는데, 나머지 필추는 그렇지 않은가?” 답한다. “이 다섯 필추는, 부처님께서 처음 법륜을 굴리실 때, 가장 먼저 견도를 얻었다. 법의 머묾이 증장했기 때문이다.” 묻는다. “어째서 다섯 사람이 가장 먼저 도를 얻었는가?” 답한다. “본래의 서원 때문이었다. 세존께서 말씀하신 것과 같다.</w:t>
      </w:r>
    </w:p>
    <w:p>
      <w:pPr>
        <w:pStyle w:val="SHTKTranslationText"/>
      </w:pPr>
      <w:r>
        <w:t>‘나는 과거세에 국왕이 되어, 몸의 피와 기운을 나찰에게 보시하고, 곧 서원을 세워 말하였다. ‘내가 부처가 될 때, 먼저 다섯 사람을 제도하리라.’ 그 다섯 나찰이, 지금의 다섯 필추이다.” 또 보살이 과거에 큰 물고기의 몸이 되었을 때 다섯 사람이 먼저 보았다는 이야기가 있으며, 나아가 자세히 말한다. 선래득계이다. 《순정리론》에서 말한 것과 같다. “부처님께서 ‘잘 왔다, 필추여’라고 명하심으로 말미암는다.” 말하자면 야사(耶舍) 등이 본래의 서원력과 부처님의 위신력에 힘입었기 때문이다. 《살바다비바사》 두 논에서 말한다. 세 가섭의 문도 천 명과, 사리불·목건련의 문도 이백오십 명은, 모두 선래득계로 계를 얻었다. 자서득계란, 《순정리론》에서 말한 것과 같다. “부처님을 큰 스승으로 믿고 받아들임으로 말미암는다.” 말하자면, 대가섭에 관한 것이다. 묻는다. “어째서 다른 사람에게는 자서로 받아 계를 얻는 일이 없는가?” 답한다. “믿고 이해하는 힘이 얕기 때문이다.” 논의득이란, 《순정리론》에서 말한다. “질문에 능숙하게 응답함으로 말미암는다.” 말하자면 소타이(蘇陀夷)이다. 이는 또 어떠한 것인가? 그는 나이가 여덟 살일 때, 부처님 계신 곳에 왔다. 부처님께서 그에게 물으셨다. “너의 집은 어디에 있는가?” 그가 곧 답하였다. “삼계에는 집이 없습니다.” 부처님께서는 그가 근기가 예리함을 아시고, 비록 나이가 차지 않았지만, 승가로 하여금 그에게 계를 주게 하셨다. 질문에 답한 그때에 [최소 보충: 구족계를 얻은 것은] 아니다. 이에 구족계를 얻는다. 중법을 받아 계를 얻는 것이란, 《순정리론》에서 말한다. “팔존중법을 공경하여 받아들임으로 말미암는다.” 말하자면, 대생주(大生主)가 최초의 경우이다. 묻는다. “그 대생주는, 누구에게서 중법을 받았는가?” 답한다. “본래 부처님께서 말씀하신 것이며, 아난이 대생주에게 전해 말하였다. 그 대생주는 아난에게서 팔존중법을 받았다. 《중아함경》 제28권에서 말한 것과 같다. 아난이 부처님께 아뢰었다. “세존이시여, 여인이 제4 사문과를 얻을 수 있습니까? 그렇기 때문에, 여인이 이 바른 법과 율 안에서 집을 버리고 도를 배울 수 있습니까?” 세존께서 말씀하셨다. “그만두어라, 그만두어라, 아난아. 그런 생각을 하지 말라. 만약 여인이 이 법 가운데서 집을 버리게 한다면, 이 범행이 오래 머물지 못하게 될 것이다. 아난아, 마치 어떤 집에 여자는 많고 남자는 적은 것과 같다. 그 집이 더욱 흥성할 수 있겠는가?” “그렇지 않습니다, 세존이시여.” “세존이시여.” “그와 같다. 아난아, 만약 여인이 이 법 가운데서 집을 버리고 도를 배우게 한다면, 이 범행이 오래 머물지 못하게 될 것이다. 아난아, 마치 논과 보리밭 가운데, 잡초가 생기면, 반드시 그 밭을 망치는 것과 같다. 이와 같이 여인이 집을 버리고 도를 배우면, 이 범행이 오래 머물지 못하게 된다.” 아난이 부처님께 아뢰었다. “세존이시여, 교담미 대애도(瞿曇彌大愛道)는, 세존께 큰 도움을 드렸습니다. 그 까닭은 무엇입니까? 세존이시여, 어머니께서 돌아가신 뒤, 교담미 대애도가 세존을 품어 길렀기 때문입니다.” 세존께서 자세히 말씀하시고, 나아가 [중간을 생략한다]. 부처님께서 아난에게 말씀하셨다. “내가 이제 여인을 위하여 팔존사법을 말하겠다. 말하자면 여인은 범해서는 안 되며, 여인은 목숨이 다하도록 받들어 지녀야 하는가. 무엇을 팔존사법이라 하는가? 아난아, 비구니는 마땅히 비구에게서 구족계를 받아야 한다. 나는 여인을 위하여 이것을 첫째 존사법으로 시설한다. 아난아, 비구니는 마땅히 반달마다, 비구에게 가르침을 청해 받아야 한다. 이것이 둘째이다. 만약 머무는 곳에, 비구가 없다면, 하안거를 받아서는 안 된다. 이것이 셋째이다.</w:t>
      </w:r>
    </w:p>
    <w:p>
      <w:pPr>
        <w:pStyle w:val="SHTKTranslationText"/>
      </w:pPr>
      <w:r>
        <w:t>비구니가 하안거를 마치면, 양부 대중 가운데서 견·문·의의 세 가지 일을 청해야 한다. 이것이 넷째이다. 만약 비구가 듣도록 허락하지 않으면, 비구니는 경·율·아비담을 들어서는 안 된다. 만약 듣도록 허락하면 곧 들을 수 있다. 이것이 다섯째이다. 아난아, 비구니는 비구가 범한 것을 말해서는 안 되고, 비구는 비구니가 범한 것을 말할 수 있다. 이것이 여섯째이다. 아난아, 비구니가 만약 승가바시사(僧伽婆尸沙)를 범하면, 양부 대중 가운데서 열닷새 동안 불만(不慢)의 행법을 행해야 한다. 이것이 일곱째이다. 아난아, 비구니가 구족계를 받은 뒤, 비록 백 세가 되었더라도 새로 구족계를 받은 비구에게, 모두 마음을 낮추어 예배하고 공경하며 받들어 섬겨야 한다. 이것이 여덟째 존사법이다.” 그때 아난이, 그 대애도를 위하여, 팔존사법을 말하자, 대애도는 팔존사법을 받아 출가하게 되었다. 부처님께서 아난에게 말씀하셨다. “만약 여인이 이 바른 법과 율에서 출가하여 도를 배우지 않았더라면, 정법은 마땅히 천 년 동안 머물렀을 것이다. 이제 오백 년을 잃었으므로, 남은 것은 오백 년이다.” 《비니모론》 제2권도 이 경과 같다. 여기의 뜻은, 팔법을 받을 때 구족계를 얻는다고 말하는 것이다. 《십송률》에서 말한 것과 같다. 우바리가 파사(波闍)에 대하여 물었다. “팔중법을 받는 것은, 곧 출가이며, 비구니가 되는 것입니다.” 나머지 비구니들이 말하였다. 부처님께 물어 아뢰기를, “마땅히 현전에서 백사갈마를 해야 합니다.”라고 하였다. 묻는다. “그렇다면 그때 비구니 대중이 아직 충족되지 않았는데, 나머지 사람들은 어떻게 계를 얻었는가?” 답한다. “《살바다론》에서 말한 것과 같다. 십사 년 전에는 팔수(八數)로 여인을 제도하였고, 십사 년 뒤에는 갈마로 그들을 제도하였다. 또 그 논 제2권에서 말한다. 성도한 지 팔 년 뒤에 백사갈마가 있었다. 또 《오분율》에서 말한다. 오백 비구니도 또한 수법(數法)으로 계를 얻었다. 또 《비니모론》에서 말한다. 존사법으로 구족계를 받는 것에서, 교담미와 오백 여인을 제외하고는, 그 밖의 모든 이는 존사법으로 구족계를 받을 수 없다. 사자를 보내 받는 것이란, 《순정리론》에서 말한다. “사자를 보내는 것으로 말미암는다.” 말하자면 법수니(法授尼)이다. 《오분율》에서 말한다. 음녀 반가시(半迦尸)가, 난야의 거처로 가서 구족계를 받고자 하였다. 도적 무리가 길에서 그 여인을 붙잡으려 하였다. 여인이 이 일을 듣고는 감히 가지 못하였다. 부처님께서는 멀리서 구족계를 받도록 허락하셨다. 먼저 비구니 대중 가운데서 본법을 마치고, 계를 받을 사람을 한 곳에 두고 열 명의 비구니 대중을 데리고 난야처로 가서, 승가 대중의 발에 예배한다. 비구니 갈마사가, 승가에게서 승가의 갈마사를 청하고, 나아가 그를 위하여 백사갈마를 마친 뒤, 화상과 아사리가 열 명의 비구니를 데리고 본래의 처소로 돌아가, 계를 받을 사람을 불러 대중의 발에 예배하게 하고, 나아가 자세히 말한다. 또 《비니모론》에서 말한다. 비구니가 사자를 보내 계를 받는 경우에는, 그 가운데 오직 한 여인이 있었다. 이 여인은 용모가 뛰어나고 빼어나, 세상에 견줄 이가 없었다. 만약 길을 간다면 악인이 빼앗아 갈까 두려웠으므로, 이는 부처님께서 허락하신 것이다. 지금도 만약 이와 같은 경우가 있다면, 사자를 보내 계를 받게 할 수 있다. 오덕을 청하는 것이란, 《순정리론》에서 말한다. “율을 지닌 이를 다섯째 사람으로 삼는 것으로 말미암는다.” 말하자면 변국에서 [오인 갈마로 계를 얻는 경우]이다. 갈마로 얻는 것이란, 《순정리론》에서 말한다. “십중(十衆)으로 말미암는다.” 말하자면 중국(中國)에서의 경우이며, 이것은 승가와 비구니에게 모두 통한다.</w:t>
      </w:r>
    </w:p>
    <w:p>
      <w:pPr>
        <w:pStyle w:val="SHTKTranslationText"/>
      </w:pPr>
      <w:r>
        <w:t>비구니의 구족계에서는 양부에 각각 열 명이 있어야 한다. 이른바 오인·십인이라는 것은 가장 적은 수를 기준으로 말한 것이다. 그보다 많거나 넘더라도 이치상 문제는 없다. 삼귀의로 얻는 것이란, 《순정리론》에서 말한다. “세 번 불·법·승에 귀의한다고 말함으로 말미암는다.” 말하자면 육십 현부(六十賢部)가 함께 모여 구족계를 받은 경우이다. 해석하여 말한다. 부처님께서 무학을 보내 삼귀의를 말하게 하여 곧 구족계를 얻게 하신 것이다. 《비니모론》 제2권에서 말한다. 부처님께서 교진여에게 말씀하셨다. “어떤 사람이 출가하려 한다면, 마땅히 수염과 머리카락을 깎아 없애고, 다음과 같이 말하도록 가르쳐야 한다. ‘나는 이제 목숨이 다하도록 부처님·법·승에 귀의합니다. 나는 이제 부처님을 의지하여 출가합니다. 바가바(婆伽婆)는 나의 스승이십니다.’ 삼어수계는 내가 말한 바와 같이 이해하면 된다.” 존자 아야교진여가 유행하다가 비리기국에 이르렀고, 다시 비사리국에 이르렀다. 비사리국 가운데 비리기 사람이 있었는데, 두 나라의 족성자(族姓子)들이 한 곳에 머물렀다. 이 사람들은 모두 생각하였다. “아야교진여는, 대사문의 법 가운데 출가하여, 범행을 닦고 있다. 우리도 그에게 가서 출가하여 법을 배우자.” 이렇게 함께 의논한 뒤, 곧 서로 이끌고 교진여가 있는 곳으로 가서, 머리를 그의 발에 대어 예배하고, 존자에게 아뢰었다. “오직 원하건대 대덕께서는 저희가 여래의 법 가운데 출가하여 범행을 닦도록 허락해 주십시오.” 아야교진여는 그들의 출가를 허락하고, 그들을 위하여 삼어수계를 말해 주었다. 계를 받은 뒤 함께 부처님 계신 곳에 나아갔다. 교진여가 부처님께 아뢰었다. “이 족성자들이, 출가하기를 구하므로 그들을 위하여 삼어수계를 주었습니다. 그들이 계를 얻은 것입니까, 아닙니까?” 부처님께서 교진여에게 말씀하셨다. “이 사람들이 삼어수계로, 그 계를 잘 얻었다.” 묻는다. “어째서 다른 사람에게는 삼귀의로 구족계를 얻는 일이 없는가?” 답한다. “제정되기 전에는 삼어로 구족계를 받는 일이 있었으나, 세존께서 제정하신 뒤에는 삼어로 구족계를 받는 일이 없어졌다. 병든 비구를 돌볼 사람이 없는 일을 계기로, 부처님께 가서 아뢰자, 부처님께서 모든 비구에게 말씀하셨다. ‘지금부터는 삼어갈마를 끊고, 십승(十僧) 가운데서 백사갈마를 하여 구족계를 받게 하는 것을 허락한다.’” 《구사론》과 《순정리론》 제37권 및 《현종론》에는 계를 얻는 열 가지 방식이 있다. 이는 《십송 마득륵가》에서 말한 열 가지 득계와 같다. 첫째는 자연득, 둘째는 견제득, 셋째는 문답, 넷째는 삼귀의, 다섯째는 자서이다. 말하자면 대가섭이다. 여섯째는 오중, 일곱째는 십중, 여덟째는 팔중법, 아홉째는 사자를 보내는 것이며, 열째는 이부(二部)이다. 말하자면 비구니의 비니에는 선래득이 없다는 것이다. 선래득 이후에 다시 계를 주었기 때문이다. 만약 법장부에 의거하면, 《사분율》에서 말한다. 첫째는 선래(善來)이다. 둘째는 상법(上法)이다. 곧 무학을 성취하고 유여멸(有餘滅)을 증득하는 것을 상법이라고 한다. 그러면 곧 계를 얻는다. 《사분율》에서 말한 것과 같다. 만약 도를 닦아 아라한과를 이루면 곧 출가라고 하며, 구족계를 받은 것이다. 그러나 경에서 아라한 사미를 말한 것은 내가 따르는 종의 견해가 아니다. 셋째는 삼귀의이다. 넷째는 팔경법(八敬)이다. 다섯째는 갈마이다. 이 설명의 뜻은 다음과 같다. 자연득계는 상법에 포섭되고, 견제로 얻는 것은 선래에 포섭되며, 문답으로 얻는 것은 갈마에 포섭되고, 부처님을 큰 스승으로 믿는 것은 선래에 포섭된다. 또 종파가 서로 다르므로, 굳이 회통하여 해석할 필요는 없다. 만약 대중부의 《승기율》에 의거하면 다음과 같이 말한다.</w:t>
      </w:r>
    </w:p>
    <w:p>
      <w:pPr>
        <w:pStyle w:val="SHTKTranslationText"/>
      </w:pPr>
      <w:r>
        <w:t>구족계를 받는 법에는 네 가지가 있다. 첫째는 스스로 깨달아 구족하는 것이다. 둘째는 선래이다. 셋째는 십중(十衆)이다. 율에서 말한 것과 같다. 화상은 십중 안에서는 구족계를 받는 수에 들지 않는다. 합하면 열한 사람이다. 《사분율》에서는 다만 십중이라고 말하고, 화상도 그 가운데 포함시킨다. 넷째는 오중(五衆)이다. 만약 화지부의 《오분율》에 의거하면 구족계를 받는 데 다섯 가지가 있다. 첫째는 자연이다. 둘째는 선래이다. 셋째는 삼귀의이다. 넷째는 팔불가월(八不可越)이다. 다섯째는 갈마이다. 또 《비니모론》에서 말한다. 비구가 구족계를 받는 데에는 다섯 가지가 있다. 첫째는 선래이다. 둘째는 삼어(三語)이다. 곧 삼귀의를 말한다. 셋째는 백사갈마이다. 넷째는 부처님께서 명하여 구족계를 받도록 허락하신 것이다. 곧 훌륭하게 문답한 경우이다. 다섯째는 상수구(上受具)이다. 곧 아라한과를 상수구라고 한다. 비구니에게도 또한 구족계를 받는 방식이 다섯 가지 있다. 첫째는 스승의 가르침을 따라 행하는 것이다. 곧 팔경법을 받는 것이다. 둘째는 백사갈마이다. 셋째는 사자를 보내는 것이고(앞에서 말한 것과 같다), 넷째는 선래이다. 다섯째는 상수구로 성취하는 것이다. 모든 악을 짓지 않는다. 또 《살바다론》 제2권에서 말한다. 대체로 계를 받는 데에는 일곱 가지가 있다. 첫째는 견도로 계를 받는 것이다. 둘째는 선래로 계를 얻는 것이다. 셋째는 삼어로 계를 얻는 것이다. 넷째는 삼귀의로 계를 받는 것이다. 다섯째는 스스로 서원하여 계를 받는 것이다. 여섯째는 팔법으로 계를 받는 것이다. 일곱째는 백사갈마이다. 이 일곱 가지 가운데 견제로 계를 얻는 것은, 오직 다섯 사람만이 얻었고, 그 밖에는 다시 얻은 사람이 없다. 선래로 계를 얻는 경우이다. 삼어와 삼사(三師)이다. 부처님께서 세상에 계실 때에는 얻을 수 있었으나, 열반하신 뒤에는 스스로 서원하여 얻을 수 없다. 오직 대가섭 한 사람만이 얻었고, 다시 얻은 사람이 없다. 팔법으로 계를 받는 경우이다. 오직 대애도 한 사람만이 얻었고 다시 얻은 사람이 없다. 백사갈마계는, 부처님께서 세상에 계실 때에도 얻을 수 있었고 열반하신 뒤에도 또한 얻을 수 있다. 이와 같은 일곱 가지 득계에 대해서는, 문답으로 자세히 풀이하였으니, 자세한 것은 그 논에서 말한 것과 같다. 이제 대승의 열 가지 득계에 의거하면, 자연득계를 제외하고, 나머지는 설일체유부와 같다. 지금 대승에서는 자연득계가 없다. 이를테면, 부처님 세존께서는, 일찍이 삼대 아승기겁 동안, 세 가지 청정한 율의를 갖추셨으므로, 오늘에야 비로소 얻으신 것이 아니다. 대독각의 경우에는, 비록 지금 이미 아라한을 얻었더라도, 아직 구족계를 얻은 것은 아니다. 아직 받지 않았기 때문이다. 다른 아라한 사미와 같아서, 이 경우도 또한 그러하다. 그러므로 《유가론》 제53권에서 말한다. 또 어떤 한 사람은, 오직 자연히 받기도 한다. 다만 비구율의는 제외한다. 무슨 까닭인가? 비구율의는 모든 사람이 받을 수 있는 것이 아니기 때문이다. 만약 비구율의를 반드시 다른 사람에게서 받아야 하는 것이 아니라면, 출가할 자격이 있는 사람이든, 출가할 자격이 없는 사람이든, 단지 출가하고자 하기만 하면, 모두 자기 뜻대로 자연히 출가할 수 있어야 할 것이다. 그렇다면 이와 같은 성스러운 가르침에는 곧 규범이 없게 될 것이다. 또 다른 해석에서는 대독각에게 자연득계가 있다고 한다. 그런데 논에서 비구율의에는, 자연득계가 없다고 말한 것은, 대부분의 경우를 두고 말한 것이다. 오직 대독각에게만 자연득계가 있고, 나머지에게는 반드시 없기 때문이다. 나머지 아홉 가지는 모두 다른 사람으로부터 얻는 것이라고 한다. 반드시 다른 사람의 힘을 기다려 계를 얻기 때문이다.</w:t>
      </w:r>
    </w:p>
    <w:p>
      <w:pPr>
        <w:pStyle w:val="SHTKTranslationText"/>
      </w:pPr>
      <w:r>
        <w:t>《살바다론》에서 말한 것과 같다. 묻는다. 일곱 가지 계 가운데, 몇 가지가 다른 사람에게서 얻는 것이며, 몇 가지가 스스로 얻는 것인가? 답한다. 여섯 가지는 다른 사람에게서 얻는다. 한 가지인 견제로 계를 얻는 것은 분별하여 말해야 한다. 근본을 기준으로 말하면, 부처님께서 법을 설하셨기 때문에, 성제를 증득하였으므로, 다른 사람에게서 얻었다고 한다. 스스로 인지(忍智)를 써서, 진제를 밝게 비추어, 구족계를 얻는다는 점에서는, 곧 스스로 얻은 것이라고 한다. 이 논문의 글에 비추어 보면, 오직 독각을 제외하고, 그 밖의 모든 이는 다른 사람에게서 얻는다. 둘째, 계를 얻는 조건에는, 공통된 조건과 개별적인 조건이 있다. 공통된 조건이란, 두 가지 원만함을 말한다. 이것이 공통된 조건이다. 첫째는 자기 자신의 원만함이고, 둘째는 다른 쪽의 원만함이다. 자기 자신의 원만함에는, 다시 다섯 가지가 있다. 첫째는 사람의 몸을 잘 얻는 것이다. 곧, 남근을 성취했거나 혹은 여근을 얻는 것이다. 둘째는 중국(中國)에 태어나는 것이다. 셋째는 모든 감각기관을 갖추는 것이다. 넷째는 뛰어난 대상에 대해 청정한 믿음을 갖는 것이다. 곧 여래와 비나야에 대해 청정한 믿음을 얻는 것이다. 다섯째는 모든 업장을 떠나는 것이다. 곧 오무간업 등을 멀리 떠날 수 있는 것이다. 다른 쪽의 원만함에는, 다시 다섯 가지가 있다. 첫째, 모든 부처님이 세상에 출현하는 것이다. 둘째, 바른 법의 가르침을 설하는 것이다. 셋째, 법의 가르침이 오래 머무는 것이다. 넷째, 법이 머물면서 그에 따라 전해지고 행해지는 것이다. 곧 바른 법을 증득한 사람이, 자기가 증득한 바에 따라 전하고 따르면서 교수하고 교계하는 것이다. 다섯째, 다른 이에게 가엾게 여김을 받는 것이다. ‘다른 이’란 시주를 말한다. 그가 수행자에게 가엾이 여기는 마음을 일으켜 생활에 필요한 물자를 베풀어 주는 것이다. 자세한 것은 《유가론》 제21권에 갖추어져 있다. 둘째, 개별적인 조건이다. 만약 《사분율》에 의거하면, 네 가지 조건을 갖추어야 계를 얻는다. 첫째, 갈마라는 것은, 비구가 대계를 받을 때 승가의 인원수가 충족되는 것을 말한다. 둘째, 백사갈마를 성취하는 교법의 조건이다. 셋째, 처소를 얻는다는 것은, 결계가 성립된 것을 말한다. 넷째, 비구법 가운데 머문다는 것은, 나이가 스무 살이 차고, 몸에 수계를 가로막는 장애가 없는 것이다. 또 《비니모론》 제2권에서 말한다. 또 다섯 가지 점에서 백사갈마에 의한 수계가 원만해진다. 첫째는 화상이고, 둘째는 아사리이며, 셋째는 승가 대중이 갖추어진 것이고, 넷째는 성품이 조순한 것이며, 다섯째는 모든 감각기관이 갖추어진 것이다. 모든 장애가 없어야 한다. 이를 다섯 가지 점에서 수계가 구족한 것이라고 한다. 이제 대승에 의거하면, 이를 명문으로 성립시킨 글은 아직 보지 못했으나, 이치로 말하면 충분히 동일하다. 《사분율》의 뜻에서, 몸에 수계를 가로막는 장애가 없다는 것은, 《유가론》 제53권에서 말한 것과 같다. 묻는다. 몇 가지 인연 때문에, 비록 비구율의를 받기를 즐겨 원하더라도, 수여해서는 안 되는가? 답한다. 여섯 가지 원인이 있다. 첫째는 의요(意樂)의 손상이고, 둘째는 의지처의 손상이며, 셋째는 남성 형상의 손상이고, 넷째는 백법(白法)의 손상이며, 다섯째는 다른 이에게 매여 있는 것이고, 여섯째는 다른 이를 보호하기 위해서이다. 자세한 설명은 그 논과 같다. 묻는다. 선·불선·무기의 세 성품 가운데 어느 마음에서 계가 발하는가? 답한다. 세 성품의 마음 가운데 어느 것이든 모두 계를 얻을 수 있다. 조건을 갖추기 때문이다. 《살바다론》 제1권에서 말한 것과 같다. 묻는다. 선한 마음 가운데서 계를 얻는가? 불선한 마음 가운데서 계를 얻는가?</w:t>
      </w:r>
    </w:p>
    <w:p>
      <w:pPr>
        <w:pStyle w:val="SHTKTranslationText"/>
      </w:pPr>
      <w:r>
        <w:t>무기심에서 계를 얻는가? 무심 상태에서 계를 얻는가? 답한다. 모두 다 얻는다. 묻는다. 선한 마음에서 계를 얻는 뜻은 알 수 있다. 그러나 불선심과 무기심에서는 어떻게 계를 얻는가? 답한다. 가령 어떤 사람이 먼저 선한 마음을 일으켜 몸과 말의 표업을 일으킨 뒤 백사갈마를 하는 때에, 혹 탐욕 등을 일으키거나, 혹 무기심에 머물더라도, 그 마음 가운데서 계의 색을 성취한다. 그 뜻은 어떠한가? 이제 대승에 의거하면, 근인인 등기심과 상응하는 사(思) 위에 표업을 가립한다. 이 상응하는 사가 훈습되어 종자가 된다. 세 번째 갈마 때에, 비록 불선심이나 무기심에 머물더라도, 조건을 갖춘 힘으로 말미암아, 그 사의 종자가 지닌 기능이 증장한다. 이 사의 종자에 의거해 무표를 가립하는 것을 계를 얻는 것이라 한다. 묻는다. 이미 불선한 마음을 일으켰는데, 어떻게 선한 종자가 증장할 수 있는가? 답한다. 조건을 갖춘 힘 때문에, 증장할 수 있다. 묻는다. 자기 상속의 조건이라면, 조건을 갖춤으로써 자기 종자가 증장한다고 말할 수 있다. 그러나 다른 이가 성립시킨 조건을 갖춘다고 해서 자기 종자가 증장할 수는 없다. 답한다. 자기 종자는 조건에 의탁하지 않는다면, 자기 종자가 증장하지 않는다고 말해야 한다. 조건에 의탁해 생기므로 다른 조건을 연으로 삼아 자기 종자가 증장한다. 묻는다. 자기 종자가 조건에 의탁하고, 다른 이에게서 생긴 조건을 연으로 삼아 자기 종자가 증장한다고 하는 것은, 또한 풀이할 수 있다. 혹은 다른 이의 조건이 일어나 다른 이의 이해로 자기의 미혹을 제거한다는 것인가? 답한다. 미혹을 끊는 것은 자기의 미혹을 제거하는 것이어서 다른 이의 이해로 끊을 수 없지만, 계를 일으키는 것은 그렇지 않다. 반드시 다른 조건에 의탁하여 그 조건으로 증장할 수 있다. (운운) 무심에 들어갔을 때에도 계를 얻는다는 것은, 예컨대 불환과를 얻은 사미가 구족계를 받고자 하여, 의복과 발우를 갖추고 대중이 있는 곳으로 가서, 예배하고 계를 청하며 백사갈마를 하는 경우이다. 그때 멸진정에 들어가기 전에 인(因)인 등기사가 훈습한 종자의 기능이 증장하고, 이에 의거해 무표율의를 가립한다. 그 밖의 육중이 계를 얻는 인연은, 각각에 알맞게 이치대로 생각해야 한다.</w:t>
      </w:r>
    </w:p>
    <w:p>
      <w:pPr>
        <w:pStyle w:val="SHTKNoteSummary"/>
      </w:pPr>
      <w:r>
        <w:t>교감 요약 | [CBETA 수정 교감] CBETA는 「曰」, 대정장 저본은 「白」로 읽는다. [의미 차이 있음]</w:t>
      </w:r>
    </w:p>
    <w:p>
      <w:pPr>
        <w:pStyle w:val="SHTKNoteDetail"/>
      </w:pPr>
      <w:r>
        <w:t>• 교감 요약 | CBETA는 「曰」, 대정장 저본은 「白」로 읽는다.</w:t>
        <w:br/>
        <w:t>• 원교감 원문 | 曰【CB】，白【大】</w:t>
        <w:br/>
        <w:t>• 교감 번호 | 0728c0501</w:t>
        <w:br/>
        <w:t>• 판본 정보 | 【CB】 CBETA 교정 독법; 【大】 대정신수대장경 저본 독법</w:t>
        <w:br/>
        <w:t>• 저본 독법 | 曰【CB】</w:t>
        <w:br/>
        <w:t>• 저본 적용 구절 | 世尊告曰</w:t>
        <w:br/>
        <w:t>• 저본 기준 번역 | 세존께서 말씀하셨다.</w:t>
        <w:br/>
        <w:t>• 이문 독법 | 白【大】</w:t>
        <w:br/>
        <w:t>• 이문 적용 구절 | 世尊告白</w:t>
        <w:br/>
        <w:t>• 이문 기준 번역 | 글자 그대로는 ‘세존께 고하여 아뢰었다/세존이 고백하였다’처럼 되어 화자 관계가 부자연스럽다.</w:t>
        <w:br/>
        <w:t>• 의미 차이 | 「曰」은 세존이 발화 주체임을 자연스럽게 나타내지만, 「白」은 통상 아랫사람이 윗사람에게 아뢰는 동사여서 문장 구조와 화자 관계가 흔들린다.</w:t>
        <w:br/>
        <w:t>• 한국어 해설 | 문맥에서는 세존이 아난에게 답하는 대목이므로 「世尊告曰」이 자연스럽다. 대정장 「白」을 그대로 따르면 발화 방향이 뒤틀리므로 CBETA 교정 독법을 본문에 적용하였다.</w:t>
        <w:br/>
        <w:t>• 문맥상 해설 | 앞에서 아난이 부처님께 질문하고 이어 세존의 답변이 시작되는 문맥이다.</w:t>
        <w:br/>
        <w:t>• 번역 영향 판정 | [의미 차이 있음]</w:t>
        <w:br/>
        <w:t>• 출처 | CBETA T85n2797.</w:t>
      </w:r>
    </w:p>
    <w:p>
      <w:pPr>
        <w:pStyle w:val="SHTKNoteSummary"/>
      </w:pPr>
      <w:r>
        <w:t>교감 요약 | [CBETA 수정 교감] CBETA는 「姓」, 대정장 저본은 「性」으로 읽는다. [의미 차이 있음]</w:t>
      </w:r>
    </w:p>
    <w:p>
      <w:pPr>
        <w:pStyle w:val="SHTKNoteDetail"/>
      </w:pPr>
      <w:r>
        <w:t>• 교감 요약 | CBETA는 「姓」, 대정장 저본은 「性」으로 읽는다.</w:t>
        <w:br/>
        <w:t>• 원교감 원문 | 姓【CB】，性【大】</w:t>
        <w:br/>
        <w:t>• 교감 번호 | 0729b1101</w:t>
        <w:br/>
        <w:t>• 판본 정보 | 【CB】 CBETA 교정 독법; 【大】 대정신수대장경 저본 독법</w:t>
        <w:br/>
        <w:t>• 저본 독법 | 姓【CB】</w:t>
        <w:br/>
        <w:t>• 저본 적용 구절 | 二國族姓子舍在一處</w:t>
        <w:br/>
        <w:t>• 저본 기준 번역 | 두 나라의 족성자(族姓子)들이 한 곳에 머물렀다.</w:t>
        <w:br/>
        <w:t>• 이문 독법 | 性【大】</w:t>
        <w:br/>
        <w:t>• 이문 적용 구절 | 二國族性子舍在一處</w:t>
        <w:br/>
        <w:t>• 이문 기준 번역 | 두 나라의 ‘족성(族性)을 지닌 자’들이 한 곳에 머물렀다.</w:t>
        <w:br/>
        <w:t>• 의미 차이 | 「族姓子」는 불전에서 좋은 가문의 자제 등을 가리키는 정착된 표현이지만 「族性子」는 그 관용어를 깨뜨려 뜻이 달라진다.</w:t>
        <w:br/>
        <w:t>• 한국어 해설 | 문맥과 불교 한문 용례상 「族姓子」가 성립된 명사이므로 CBETA의 「姓」을 따른다. 「性」을 그대로 읽으면 ‘종족의 성품’처럼 다른 구조가 되어 표현과 의미가 변한다.</w:t>
        <w:br/>
        <w:t>• 문맥상 해설 | 아야교진여에게 출가를 청한 이들을 지칭하는 대목이다.</w:t>
        <w:br/>
        <w:t>• 번역 영향 판정 | [의미 차이 있음]</w:t>
        <w:br/>
        <w:t>• 출처 | CBETA T85n2797.</w:t>
      </w:r>
    </w:p>
    <w:p>
      <w:pPr>
        <w:pStyle w:val="SHTKNoteSummary"/>
      </w:pPr>
      <w:r>
        <w:t>교감 요약 | [번역 메모] 이 단락에서 판독·구문을 검토한 곳이 48곳 있다.</w:t>
      </w:r>
    </w:p>
    <w:p>
      <w:pPr>
        <w:pStyle w:val="SHTKNoteDetail"/>
      </w:pPr>
      <w:r>
        <w:t>• 원문 구절 | 顯十種不戒故。 — [판독 불확실]</w:t>
        <w:br/>
        <w:t>• 한국어 해설 | 저본은 ‘十種不戒’이나 문맥상 ‘十種受戒’ 또는 ‘十種得戒’의 오자 가능성이 높다. 번역은 문맥을 따랐다.</w:t>
        <w:br/>
        <w:t>• 원문 구절 | 非答問時。 — [구두 불확실] [최소 보충]</w:t>
        <w:br/>
        <w:t>• 한국어 해설 | 다음 U와 이어 ‘질문에 답한 때 곧 구족계를 얻은 것은 아니다’로 읽힐 여지가 있어 문맥상 연결 검토가 필요하다.</w:t>
        <w:br/>
        <w:t>• 한국어 해설 | 「非答問時。便得具戒。」는 구두가 난삽하여 부정의 범위를 이 단락에 명시하고 최소 보충을 표시함.</w:t>
        <w:br/>
        <w:t>• 원문 구절 | 便得具戒。 — [구두 불확실]</w:t>
        <w:br/>
        <w:t>• 한국어 해설 | ‘非答問時。便得具戒。’의 구두 관계를 앞 U와 함께 읽었다.</w:t>
        <w:br/>
        <w:t>• 한국어 해설 | 앞 U와 이어 읽되, 본 U의 「便得具戒」는 긍정형 그대로 옮김. 정확한 구두는 불확실함.</w:t>
        <w:br/>
        <w:t>• 원문 구절 | 彼大生主論阿難邊受八尊重。 — [판독 불확실]</w:t>
        <w:br/>
        <w:t>• 한국어 해설 | 저본 ‘論阿難邊’의 ‘論’은 문맥상 조사 또는 ‘從’ 등의 오자 가능성이 있어 ‘아난에게서’로 옮겼다.</w:t>
        <w:br/>
        <w:t>• 원문 구절 | 世尊告曰。</w:t>
        <w:br/>
        <w:t>• 한국어 해설 | 교감 0728c0501: CBETA【CB】 ‘曰’, 대정장【大】 ‘白’. 저본 ‘世尊告曰’은 ‘세존께서 말씀하셨다’로 자연스럽다. 이문 ‘世尊告白’은 ‘세존께 아뢰었다’ 또는 비문맥적 표현이 되어 화자 관계가 흔들린다. [의미 차이 있음][표현·문장구조 영향]</w:t>
        <w:br/>
        <w:t>• 원문 구절 | 瞿曇彌大愛道掬養。 — [판독 불확실]</w:t>
        <w:br/>
        <w:t>• 한국어 해설 | 저본 ‘掬養’은 통상적 어형이 아니나 문맥상 양육의 뜻으로 옮겼다.</w:t>
        <w:br/>
        <w:t>• 원문 구절 | 謂。女人不當犯女人奉持盡形壽邪。 — [구두 불확실]</w:t>
        <w:br/>
        <w:t>• 한국어 해설 | ‘謂。女人不當犯女人奉持盡形壽邪’는 중복과 의문형 표지가 뒤섞여 있어 정확한 구두와 일부 자구가 불확실하다.</w:t>
        <w:br/>
        <w:t>• 원문 구절 | 此為第二若止住處。 — [구두 불확실]</w:t>
        <w:br/>
        <w:t>• 한국어 해설 | ‘此為第二若止住處’는 둘째 항목의 종결과 셋째 항목의 조건절이 한 U에 붙어 있다.</w:t>
        <w:br/>
        <w:t>• 원문 구절 | 此為第三比丘尼受夏坐訖。 — [구두 불확실]</w:t>
        <w:br/>
        <w:t>• 한국어 해설 | ‘此為第三比丘尼受夏坐訖’은 셋째 항목 종결과 넷째 항목의 주어가 이어져 있다.</w:t>
        <w:br/>
        <w:t>• 원문 구절 | 於兩部眾中當三事求見聞疑。 — [구문 불확실]</w:t>
        <w:br/>
        <w:t>• 한국어 해설 | ‘當三事求見聞疑’의 ‘三事’와 ‘見聞疑’의 문법 관계가 압축되어 있다.</w:t>
        <w:br/>
        <w:t>• 원문 구절 | 優波離問波闍。 — [판독 불확실]</w:t>
        <w:br/>
        <w:t>• 한국어 해설 | ‘優波離問波闍’의 ‘波闍’가 인명·호칭·문장 일부 가운데 무엇인지 확정하기 어렵다.</w:t>
        <w:br/>
        <w:t>• 원문 구절 | 十四年前八數度女。 — [판독 불확실]</w:t>
        <w:br/>
        <w:t>• 한국어 해설 | ‘十四年前八數度女’의 ‘八數’가 정확히 어떤 제도·수효를 가리키는지 저본만으로 확정하기 어렵다.</w:t>
        <w:br/>
        <w:t>• 원문 구절 | 餘一切不得師法受具遣信者。 — [구두 불확실]</w:t>
        <w:br/>
        <w:t>• 한국어 해설 | ‘餘一切不得師法受具遣信者’에서 앞 항목의 종결과 다음 ‘遣信者’의 표제가 붙어 있다.</w:t>
        <w:br/>
        <w:t>• 원문 구절 | 得此女顏容挺特。 — [구문 불확실]</w:t>
        <w:br/>
        <w:t>• 한국어 해설 | ‘得此女顏容挺特’의 첫 글자 ‘得’의 문법 기능이 불명확하여 문맥상 용모 서술로 옮겼다.</w:t>
        <w:br/>
        <w:t>• 원문 구절 | 可得遣使受戒乞五德者。 — [구두 불확실]</w:t>
        <w:br/>
        <w:t>• 한국어 해설 | ‘可得遣使受戒乞五德者’는 ‘遣使受戒’의 종결과 ‘乞五德者’의 다음 표제가 붙어 있다.</w:t>
        <w:br/>
        <w:t>• 원문 구절 | 謂於邊國羯磨得者。 — [구두 불확실]</w:t>
        <w:br/>
        <w:t>• 한국어 해설 | ‘謂於邊國羯磨得者’는 ‘於邊國’의 종결과 다음 ‘羯磨得者’ 표제가 붙어 있다.</w:t>
        <w:br/>
        <w:t>• 원문 구절 | 所言五十者就極少說。 — [구문 불확실]</w:t>
        <w:br/>
        <w:t>• 한국어 해설 | 저본 ‘所言五十者’는 문맥상 숫자 ‘五十(오십)’보다 ‘五·十(오인·십인)’의 병기로 읽는 것이 타당해 보이지만 구두가 없다.</w:t>
        <w:br/>
        <w:t>• 원문 구절 | 三語受戒如我所說解也。 — [구문 불확실]</w:t>
        <w:br/>
        <w:t>• 한국어 해설 | ‘三語受戒如我所說解也’의 문장 종결 방식이 압축되어 있다.</w:t>
        <w:br/>
        <w:t>• 원문 구절 | 二國族姓子舍在一處。</w:t>
        <w:br/>
        <w:t>• 한국어 해설 | 교감 0729b1101: CBETA【CB】 ‘姓’, 대정장【大】 ‘性’. 저본 ‘族姓子’는 불전의 통상어로 ‘족성자/좋은 가문의 자제’라는 뜻이다. 이문 ‘族性子’는 글자 그대로는 ‘종족의 성품을 지닌 자’가 되어 관용어가 깨진다. 저본 기준 번역 ‘두 나라의 족성자들이 한 곳에 머물렀다.’ / 이문 기준 직역 ‘두 나라의 종족 성품을 지닌 자들이 한 곳에 머물렀다.’ [의미 차이 있음]</w:t>
        <w:br/>
        <w:t>• 원문 구절 | 俱舍順正理三十七顯宗有十種得戒。 — [구문 불확실]</w:t>
        <w:br/>
        <w:t>• 한국어 해설 | 저본은 서명과 권수가 구두 없이 ‘俱舍順正理三十七顯宗’으로 이어져 있어 서지 단위의 정확한 분절을 문맥에 따라 옮겼다.</w:t>
        <w:br/>
        <w:t>• 원문 구절 | 十二部。 — [구두 불확실]</w:t>
        <w:br/>
        <w:t>• 한국어 해설 | 저본 ‘十二部’는 문맥상 ‘十、二部’로 나누어 ‘열째, 이부’로 읽었다.</w:t>
        <w:br/>
        <w:t>• 원문 구절 | 謂尼毘無善來。 — [구문 불확실]</w:t>
        <w:br/>
        <w:t>• 한국어 해설 | ‘尼毘’는 ‘비구니의 비니(尼毘尼)’가 축약된 표현으로 보았고, ‘無善來’와 결합해 해석하였다.</w:t>
        <w:br/>
        <w:t>• 원문 구절 | 善來以後更與受故。 — [구문 불확실]</w:t>
        <w:br/>
        <w:t>• 한국어 해설 | ‘善來以後更與受故’는 무엇을 다시 수여하는지 목적어가 생략되어 있어 문맥상 계의 수여로 옮겼다.</w:t>
        <w:br/>
        <w:t>• 원문 구절 | 三語三師。 — [구문 불확실]</w:t>
        <w:br/>
        <w:t>• 원문 구절 | 問。七種戒。</w:t>
        <w:br/>
        <w:t>• 원문 구절 | 幾種目得。 — [판독 불확실]</w:t>
        <w:br/>
        <w:t>• 원문 구절 | 答。六從他得。</w:t>
        <w:br/>
        <w:t>• 원문 구절 | 成就男得或得女根。 — [판독 불확실]</w:t>
        <w:br/>
        <w:t>• 원문 구절 | 具女瑜伽二十一。 — [판독 불확실]</w:t>
        <w:br/>
        <w:t>• 원문 구절 | 問。由幾因緣。</w:t>
        <w:br/>
        <w:t>• 원문 구절 | 答。毘有六因。 — [판독 불확실]</w:t>
        <w:br/>
        <w:t>• 원문 구절 | 問。善等三性心何心發戒。</w:t>
        <w:br/>
        <w:t>• 원문 구절 | 答。三性心中皆能得戒。</w:t>
        <w:br/>
        <w:t>• 원문 구절 | 問。為善心中得戒。</w:t>
        <w:br/>
        <w:t>• 원문 구절 | 答。一切盡得。</w:t>
        <w:br/>
        <w:t>• 원문 구절 | 問。善心得戒其義可見。</w:t>
        <w:br/>
        <w:t>• 원문 구절 | 答。且如有一先起善心起身語表業白四羯磨時。</w:t>
        <w:br/>
        <w:t>• 원문 구절 | 問。既起不善心。</w:t>
        <w:br/>
        <w:t>• 원문 구절 | 答。由具緣力故。</w:t>
        <w:br/>
        <w:t>• 원문 구절 | 問。若自相續緣可言具緣增自種。 — [구문 불확실]</w:t>
        <w:br/>
        <w:t>• 원문 구절 | 具緣他所成自種不能長。 — [구문 불확실]</w:t>
        <w:br/>
        <w:t>• 원문 구절 | 答。自種不託緣。 — [구문 불확실]</w:t>
        <w:br/>
        <w:t>• 원문 구절 | 應言不增長自種。 — [구문 불확실]</w:t>
        <w:br/>
        <w:t>• 원문 구절 | 託緣生緣他增自種。 — [구문 불확실]</w:t>
        <w:br/>
        <w:t>• 원문 구절 | 問。自種託緣他生緣增自種。 — [구문 불확실]</w:t>
        <w:br/>
        <w:t>• 원문 구절 | 亦可解。 — [구문 불확실]</w:t>
        <w:br/>
        <w:t>• 원문 구절 | 或他緣起他解除自惑。 — [구문 불확실]</w:t>
        <w:br/>
        <w:t>• 원문 구절 | 答。斷惑遣自迷他解不能斷起戒。 — [구문 불확실]</w:t>
      </w:r>
    </w:p>
    <w:p>
      <w:pPr>
        <w:pStyle w:val="Heading3"/>
      </w:pPr>
      <w:bookmarkStart w:id="5106" w:name="lochead_0730b23"/>
      <w:r>
        <w:rPr>
          <w:rFonts w:ascii="Noto Sans CJK KR" w:hAnsi="Noto Sans CJK KR" w:eastAsia="Noto Sans CJK KR" w:cs="Noto Sans CJK KR"/>
        </w:rPr>
        <w:t>第二 得菩薩戒 / 捨戒緣 — 보살계의 득계와 사계</w:t>
      </w:r>
      <w:bookmarkEnd w:id="5106"/>
    </w:p>
    <w:p>
      <w:pPr>
        <w:pStyle w:val="SHTKPositionMarker"/>
      </w:pPr>
      <w:bookmarkStart w:id="5107" w:name="loc_0730b23"/>
      <w:r>
        <w:t>[0730b23]</w:t>
      </w:r>
      <w:bookmarkEnd w:id="5107"/>
    </w:p>
    <w:p>
      <w:pPr>
        <w:pStyle w:val="SHTKBlockLabel"/>
      </w:pPr>
      <w:r>
        <w:t>원문</w:t>
      </w:r>
    </w:p>
    <w:p>
      <w:pPr>
        <w:pStyle w:val="SHTKSourceText"/>
      </w:pPr>
      <w:r>
        <w:t>第二得菩薩戒。此有二種。一自誓受得。二從師得。如前已說。又具四緣方得淨戒。一者已發大菩提願。二者遇善友。謂。遇已發大願諸菩薩等。三者遠離七逆。如後又說。四者羯磨成就。如是四緣得菩薩戒。此據從師受者而說。若自受者。唯有三緣。除遇善友。問。菩薩何時發戒。答。第三羯磨時方乃發戒。第二捨戒緣。如瑜伽論五十三說。問。有幾因緣。苾芻律儀受已還捨。答。或由捨學處故。或由犯根本罪故。或由形缺二形生故。或由斷善根故。或由棄捨眾同分故。苾芻律儀受已還捨。答。正法毀壞。正法隱沒。雖無新受苾芻律儀。先已受得當知不捨。所以者何。由於爾時穢惡正起。無一有情。不損意樂。能受具戒。況當有證沙門果者(解云)比丘尼正學勤策男女。當知菩薩亦爾。故不別說。又彼論云。若近事男律儀。當知由起不同分心故。善根斷故。棄捨眾同分故。受已還捨。正法沒時。如苾芻律儀道理當知。近事男律儀亦爾。若近住戒。由日出故。發不同分心故。於中間捨眾同分故。受已復捨。捨菩薩戒。二緣四緣。受已還捨。二因緣者。如瑜似論第四十云。略由二緣。捨諸菩薩淨戒律儀。一者棄捨無上正等菩提大願。二者現行上品纏犯他勝處法。言四緣者。如彼七十五說。又捨因緣略有四種。一者決定發起不同分心。二者若於有識別大丈夫前故。意發起棄捨語言。三者總別毀犯四種他勝處法。四者若以增上品纏總別毀犯。隨順四種他勝處法。由此因緣棄捨菩薩淨戒律儀。若有還清淨受心。應還受得(解云)第一第二是前二中第一所攝。後之二種第二所攝。隨順他勝處者。謂十重中前之大種。如是六種亦共二乘。或可不定故。名隨順。又隨順者。謂隨順他勝處諸方便等。名為隨順他勝處法。具依前釋所言。捨者但捨功能而不捨體。如本業經下云。菩薩戒有受法而無捨有犯不失。問。若捨菩薩戒必捨比丘戒。設捨比丘戒必捨菩薩戒。答。應作四句。有捨菩薩戒而不捨比丘戒。謂。退大菩提心而不捨比丘戒。有捨比丘戒而不捨菩薩戒。謂下中纏犯比丘根本罪。或有俱捨。謂上品纏犯。初四重俱不捨者。謂除前相。如菩薩戒。對比丘律儀。如是菩薩戒。對餘六眾。當知亦爾。</w:t>
      </w:r>
    </w:p>
    <w:p>
      <w:pPr>
        <w:pStyle w:val="SHTKBlockLabel"/>
      </w:pPr>
      <w:r>
        <w:t>한국어 직역</w:t>
      </w:r>
    </w:p>
    <w:p>
      <w:pPr>
        <w:pStyle w:val="SHTKTranslationText"/>
      </w:pPr>
      <w:r>
        <w:t>둘째, 보살계를 얻는 것이다. 여기에는 두 종류가 있다. 첫째는 스스로 서원하여 받아 얻는 것이고, 둘째는 스승에게서 얻는 것이다. 앞에서 이미 설명하였다. 또 네 가지 조건을 갖추어야 비로소 청정계를 얻는다. 첫째는 이미 큰 보리의 서원을 발한 것이고, 둘째는 선우(善友)를 만나는 것이다. 곧, 이미 큰 서원을 발한 여러 보살 등을 만나는 것이다. 셋째는 칠역을 멀리 떠나는 것이다. 뒤에서도 다시 말한다. 넷째는 갈마가 성취되는 것이다. 이 네 가지 조건으로 보살계를 얻는다. 이는 스승에게서 받는 사람을 기준으로 말한 것이다. 만약 스스로 받는 사람이라면, 오직 세 가지 조건만 있으며, 선우를 만나는 조건은 제외된다. 묻는다. 보살은 어느 때에 계가 발하는가? 답한다. 세 번째 갈마 때에야 비로소 계가 발한다. 둘째, 계를 버리는 조건이다. 《유가론》 제53권에서 말한 것과 같다. 묻는다. 몇 가지 인연으로, 비구율의를 받은 뒤 다시 버리게 되는가? 답한다. 혹 학처를 버리기 때문이고, 혹 근본죄를 범하기 때문이며, 혹 신체의 형상이 결손되거나 두 형상이 생기기 때문이고, 혹 선근을 끊기 때문이며, 혹 중동분(衆同分)을 버리기 때문이다. 이 때문에 비구율의를 받은 뒤 다시 버리게 된다. 답한다. 정법이 무너지고, 정법이 은몰하더라도, 비록 새로 비구율의를 받는 일은 없지만, 이미 앞서 받아 얻은 것은 버려지지 않는다고 알아야 한다. 그 까닭은 무엇인가? 그때에는 더럽고 악한 것이 바로 일어나, 어느 한 유정도, 의요가 손상되지 않은 채, 구족계를 받을 수 있는 이가 없기 때문이다. 하물며 사문과를 증득할 사람이 있겠는가. (해석하여 말한다) 비구니·정학녀·근책남·근책녀도, 보살도 또한 그러하다고 알아야 한다. 그러므로 따로 말하지 않았다. 또 그 논에서 말한다. 만약 근사남의 율의라면, 동분이 아닌 마음을 일으키기 때문이거나, 선근이 끊어졌기 때문이거나, 중동분을 버렸기 때문에, 받은 뒤 다시 버리게 된다. 정법이 사라질 때에는, 비구율의의 도리와 같다고 알아야 하며, 근사남의 율의도 또한 그러하다. 만약 근주계라면, 해가 뜨기 때문이거나, 동분이 아닌 마음을 발하기 때문이거나, 중간에 중동분을 버리기 때문에, 받은 뒤 다시 버리게 된다. 보살계를 버리는 경우에는, 두 가지 조건과 네 가지 조건이 있다. 받은 뒤 다시 버리게 된다. 두 가지 인연이라는 것은, 《유사론》 제40권에서 말한 것과 같다. 대략 두 가지 조건으로 말미암아, 모든 보살의 청정계율의를 버리게 된다. 첫째는 위없는 정등보리의 큰 서원을 버리는 것이고, 둘째는 상품의 번뇌에 휩싸여 타승처법을 범하는 것이다. 네 가지 조건이라고 말한 것은, 그 논 제75권에서 말한 것과 같다. 또 계를 버리는 인연에는 대략 네 가지가 있다. 첫째는 동분과 다른 마음을 결정적으로 일으키는 것이고, 둘째는 분별할 수 있는 대장부 앞에서, 고의로 계를 버린다는 말을 일으키는 것이다. 셋째는 네 가지 타승처법을 전체적으로든 개별적으로든 훼범하는 것이고, 넷째는 증상된 상품의 번뇌로 전체적으로든 개별적으로든 훼범하여, 네 가지 타승처법에 수순하는 것이다. 이러한 인연으로 보살의 청정계율의를 버리게 된다. 만약 다시 청정하게 받아들이려는 마음이 있다면, 마땅히 다시 받아 얻어야 한다. (해석하여 말한다) 첫째와 둘째는 앞의 두 가지 가운데 첫째에 포섭되고, 뒤의 두 가지는 둘째에 포섭된다. ‘타승처에 수순한다’는 것은, 십중계 가운데 앞의 큰 종류를 말한다. 이와 같은 여섯 종류는 또한 이승과 공통된다. 혹은 일정하지 않기 때문에, ‘수순’이라고 이름할 수도 있다. 또 ‘수순’이라는 것은, 타승처의 여러 방편 등에 수순하는 것을 말하고, 이를 타승처법에 수순한다고 한다.</w:t>
      </w:r>
    </w:p>
    <w:p>
      <w:pPr>
        <w:pStyle w:val="SHTKTranslationText"/>
      </w:pPr>
      <w:r>
        <w:t>자세한 것은 앞의 해석에 의거해 말한 것과 같다. ‘버린다’는 것은 다만 기능을 버릴 뿐 체를 버리는 것은 아니다. 아래에서 《본업경》이 말한 것과 같다. 보살계에는 받는 법은 있지만 버리는 것은 없으며, 범함은 있어도 잃지는 않는다. 묻는다. 만약 보살계를 버리면 반드시 비구계도 버리는가? 가령 비구계를 버리면 반드시 보살계도 버리는가? 답한다. 마땅히 사구로 나누어야 한다. 보살계는 버리지만 비구계는 버리지 않는 경우가 있다. 곧, 대보리심에서 물러나지만 비구계는 버리지 않는 경우이다. 비구계는 버리지만 보살계는 버리지 않는 경우가 있다. 곧 하품이나 중품의 번뇌에 휩싸여 비구의 근본죄를 범한 경우이다. 혹 둘 다 버리는 경우도 있다. 곧 상품의 번뇌에 휩싸여 범한 경우이다. 처음 네 가지 중죄를 범해도 둘 다 버리지 않는 경우는, 앞에서 말한 양상을 제외한 경우이다. 보살계를, 비구율의와 대비한 경우가 이와 같고, 이와 같이 보살계를, 그 밖의 육중과 대비한 경우도, 또한 그러하다고 알아야 한다.</w:t>
      </w:r>
    </w:p>
    <w:p>
      <w:pPr>
        <w:pStyle w:val="SHTKNoteSummary"/>
      </w:pPr>
      <w:r>
        <w:t>교감 요약 | [번역 메모] 이 단락에서 판독·구문을 검토한 곳이 11곳 있다.</w:t>
      </w:r>
    </w:p>
    <w:p>
      <w:pPr>
        <w:pStyle w:val="SHTKNoteDetail"/>
      </w:pPr>
      <w:r>
        <w:t>• 원문 구절 | 問。菩薩何時發戒。</w:t>
        <w:br/>
        <w:t>• 원문 구절 | 答。第三羯磨時方乃發戒。</w:t>
        <w:br/>
        <w:t>• 원문 구절 | 問。有幾因緣。</w:t>
        <w:br/>
        <w:t>• 원문 구절 | 答。或由捨學處故。</w:t>
        <w:br/>
        <w:t>• 원문 구절 | 答。正法毀壞。</w:t>
        <w:br/>
        <w:t>• 원문 구절 | 況當有證沙門果者(解云)比丘尼正學勤策男女。 — [구문 불확실]</w:t>
        <w:br/>
        <w:t>• 원문 구절 | 如瑜似論第四十云。 — [판독 불확실]</w:t>
        <w:br/>
        <w:t>• 원문 구절 | 二者若於有識別大丈夫前故。 — [구문 불확실]</w:t>
        <w:br/>
        <w:t>• 원문 구절 | 謂十重中前之大種。 — [구문 불확실]</w:t>
        <w:br/>
        <w:t>• 원문 구절 | 問。若捨菩薩戒必捨比丘戒。</w:t>
        <w:br/>
        <w:t>• 원문 구절 | 答。應作四句。</w:t>
      </w:r>
    </w:p>
    <w:p>
      <w:pPr>
        <w:pStyle w:val="Heading3"/>
      </w:pPr>
      <w:bookmarkStart w:id="5108" w:name="lochead_0731a08"/>
      <w:r>
        <w:rPr>
          <w:rFonts w:ascii="Noto Sans CJK KR" w:hAnsi="Noto Sans CJK KR" w:eastAsia="Noto Sans CJK KR" w:cs="Noto Sans CJK KR"/>
        </w:rPr>
        <w:t>第七 持犯差別 — 지범의 차별</w:t>
      </w:r>
      <w:bookmarkEnd w:id="5108"/>
    </w:p>
    <w:p>
      <w:pPr>
        <w:pStyle w:val="SHTKPositionMarker"/>
      </w:pPr>
      <w:bookmarkStart w:id="5109" w:name="loc_0731a08"/>
      <w:r>
        <w:t>[0731a08]</w:t>
      </w:r>
      <w:bookmarkEnd w:id="5109"/>
    </w:p>
    <w:p>
      <w:pPr>
        <w:pStyle w:val="SHTKBlockLabel"/>
      </w:pPr>
      <w:r>
        <w:t>원문</w:t>
      </w:r>
    </w:p>
    <w:p>
      <w:pPr>
        <w:pStyle w:val="SHTKSourceText"/>
      </w:pPr>
      <w:r>
        <w:t>第七持犯差別者。略有八門。一品類差別。二共不共差別。三廣大差別。四甚深差別。五止作差別。六因差別。七果差別。八意樂差別。品類差別者。謂聲聞乘唯制律儀戒。今此菩薩具三淨戒。謂攝律儀戒。攝善法戒。饒益有情戒。共不共殊勝者。如無性攝論七云。共不共殊勝者。謂諸菩薩一切性罪不現行故。與諸聲聞共相似遮罪。有現行故。與諸聲聞不共。於此學處有聲聞犯菩薩不犯。有菩薩犯聲聞不犯。菩薩具有身語心戒。聲聞唯有身語二戒。是故菩薩心亦有犯非諸聲聞。以要言之。一切饒益有情無罪身語意業。菩薩一切皆應現行。皆應修學。知是應知說名為共不共殊勝。無性釋云。殺盜婬等所生名性罪。斷生草等。非貪等生。說名遮罪。菩薩戒中觀有利益而無罪者。一切應修聲聞。不爾又諸菩薩心亦有犯。非諸聲聞。謂唯內起欲恚害等諸惡尋思不為發起身語二業。一切饒益有情無罪身語意業者。謂能利益安樂有情。不為發自起貪等煩惱。如是一切菩薩應修。又瑜伽論四十一云。若諸菩薩安住菩薩淨戒律儀。如薄伽梵。於別解脫毘奈耶中。將護他故。建立遮罪。制諸聲聞。令不造作。諸有情類未淨信者。令生淨信。已淨信者。令倍增長。於中菩薩與諸聲聞應等修學。無有差別。何以故。以諸聲聞自利為勝。尚不棄捨將護他行為。令有情未得信者。信信者增長學所學處。何況菩薩利他為勝。當知是天從多分說。若盡道理。於遮罪中亦有不共。且如威儀戒。若見由衣不齊有利益菩薩。此中不整衣如是等類。准此可知。又瑜伽云。若諸菩薩安住菩薩淨戒律儀。如薄伽梵。於別解脫毘奈耶中。為令聲聞少事少業少希望住建立遮罪。制諸聲聞令不造作。於中菩薩與諸聲聞不應等學。何以故。以諸聲聞自利為勝不願利他。於利他中少事少業少希望住可名為妙。非諸菩薩利他為勝不顧自利。於利他中少事少業少希望住得名為妙。如是菩薩為利他故。從非親里長者居士婆羅門等及恣施家應求百千種種衣服。觀彼有力無力隨其所施。如應而受如說求衣求鉢亦爾。如求衣鉢。如是自求種種絲縷。令非親里為織作衣。為利他故。應畜種種憍世邪衣諸坐臥具事各至百。乃至廣說。廣大差別者。如攝論云。由四種廣大故。一種種無量學處廣大故。二由攝受無量福德廣大故。三由攝受一切有情利益安樂意樂廣大故。四由建立無上正等菩提廣大故。釋曰。種種無量學處廣大者。謂諸菩薩所學尸羅種種品類無量差別。所以廣大。攝受無量福德廣大資糧者。謂此尸羅能攝無量福德資糧。所以廣大。攝受一切有情利益安樂意樂廣大者。謂此尸羅攝諸有情此世他世世出世間捨惡攝善。若因若果饒益意樂。所以廣大。建立無上正等菩提廣大者。謂此尸羅建立大菩提。所以廣大。諸聲聞等無如事是。四甚深差別者。如攝論云。謂諸菩薩由是品類方便善巧行殺生等十種作業。而無有罪。生無量福。速證無上正等菩提。又諸菩薩現行變化身語兩業。應知亦是甚深尸羅。由此因緣。或作國王。示行種種惱有情事。乃至廣說。釋曰。由此品類方便善巧者。謂諸菩薩悲願相應後得妙智。行殺生等十種作業而無有罪等事者。謂愛樂善法增惡不善見諸邪見性說名後三。依止此故行殺等七而無有罪。生無量福。速證菩提。或行前七。不起後三。大數言十。或已伏除。為試彼力故。心暫起不能招苦故。無有罪。能助道故。生無量福。又瑜伽說。若諸菩薩安住菩薩淨戒律儀。善摧方便。為利他故。於諸性罪少分現行。由是因緣。於菩薩戒無所違犯。生多功德。謂如菩薩見劫盜賊。為貪財故欲殺多眾。或復欲殺大德聲聞獨覺菩薩。或復欲造多無間業。見是事已。發心思惟。我若斷彼惡眾生命。當墮地獄。如其不斷無間業成。當受大苦。我寧殺彼墮那落迦。終不令彼受無間業。如是菩薩意樂思惟。於彼眾生或以善心或無記心。知此事已。為當來故。深生慚愧。以憐愍心而斷彼命。由此因緣。於菩薩戒無所違犯。生多功德。又如菩薩見劫盜賊奪他財物。若僧伽物。窣堵波物。而取多物。執為己有。從情受用。菩薩見已起憐愍心。於彼有情。發生利益安樂。隨力所能逼。而奪取勿令受用。如是財故。當受長夜無義無利。由此因能所奪財寶。若僧伽物還復僧伽。乃至廣說。又如菩薩處在居家。見有母已現無繫屬。習婬欲法繼心菩薩求非梵行。菩薩見已作意思惟。勿令心恚多生非福。若隨其欲便得自在方便安處。令種善根。亦當令其捨不善業。住慈愍心。行非梵行。雖習如是穢污之法。而無所犯多生功德。出家菩薩。為護聲聞。聖所教誡。令不壞滅。一切不應行非梵行。又如菩薩為多有情解脫命難。乃至剜眼等難。雖諸菩薩為自命難亦不正知說於妄語。然為救脫彼有情故。知而思惟故說妄語。以要言之。菩薩唯觀有情義利非無利義自無染心。唯為饒益諸有情故。覆相正知而說異語。說是語時。於菩薩戒無所違犯。生多功德。乃至廣說。決定毘尼經云。佛告憂波離。汝今當知。聲聞乘人有異方便。有異深心。持清淨戒。菩薩乘人有異方便。有異深心。持清淨戒。憂波離。聲聞乘人雖淨持戒。於菩薩乘不名淨戒。菩薩乘人雖名淨戒。於聲聞乘人不名淨戒。云何名為聲聞乘人雖淨持戒。於菩薩乘人不名淨戒。優波離。聲聞乘人不應乃至一念起於一念欲更受身。是則名為聲聞乘人清淨持戒。於菩薩乘最大破戒。名不清淨。解云。謂諸菩薩有利益處。方便受身。起種種欲。攝受有情。出不善處。安置善處。答諸菩薩不以其欲攝受有情。棄捨有情。即是破戒。此中意說。在家菩薩非出家菩薩。出家菩薩為護聖教。是故不得行非梵行。又云。優波離。菩薩乘人。於無量劫堪忍受身。不生厭患。是則名為菩薩乘人清淨持戒。於聲聞乘最大破戒。不名清淨。云何名為菩薩乘人持開通戒。聲聞乘人持不開通戒。優波離。菩薩乘人以初日分有所犯戒。日中分思惟當得一切種智。菩薩爾時不破戒身。以日中分有所犯戒。於日後分思惟當得一切種智。菩薩爾時不破戒身。廣說乃至以後夜分有所犯戒。於日初分思惟。當得一切種智。菩薩爾時不破戒身。以是義故。菩薩乘人持開通戒。聲聞乘人持不開通戒。菩薩不應生大慚愧。亦復不應生大悔纏。優波離。聲聞乘人數數犯罪。即時破失聲聞戒身。所以者何。聲聞乘人。應當持戒斷一切結。如救頭燃。所有深心為涅槃故。廣說乃至。優波離。白佛言。世尊。或有欲相應心而犯於戒。有癡相應心而犯於戒。世尊。菩薩犯戒於欲相應心嗔相應心癡相應心。何者為重。爾時世尊告優波離。若有菩薩如恒河沙劫欲相應心而犯於戒。或有菩薩因一嗔以而犯於戒等住菩薩大乘之道。因嗔犯者當知最重。所以者何。因嗔恚故。能捨眾生。因貪欲故。於諸眾生而生親愛。優波離所有諸結能生親愛。菩薩於此不應生畏。所有諸結能捨眾生。菩薩於此應生不畏。廣說乃至。大乘之人因欲犯者。我說是人不名為犯。因嗔犯者我說是人名為大犯。名大過患。名大墮落於佛法中。是大留難。若有菩薩無有方便。欲相應心而犯於戒。生於怖畏。於嗔犯戒不生怖畏。若有菩薩而有方便。恚相應心而犯於戒。而生怖畏。欲相應心而犯於戒。不生怖畏。又本業經說。嗔心犯戒即便失戒　第五止作差別者。謂聲聞戒多是止持。雖有作持。而止持為宗。若菩薩戒通止作持。言止持者。謂聲聞共戒。言作持者不共聲聞。如不往聽法即有所犯。往聽無犯。又作看病即無所犯。不看即犯。如是等類。作即無犯。止即有犯。復有差別。謂聲聞戒准遮身語。若菩薩戒通遮三業　第六因差別者。謂菩薩於大菩提願。大悲為因。第七果差別者。謂菩薩戒。無上大菩提以為果故　第八意樂差別。不共二乘何等意樂。謂有六種。一無厭意樂。二廣大意樂。三歡喜意樂。四恩德意樂。五無染意樂。六善好意樂。無厭意樂者。謂諸菩薩假使經於殑伽沙等生。是一一生殑伽沙等大劫壽量。於此長時諸資生具常所匱之。三千大千世界滿中盛火恒在其中。行住坐臥。雖能修習一剎那戒。如是修習所有戒聚。究竟滿足。能證無上正等菩提。名為菩薩無厭意樂。廣大意樂者。謂諸菩薩修習戒時。展轉相續。無一剎那有退有斷。乃至究竟坐菩提座。是名菩薩廣大意樂。歡喜意樂者。謂諸菩薩修習戒時。於此所攝諸有情所生大歡喜。是諸有情由此所攝。雖生歡喜。猶不能及。是名菩薩歡喜意樂。恩德意樂者。謂諸菩薩修習戒時。觀此所攝一切有情。於我己身有大恩德。不見己身。於彼有恩由。資助我無上菩提故。是名菩薩恩德意樂。無染意樂者。謂諸菩薩修習戒時。雖於無量諸有情所興大戒福而不希報恩。當來果報是名菩薩無染意樂。善好意樂者。謂諸菩薩修習戒時。所有果報施諸有情。不自為己。又以此福。共諸有情。迴向無上正等菩提。是名菩薩善好意樂(具如對法論十二)。</w:t>
      </w:r>
    </w:p>
    <w:p>
      <w:pPr>
        <w:pStyle w:val="SHTKBlockLabel"/>
      </w:pPr>
      <w:r>
        <w:t>한국어 직역</w:t>
      </w:r>
    </w:p>
    <w:p>
      <w:pPr>
        <w:pStyle w:val="SHTKTranslationText"/>
      </w:pPr>
      <w:r>
        <w:t>일곱째, 지킴과 범함의 차별이다. 대략 여덟 문이 있다. 첫째는 종류의 차별이고, 둘째는 공통과 비공통의 차별이며, 셋째는 광대한 차별이고, 넷째는 심오한 차별이며, 다섯째는 그침과 행함의 차별이고, 여섯째는 원인의 차별이며, 일곱째는 결과의 차별이고, 여덟째는 의요의 차별이다. 종류의 차별이라는 것은, 성문승에서는 오직 율의계만을 제정하지만, 지금 이 보살은 세 가지 청정계를 갖춘다는 것이다. 곧 섭율의계, 섭선법계, 요익유정계이다. 공통과 비공통의 수승함이라는 것은, 무성의 《섭대승론석》 제7권에서 말한 것과 같다. 공통과 비공통의 수승함이란, 모든 보살은 일체의 성죄를 현행하지 않기 때문에, 모든 성문과 공통되고, 비슷한 차죄 가운데에는, 현행하는 것이 있기 때문에, 모든 성문과 공통되지 않는다. 이 학처 가운데 성문에게는 범계이지만 보살에게는 범계가 아닌 것이 있고, 보살에게는 범계이지만 성문에게는 범계가 아닌 것이 있다. 보살은 몸·말·마음의 계를 모두 갖추지만, 성문은 오직 몸과 말의 두 계만을 갖춘다. 그러므로 보살은 마음에서도 범계가 성립하지만 모든 성문에게는 그렇지 않다. 요점을 말하면, 일체의 유정을 이롭게 하는 무죄한 몸·말·뜻의 업을, 보살은 모두 마땅히 현행해야 하고, 모두 마땅히 닦고 배워야 한다. 이와 같다고 알아야 하는 것을 공통과 비공통의 수승함이라고 한다. 무성이 해석하여 말한다. 살생·도둑질·음행 등에서 생기는 것을 성죄라 하고, 살아 있는 풀을 끊는 등의 행위는, 탐욕 등에서 생긴 것이 아니므로, 차죄라고 한다. 보살계 가운데 이익이 있고 죄가 없는 것으로 관찰되는 것은, 일체를 마땅히 닦아야 한다. 성문은, 그렇지 않다. 또 모든 보살은 마음에서도 범계가 있지만, 모든 성문에게는 그렇지 않다. 곧 안에서 욕망·성냄·해침 등의 악한 심사만 일으키고 몸과 말의 두 업을 일으키지 않는 경우이다. 일체 유정을 이롭게 하는 무죄한 몸·말·뜻의 업이라는 것은, 유정을 이롭게 하고 안락하게 할 수 있는 업을 말하며, 스스로 탐욕 등의 번뇌를 일으키기 위한 것이 아니다. 이와 같은 것은 모든 보살이 마땅히 닦아야 한다. 또 《유가론》 제41권에서 말한다. 모든 보살이 보살의 청정계율의에 안주할 때, 박가범께서 하신 것처럼, 별해탈비나야 가운데에서, 다른 이를 보호하기 위하여, 차죄를 세우고, 모든 성문에게 제정하여, 짓지 못하게 하셨다. 유정들 가운데 아직 청정한 믿음이 없는 이에게는, 청정한 믿음이 생기게 하고, 이미 청정한 믿음이 있는 이에게는, 더욱 배로 증장하게 하기 위해서이다. 이 가운데 보살과 모든 성문은 마땅히 똑같이 닦고 배워야 하며, 차별이 없다. 무슨 까닭인가? 모든 성문은 자기 이익을 으뜸으로 삼지만, 그래도 다른 이를 보호하는 행을 버리지 않기 때문이다. 유정 가운데 아직 믿음을 얻지 못한 이는, 믿게 하고 이미 믿는 이는 증장하게 하면서 배워야 할 학처를 배우게 한다. 하물며 이타를 으뜸으로 삼는 보살이겠는가? 마땅히 알아야 한다. 이는 대부분의 경우를 따라 말한 것이다. 만약 도리를 끝까지 따져 본다면, 차죄 가운데에도 또한 공통되지 않는 것이 있다. 가령 위의계의 경우와 같다. 만약 옷을 고르게 갖추지 않는 것이 보살에게 이익이 있음을 본다면, 이 가운데 옷을 단정히 하지 않는 것과 같은 부류가 이에 해당한다. 이에 준하여 알 수 있다. 또 《유가론》에서 말한다. 모든 보살이 보살의 청정계율의에 안주할 때, 박가범께서 하신 것처럼, 별해탈비나야 가운데에서, 성문으로 하여금 일이 적고 업이 적으며 바람이 적은 상태에 머물게 하려고 차죄를 세우고, 모든 성문에게 제정하여 짓지 못하게 하셨다. 이 가운데 보살과 모든 성문은 똑같이 배워서는 안 된다. 무슨 까닭인가?</w:t>
      </w:r>
    </w:p>
    <w:p>
      <w:pPr>
        <w:pStyle w:val="SHTKTranslationText"/>
      </w:pPr>
      <w:r>
        <w:t>모든 성문은 자기 이익을 으뜸으로 삼고 남을 이롭게 하기를 원하지 않으므로, 이타 가운데에서도 일이 적고 업이 적으며 바람이 적은 상태에 머무는 것을 훌륭하다고 할 수 있다. 그러나 모든 보살은 이타를 으뜸으로 삼아 자기 이익을 돌보지 않으므로, 이타 가운데 일이 적고 업이 적으며 바람이 적은 상태에 머무는 것을 훌륭하다고 할 수 없다. 이와 같이 보살은 남을 이롭게 하기 위해, 친족이 아닌 장자·거사·바라문 등과 마음껏 보시하는 집으로부터 백천 가지의 여러 의복을 구해야 한다. 그들이 능력이 있는지 없는지를 살피고 그들이 베푸는 바에 따라, 마땅함에 맞게 받아야 한다. 옷을 구하는 것과 같이 발우를 구하는 것도 또한 그러하다. 옷과 발우를 구하는 것과 같이, 이처럼 스스로 여러 가지 실과 끈을 구하여, 친족이 아닌 사람에게 옷을 짜게 해야 한다. 남을 이롭게 하기 위해, 여러 가지 교세야의(憍世邪衣)와 여러 좌구·와구를 각각 백 가지까지 비축해야 한다. 나아가 자세히 설한 것과 같다. 광대한 차별이라는 것은, 《섭론》에서 말한 것과 같다. 네 가지 광대함으로 말미암는다. 첫째는 여러 종류의 한량없는 학처 때문에 광대한 것이고, 둘째는 한량없는 복덕을 섭수하기 때문에 광대한 것이다. 셋째는 일체 유정을 이롭고 안락하게 하려는 의요를 섭수하기 때문에 광대한 것이고, 넷째는 위없는 정등보리를 세우기 때문에 광대한 것이다. 해석하여 말한다. 여러 종류의 한량없는 학처가 광대하다는 것은, 모든 보살이 배우는 시라에 여러 종류와 한량없는 차별이 있다는 뜻이다. 그러므로 광대하다. 한량없는 복덕의 광대한 자량을 섭수한다는 것은, 이 시라가 한량없는 복덕의 자량을 섭수할 수 있다는 뜻이다. 그러므로 광대하다. 일체 유정을 이롭고 안락하게 하려는 의요를 섭수하는 것이 광대하다는 것은, 이 시라가 모든 유정을 섭수하여 이 세상과 다른 세상, 세간과 출세간에서 악을 버리고 선을 거두어들이게 한다는 뜻이다. 원인이든 결과이든 유정을 이롭게 하려는 의요이므로, 그러므로 광대한 것이다. 위없는 정등보리를 세우는 것이 광대하다는 것은, 이 시라가 대보리를 세운다는 뜻이다. 그러므로 광대하다. 모든 성문 등에게는 이와 같은 일이 없다. 넷째, 심오함의 차별이라는 것은, 《섭론》에서 말한 것과 같다. 곧 모든 보살은 이러한 종류의 방편선교로 살생 등의 열 가지 행위를 하더라도, 죄가 없고, 한량없는 복을 낳으며, 빠르게 위없는 정등보리를 증득한다. 또 모든 보살이 변화하여 나타내는 몸과 말의 두 업도, 또한 심오한 시라라고 알아야 한다. 이 인연 때문에, 혹 국왕이 되어, 여러 가지로 유정을 괴롭히는 일을 행하는 모습을 나타내기도 한다. 나아가 자세히 설한 것과 같다. 해석하여 말한다. 이러한 종류의 방편선교라는 것은, 모든 보살의 대비의 서원과 상응하는 후득의 미묘한 지혜를 말한다. 살생 등 열 가지 행위를 하면서도 죄가 없는 등의 일이라는 것은, 곧 선법을 좋아하고 악과 불선을 미워하며 모든 사견의 성품을 보는 것을 뒤의 세 가지라고 말한다. 이것에 의지하기 때문에 살생 등 앞의 일곱 가지를 행하더라도 죄가 없고, 한량없는 복을 낳으며, 빠르게 보리를 증득한다. 혹은 앞의 일곱 가지를 행하되, 뒤의 세 가지는 일으키지 않는다. 큰 수를 들어 열 가지라고 말한 것이다. 혹 이미 조복하여 제거했으나, 그 힘을 시험하기 위해, 마음이 잠시 일어나더라도 괴로운 과보를 불러올 수 없기 때문에, 죄가 없고, 도를 도울 수 있기 때문에, 한량없는 복을 낳는다. 또 《유가론》에서 말한다.</w:t>
      </w:r>
    </w:p>
    <w:p>
      <w:pPr>
        <w:pStyle w:val="SHTKTranslationText"/>
      </w:pPr>
      <w:r>
        <w:t>모든 보살이 보살의 청정계율의에 안주하고, 선최(善摧)의 방편을 갖추어, 남을 이롭게 하기 위해, 여러 성죄 가운데 일부를 현행하더라도, 이 인연으로 말미암아, 보살계에는 어기는 바가 없고, 많은 공덕을 낳는다. 예컨대 보살이 재물을 빼앗는 도적을 보는데, 그가 재물을 탐하기 때문에 많은 사람을 죽이려 하거나, 혹 다시 대덕 성문·독각·보살을 죽이려 하거나, 혹 다시 많은 무간업을 지으려 한다고 하자. 이 일을 본 뒤, 마음을 내어 생각한다. “내가 저 악한 사람의 목숨을 끊으면, 마땅히 지옥에 떨어질 것이다. 그러나 끊지 않아 그가 무간업을 이루면, 마땅히 큰 고통을 받을 것이다. 차라리 내가 그를 죽여 나라카에 떨어질지언정, 끝내 그로 하여금 무간업의 고통을 받게 하지는 않겠다.” 이와 같이 보살은 의요로 생각하고, 그 중생에 대하여 혹 선한 마음으로 혹 무기심으로, 이 일을 알고 난 뒤, 장래를 위하여, 깊이 부끄러움과 참괴를 내고, 가엾이 여기는 마음으로 그 목숨을 끊는다. 이 인연으로 말미암아, 보살계에는 어기는 바가 없고, 많은 공덕을 낳는다. 또 보살이 재물을 빼앗는 도적이 남의 재물을 탈취하는 것을 보았다고 하자. 그것이 승가의 물건이거나, 솔도파의 물건인데, 많은 물건을 취하여, 자기 소유로 삼고, 마음 내키는 대로 사용한다. 보살은 이를 보고 가엾이 여기는 마음을 일으켜, 그 유정에게, 이익과 안락이 생기게 하려고, 자기 힘이 미치는 대로 억제하여, 그 재물을 빼앗아 사용하지 못하게 한다. 이와 같은 재물 때문에, 오랜 세월 동안 의리도 이익도 없는 과보를 받게 되기 때문이다. 이 인연으로 빼앗아 온 재물을, 승가의 물건이면 다시 승가에 돌려주고, 나아가 자세히 설한 것과 같다. 또 보살이 재가에 있으면서, 어떤 여인이 현재 누구에게도 매여 있지 않은 것을 보고, 그 여인이 음욕법을 익혀 마음을 이어 보살에게 비범행을 구한다고 하자. 보살은 이를 보고 생각한다. “그 마음에 성냄을 일으켜 많은 복 아닌 것을 낳게 하지 말아야 한다. 만약 그 욕구를 따라주면 곧 자재로운 방편으로 편안한 곳에 두어, 선근을 심게 하고, 또한 그로 하여금 불선업을 버리게 할 수 있을 것이다.” 자비롭게 여기는 마음에 머물러, 비범행을 행한다. 비록 이와 같은 더러운 법을 행하더라도, 범하는 바가 없고 많은 공덕을 낳는다. 출가 보살은, 성문을 보호하고, 성인이 가르쳐 경계한 것을, 무너지거나 없어지지 않게 하기 위하여, 어떠한 경우에도 비범행을 해서는 안 된다. 또 보살이 많은 유정을 목숨의 위험에서 벗어나게 하거나, 나아가 눈을 도려내는 등의 위험에서 벗어나게 하려는 경우가 있다. 모든 보살은 자기 목숨이 위험한 경우라 하더라도 바르게 알면서 거짓말해서는 안 되지만, 그 유정을 구해 벗어나게 하기 위해서는, 알고 생각한 뒤 거짓말을 한다. 요점을 말하면, 보살은 오직 유정에게 이익이 되는 뜻을 살피고 이익이 없는 뜻은 따르지 않으며, 자기 마음에는 염착이 없다. 오직 모든 유정을 이롭게 하기 위해, 겉모습을 감추고 바르게 알면서 다른 말을 한다. 이 말을 할 때, 보살계에는 어기는 바가 없고, 많은 공덕을 낳는다. 나아가 자세히 설한 것과 같다. 《결정비니경》에서 말한다. 부처님께서 우바리에게 말씀하셨다. “너는 이제 마땅히 알아야 한다. 성문승의 사람에게는 별도의 방편이 있고, 별도의 깊은 마음이 있어서, 청정계를 지킨다. 보살승의 사람에게도 별도의 방편이 있고, 별도의 깊은 마음이 있어서, 청정계를 지킨다. 우바리여, 성문승의 사람이 비록 청정하게 계를 지키더라도, 보살승에서는 청정계라고 하지 않는다. 보살승의 사람이 비록 청정계라고 하더라도, 성문승의 사람에게는 청정계라고 하지 않는다.</w:t>
      </w:r>
    </w:p>
    <w:p>
      <w:pPr>
        <w:pStyle w:val="SHTKTranslationText"/>
      </w:pPr>
      <w:r>
        <w:t>어째서 성문승의 사람이 비록 청정하게 계를 지키더라도, 보살승의 사람에게는 청정계라고 하지 않는가? 우바리여, 성문승의 사람은 단 한 생각이라도 다시 몸을 받으려는 욕구를 일으켜서는 안 된다. 이것을 성문승 사람의 청정한 지계라고 한다. 그러나 보살승에서는 가장 큰 파계이며, 청정하지 않다고 한다.” 해석하여 말한다. 모든 보살은 이익이 있는 곳에서, 방편으로 몸을 받고, 여러 가지 욕구를 일으켜, 유정을 섭수하여, 불선한 곳에서 나오게 하고, 선한 곳에 안치한다. 답한다. 모든 보살이 그 욕구로 유정을 섭수하지 않고, 유정을 버린다면, 그것이 곧 파계이다. 여기서 뜻하는 바는, 재가 보살을 말하는 것이며 출가 보살은 아니다. 출가 보살은 성교를 보호하기 위해, 비범행을 해서는 안 된다. 또 말한다. “우바리여, 보살승의 사람은, 한량없는 겁 동안 몸을 받는 것을 감내하면서도, 싫어하거나 근심하지 않는다. 이것을 보살승 사람의 청정한 지계라고 한다. 성문승에서는 이것이 가장 큰 파계이며, 청정하다고 하지 않는다. 어떤 것을 보살승 사람이 개통계(開通戒)를 지닌다고 하는가? 성문승의 사람은 불개통계(不開通戒)를 지닌다. 우바리여, 보살승의 사람이 초일분에 계를 범한 일이 있더라도, 한낮에 마땅히 일체종지를 얻겠다고 사유하면, 그때 보살은 계의 몸을 깨뜨린 것이 아니다. 한낮에 계를 범한 일이 있더라도, 그날 후반에 마땅히 일체종지를 얻겠다고 사유하면, 그때 보살은 계의 몸을 깨뜨린 것이 아니다. 자세히 말하여, 나아가 후야분에 계를 범한 일이 있더라도, 다음 날 초일분에 사유하여, 마땅히 일체종지를 얻겠다고 하면, 그때 보살은 계의 몸을 깨뜨린 것이 아니다. 이러한 뜻 때문에, 보살승의 사람은 개통계를 지니고, 성문승의 사람은 불개통계를 지닌다. 보살은 큰 참괴심을 내어서는 안 되며, 또한 큰 후회의 번뇌를 일으켜서도 안 된다. 우바리여, 성문승의 사람이 거듭 죄를 범하면, 즉시 성문의 계체를 깨뜨려 잃는다. 그 까닭은 무엇인가? 성문승의 사람은, 마땅히 계를 지켜 모든 결박을 끊어야 하며, 머리에 붙은 불을 끄듯 해야 한다. 그 깊은 마음은 열반을 위한 것이기 때문이다. 자세히 설하여 나아간다.” 우바리가, 부처님께 아뢰어 말하였다. “세존이시여, 혹 욕망과 상응하는 마음으로 계를 범하는 경우가 있고, 어리석음과 상응하는 마음으로 계를 범하는 경우가 있습니다. 세존이시여, 보살이 계를 범할 때 욕망과 상응하는 마음, 성냄과 상응하는 마음, 어리석음과 상응하는 마음 가운데, 어느 것이 무겁습니까?” 그때 세존께서 우바리에게 말씀하셨다. “어떤 보살이 갠지스강 모래알 수와 같은 겁 동안 욕망과 상응하는 마음으로 계를 범한다고 하자. 또 어떤 보살이 한 번의 성냄으로 계를 범하면서도 보살 대승의 길에 머문다고 하자. 성냄으로 말미암아 범한 것이 가장 무겁다고 알아야 한다. 그 까닭은 무엇인가? 성냄으로 말미암기 때문에, 중생을 버릴 수 있고, 탐욕으로 말미암기 때문에, 모든 중생에게 친애를 일으키기 때문이다. 우바리여, 모든 번뇌 가운데 친애를 낳을 수 있는 것에 대해서는, 보살이 두려움을 내어서는 안 된다. 모든 번뇌 가운데 중생을 버리게 하는 것에 대해서는, 보살이 여기에 두려움 없음을 내어야 한다. 자세히 설하여 나아간다. 대승의 사람이 욕망으로 말미암아 범한 경우에는, 나는 그 사람을 범했다고 하지 않는다. 성냄으로 말미암아 범한 경우에는 나는 그 사람을 큰 범계라고 하며, 큰 과환이라고 하고, 불법 가운데 크게 타락한 것이라고 하며, 큰 장애라고 한다.</w:t>
      </w:r>
    </w:p>
    <w:p>
      <w:pPr>
        <w:pStyle w:val="SHTKTranslationText"/>
      </w:pPr>
      <w:r>
        <w:t>만약 어떤 보살에게 방편이 없어서, 욕망과 상응하는 마음으로 계를 범하고, 두려움을 일으키면서, 성냄으로 계를 범한 것에는 두려움을 일으키지 않는다면, 또 어떤 보살에게 방편이 있어서, 성냄과 상응하는 마음으로 계를 범하고, 그에 대해 두려움을 일으키며, 욕망과 상응하는 마음으로 계를 범한 것에는, 두려움을 일으키지 않는다면…” 또 《본업경》에서 말한다. 성내는 마음으로 계를 범하면 곧 계를 잃는다. 다섯째, 그침과 행함의 차별이라는 것은, 성문계는 대체로 그쳐서 지키는 지계이다. 비록 행하여 지키는 지계도 있지만, 그쳐서 지키는 것을 종지로 삼는다. 보살계라면 그침과 행함의 지계를 모두 통한다. 그쳐서 지킨다고 하는 것은, 성문과 공통되는 계를 말한다. 행하여 지킨다고 하는 것은 성문과 공통되지 않는다. 예컨대 법을 들으러 가지 않으면 곧 범하는 바가 있고, 가서 들으면 범함이 없다. 또 병자를 돌보면 곧 범하는 바가 없고, 돌보지 않으면 곧 범한다. 이와 같은 부류는, 행하면 곧 범함이 없고, 그치면 곧 범함이 있다. 또 다른 차별이 있다. 곧 성문계는 몸과 말을 막는 것을 기준으로 하지만, 보살계는 세 가지 업을 모두 막는다. 여섯째, 원인의 차별이라는 것은, 보살에게 대보리의 서원이 있고, 대비를 원인으로 삼는다는 것이다. 일곱째, 결과의 차별이라는 것은, 곧 보살계가, 위없는 대보리를 결과로 삼기 때문이다. 여덟째, 의요의 차별이다. 이승과 공통되지 않는 의요에는 어떤 것들이 있는가? 여섯 가지가 있다. 첫째는 싫어함이 없는 의요이고, 둘째는 광대한 의요이며, 셋째는 환희의 의요이고, 넷째는 은덕의 의요이며, 다섯째는 물듦이 없는 의요이고, 여섯째는 선호(善好)의 의요이다. 싫어함이 없는 의요라는 것은, 모든 보살이 가령 갠지스강 모래알 수와 같은 생을 거치고, 그 하나하나의 생마다 수명이 갠지스강 모래알 수와 같은 대겁에 이르며, 그 오랜 시간 동안 생활에 필요한 물자가 늘 부족하고, 삼천대천세계가 온통 큰 불로 가득 차 그 가운데 항상 있으면서, 걷고 서고 앉고 눕더라도, 비록 한 찰나의 계만을 닦아 익힐 수 있더라도, 이와 같이 닦은 모든 계의 무리가, 마침내 원만하게 충족되어, 위없는 정등보리를 증득할 수 있다는 것이다. 이를 보살의 싫어함이 없는 의요라고 한다. 광대한 의요라는 것은, 모든 보살이 계를 닦을 때, 전전하여 서로 이어지고, 한 찰나도 물러나거나 끊어지는 일이 없이, 마침내 보리좌에 앉는 데까지 이르는 것이다. 이를 보살의 광대한 의요라고 한다. 환희의 의요라는 것은, 모든 보살이 계를 닦을 때, 이 계가 섭수하는 모든 유정에게 큰 환희를 내는 것이다. 이 유정들도 이 계에 섭수되어, 비록 환희를 내더라도, 오히려 [보살의 환희에는] 미치지 못한다. 이를 보살의 환희 의요라고 한다. 은덕의 의요라는 것은, 모든 보살이 계를 닦을 때, 이 계에 섭수되는 일체 유정을 관찰하여, 그들이 나 자신의 몸에 큰 은덕이 있다고 보는 것이다. 자기 자신이 [최소 보충: 그들에게 은혜를 베풀었다고] 보지는 않고, 그들에게 은혜가 있다는 [최소 보충: 생각을 하지 않는] 까닭은, 그들이 나의 위없는 보리를 돕고 이루게 하기 때문이다. 이를 보살의 은덕 의요라고 한다. 물듦이 없는 의요라는 것은, 모든 보살이 계를 닦을 때, 비록 한량없는 모든 유정에게 큰 지계의 복을 일으키더라도 은혜를 갚아 주기를 바라지 않는 것이다. 장래의 과보도 바라지 않으니, 이를 보살의 물듦이 없는 의요라고 한다. 선호 의요라는 것은, 모든 보살이 계를 닦을 때, 그 모든 과보를 유정들에게 베풀고, 자기 자신을 위해 삼지 않으며, 또 이 복을, 모든 유정과 함께, 위없는 정등보리에 회향하는 것이다. 이를 보살의 선호 의요라고 한다.</w:t>
      </w:r>
    </w:p>
    <w:p>
      <w:pPr>
        <w:pStyle w:val="SHTKTranslationText"/>
      </w:pPr>
      <w:r>
        <w:t>(자세한 것은 《대법론》 제12권과 같다.)</w:t>
      </w:r>
    </w:p>
    <w:p>
      <w:pPr>
        <w:pStyle w:val="SHTKNoteSummary"/>
      </w:pPr>
      <w:r>
        <w:t>교감 요약 | [번역 메모] 이 단락에서 판독·구문을 검토한 곳이 23곳 있다.</w:t>
      </w:r>
    </w:p>
    <w:p>
      <w:pPr>
        <w:pStyle w:val="SHTKNoteDetail"/>
      </w:pPr>
      <w:r>
        <w:t>• 원문 구절 | 一切應修聲聞。 — [구문 불확실]</w:t>
        <w:br/>
        <w:t>• 한국어 해설 | 「一切應修聲聞。不爾」는 구두가 끊어져 있으나 문맥상 「一切應修。聲聞不爾」로 이어 읽음.</w:t>
        <w:br/>
        <w:t>• 원문 구절 | 不爾又諸菩薩心亦有犯。</w:t>
        <w:br/>
        <w:t>• 한국어 해설 | 최종 역대조: 원문의 「不爾」를 해당 U 번역에 직접 복원함.</w:t>
        <w:br/>
        <w:t>• 원문 구절 | 尚不棄捨將護他行為。 — [구문 불확실]</w:t>
        <w:br/>
        <w:t>• 원문 구절 | 當知是天從多分說。 — [판독 불확실]</w:t>
        <w:br/>
        <w:t>• 원문 구절 | 若見由衣不齊有利益菩薩。 — [구문 불확실]</w:t>
        <w:br/>
        <w:t>• 원문 구절 | 應畜種種憍世邪衣諸坐臥具事各至百。 — [판독 불확실]</w:t>
        <w:br/>
        <w:t>• 원문 구절 | 所以廣大。</w:t>
        <w:br/>
        <w:t>• 원문 구절 | 謂愛樂善法增惡不善見諸邪見性說名後三。 — [판독 불확실] [구문 불확실]</w:t>
        <w:br/>
        <w:t>• 원문 구절 | 善摧方便。 — [판독 불확실]</w:t>
        <w:br/>
        <w:t>• 한국어 해설 | 원문은 善摧方便.</w:t>
        <w:br/>
        <w:t>• 원문 구절 | 由此因能所奪財寶。 — [구문 불확실]</w:t>
        <w:br/>
        <w:t>• 원문 구절 | 見有母已現無繫屬。 — [판독 불확실]</w:t>
        <w:br/>
        <w:t>• 한국어 해설 | 원문은 母已. 《유가론》의 해당 문맥과 비교하면 판독 검토가 필요하나 저본 글자를 유지함.</w:t>
        <w:br/>
        <w:t>• 원문 구절 | 習婬欲法繼心菩薩求非梵行。 — [구문 불확실]</w:t>
        <w:br/>
        <w:t>• 원문 구절 | 菩薩唯觀有情義利非無利義自無染心。 — [구문 불확실]</w:t>
        <w:br/>
        <w:t>• 원문 구절 | 答諸菩薩不以其欲攝受有情。 — [판독 불확실]</w:t>
        <w:br/>
        <w:t>• 원문 구절 | 或有菩薩因一嗔以而犯於戒等住菩薩大乘之道。 — [구문 불확실]</w:t>
        <w:br/>
        <w:t>• 원문 구절 | 菩薩於此應生不畏。 — [판독 불확실]</w:t>
        <w:br/>
        <w:t>• 원문 구절 | 嗔心犯戒即便失戒　第五止作差別者。</w:t>
        <w:br/>
        <w:t>• 한국어 해설 | 원문상 「嗔心犯戒即便失戒」와 「第五止作差別者」가 한 U에 병합되어 있어 최종 U 재구조화 때 분리 필요.</w:t>
        <w:br/>
        <w:t>• 한국어 해설 | 최종 구조 검수: 앞 문장과 다음 과문이 저본에서 무구두로 연접한 복합 U이나, 두 요소가 번역에서 각각 명시되어 내용 누락이 없으므로 기존 U 번호를 유지함.</w:t>
        <w:br/>
        <w:t>• 원문 구절 | 若菩薩戒通遮三業　第六因差別者。</w:t>
        <w:br/>
        <w:t>• 한국어 해설 | 원문상 앞 문장과 「第六因差別者」 과문이 한 U에 병합되어 있어 최종 U 재구조화 때 분리 필요.</w:t>
        <w:br/>
        <w:t>• 원문 구절 | 無上大菩提以為果故　第八意樂差別。</w:t>
        <w:br/>
        <w:t>• 한국어 해설 | 원문상 앞 문장의 결어와 「第八意樂差別」 과문이 한 U에 병합되어 있어 최종 재구조화 때 분리 필요.</w:t>
        <w:br/>
        <w:t>• 원문 구절 | 雖能修習一剎那戒。</w:t>
        <w:br/>
        <w:t>• 원문 구절 | 不見己身。 — [구문 불확실] [최소 보충]</w:t>
        <w:br/>
        <w:t>• 한국어 해설 | 「不見己身。於彼有恩由。」는 문장 경계가 난삽하여 「不見己身於彼有恩。由…故」로 이어 읽고 최소 보충을 표시함.</w:t>
        <w:br/>
        <w:t>• 원문 구절 | 於彼有恩由。 — [구문 불확실] [최소 보충]</w:t>
        <w:br/>
        <w:t>• 한국어 해설 | 앞 U와 이어 「己身於彼有恩」의 목적 관계를 복원하되, 저본 구두를 바꾸지 않고 최소 보충으로 표시함.</w:t>
        <w:br/>
        <w:t>• 원문 구절 | (具如對法論十二)。</w:t>
        <w:br/>
        <w:t>• 한국어 해설 | CBETA CBETA 자료 협주 note 「具如對法論十二」에 대응.</w:t>
      </w:r>
    </w:p>
    <w:p>
      <w:pPr>
        <w:pStyle w:val="Heading3"/>
      </w:pPr>
      <w:bookmarkStart w:id="5110" w:name="lochead_0733a08"/>
      <w:r>
        <w:rPr>
          <w:rFonts w:ascii="Noto Sans CJK KR" w:hAnsi="Noto Sans CJK KR" w:eastAsia="Noto Sans CJK KR" w:cs="Noto Sans CJK KR"/>
        </w:rPr>
        <w:t>第八 犯已還淨 — 범계 후 환정</w:t>
      </w:r>
      <w:bookmarkEnd w:id="5110"/>
    </w:p>
    <w:p>
      <w:pPr>
        <w:pStyle w:val="SHTKPositionMarker"/>
      </w:pPr>
      <w:bookmarkStart w:id="5111" w:name="loc_0733a08"/>
      <w:r>
        <w:t>[0733a08]</w:t>
      </w:r>
      <w:bookmarkEnd w:id="5111"/>
    </w:p>
    <w:p>
      <w:pPr>
        <w:pStyle w:val="SHTKBlockLabel"/>
      </w:pPr>
      <w:r>
        <w:t>원문</w:t>
      </w:r>
    </w:p>
    <w:p>
      <w:pPr>
        <w:pStyle w:val="SHTKSourceText"/>
      </w:pPr>
      <w:r>
        <w:t>第八犯已還淨。此有二種。一犯他勝處法。二犯輕垢。如下經說。若有犯十戒者。應教懺悔。在佛菩薩形像前。日日六時誦十重四十八輕戒。發到禮三世千佛。須見好相。若一七日二三七日。乃至一年。要見好相。見好相者佛來摩頂。若見光明花種種異相。便得罪滅。若無好相。雖懺無益。是人現身亦不得戒。而得增益受戒。若犯四十八輕戒者。對手懺悔滅。若依瑜伽論。與此少異。故彼四十說。若用耎中品纏毀犯四種他勝處法。不捨菩薩戒上品纏犯。即名為捨。若諸菩薩毀犯四種他勝處法。數數現行而無慚愧。深生愛樂。見是功德。當知說名上品纏犯。非諸菩薩暫一現行他勝處法。便捨菩薩淨戒律儀。如諸苾芻犯他勝處法。即便棄捨別解脫戒。若諸菩薩由此毀犯棄捨菩薩淨戒律儀。於現法中堪任更受非不堪任。如苾芻住別解脫戒犯他勝法。於現法中不任更受。又彼論四十一說。若諸菩薩以上品纏違犯如上他勝處法。失戒律儀。應當更受。若中品纏違犯如上他勝處法。應對於三補特伽羅。或過是數。應如發露除惡作法先當稱述所犯事。名應作是說長老專志。或言。大德。我如是名違越菩薩毘奈耶法。如所稱事犯惡作罪。餘如苾芻發露悔滅惡作罪法。應如是說。若下品纏違犯。如上他勝處法。及餘違犯。應對於一補特伽羅發露悔法。當知如前若無隨順補特伽羅可對發露悔除所犯。爾時菩薩以淨意樂起自誓心。我當決定防護當來終不重犯。如是於犯還出還淨門上品纏犯他勝法。即失戒者未知犯已。至心悔過戒還生不。答。自有兩釋。一云。不能還生。而大方等陀羅尼經說。若不還生無有是處者。並依下中品纏犯者而說。上品犯者必無還生極惡煩惱而損害故。又彼經中依罪滅義。而密意說言。若不還生無有是處。勸令下劣生歡喜心故。一云。上品纏犯彼戒還生。所以者何。聖教正理為定量故。聖教者如大方等陀羅尼第一說。行此法已。若有眾生。犯五逆罪身有白癩。若不還差無有是處。若菩薩四戒。沙彌戒。式叉沙彌尼戒。比丘戒。比丘尼戒。如是諸戒。若犯一一戒。當一心懺悔。若不還生。無有是處。除不至心。所言理者。謂受戒時有殊勝思熏成種子。依此種子假立無表。若犯他勝法。即彼種子無遮止用。名捨律儀種體不捨。若有犯已至心發露生極悔心後終不犯。何能不起防護功能。既發功能是名為戒。名為還淨。如起邪見斷善根者。後起疑心。或起正見。還續善根。乃至一生離染得果。此亦如是。還起功能遮止惡行。名戒還生。准此教理。雖犯他勝法有還淨理。比丘等戒當知亦爾。如瑜伽論九十九說。最初罪聚雖可還淨。然唯依二補特伽羅非為一切無有差別。此可還淨。是故彼勝不立而還淨聚中。解云。二補特伽羅。謂佛在世時難提比丘。如來滅度後一百年。脇尊者時那陀比丘。此二比丘犯已無覆藏心。許與羯磨還住僧中。具如毘尼母論第三說。由此當知。不捨種體。但捨功能。還生淨戒。餘亦如是。至心悔除功能還生。</w:t>
      </w:r>
    </w:p>
    <w:p>
      <w:pPr>
        <w:pStyle w:val="SHTKBlockLabel"/>
      </w:pPr>
      <w:r>
        <w:t>한국어 직역</w:t>
      </w:r>
    </w:p>
    <w:p>
      <w:pPr>
        <w:pStyle w:val="SHTKTranslationText"/>
      </w:pPr>
      <w:r>
        <w:t>여덟째, 범한 뒤 다시 청정해지는 것이다. 여기에는 두 종류가 있다. 첫째는 타승처법을 범한 것이고, 둘째는 경구(輕垢)를 범한 것이다. 아래 경에서 말한 것과 같다. 만약 십계를 범한 사람이 있으면, 마땅히 참회하도록 가르쳐야 한다. 부처님과 보살의 형상 앞에서, 날마다 여섯 때에 십중계와 사십팔경계를 외우고, 마음을 내어 삼세의 천 부처님께 예배해야 한다. 반드시 좋은 상(好相)을 보아야 한다. 칠일, 이칠일, 삼칠일 동안 하거나, 나아가 일 년에 이르기까지, 반드시 좋은 상을 보아야 한다. 좋은 상을 본다는 것은 부처님께서 오셔서 머리를 쓰다듬어 주시는 것이거나, 광명이나 꽃 등 여러 가지 기이한 상을 보는 것이다. 그러면 곧 죄가 소멸한다. 만약 좋은 상이 없으면, 비록 참회하더라도 이익이 없으며, 그 사람은 현생에서도 계를 얻지 못한다. 그러나 증익하여 계를 받는 것은 얻는다. 만약 사십팔경계를 범한 사람이라면, 상대 앞에서 참회하면 소멸한다. 만약 《유가론》에 의거하면, 이와 조금 다르다. 그러므로 그 논 제40권에서 말한다. 연품이나 중품의 번뇌에 휩싸여 네 가지 타승처법을 훼범한 경우에는, 보살계를 버리는 것이 아니지만, 상품의 번뇌에 휩싸여 범하면, 곧 버리는 것이라고 한다. 모든 보살이 네 가지 타승처법을 훼범하여, 거듭거듭 현행하면서도 참괴가 없고, 깊이 좋아하고 즐기며, 그것을 공덕으로 여긴다면, 상품의 번뇌에 휩싸여 범한 것이라고 알아야 한다. 보살이 잠시 한 번 타승처법을 현행했다고 해서, 곧바로 보살의 청정계율의를 버리는 것은 아니다. 비구들이 타승처법을 범하면, 곧 별해탈계를 버리는 것과는 다르다. 모든 보살이 이러한 훼범으로 보살의 청정계율의를 버렸더라도, 현법에서 다시 받을 자격이 있으며 받을 자격이 없는 것이 아니다. 비구가 별해탈계에 머물면서 타승법을 범하면, 현법에서 다시 받을 수 없는 것과는 다르다. 또 그 논 제41권에서 말한다. 모든 보살이 상품의 번뇌에 휩싸여 위와 같은 타승처법을 범하면, 계율의를 잃으므로, 마땅히 다시 받아야 한다. 중품의 번뇌에 휩싸여 위와 같은 타승처법을 범하면, 마땅히 세 명의 보특가라 앞에서, 혹은 그보다 더 많은 사람 앞에서, 악작을 드러내어 제거하는 법과 같이 먼저 범한 일을 진술해야 한다. 곧 마땅히 이렇게 말한다. “장로께서는 뜻을 오로지하여 들으십시오.” 혹은 이렇게 말한다. “대덕이시여, 저 아무개는 보살비나야법을 이와 같이 어겼고, 말한 바와 같은 일로 악작죄를 범했습니다.” 그 밖에는 비구가 악작죄를 드러내어 참회하고 소멸하는 법과 같으며, 마땅히 이와 같이 말해야 한다. 하품의 번뇌에 휩싸여 범한 경우에는, 위와 같은 타승처법과, 그 밖의 여러 위범을, 한 명의 보특가라 앞에서 드러내어 참회하는 법을 행해야 한다. 앞에서와 같이, 마주하여 드러내 참회하고 범한 것을 제거할 수 있는 수순하는 보특가라가 없다면, 그때 보살은 청정한 의요로 스스로 서원하는 마음을 일으킨다. “나는 장래를 반드시 방호하여 끝내 다시 범하지 않겠다.” 이와 같이 범한 뒤 벗어나 다시 청정해지는 문에서, 상품의 번뇌에 휩싸여 타승법을 범하여 곧 계를 잃은 자에 대해서는 아직 알지 못하겠다. 그가 범한 뒤 지극한 마음으로 허물을 뉘우치면 계가 다시 생기는가, 생기지 않는가? 답한다. 이에 대해서는 두 가지 해석이 있다. 첫째 해석은, 다시 생길 수 없다는 것이다. 그런데 《대방등다라니경》에서, “다시 생기지 않는다는 것은 있을 수 없다”라고 한 것은, 모두 하품·중품의 번뇌에 휩싸여 범한 사람을 기준으로 말한 것이다. 상품으로 범한 사람에게는 반드시 다시 생기는 일이 없다. 극히 악한 번뇌가 손상했기 때문이다. 또 그 경 가운데에서는 죄가 소멸한다는 뜻에 의거하여, 은밀한 뜻으로 말한 것이다.</w:t>
      </w:r>
    </w:p>
    <w:p>
      <w:pPr>
        <w:pStyle w:val="SHTKTranslationText"/>
      </w:pPr>
      <w:r>
        <w:t>“다시 생기지 않는다는 것은 있을 수 없다”라고 하여, 열등한 이들로 하여금 환희심을 내게 하려는 것이다. 또 다른 해석은 다음과 같다. 상품의 번뇌에 휩싸여 그 계를 범했더라도 계는 다시 생긴다. 그 까닭은 무엇인가? 성스러운 가르침과 바른 이치를 결정적인 준량으로 삼기 때문이다. 성스러운 가르침이라는 것은 《대방등다라니경》 제1권에서 말한 것과 같다. “이 법을 행하고 난 뒤, 만약 어떤 중생이, 오역죄를 범하여 몸에 백라병이 생겼더라도, 다시 낫지 않는다는 것은 있을 수 없다. 보살의 네 계, 사미계, 식차마나·사미니의 계, 비구계, 비구니계와 같은, 이러한 모든 계도, 하나하나의 계를 범했으면, 마땅히 한마음으로 참회해야 한다. 다시 생기지 않는다면, 그런 일은 있을 수 없다. 다만 지극한 마음이 아닌 경우는 제외한다.” 말한 바의 이치라는 것은, 수계할 때 수승한 사(思)가 훈습되어 종자가 되고, 이 종자에 의거하여 무표를 가립한다는 것이다. 만약 타승법을 범하면, 곧 그 종자에 악을 막고 그치게 하는 작용이 없어지므로, 율의를 버렸다고 하지만 종자의 체 자체는 버리지 않는다. 만약 범한 뒤 지극한 마음으로 드러내고 크게 뉘우치는 마음을 내어 뒤에는 끝내 다시 범하지 않는다면, 어찌 방호하는 기능이 다시 일어나지 않을 수 있겠는가? 이미 그 기능이 발하면 이것을 계라고 하고, 이를 다시 청정해진다고 한다. 사견을 일으켜 선근을 끊은 사람이, 뒤에 의심하는 마음을 일으키거나, 혹은 정견을 일으켜, 다시 선근을 이어 붙이고, 나아가 한 생 안에 염오를 떠나 과를 얻는 것과 같다. 이 경우도 또한 그러하다. 다시 악행을 막는 기능을 일으키는 것을, 계가 다시 생긴다고 한다. 이 가르침과 이치에 준하면, 비록 타승법을 범했더라도 다시 청정해질 이치가 있으며, 비구 등의 계도 또한 그러하다고 알아야 한다. 《유가론》 제99권에서 말한 것과 같다. 가장 첫 번째 죄취도 비록 다시 청정하게 할 수 있지만, 다만 두 보특가라에 의거한 것이며 모든 사람에게 차별 없이 적용되는 것은 아니다. 이 두 사람은 다시 청정해질 수 있다. 그러므로 그 수승한 경우를 세워 다시 청정해지는 무리 가운데 넣지는 않는다. 해석하여 말한다. 두 보특가라란, 부처님께서 세상에 계실 때의 난제 비구와, 여래께서 열반하신 뒤 백 년에, 협존자 시대의 나다 비구를 말한다. 이 두 비구는 범한 뒤 숨기려는 마음이 없었으므로, 갈마를 허락받아 다시 승가 가운데 머물렀다. 자세한 것은 《비니모론》 제3권에서 말한 것과 같다. 이로써 알아야 한다. 종자의 체를 버리는 것이 아니라, 다만 기능을 버릴 뿐이며, 청정계는 다시 생긴다. 그 밖의 경우도 또한 그러하여, 지극한 마음으로 뉘우쳐 제거하면 그 기능이 다시 생긴다.</w:t>
      </w:r>
    </w:p>
    <w:p>
      <w:pPr>
        <w:pStyle w:val="SHTKNoteSummary"/>
      </w:pPr>
      <w:r>
        <w:t>교감 요약 | [번역 메모] 이 단락에서 판독·구문을 검토한 곳이 11곳 있다.</w:t>
      </w:r>
    </w:p>
    <w:p>
      <w:pPr>
        <w:pStyle w:val="SHTKNoteDetail"/>
      </w:pPr>
      <w:r>
        <w:t>• 원문 구절 | 發到禮三世千佛。 — [판독 불확실]</w:t>
        <w:br/>
        <w:t>• 원문 구절 | 而得增益受戒。 — [구문 불확실]</w:t>
        <w:br/>
        <w:t>• 원문 구절 | 非諸菩薩暫一現行他勝處法。</w:t>
        <w:br/>
        <w:t>• 한국어 해설 | 「非」의 부정 범위가 다음 U의 「便捨…」까지 이어지는 구문으로 번역함.</w:t>
        <w:br/>
        <w:t>• 원문 구절 | 便捨菩薩淨戒律儀。</w:t>
        <w:br/>
        <w:t>• 한국어 해설 | 앞 U의 「非」가 본 U를 지배하므로 합쳐서 ‘곧바로 … 버리는 것은 아니다’가 됨.</w:t>
        <w:br/>
        <w:t>• 원문 구절 | 名應作是說長老專志。 — [구문 불확실]</w:t>
        <w:br/>
        <w:t>• 원문 구절 | 如是於犯還出還淨門上品纏犯他勝法。 — [구문 불확실]</w:t>
        <w:br/>
        <w:t>• 한국어 해설 | 최종 역대조에서 「未知…不」를 질문 구조로 재구성하여 인과·의문 관계를 복원함.</w:t>
        <w:br/>
        <w:t>• 원문 구절 | 即失戒者未知犯已。 — [구문 불확실]</w:t>
        <w:br/>
        <w:t>• 원문 구절 | 至心悔過戒還生不。 — [구문 불확실]</w:t>
        <w:br/>
        <w:t>• 원문 구절 | 答。自有兩釋。</w:t>
        <w:br/>
        <w:t>• 원문 구절 | 若不還差無有是處。 — [판독 불확실]</w:t>
        <w:br/>
        <w:t>• 원문 구절 | 是故彼勝不立而還淨聚中。 — [구문 불확실]</w:t>
      </w:r>
    </w:p>
    <w:p>
      <w:pPr>
        <w:pStyle w:val="Heading3"/>
      </w:pPr>
      <w:bookmarkStart w:id="5112" w:name="lochead_0733c09"/>
      <w:r>
        <w:rPr>
          <w:rFonts w:ascii="Noto Sans CJK KR" w:hAnsi="Noto Sans CJK KR" w:eastAsia="Noto Sans CJK KR" w:cs="Noto Sans CJK KR"/>
        </w:rPr>
        <w:t>第九 明校量勝劣 — 계덕의 교량</w:t>
      </w:r>
      <w:bookmarkEnd w:id="5112"/>
    </w:p>
    <w:p>
      <w:pPr>
        <w:pStyle w:val="SHTKPositionMarker"/>
      </w:pPr>
      <w:bookmarkStart w:id="5113" w:name="loc_0733c09"/>
      <w:r>
        <w:t>[0733c09]</w:t>
      </w:r>
      <w:bookmarkEnd w:id="5113"/>
    </w:p>
    <w:p>
      <w:pPr>
        <w:pStyle w:val="SHTKBlockLabel"/>
      </w:pPr>
      <w:r>
        <w:t>원문</w:t>
      </w:r>
    </w:p>
    <w:p>
      <w:pPr>
        <w:pStyle w:val="SHTKSourceText"/>
      </w:pPr>
      <w:r>
        <w:t>第九明校量勝劣者。謂諸菩薩有漏淨戒超諸世間所有善品。亦過一切聲聞獨覺所有淨戒。及諸功能。如大般若經第五百八十六說。又滿慈子。初發無上正等覺心。一菩薩戒至鄔波尼殺曇分倍亦復為勝。假使世間一切有情皆具成前五神通。彼所有戒於發無上正等覺心諸菩薩眾初發心時。一菩薩戒百分不及一。千分不及一。乃至鄔波尼殺曇分不及一。復次滿慈子。一切預流一來不還阿羅漢獨覺淨戒。於發無上正等覺心諸菩薩眾初發心時。一菩薩戒百分不及一。千分不及一。乃至鄔波尼殺曇分亦不及一。爾時滿慈子問舍利子言。云何菩薩有漏淨戒。能勝二乘無漏淨戒。舍利子言。聲聞獨覺無漏淨戒。唯求自利迴向涅槃。菩薩淨戒普為度脫無量有情迴向無上正等菩提。是故菩薩有漏淨戒。能勝二乘無漏淨戒。如日輪出放大光明。熒火等光悉皆隱沒。如是菩薩修行淨戒迴向趣求一切智智。普勝一切聲聞獨覺迴向涅槃所有淨戒。時滿慈子問舍利子言。何緣菩薩有漏淨戒普勝異生聲聞獨覺所有淨戒。舍利子言。菩薩淨戒普為利樂一切有情迴向趣求一切智智。異生聲聞獨覺不爾。是故菩薩有漏淨戒。普勝聲聞獨覺淨戒。又第五百八十七說。滿慈子。如有二人作大方入深山窟求無價寶。彼入未久便見兩邊有諸少價金銀等寶。俱見不取。漸次前行。復見兩邊有多價寶。一見貪著荷負而還。一見不取。更復前進。至極勝處。獲無價寶。恣意持還。多所饒益。如是菩薩作方便。求證無上正等菩提。欲為有情作大饒益。趣入佛法。略有二種。一有菩薩無方便善巧故。雖聞世間種種善法心不貪染。而聞二乘所有功德心便愛味。由愛味故精勤攝受。遠離所求一切智智。退失無上正等覺心。如彼初人。二有菩薩有方便善巧故。初聞世間種種善法。心不貪染。次聞二乘所有功德。亦不愛味。由不愛味故。便不思惟。便不修習方便厭捨。所以者何。此諸菩薩知世善法多諸過患。不能究竟自利利他障礙所求一切智智。聲聞獨覺功德善根。雖出世間而但自利不能普利一切有情。亦障所求一切智智故。不愛味。亦不思惟。不樂修習。由斯超越彼二乘地。勤求無上正等菩提。漸次證得一切智智。如彼後人。</w:t>
      </w:r>
    </w:p>
    <w:p>
      <w:pPr>
        <w:pStyle w:val="SHTKBlockLabel"/>
      </w:pPr>
      <w:r>
        <w:t>한국어 직역</w:t>
      </w:r>
    </w:p>
    <w:p>
      <w:pPr>
        <w:pStyle w:val="SHTKTranslationText"/>
      </w:pPr>
      <w:r>
        <w:t>아홉째, 우열을 비교하여 밝히는 것이다. 모든 보살의 유루 청정계는 세간의 모든 선한 품류를 뛰어넘고, 또 모든 성문과 독각이 가진 청정계도 뛰어넘으며, 그 모든 공능도 뛰어넘는다. 《대반야경》 제586권에서 말한 것과 같다. “또 만자자여, 처음 위없는 정등각의 마음을 내었을 때, 한 보살의 계는 오파니살담분에 이르기까지도 배나 더 수승하다. 가령 세간의 모든 유정이 앞에서 말한 오신통을 모두 성취하였다고 하자. 그들이 가진 계는 위없는 정등각의 마음을 낸 모든 보살 대중이 처음 발심했을 때의, 한 보살의 계에 비하면 백분의 일에도 미치지 못하고, 천분의 일에도 미치지 못하며, 나아가 오파니살담분에도 미치지 못한다. 또 만자자여, 모든 예류·일래·불환·아라한·독각의 청정계도, 위없는 정등각의 마음을 낸 모든 보살 대중이 처음 발심했을 때의, 한 보살의 계에 비하면 백분의 일에도 미치지 못하고, 천분의 일에도 미치지 못하며, 나아가 오파니살담분에도 또한 미치지 못한다.” 그때 만자자가 사리자에게 물어 말하였다. “어째서 보살의 유루 청정계가, 이승의 무루 청정계를 능가합니까?” 사리자가 말하였다. “성문과 독각의 무루 청정계는, 오직 자기 이익만을 구하여 열반에 회향하지만, 보살의 청정계는 두루 한량없는 유정을 제도하여 벗어나게 하기 위해 위없는 정등보리에 회향한다. 그러므로 보살의 유루 청정계가, 이승의 무루 청정계를 능가한다. 마치 해의 바퀴가 떠올라 큰 광명을 놓으면, 반딧불 등의 빛이 모두 사라지는 것과 같다. 이와 같이 보살이 청정계를 닦아 일체지지(一切智智)를 향해 회향하여 구하는 것은, 성문과 독각이 열반에 회향하는 모든 청정계를 두루 능가한다.” 그때 만자자가 사리자에게 물어 말하였다. “무슨 인연으로 보살의 유루 청정계가 이생·성문·독각의 모든 청정계를 두루 능가합니까?” 사리자가 말하였다. “보살의 청정계는 일체 유정을 이롭게 하고 즐겁게 하기 위해 일체지지를 향해 회향하여 구하지만, 이생·성문·독각은 그렇지 않다. 그러므로 보살의 유루 청정계가, 성문과 독각의 청정계를 두루 능가한다.” 또 제587권에서 말한다. “만자자여, 마치 두 사람이 큰 일을 도모하여 깊은 산굴에 들어가 값으로 매길 수 없는 보물을 찾는 것과 같다. 그들이 들어간 지 오래지 않아 양쪽에 값이 적은 금·은 등의 보물이 있는 것을 보았으나, 둘 다 보고도 취하지 않고, 점차 앞으로 나아갔다. 다시 양쪽에 값비싼 보물이 많은 것을 보았는데, 한 사람은 그것을 보고 탐착하여 짊어지고 돌아갔고, 한 사람은 보고도 취하지 않고, 다시 더 앞으로 나아가, 가장 뛰어난 곳에 이르러, 값으로 매길 수 없는 보물을 얻고, 마음껏 가지고 돌아와, 많은 이에게 이익을 주었다. 이와 같이 보살은 방편을 써서, 위없는 정등보리를 증득하기를 구하고, 유정에게 큰 이익을 주고자 하여, 불법에 들어간다. 대략 두 종류가 있다. 첫째, 어떤 보살은 방편선교가 없기 때문에, 비록 세간의 여러 선법을 듣고 마음이 탐착하지 않더라도, 이승이 가진 공덕을 들으면 마음이 곧 맛들여 좋아하고, 그 맛들여 좋아함 때문에 정진하여 섭수해서, 구하고자 했던 일체지지에서 멀어지고, 위없는 정등각의 마음을 잃어 물러난다. 저 첫 번째 사람과 같다. 둘째, 어떤 보살은 방편선교가 있기 때문에, 처음 세간의 여러 선법을 듣더라도, 마음이 탐착하지 않는다. 다음으로 이승이 가진 공덕을 들어도, 또한 맛들여 좋아하지 않는다. 맛들여 좋아하지 않기 때문에, 곧 사유하지 않고, 곧 닦고 익히지 않으며 방편으로 싫어하여 버린다. 그 까닭은 무엇인가? 이 모든 보살은 세간의 선법에 많은 과환이 있음을 알고, 마침내 자기와 남을 이롭게 할 수 없으며, 구하는 일체지지를 장애함을 안다.</w:t>
      </w:r>
    </w:p>
    <w:p>
      <w:pPr>
        <w:pStyle w:val="SHTKTranslationText"/>
      </w:pPr>
      <w:r>
        <w:t>성문과 독각의 공덕과 선근은, 비록 출세간이지만 다만 자기만 이롭게 할 뿐 일체 유정을 두루 이롭게 할 수 없고, 또한 구하는 일체지지를 장애하기 때문에, 맛들여 좋아하지 않고, 또한 사유하지 않으며, 닦고 익히기를 즐기지 않는다. 이로 말미암아 저 이승의 지위를 뛰어넘어, 부지런히 위없는 정등보리를 구하고, 점차 일체지지를 증득한다. 저 뒤의 사람과 같다.</w:t>
      </w:r>
    </w:p>
    <w:p>
      <w:pPr>
        <w:pStyle w:val="SHTKNoteSummary"/>
      </w:pPr>
      <w:r>
        <w:t>교감 요약 | [번역 메모] 이 단락에서 판독·구문을 검토한 곳이 2곳 있다.</w:t>
      </w:r>
    </w:p>
    <w:p>
      <w:pPr>
        <w:pStyle w:val="SHTKNoteDetail"/>
      </w:pPr>
      <w:r>
        <w:t>• 원문 구절 | 一菩薩戒至鄔波尼殺曇分倍亦復為勝。 — [구문 불확실]</w:t>
        <w:br/>
        <w:t>• 원문 구절 | 如有二人作大方入深山窟求無價寶。 — [판독 불확실]</w:t>
      </w:r>
    </w:p>
    <w:p>
      <w:pPr>
        <w:pStyle w:val="Heading3"/>
      </w:pPr>
      <w:bookmarkStart w:id="5114" w:name="lochead_0734a25"/>
      <w:r>
        <w:rPr>
          <w:rFonts w:ascii="Noto Sans CJK KR" w:hAnsi="Noto Sans CJK KR" w:eastAsia="Noto Sans CJK KR" w:cs="Noto Sans CJK KR"/>
        </w:rPr>
        <w:t>第二 能詮教體 / 第三 攝教分齊 — 교체와 섭교분제</w:t>
      </w:r>
      <w:bookmarkEnd w:id="5114"/>
    </w:p>
    <w:p>
      <w:pPr>
        <w:pStyle w:val="SHTKPositionMarker"/>
      </w:pPr>
      <w:bookmarkStart w:id="5115" w:name="loc_0734a25"/>
      <w:r>
        <w:t>[0734a25]</w:t>
      </w:r>
      <w:bookmarkEnd w:id="5115"/>
    </w:p>
    <w:p>
      <w:pPr>
        <w:pStyle w:val="SHTKBlockLabel"/>
      </w:pPr>
      <w:r>
        <w:t>원문</w:t>
      </w:r>
    </w:p>
    <w:p>
      <w:pPr>
        <w:pStyle w:val="SHTKSourceText"/>
      </w:pPr>
      <w:r>
        <w:t>第二能詮教體者。文義為體。如瑜伽論八十一云。云何為體。謂契經為體。略有二種。一文。二義。文是所依。義是能依。如是二種總攝一切所知境界。廣如雜集記會。第三攝教分齊。復有二種。一攝教分齊。二翻譯時代。第一攝教者。十二分中方廣因緣分攝。三藏之內契經調伏。說心地等契經藏攝。正說戒法是調伏藏攝。二藏之中菩薩藏攝。三時教中第三時攝。了義說故。第二翻譯時代者。諸德相傳云。真諦三藏將菩薩律藏。擬傳東華。南海上船。船將欲沒。省除餘物。猶不能浮。即去律本。船方得進。三藏歎曰。菩薩戒律漢地無緣。深可悲矣。又曇無讖法師。於西涼州。時有沙門法進等。求菩薩戒。請翻戒本。法師曰。此國人等。性多狡猾。又無剛節。豈有堪為菩薩道器。遂不與授。進等苦請不獲。遂於佛像前立誓要期。苦節求戒。七日纔滿。夢見彌勒親與授戒并授戒本。並皆誦得。後覺夢已見參法師。法師覩其相異。乃喟然歎曰。漢地亦有人矣。則與譯出戒本。今別行地持本首安歸命頌是也。此與進夢所誦文義符同。由可知古德有感。聖迹有應。神功莫知。妙用不測者矣。今此經者。於大秦姚興弘始三年。有西方三藏。名鳩摩羅什。此云童壽。誦此菩薩心地一品。于時有沙門道祥等八百餘人。請羅什法師求菩薩戒。遂於逍遙薗。又云。於草堂中。共學士翻譯出經論五十餘部。今此經最後什法師自誦出。而共譯之。惠融等筆受。亦同誦持。仍別錄出此下卷之中偈頌已後所說戒相。別為一卷。名作梵網經盧舍那佛說菩薩十重四十八輕戒一卷。首標受菩薩戒羯磨等云。此羯磨出梵網經律藏品內虛舍那為妙海王及王子受菩薩戒法。</w:t>
      </w:r>
    </w:p>
    <w:p>
      <w:pPr>
        <w:pStyle w:val="SHTKBlockLabel"/>
      </w:pPr>
      <w:r>
        <w:t>한국어 직역</w:t>
      </w:r>
    </w:p>
    <w:p>
      <w:pPr>
        <w:pStyle w:val="SHTKTranslationText"/>
      </w:pPr>
      <w:r>
        <w:t>둘째, 능전의 교체(敎體)이다. 문(文)과 의(義)를 체로 삼는다. 《유가론》 제81권에서 말한 것과 같다. 어떤 것을 체라고 하는가? 곧 계경을 체로 삼는다. 대략 두 종류가 있다. 첫째는 문이고, 둘째는 의이다. 문은 의지되는 것이고, 의는 그것에 의지하는 것이다. 이 두 가지가 일체의 소지 경계를 모두 포섭한다. 자세한 것은 《잡집기》의 회통과 같다. 셋째, 교를 포섭하는 분제이다. 다시 두 종류가 있다. 첫째는 교를 포섭하는 분제이고, 둘째는 번역한 시대이다. 첫째, 교를 포섭하는 것은, 십이분교 가운데 방광과 인연분에 포섭되고, 삼장 가운데에서는 계경장과 조복장에 해당한다. 심지 등을 설한 부분은 계경장에 포섭되고, 계를 바로 설한 법은 조복장에 포섭된다. 두 장 가운데에서는 보살장에 포섭되고, 삼시교 가운데서는 제3시에 포섭된다. 요의로 설했기 때문이다. 둘째, 번역한 시대이다. 여러 대덕이 서로 전하여 말하기를, 진제 삼장이 보살율장을 가지고, 동쪽 중국에 전하려 하여, 남해에서 배에 올랐는데, 배가 가라앉으려 하였다. 다른 물건을 덜어 내었지만, 그래도 뜰 수 없었다. 곧 율본을 버리자, 배가 비로소 나아갈 수 있었다. 삼장이 탄식하여 말하였다. “보살계율은 한지(漢地)와 인연이 없구나. 참으로 깊이 슬프도다.” 또 담무참 법사는, 서량주에 있을 때, 사문 법진 등이 있어, 보살계를 구하고, 계본을 번역해 달라고 청하였다. 법사가 말하였다. “이 나라 사람들은, 성품이 대부분 교활하고, 또 굳센 절개가 없는데, 어찌 보살도의 그릇이 될 수 있겠는가?” 끝내 계를 주지 않았다. 법진 등이 애써 청했으나 얻지 못하자, 마침내 불상 앞에서 서원을 세우고 기한을 정해, 고행으로 계를 구하였다. 칠 일이 막 차자, 꿈에서 미륵이 친히 계를 주고 아울러 계본도 주는 것을 보았으며, 모두 외울 수 있었다. 뒤에 꿈에서 깨어 법사를 찾아가 뵈었는데, 법사가 그 모습이 달라진 것을 보고, 이에 탄식하여 말하였다. “한지에도 또한 사람이 있구나.” 그리고 곧 계본을 번역해 주었다. 지금 별도로 유통되는 《지지》본의 첫머리에 귀명송을 둔 것이 바로 이것이다. 이것은 법진이 꿈에서 외운 것과 글과 뜻이 서로 부합한다. 이로써 옛 대덕에게 감응이 있었음을 알 수 있고, 성스러운 자취에 응함이 있었으며, 신묘한 공은 알 수 없고, 미묘한 작용은 헤아릴 수 없음을 알 수 있다. 지금 이 경은, 대진 요흥의 홍시 3년에, 서방의 삼장이 있었으니, 이름은 구마라집이고, 여기 말로는 동수(童壽)라 한다. 그가 이 보살심지품 한 품을 외웠다. 그때 사문 도상 등 팔백여 명이 있어, 나집 법사에게 보살계를 구하며 청하였다. 마침내 소요원에서, 또는 이렇게도 말한다. 초당에서, 학사들과 함께 경론 오십여 부를 번역해 내었다. 지금 이 경은 맨 마지막에 나집 법사가 스스로 외워 내고, 함께 번역하였다. 혜융 등이 받아 적었고, 또 함께 외워 지녔다. 그리고 이 하권 가운데 게송 뒤에 설한 계상을 따로 뽑아, 별도의 한 권으로 만들고, 이름을 《범망경 노사나불설 보살십중사십팔경계》 한 권이라 하였다. 첫머리의 「보살계 갈마를 받는 법」 등에서는 이렇게 말한다. “이 갈마는 《범망경》 율장품 안에서 비로자나가 묘해왕과 왕자에게 보살계를 준 법에서 나온 것이다.”</w:t>
      </w:r>
    </w:p>
    <w:p>
      <w:pPr>
        <w:pStyle w:val="SHTKNoteSummary"/>
      </w:pPr>
      <w:r>
        <w:t>교감 요약 | [번역 메모] 이 단락에서 판독·구문을 검토한 곳이 4곳 있다.</w:t>
      </w:r>
    </w:p>
    <w:p>
      <w:pPr>
        <w:pStyle w:val="SHTKNoteDetail"/>
      </w:pPr>
      <w:r>
        <w:t>• 원문 구절 | 廣如雜集記會。 — [문헌명 판독 유보]</w:t>
        <w:br/>
        <w:t>• 원문 구절 | 由可知古德有感。 — [구문 불확실]</w:t>
        <w:br/>
        <w:t>• 원문 구절 | 妙用不測者矣。 — [구문 불확실]</w:t>
        <w:br/>
        <w:t>• 원문 구절 | 此羯磨出梵網經律藏品內虛舍那為妙海王及王子受菩薩戒法。 — [판독 불확실]</w:t>
      </w:r>
    </w:p>
    <w:p>
      <w:pPr>
        <w:pStyle w:val="Heading3"/>
      </w:pPr>
      <w:bookmarkStart w:id="5116" w:name="lochead_0734c01"/>
      <w:r>
        <w:rPr>
          <w:rFonts w:ascii="Noto Sans CJK KR" w:hAnsi="Noto Sans CJK KR" w:eastAsia="Noto Sans CJK KR" w:cs="Noto Sans CJK KR"/>
        </w:rPr>
        <w:t>第四 教所被機 — 교설의 대상</w:t>
      </w:r>
      <w:bookmarkEnd w:id="5116"/>
    </w:p>
    <w:p>
      <w:pPr>
        <w:pStyle w:val="SHTKPositionMarker"/>
      </w:pPr>
      <w:bookmarkStart w:id="5117" w:name="loc_0734c01"/>
      <w:r>
        <w:t>[0734c01]</w:t>
      </w:r>
      <w:bookmarkEnd w:id="5117"/>
    </w:p>
    <w:p>
      <w:pPr>
        <w:pStyle w:val="SHTKBlockLabel"/>
      </w:pPr>
      <w:r>
        <w:t>원문</w:t>
      </w:r>
    </w:p>
    <w:p>
      <w:pPr>
        <w:pStyle w:val="SHTKSourceText"/>
      </w:pPr>
      <w:r>
        <w:t>第四教所被機者。正為菩薩。兼為不定性二乘。彼發心已亦入此戒故。又普為一切有情。無偏黨心故。但所化生取緣不同耳。</w:t>
      </w:r>
    </w:p>
    <w:p>
      <w:pPr>
        <w:pStyle w:val="SHTKBlockLabel"/>
      </w:pPr>
      <w:r>
        <w:t>한국어 직역</w:t>
      </w:r>
    </w:p>
    <w:p>
      <w:pPr>
        <w:pStyle w:val="SHTKTranslationText"/>
      </w:pPr>
      <w:r>
        <w:t>넷째, 가르침이 대상으로 삼는 근기이다. 주된 대상은 보살이고, 겸하여 부정성의 이승을 위한 것이니, 그들이 발심한 뒤에는 또한 이 계에 들어오기 때문이다. 또 두루 일체 유정을 위한 것이며, 치우쳐 편드는 마음이 없기 때문이다. 다만 교화되는 중생이 인연을 취하는 방식이 서로 다를 뿐이다.</w:t>
      </w:r>
    </w:p>
    <w:p>
      <w:pPr>
        <w:pStyle w:val="Heading3"/>
      </w:pPr>
      <w:bookmarkStart w:id="5118" w:name="lochead_0734c04"/>
      <w:r>
        <w:rPr>
          <w:rFonts w:ascii="Noto Sans CJK KR" w:hAnsi="Noto Sans CJK KR" w:eastAsia="Noto Sans CJK KR" w:cs="Noto Sans CJK KR"/>
        </w:rPr>
        <w:t>第五 正釋 — 계덕 총찬</w:t>
      </w:r>
      <w:bookmarkEnd w:id="5118"/>
    </w:p>
    <w:p>
      <w:pPr>
        <w:pStyle w:val="SHTKPositionMarker"/>
      </w:pPr>
      <w:bookmarkStart w:id="5119" w:name="loc_0734c04"/>
      <w:r>
        <w:t>[0734c04]</w:t>
      </w:r>
      <w:bookmarkEnd w:id="5119"/>
    </w:p>
    <w:p>
      <w:pPr>
        <w:pStyle w:val="SHTKBlockLabel"/>
      </w:pPr>
      <w:r>
        <w:t>원문</w:t>
      </w:r>
    </w:p>
    <w:p>
      <w:pPr>
        <w:pStyle w:val="SHTKSourceText"/>
      </w:pPr>
      <w:r>
        <w:t>經。我今盧舍那方坐蓮花臺　釋曰　自下第五正釋。本文大判有三。一略歎戒德。二爾時釋迦下廣釋戒相。三佛子善聽下結歎勸持。此即第一略歎戒德有。十一行半頌即分有二。一有六行頌標宗歎德。二有五行半戒德勸持。前中有三。一有兩行半顯身差別。二有兩行半略開戒品。三有一行舉喻歎德。身差別中。復分有三。一有一行半三身差別。二有兩句一時成道。三有兩句攝化歸真。前中有三。此即第一顯本身。此中有說。盧舍那佛是自受用身。千釋迦是他受用身。百億佛是變化身。有說。盧舍那是他受用身。有分限故。餘之二身皆是化身。麁細不同。分為二種。有說。盧舍那及千億佛是他受用。麁細分二。今依初釋。論說。最後身菩薩。在大自在宮。成等正覺故。蓮花藏世界者。此其是也。若不爾者後身菩薩何處成佛。菩薩成佛。唯說依此蓮花藏界。或自在宮。由此應知。舍那遍照自受用身。即餘二身無遍照用。問。若爾云何餘眾得見。答。由佛加被力能令得見。各隨根機所見各別。問。自受用身遍周法界。如何說言俱來至我所。答。隨所化宜。攝化歸真。現似來去。實無去來。問。若爾何故唯百億國。答。隨一千佛化但言百億。理實而言。一一國土入一切佛剎。又一花藏世界一一微塵中。悉現諸佛剎。如天帝網展轉無盡。皆盧舍那轉法輪處故。為簡迦葉餘諸世尊故言我。今又簡餘經化佛所說故言我。今雖諸法無我而顯自在我故言我。今又言說易故。順世間故。離怖畏故。顯具德故。假說我名。又佛有法界大我故說我言。如大乘莊嚴論云。言清淨空無我。佛說第一我。諸佛我淨故。故佛名大我。釋曰。此偈顯示法界大我相。清淨空無我者。此無漏界由第一無我為自性故。佛說第一我者。第一無我。謂清淨如彼清淨如即是諸佛我之自性。諸佛我淨故。故佛名大我者。由佛此我最得清淨。是故號佛以為大我。由此義意。諸佛於無漏界建立第一我。是名法界大我相。方者正也。正坐花上。又方者得坐花座令取正義。蓮花臺者。謂佛依持十八圓滿中依持圓滿。如菩薩藏經說。無量功德眾所莊嚴大寶花王之所建立大宮殿中。無性攝論第十釋云。譬如世間寶莊嚴具眾寶莊嚴。此佛淨土所依大寶紅蓮華王。無量功德眾所莊嚴。如地輪等依風輪等。如是淨土無量功德眾所莊嚴。大寶花王之所建立。此紅蓮華。於眾花中最為殊勝。是故說名大寶花王。或即如來說名大大王大法王故。此紅蓮華是佛依處。從主為名。所建立者。謂佛淨土。依此花王長時相續無有間絕。此句顯示依持圓滿。若依大智論有三花。一人中蓮華。十葉以上。二天上蓮花。百葉以上。三菩薩蓮花。千葉以上。今顯佛蓮花無有限量。如花嚴經說。有大蓮花座。一一花葉皆遍周法界。</w:t>
      </w:r>
    </w:p>
    <w:p>
      <w:pPr>
        <w:pStyle w:val="SHTKBlockLabel"/>
      </w:pPr>
      <w:r>
        <w:t>한국어 직역</w:t>
      </w:r>
    </w:p>
    <w:p>
      <w:pPr>
        <w:pStyle w:val="SHTKTranslationText"/>
      </w:pPr>
      <w:r>
        <w:t>경. “나는 지금 노사나로서 바로 연화대에 앉아 있다.” 해석하여 말한다. 이하 다섯째로 바로 해석한다. 본문을 크게 나누면 세 가지가 있다. 첫째는 계의 덕을 간략히 찬탄하는 것이다. 둘째는 「그때 석가」 이하에서 계의 모습을 널리 해석하는 것이다. 셋째는 「불자들이여, 잘 들어라」 이하에서 맺어 찬탄하고 받아 지니기를 권하는 것이다. 이는 곧 첫째, 계의 덕을 간략히 찬탄하는 부분이다. 열한 행 반의 게송을 곧 두 부분으로 나눈다. 첫째는 여섯 행의 게송으로 종지를 표방하고 덕을 찬탄한다. 둘째는 다섯 행 반으로 계의 덕을 밝히고 받아 지니기를 권한다. 앞부분에는 세 가지가 있다. 첫째는 두 행 반으로 몸의 차별을 드러낸다. 둘째는 두 행 반으로 계품을 간략히 연다. 셋째는 한 행으로 비유를 들어 덕을 찬탄한다. 몸의 차별 가운데에는 다시 세 부분이 있다. 첫째는 한 행 반으로 삼신의 차별을 밝힌다. 둘째는 두 구절로 한때에 성도함을 밝힌다. 셋째는 두 구절로 교화를 거두어 참됨으로 돌아감을 밝힌다. 앞부분에는 세 가지가 있다. 이는 곧 첫째, 본신을 드러내는 것이다. 여기에서 어떤 이는 말한다. “노사나불은 자수용신이다. 천 석가는 타수용신이고, 백억 불은 변화신이다.” 어떤 이는 말한다. “노사나는 타수용신이다. 분한이 있기 때문이다. 나머지 두 몸은 모두 화신인데, 거칠고 미세함이 같지 않아 두 종류로 나눈 것이다.” 어떤 이는 말한다. “노사나와 천억 불은 타수용신이고, 거칠고 미세한 차이에 따라 둘로 나눈 것이다.” 지금은 첫 번째 해석에 따른다. 논에서 말한다. “최후신 보살은 대자재궁에 있으면서 등정각을 이루기 때문이다.” 연화장세계라는 것은 바로 이것이다. 그렇지 않다면 후신보살이 어디에서 성불하겠는가? 보살이 성불하는 것은 오직 이 연화장세계에 의지한다고 말하거나, 혹은 자재궁에 의지한다고 말한다. 이로 말미암아 마땅히 알아야 한다. 사나의 편조는 자수용신이고, 나머지 두 몸에는 편조의 작용이 없다. 묻는다. “그렇다면 어째서 다른 대중이 그것을 볼 수 있는가?” 답한다. “부처님의 가피력으로 보게 할 수 있기 때문이다. 각각 근기에 따라 보는 바가 서로 다르다.” 묻는다. “자수용신은 법계에 두루 가득한데, 어떻게 ‘모두 나의 처소에 왔다’고 말하는가?” 답한다. “교화할 대상에 맞추어, 교화를 거두어 참됨으로 돌아가게 하므로, 나고 드는 듯이 나타날 뿐 실제로는 오고 감이 없다.” 묻는다. “그렇다면 어째서 오직 백억 국토라고만 하는가?” 답한다. “천 불 가운데 한 불의 교화에 따라 다만 백억이라고 말한 것이다. 이치로 실제를 말하면, 각각의 국토가 일체 불찰에 들어가며, 또 하나의 화장세계의 낱낱 미진 가운데 모든 불찰이 다 나타난다. 제석천의 그물과 같이 서로 거듭하여 끝이 없고, 모두 노사나가 법륜을 굴리는 곳이기 때문이다.” 가섭 등 다른 여러 세존과 구별하기 위하여 ‘나’라고 말한다. 또 지금 다른 경에서 화불이 설한 것과 구별하기 위해 ‘나’라고 말한다. 지금 모든 법에는 자아가 없지만 자재한 자아를 드러내기 때문에 ‘나’라고 말한다. 또 말하기 쉽기 때문이며, 세간을 따르기 때문이며, 두려움을 여의기 때문이며, 덕을 갖추었음을 드러내기 때문에 가설로 ‘나’라는 이름을 말한다. 또 부처님에게는 법계의 큰 자아가 있기 때문에 ‘나’라고 말한다. 《대승장엄론》에서 말한 것과 같다. “청정하고 공하여 무아라고 말하나, 부처님은 제일의 아를 말씀하신다. 모든 부처님의 아가 청정하기 때문에 그러므로 부처님을 대아(大我)라고 한다.” 해석하여 말한다. 이 게송은 법계의 대아상을 드러낸다. ‘청정하고 공하여 무아’라는 것은 이 무루계가 제일무아를 자성으로 삼기 때문이다.</w:t>
      </w:r>
    </w:p>
    <w:p>
      <w:pPr>
        <w:pStyle w:val="SHTKTranslationText"/>
      </w:pPr>
      <w:r>
        <w:t>‘부처님이 제일의 아를 말씀하신다’는 것은 제일의 무아를 말한다. 곧 청정한 진여이며, 저 청정한 진여가 바로 모든 부처님의 아의 자성이다. 모든 부처님의 아가 청정하기 때문에, ‘그러므로 부처님을 대아라고 한다’는 것은 부처님의 이 아가 가장 청정하기 때문이다. 그러므로 부처님을 일컬어 대아라고 한다. 이러한 뜻으로 말미암아 모든 부처님은 무루계에서 제일의 아를 세우며, 이것을 법계의 대아상이라 한다. ‘방(方)’은 ‘바름[正]’이다. 꽃 위에 바르게 앉았다는 뜻이다. 또 ‘방’은 꽃자리 위에 앉음을 얻었다는 뜻이니, ‘바름’의 뜻으로 취하게 한다. 연화대라는 것은 부처님의 의지처인 열여덟 원만 가운데 의지원만을 말한다. 《보살장경》에서 말한 것과 같다. “한량없는 공덕의 무리가 장엄한 큰 보배 연꽃왕이 세운 대궁전 가운데.” 무성의 《섭론》 제10의 해석에서 말한다. “비유하면 세간의 보배 장엄구가 온갖 보배로 장엄된 것과 같다. 이 불정토가 의지하는 큰 보배 붉은 연꽃왕은 한량없는 공덕의 무리로 장엄되어 있다. 지륜 등이 풍륜 등에 의지하는 것처럼, 이와 같이 정토도 한량없는 공덕의 무리로 장엄되고 큰 보배 연꽃왕에 의해 세워진다. 이 붉은 연꽃은 모든 꽃 가운데 가장 수승하다. 그러므로 큰 보배 연꽃왕이라고 한다. 혹은 여래를 대대왕·대법왕이라고 말하기 때문에 그런 이름을 붙인 것이다. 이 붉은 연꽃은 부처님의 의지처이므로 주인을 따라 이름한 것이다. ‘세워진다’는 것은 불정토를 말한다. 이 꽃왕에 의지하여 오랜 시간 서로 이어져 끊어짐이 없다. 이 구절은 의지원만을 드러낸다.” 《대지도론》에 의하면 꽃에는 세 가지가 있다. 첫째는 인간의 연꽃으로, 열 잎 이상이다. 둘째는 천상의 연꽃으로, 백 잎 이상이다. 셋째는 보살의 연꽃으로, 천 잎 이상이다. 지금은 부처님의 연꽃에는 한량이 없음을 드러낸다. 《화엄경》에서 말한 것과 같다. “큰 연꽃자리가 있는데, 낱낱의 꽃잎이 모두 법계에 두루 미친다.”</w:t>
      </w:r>
    </w:p>
    <w:p>
      <w:pPr>
        <w:pStyle w:val="SHTKNoteSummary"/>
      </w:pPr>
      <w:r>
        <w:t>교감 요약 | [번역 메모] 이 단락에서 판독·구문을 검토한 곳이 8곳 있다.</w:t>
      </w:r>
    </w:p>
    <w:p>
      <w:pPr>
        <w:pStyle w:val="SHTKNoteDetail"/>
      </w:pPr>
      <w:r>
        <w:t>• 원문 구절 | 我今盧舍那方坐蓮花臺　釋曰　自下第五正釋。 — [구두 불확실]</w:t>
        <w:br/>
        <w:t>• 한국어 해설 | 원문은 경문과 「釋曰」이 같은 U에 이어져 있어 그 층위를 번역에서 명시함.</w:t>
        <w:br/>
        <w:t>• 원문 구절 | 為簡迦葉餘諸世尊故言我。 — [구문 불확실]</w:t>
        <w:br/>
        <w:t>• 원문 구절 | 今又簡餘經化佛所說故言我。 — [구문 불확실]</w:t>
        <w:br/>
        <w:t>• 원문 구절 | 今雖諸法無我而顯自在我故言我。 — [구문 불확실]</w:t>
        <w:br/>
        <w:t>• 원문 구절 | 故佛名大我。</w:t>
        <w:br/>
        <w:t>• 한국어 해설 | 최종 역대조: 「故」의 인과 표지를 명시적으로 복원함.</w:t>
        <w:br/>
        <w:t>• 원문 구절 | 謂清淨如彼清淨如即是諸佛我之自性。 — [구문 불확실]</w:t>
        <w:br/>
        <w:t>• 원문 구절 | 又方者得坐花座令取正義。 — [구문 불확실]</w:t>
        <w:br/>
        <w:t>• 원문 구절 | 或即如來說名大大王大法王故。 — [구문 불확실]</w:t>
        <w:br/>
        <w:t>• 한국어 해설 | 「大大王大法王」의 결합이 거칠어 원문 어순을 살려 번역함.</w:t>
      </w:r>
    </w:p>
    <w:p>
      <w:pPr>
        <w:pStyle w:val="SHTKPositionMarker"/>
      </w:pPr>
      <w:bookmarkStart w:id="5120" w:name="loc_0735b01"/>
      <w:r>
        <w:t>[0735b01]</w:t>
      </w:r>
      <w:bookmarkEnd w:id="5120"/>
    </w:p>
    <w:p>
      <w:pPr>
        <w:pStyle w:val="SHTKBlockLabel"/>
      </w:pPr>
      <w:r>
        <w:t>원문</w:t>
      </w:r>
    </w:p>
    <w:p>
      <w:pPr>
        <w:pStyle w:val="SHTKSourceText"/>
      </w:pPr>
      <w:r>
        <w:t>經。周匝千花上復現千釋迦　釋曰。第二他受用身。有一千佛。</w:t>
      </w:r>
    </w:p>
    <w:p>
      <w:pPr>
        <w:pStyle w:val="SHTKBlockLabel"/>
      </w:pPr>
      <w:r>
        <w:t>한국어 직역</w:t>
      </w:r>
    </w:p>
    <w:p>
      <w:pPr>
        <w:pStyle w:val="SHTKTranslationText"/>
      </w:pPr>
      <w:r>
        <w:t>경. “천 꽃 위를 두루 둘러 다시 천 석가를 나타낸다.” 해석하여 말한다. 둘째는 타수용신이다. 천 부처가 있다.</w:t>
      </w:r>
    </w:p>
    <w:p>
      <w:pPr>
        <w:pStyle w:val="SHTKPositionMarker"/>
      </w:pPr>
      <w:bookmarkStart w:id="5121" w:name="loc_0735b03"/>
      <w:r>
        <w:t>[0735b03]</w:t>
      </w:r>
      <w:bookmarkEnd w:id="5121"/>
    </w:p>
    <w:p>
      <w:pPr>
        <w:pStyle w:val="SHTKBlockLabel"/>
      </w:pPr>
      <w:r>
        <w:t>원문</w:t>
      </w:r>
    </w:p>
    <w:p>
      <w:pPr>
        <w:pStyle w:val="SHTKSourceText"/>
      </w:pPr>
      <w:r>
        <w:t>經。一花百億國一國一釋迦　釋曰。第三百億佛。此中百萬為億。若依此經有千葉花。一一花上各有百億國。一四天下以為一國。即有千箇百億。而雜集論言。百俱胝日月。百俱胝蘇彌盧山。為一三千大千世界。同成同壞者。蓋依一花世界而說。理實有一千箇三千大千世界。同壞同成。此據隨化。但言千等。理實一佛化十六界。又由願力說化大千。</w:t>
      </w:r>
    </w:p>
    <w:p>
      <w:pPr>
        <w:pStyle w:val="SHTKBlockLabel"/>
      </w:pPr>
      <w:r>
        <w:t>한국어 직역</w:t>
      </w:r>
    </w:p>
    <w:p>
      <w:pPr>
        <w:pStyle w:val="SHTKTranslationText"/>
      </w:pPr>
      <w:r>
        <w:t>경. “한 꽃에 백억 국토가 있고, 한 국토에 한 석가가 있다.” 해석하여 말한다. 셋째는 백억 불이다. 여기에서는 백만을 억이라고 한다. 이 경에 따르면 천 잎의 꽃이 있고, 낱낱 꽃 위마다 각각 백억 국토가 있으며, 하나의 사천하를 하나의 국토로 삼는다. 그러므로 천 개의 백억이 있게 된다. 그런데 《잡집론》에서는 말한다. “백 구지의 해와 달, 백 구지의 수미산을 하나의 삼천대천세계를 이룬다. 함께 이루어지고 함께 무너진다고 한 것은 아마 하나의 꽃 세계에 의거하여 말한 것이다. 이치로 실제를 말하면 천 개의 삼천대천세계가 있어 함께 무너지고 함께 이루어진다. 이는 교화에 따르는 것을 기준으로 한 것이다. 다만 천 등이라고 말했을 뿐이다. 이치로 실제를 말하면 한 부처가 십육계를 교화한다. 또 원력으로 말미암아 대천세계를 교화한다고 말한다.</w:t>
      </w:r>
    </w:p>
    <w:p>
      <w:pPr>
        <w:pStyle w:val="SHTKPositionMarker"/>
      </w:pPr>
      <w:bookmarkStart w:id="5122" w:name="loc_0735b11"/>
      <w:r>
        <w:t>[0735b11]</w:t>
      </w:r>
      <w:bookmarkEnd w:id="5122"/>
    </w:p>
    <w:p>
      <w:pPr>
        <w:pStyle w:val="SHTKBlockLabel"/>
      </w:pPr>
      <w:r>
        <w:t>원문</w:t>
      </w:r>
    </w:p>
    <w:p>
      <w:pPr>
        <w:pStyle w:val="SHTKSourceText"/>
      </w:pPr>
      <w:r>
        <w:t>經。各坐菩提樹一時成佛道　釋曰。第二一時成佛道。謂一本身及千百億一時成道菩提名覺。成覺之樹名菩提樹。然七佛成道其樹各別。如長阿含經第一云。毘婆尸佛坐波波樹下成最正覺。尸棄佛坐分陀利樹下成最正覺。毘舍浮佛坐婆羅樹下成最正覺。拘樓孫佛坐尸利沙樹下成最正覺。拘那含牟尼佛坐烏暫婆羅樹下成最正覺。迦葉佛坐尼拘律樹下成最正覺。我今坐鉢多樹下成最正覺。大乘同性經云。此菩提樹王高無邊恒河沙佛剎微塵數世界縱廣正等。云何菩薩往詣樹下成最正覺。如密迹力士經第三說。菩薩六年苦行。到閑靜處流河水際。洗身清淨度河水去。往至他處而獨立。烏有彌迦女。名善蔭。搆于頭牛而取其乳。展轉相飲取後淳湩用煮乳糜在釜跳上數十丈。其女怪以梵志占之。臨成佛者乃應眼耳。時女詣菩薩所。及六百天龍鬼神。各各齎食珍異甘饍詣菩薩所。各自啟曰。唯願垂愍受是供養。于時菩薩受善蔭乳糜服食。亦取一切六方天龍鬼神示現皆食。諸來施者各自見獨受其食。不見他人。爾時菩薩往詣菩提樹。坐樹王下。於其足底生千輻輪相。足出光明。遍照佛國土。一切地獄畜生餓鬼一切眾生苦惱休息。又有一人名日吉安。遙住視菩薩因求好草。手執此草詣菩薩所。以此好草貢與菩薩。稽首足下。即發無上正真道意。爾時菩薩以授好草布佛樹下。時八萬四千天子等。覩菩薩布坐。希奇心中。忻然尋設八萬四千師子之座。是諸天子各不相見。亦不相知。心自念言。菩薩獨處乘師子座成最正覺。時諸人天見彼菩薩或見坐於寶淨蓮花師子之座。或見在地。或在虛空師子座上或見在貝多樹。或見在忉利天上盡度樹下。或見在眾寶樹下。或見在七尺諸佛樹下。乃至或見八萬四千由旬樹下坐。具說如彼。問。如何本身坐菩提樹。答。此菩提樹即蓮花藏界。蓮花藏界即菩提樹。又此唯顯百億釋迦各坐菩提樹一時成佛。非本身佛。亦非千佛。</w:t>
      </w:r>
    </w:p>
    <w:p>
      <w:pPr>
        <w:pStyle w:val="SHTKBlockLabel"/>
      </w:pPr>
      <w:r>
        <w:t>한국어 직역</w:t>
      </w:r>
    </w:p>
    <w:p>
      <w:pPr>
        <w:pStyle w:val="SHTKTranslationText"/>
      </w:pPr>
      <w:r>
        <w:t>경. “각각 보리수에 앉아 한때에 불도를 이룬다.” 해석하여 말한다. 둘째는 한때에 불도를 이루는 것이다. 곧 하나의 본신과 천백억의 몸이 한때에 도를 이루며, 보리란 깨달음을 뜻한다. 깨달음을 이루는 나무를 보리수라 한다. 그러나 칠불이 성도한 나무는 각각 다르다. 《장아함경》 제1권에서 말한 것과 같다. 비바시불은 파파수 아래에 앉아 최정각을 이루었다. 시기불은 분다리수 아래에 앉아 최정각을 이루었다. 비사부불은 바라수 아래에 앉아 최정각을 이루었다. 구루손불은 시리사수 아래에 앉아 최정각을 이루었다. 구나함모니불은 오잠바라수 아래에 앉아 최정각을 이루었다. 가섭불은 니구율수 아래에 앉아 최정각을 이루었다. 나는 지금 발다수 아래에 앉아 최정각을 이루었다. 《대승동성경》에서 말한다. “이 보리수왕의 높이는 끝없는 항하사 불찰의 미진수 세계와 같고, 세로와 가로가 바르고 고르다.” 보살이 어떻게 나무 아래에 나아가 최정각을 이루는가? 《밀적역사경》 제3권에서 말한 것과 같다. 보살은 육 년 동안 고행하고, 한적한 곳의 흐르는 강가에 이르러 몸을 씻어 깨끗이 한 뒤 강물을 건너갔다. 다른 곳으로 가서 홀로 섰다. 오유미가라는 여인이 있었는데, 이름은 선음(善蔭)이었다. 소의 젖을 짜서 그 젖을 취하고, 거듭 서로 먹여 뒤의 진한 우유를 취해 유미를 끓였는데, 솥에서 수십 장이나 뛰어올랐다. 그 여인이 이상히 여겨 바라문에게 점을 치게 하였다. 장차 부처가 될 사람에게라야 마땅히 나타나는 징조라고 하였다. 그때 여인이 보살이 있는 곳으로 갔고, 또 육백의 천·용·귀신들도 각각 진귀하고 감미로운 음식을 가지고 보살이 있는 곳으로 갔다. 각자 아뢰어 말하였다. “오직 바라옵건대 가엾이 여기시어 이 공양을 받아 주십시오.” 그때 보살은 선음의 유미를 받아 먹었고, 또 육방의 모든 천·용·귀신이 가져온 것도 모두 먹는 모습을 나타냈다. 보시하러 온 이들은 각자 자기 것만 홀로 받아 드시는 것을 보았고, 다른 사람은 보지 못하였다. 그때 보살은 보리수로 나아가 나무왕 아래에 앉았다. 그 발바닥에 천복륜상이 생겼고, 발에서 광명이 나와 불국토를 두루 비추었다. 일체 지옥·축생·아귀와 모든 중생의 고뇌가 쉬었다. 또 한 사람이 있었는데 이름은 일길안(日吉安)이었다. 멀리 서서 보살을 바라보다가 좋은 풀을 구해 손에 그 풀을 들고 보살에게 나아가 그 좋은 풀을 보살에게 바치고 발아래 머리를 조아렸다. 곧 위없는 바르고 참된 도의 뜻을 발하였다. 그때 보살은 받은 좋은 풀을 불수 아래에 깔았다. 그때 팔만사천의 천자 등이 보살이 자리를 펴는 것을 보고 마음속으로 희유하게 여기며 기뻐하여 곧 팔만사천의 사자좌를 마련하였다. 이 모든 천자는 서로 보지 못했고 또 서로 알지도 못하였다. 마음속으로 스스로 생각하였다. “보살이 홀로 사자좌에 앉아 최정각을 이룬다.” 그때 모든 인간과 천인은 저 보살을 보되, 혹은 보정연화 사자좌에 앉아 있는 것으로 보았고, 혹은 땅에 있는 것으로 보았으며, 혹은 허공의 사자좌 위에 있거나 혹은 패다수에 있는 것으로 보았고, 혹은 도리천의 진도수 아래에 있는 것으로 보았으며, 혹은 여러 보배나무 아래에 있는 것으로 보았고, 혹은 일곱 자 되는 여러 불수 아래에 있는 것으로 보았으며, 나아가 혹은 팔만사천 유순 높이의 나무 아래에 앉은 것으로 보았다. 자세한 설명은 그 경과 같다. 묻는다. “어떻게 본신이 보리수에 앉는가?” 답한다. “이 보리수가 곧 연화장세계이고, 연화장세계가 곧 보리수이다. 또 이것은 오직 백억 석가가 각각 보리수에 앉아 한때에 성불함을 드러낼 뿐이며, 본신불을 말하는 것이 아니고 천 불을 말하는 것도 아니다.”</w:t>
      </w:r>
    </w:p>
    <w:p>
      <w:pPr>
        <w:pStyle w:val="SHTKNoteSummary"/>
      </w:pPr>
      <w:r>
        <w:t>교감 요약 | [번역 메모] 이 단락에서 판독·구문을 검토한 곳이 12곳 있다.</w:t>
      </w:r>
    </w:p>
    <w:p>
      <w:pPr>
        <w:pStyle w:val="SHTKNoteDetail"/>
      </w:pPr>
      <w:r>
        <w:t>• 원문 구절 | 謂一本身及千百億一時成道菩提名覺。 — [구문 불확실]</w:t>
        <w:br/>
        <w:t>• 원문 구절 | 此菩提樹王高無邊恒河沙佛剎微塵數世界縱廣正等。 — [구문 불확실]</w:t>
        <w:br/>
        <w:t>• 원문 구절 | 烏有彌迦女。 — [판독 불확실]</w:t>
        <w:br/>
        <w:t>• 한국어 해설 | 「烏有彌迦女」는 인명·표기의 정확한 대응이 불확실하여 음역을 보존함.</w:t>
        <w:br/>
        <w:t>• 원문 구절 | 搆于頭牛而取其乳。 — [판독 불확실]</w:t>
        <w:br/>
        <w:t>• 원문 구절 | 展轉相飲取後淳湩用煮乳糜在釜跳上數十丈。 — [구문 불확실]</w:t>
        <w:br/>
        <w:t>• 원문 구절 | 臨成佛者乃應眼耳。 — [판독 불확실]</w:t>
        <w:br/>
        <w:t>• 한국어 해설 | 「乃應眼耳」는 판독·구문이 불확실함.</w:t>
        <w:br/>
        <w:t>• 원문 구절 | 又有一人名日吉安。 — [인명 판독 유보]</w:t>
        <w:br/>
        <w:t>• 한국어 해설 | 「日吉安」은 저본 표기를 그대로 음역함.</w:t>
        <w:br/>
        <w:t>• 원문 구절 | 遙住視菩薩因求好草。 — [구문 불확실]</w:t>
        <w:br/>
        <w:t>• 원문 구절 | 爾時菩薩以授好草布佛樹下。 — [구문 불확실]</w:t>
        <w:br/>
        <w:t>• 원문 구절 | 希奇心中。 — [구문 불확실]</w:t>
        <w:br/>
        <w:t>• 원문 구절 | 或在虛空師子座上或見在貝多樹。 — [구문 불확실]</w:t>
        <w:br/>
        <w:t>• 원문 구절 | 或見在忉利天上盡度樹下。 — [명칭 판독 유보]</w:t>
        <w:br/>
        <w:t>• 한국어 해설 | 「盡度樹」는 수명 판독이 불확실하여 음역하지 않고 저본 명칭을 보존함.</w:t>
      </w:r>
    </w:p>
    <w:p>
      <w:pPr>
        <w:pStyle w:val="SHTKPositionMarker"/>
      </w:pPr>
      <w:bookmarkStart w:id="5123" w:name="loc_0735c21"/>
      <w:r>
        <w:t>[0735c21]</w:t>
      </w:r>
      <w:bookmarkEnd w:id="5123"/>
    </w:p>
    <w:p>
      <w:pPr>
        <w:pStyle w:val="SHTKBlockLabel"/>
      </w:pPr>
      <w:r>
        <w:t>원문</w:t>
      </w:r>
    </w:p>
    <w:p>
      <w:pPr>
        <w:pStyle w:val="SHTKSourceText"/>
      </w:pPr>
      <w:r>
        <w:t>經。如是千百億盧舍那本身　釋曰。第三攝化歸真。如是千百億是盧舍那佛之所化。皆以舍那為其本身。</w:t>
      </w:r>
    </w:p>
    <w:p>
      <w:pPr>
        <w:pStyle w:val="SHTKBlockLabel"/>
      </w:pPr>
      <w:r>
        <w:t>한국어 직역</w:t>
      </w:r>
    </w:p>
    <w:p>
      <w:pPr>
        <w:pStyle w:val="SHTKTranslationText"/>
      </w:pPr>
      <w:r>
        <w:t>경. “이와 같은 천백억은 노사나 본신이다.” 해석하여 말한다. 셋째는 교화를 거두어 참됨으로 돌아가는 것이다. 이와 같은 천백억은 노사나불이 교화해 나타낸 것이며, 모두 사나를 그 본신으로 삼는다.</w:t>
      </w:r>
    </w:p>
    <w:p>
      <w:pPr>
        <w:pStyle w:val="SHTKPositionMarker"/>
      </w:pPr>
      <w:bookmarkStart w:id="5124" w:name="loc_0735c24"/>
      <w:r>
        <w:t>[0735c24]</w:t>
      </w:r>
      <w:bookmarkEnd w:id="5124"/>
    </w:p>
    <w:p>
      <w:pPr>
        <w:pStyle w:val="SHTKBlockLabel"/>
      </w:pPr>
      <w:r>
        <w:t>원문</w:t>
      </w:r>
    </w:p>
    <w:p>
      <w:pPr>
        <w:pStyle w:val="SHTKSourceText"/>
      </w:pPr>
      <w:r>
        <w:t>經。千百億釋迦至俱來至我所　釋曰。第二有兩行半頌。略開戒品有二。一有一行一句本身略開。二有一行一句化佛略誦。此即第一本身略開有二。此即第一聽眾來集。</w:t>
      </w:r>
    </w:p>
    <w:p>
      <w:pPr>
        <w:pStyle w:val="SHTKBlockLabel"/>
      </w:pPr>
      <w:r>
        <w:t>한국어 직역</w:t>
      </w:r>
    </w:p>
    <w:p>
      <w:pPr>
        <w:pStyle w:val="SHTKTranslationText"/>
      </w:pPr>
      <w:r>
        <w:t>경. “천백억 석가가 … 모두 나의 처소에 왔다.” 해석하여 말한다. 둘째는 두 행 반의 게송이다. 계를 간략히 여는 데 두 가지가 있다. 첫째는 한 행 한 구절로 본신이 간략히 여는 것이고, 둘째는 한 행 한 구절로 화불이 간략히 외우는 것이다. 이 가운데 첫째인 본신의 간략한 개시는 다시 두 가지가 있다. 이는 곧 첫째, 듣는 대중이 모여드는 것이다.</w:t>
      </w:r>
    </w:p>
    <w:p>
      <w:pPr>
        <w:pStyle w:val="SHTKPositionMarker"/>
      </w:pPr>
      <w:bookmarkStart w:id="5125" w:name="loc_0735c28"/>
      <w:r>
        <w:t>[0735c28]</w:t>
      </w:r>
      <w:bookmarkEnd w:id="5125"/>
    </w:p>
    <w:p>
      <w:pPr>
        <w:pStyle w:val="SHTKBlockLabel"/>
      </w:pPr>
      <w:r>
        <w:t>원문</w:t>
      </w:r>
    </w:p>
    <w:p>
      <w:pPr>
        <w:pStyle w:val="SHTKSourceText"/>
      </w:pPr>
      <w:r>
        <w:t>經。聽我誦佛戒甘露門即開　釋曰。第二本身略開。言甘露者。即是涅槃。於涅槃中離死所依蘊名為甘露。如是妙戒為涅槃門。以此為依起無悔等。乃至依定發如實惠。得涅槃故。如雜集論第八言。何故此滅復名甘露。離蘊魔故。永離一切死所依蘊故名甘露。又說。由此律儀能速遠離生死苦故。又說。云何身語隨順現行。由能隨順涅槃得故。謂能隨順得涅槃得能引聖道故。所言開者。謂宣示他故。</w:t>
      </w:r>
    </w:p>
    <w:p>
      <w:pPr>
        <w:pStyle w:val="SHTKBlockLabel"/>
      </w:pPr>
      <w:r>
        <w:t>한국어 직역</w:t>
      </w:r>
    </w:p>
    <w:p>
      <w:pPr>
        <w:pStyle w:val="SHTKTranslationText"/>
      </w:pPr>
      <w:r>
        <w:t>경. “내가 불계를 외우는 것을 들어라. 감로의 문이 곧 열린다.” 해석하여 말한다. 둘째는 본신이 간략히 여는 것이다. 감로라고 한 것은 곧 열반이다. 열반 가운데 죽음의 의지처인 온을 여읜 것을 감로라고 한다. 이와 같은 묘계가 열반의 문이 된다. 이를 의지하여 무회 등을 일으키고, 나아가 선정에 의지하여 여실한 지혜를 내어 열반을 얻기 때문이다. 《잡집론》 제8권에서 말한 것과 같다. “어째서 이 멸을 다시 감로라고 하는가? 온마를 여의기 때문이다. 일체의 죽음이 의지하는 온을 영원히 여의기 때문에 감로라고 한다.” 또 말한다. “이 율의로 말미암아 생사의 괴로움을 속히 멀리 여읠 수 있기 때문이다.” 또 말한다. “어떤 것이 신업과 어업이 수순하여 현행하는 것인가? 열반을 얻는 데 수순할 수 있기 때문이다. 곧 열반을 얻는 데 수순하여 성도를 이끌어 낼 수 있기 때문이다.” ‘연다’고 한 것은 다른 이에게 드러내 보이는 것을 말한다.</w:t>
      </w:r>
    </w:p>
    <w:p>
      <w:pPr>
        <w:pStyle w:val="SHTKNoteSummary"/>
      </w:pPr>
      <w:r>
        <w:t>교감 요약 | [번역 메모] 이 단락에서 판독·구문을 검토한 곳이 1곳 있다.</w:t>
      </w:r>
    </w:p>
    <w:p>
      <w:pPr>
        <w:pStyle w:val="SHTKNoteDetail"/>
      </w:pPr>
      <w:r>
        <w:t>• 원문 구절 | 謂能隨順得涅槃得能引聖道故。 — [구문 불확실]</w:t>
      </w:r>
    </w:p>
    <w:p>
      <w:pPr>
        <w:pStyle w:val="SHTKPositionMarker"/>
      </w:pPr>
      <w:bookmarkStart w:id="5126" w:name="loc_0736a09"/>
      <w:r>
        <w:t>[0736a09]</w:t>
      </w:r>
      <w:bookmarkEnd w:id="5126"/>
    </w:p>
    <w:p>
      <w:pPr>
        <w:pStyle w:val="SHTKBlockLabel"/>
      </w:pPr>
      <w:r>
        <w:t>원문</w:t>
      </w:r>
    </w:p>
    <w:p>
      <w:pPr>
        <w:pStyle w:val="SHTKSourceText"/>
      </w:pPr>
      <w:r>
        <w:t>經。是時千百億至四十八　釋曰。第二化佛略誦。此中千佛及百億佛各誦本師戒。</w:t>
      </w:r>
    </w:p>
    <w:p>
      <w:pPr>
        <w:pStyle w:val="SHTKBlockLabel"/>
      </w:pPr>
      <w:r>
        <w:t>한국어 직역</w:t>
      </w:r>
    </w:p>
    <w:p>
      <w:pPr>
        <w:pStyle w:val="SHTKTranslationText"/>
      </w:pPr>
      <w:r>
        <w:t>경. “그때 천백억 … 사십팔에 이르기까지.” 해석하여 말한다. 둘째는 화불이 간략히 외우는 것이다. 여기에서 천 불과 백억 불이 각각 본사(本師)의 계를 외운다.</w:t>
      </w:r>
    </w:p>
    <w:p>
      <w:pPr>
        <w:pStyle w:val="SHTKNoteSummary"/>
      </w:pPr>
      <w:r>
        <w:t>교감 요약 | [번역 메모] 이 단락에서 판독·구문을 검토한 곳이 1곳 있다.</w:t>
      </w:r>
    </w:p>
    <w:p>
      <w:pPr>
        <w:pStyle w:val="SHTKNoteDetail"/>
      </w:pPr>
      <w:r>
        <w:t>• 원문 구절 | 是時千百億至四十八　釋曰。 — [인용 범위 축약 표지]</w:t>
        <w:br/>
        <w:t>• 한국어 해설 | 원문 자체가 「至四十八」로 중간을 축약 인용함.</w:t>
      </w:r>
    </w:p>
    <w:p>
      <w:pPr>
        <w:pStyle w:val="SHTKPositionMarker"/>
      </w:pPr>
      <w:bookmarkStart w:id="5127" w:name="loc_0736a11"/>
      <w:r>
        <w:t>[0736a11]</w:t>
      </w:r>
      <w:bookmarkEnd w:id="5127"/>
    </w:p>
    <w:p>
      <w:pPr>
        <w:pStyle w:val="SHTKBlockLabel"/>
      </w:pPr>
      <w:r>
        <w:t>원문</w:t>
      </w:r>
    </w:p>
    <w:p>
      <w:pPr>
        <w:pStyle w:val="SHTKSourceText"/>
      </w:pPr>
      <w:r>
        <w:t>經。戒如明日月亦如瓔珞珠　釋曰。第三有一行頌舉喻歎德。先喻。後法。此即舉喻。此中日月喻除滅諸惡。瓔珞珠喻修集諸善。饒益有情譬如日月能破諸闇。攝律儀戒離自黑闇。攝有情戒能除他闇。闇有二種。一惡業果闇。二生死闇。此戒能破諸身語惡及惡趣闇。如戒經說。譬如明眼人能避陰惡道。世有聰明人。能遠離諸惡。除生死闇者。由此展轉趣涅槃故。如大智論第十五云。死闇冥中戒為燈明。又如世間有瓔珞珠有其二義。一莊嚴身。戒亦如是。莊嚴行者。如增壹說。戒如瓔珞身現眾好相故。二者能感財寶。戒亦如是。一切妙行因此而起。如大智論云。譬如大地一切萬物有形之類皆依於地。戒亦如是。戒為一切善法住處。若人棄捨此戒。雖居山苦行。食菓服藥。與禽獸無異。或有人但依水為戒。或著草衣。或著木皮衣。受行苦行。空無所得。若有人雖處高堂大殿好衣美食。而能行此戒者。得生好處。乃得道果。又增一經說。夫禁戒者。猶吉祥瓶。所願便剋。諸道品法皆由戒成。此顯攝善法戒。又如意珠有八功德。戒珠亦爾。如薩遮尼揵子經第三說。如摩尼寶有八功德。一於黑夜闇放大光明。能照一百由旬。至於夏日眾生患熱。以摩尼寶放光觸身得清涼故。二轉輪王若行曠野無水之處。眾生飢渴時。摩尼寶即施八味具功德水充足飢渴。三者王有所須一切皆從摩尼寶出。四者彼摩尼寶有八楞。一一楞中出種種光。謂青黃赤白頗梨紅紫。五者彼摩尼寶在所。能令一百由旬所有眾生。必離病苦。當得定心。所作善心。無空過者。六者彼摩尼寶所住境界。無諸毒龍能放毒氣。電風惡雨損害眾生。七者一切山川嵠峪溝澗泉水乾竭悉令還服。樹林草木花菓枯悴能令滋茂。八者彼摩尼寶所在之處。人民無有疾疫諸毒非時死者。至於畜生相噉食者不起害心。具如彼經。如如意珠。戒珠亦爾。有八功德。一除生死闇。二定水充滿。三生長善法。四能放光明。五除身心病。六離法毒害。七憔悴福林令得茂盛。八能令眾生無損害心。</w:t>
      </w:r>
    </w:p>
    <w:p>
      <w:pPr>
        <w:pStyle w:val="SHTKBlockLabel"/>
      </w:pPr>
      <w:r>
        <w:t>한국어 직역</w:t>
      </w:r>
    </w:p>
    <w:p>
      <w:pPr>
        <w:pStyle w:val="SHTKTranslationText"/>
      </w:pPr>
      <w:r>
        <w:t>경. “계는 밝은 해와 달과 같고 또한 영락의 구슬과 같다.” 해석하여 말한다. 셋째는 한 행의 게송으로 비유를 들어 덕을 찬탄하는 것이다. 먼저 비유이고, 뒤가 법이다. 이는 곧 비유를 든 것이다. 여기에서 해와 달은 모든 악을 제거함에 비유하고, 영락의 구슬은 모든 선을 닦아 모음에 비유한다. 유정을 이롭게 하는 것은 해와 달이 모든 어둠을 깨뜨리는 것에 비유한다. 섭율의계는 자신의 검은 어둠을 여의게 하고, 섭유정계는 남의 어둠을 제거하게 한다. 어둠에는 두 종류가 있다. 첫째는 악업의 과보라는 어둠이고, 둘째는 생사의 어둠이다. 이 계는 몸과 말의 여러 악과 악취의 어둠을 깨뜨릴 수 있다. 《계경》에서 말한 것과 같다. “비유하면 눈 밝은 사람이 음험하고 나쁜 길을 피할 수 있는 것과 같으며, 세상에 총명한 사람은 모든 악을 멀리 여읠 수 있다.” 생사의 어둠을 제거한다는 것은 이 계로 말미암아 차례로 열반에 나아가기 때문이다. 《대지도론》 제15권에서 말한다. “죽음의 캄캄한 어둠 속에서 계는 등불이 된다.” 또 세간의 영락 구슬에는 두 가지 뜻이 있는 것과 같다. 첫째는 몸을 장엄하는 것이다. 계도 또한 이와 같아 수행자를 장엄한다. 《증일아함》에서 말한 것과 같다. “계는 영락과 같아서 몸에 여러 좋은 상을 나타내기 때문이다.” 둘째는 재보를 불러오는 것이다. 계도 또한 이와 같아서 일체의 묘행이 이로 말미암아 일어난다. 《대지도론》에서 말한 것과 같다. “비유하면 대지에는 형체가 있는 일체 만물이 모두 땅에 의지하는 것과 같다. 계도 또한 이와 같아서 계는 일체 선법이 머무는 곳이다. 만약 어떤 사람이 이 계를 버린다면, 비록 산에 살며 고행하고 열매를 먹고 약을 복용하더라도 금수와 다름이 없다. 혹 어떤 사람은 단지 물에 의지하는 것을 계로 삼고, 혹은 풀옷을 입고, 혹은 나무껍질 옷을 입으며 고행을 받아 행하지만 헛되이 아무것도 얻지 못한다. 만약 어떤 사람이 비록 높은 누각과 큰 전각에 거처하며 좋은 옷과 맛있는 음식을 누리더라도 이 계를 능히 행한다면 좋은 곳에 태어나고 마침내 도과를 얻는다.” 또 《증일경》에서는 말한다. “무릇 금계라는 것은 길상병과 같아서 바라는 바를 곧 이룬다. 모든 도품법은 모두 계로 말미암아 성취된다.” 이는 섭선법계를 드러낸다. 또 여의주에 여덟 가지 공덕이 있듯이 계의 구슬도 또한 그러하다. 《살차니건자경》 제3권에서 말한 것과 같다. “마니보에는 여덟 가지 공덕이 있다. 첫째, 캄캄한 밤에 큰 광명을 내어 백 유순을 비출 수 있다. 여름날 중생이 더위에 시달릴 때에는 마니보가 빛을 내어 몸에 닿게 하므로 청량함을 얻는다. 둘째, 전륜왕이 물 없는 광야를 지날 때 중생이 굶주리고 목마르면 마니보가 곧 여덟 맛과 공덕을 갖춘 물을 내어 굶주림과 갈증을 충분히 채운다. 셋째, 왕이 필요한 것은 무엇이든 모두 마니보에서 나온다. 넷째, 그 마니보에는 여덟 모서리가 있고, 낱낱 모서리에서 여러 가지 빛을 내는데, 곧 청색·황색·적색·백색·파리색·홍색·자색 등이다. 다섯째, 그 마니보가 있는 곳에서는 백 유순 안의 모든 중생으로 하여금 반드시 병고를 여의게 하고, 선정의 마음을 얻게 하며, 그들이 일으키는 선한 마음이 헛되이 지나가는 일이 없게 한다. 여섯째, 그 마니보가 머무는 경계에는 어떤 독룡도 독기를 내뿜거나, 번개·바람·악한 비로 중생을 해칠 수 없다. 일곱째, 모든 산천·계곡·도랑·시내의 샘물이 말라도 모두 다시 회복되게 하고, 수풀·초목·꽃·열매가 말라 시들어도 다시 무성해지게 한다. 여덟째, 그 마니보가 있는 곳에서는 사람들에게 질병·역병·여러 독이나 때 아닌 죽음이 없고, 축생들이 서로 잡아먹는 데 이르러서도 해칠 마음을 일으키지 않는다.” 자세한 것은 그 경과 같다.</w:t>
      </w:r>
    </w:p>
    <w:p>
      <w:pPr>
        <w:pStyle w:val="SHTKTranslationText"/>
      </w:pPr>
      <w:r>
        <w:t>여의주와 같이 계의 구슬도 또한 그러하여 여덟 가지 공덕이 있다. 첫째, 생사의 어둠을 제거한다. 둘째, 선정의 물을 충만하게 한다. 셋째, 선법을 생장시킨다. 넷째, 광명을 낼 수 있다. 다섯째, 몸과 마음의 병을 제거한다. 여섯째, 법을 해치는 독에서 벗어나게 한다. 일곱째, 시든 복덕의 숲을 무성하게 한다. 여덟째, 중생으로 하여금 해칠 마음이 없게 한다.</w:t>
      </w:r>
    </w:p>
    <w:p>
      <w:pPr>
        <w:pStyle w:val="SHTKNoteSummary"/>
      </w:pPr>
      <w:r>
        <w:t>교감 요약 | [번역 메모] 이 단락에서 판독·구문을 검토한 곳이 5곳 있다.</w:t>
      </w:r>
    </w:p>
    <w:p>
      <w:pPr>
        <w:pStyle w:val="SHTKNoteDetail"/>
      </w:pPr>
      <w:r>
        <w:t>• 원문 구절 | 謂青黃赤白頗梨紅紫。 — [색명 판독 유보]</w:t>
        <w:br/>
        <w:t>• 한국어 해설 | 「頗梨紅紫」의 색명 분절은 불확실하며 저본 배열을 존중함.</w:t>
        <w:br/>
        <w:t>• 원문 구절 | 無諸毒龍能放毒氣。</w:t>
        <w:br/>
        <w:t>• 한국어 해설 | 최종 역대조: 「無諸毒龍能…」의 부정을 해당 U에서 명시함.</w:t>
        <w:br/>
        <w:t>• 원문 구절 | 電風惡雨損害眾生。</w:t>
        <w:br/>
        <w:t>• 한국어 해설 | 앞 U의 「無…能」이 이 절까지 미치는 것으로 이어 읽음.</w:t>
        <w:br/>
        <w:t>• 원문 구절 | 七者一切山川嵠峪溝澗泉水乾竭悉令還服。 — [판독 불확실]</w:t>
        <w:br/>
        <w:t>• 한국어 해설 | 「悉令還服」은 문맥상 물이 다시 회복됨을 뜻하는 것으로 번역하였으나 글자 자체는 교정하지 않음.</w:t>
        <w:br/>
        <w:t>• 원문 구절 | 人民無有疾疫諸毒非時死者。 — [구문 불확실]</w:t>
        <w:br/>
        <w:t>• 한국어 해설 | 「諸毒非時死者」의 수식 관계가 거칠어 직역함.</w:t>
      </w:r>
    </w:p>
    <w:p>
      <w:pPr>
        <w:pStyle w:val="SHTKPositionMarker"/>
      </w:pPr>
      <w:bookmarkStart w:id="5128" w:name="loc_0736b22"/>
      <w:r>
        <w:t>[0736b22]</w:t>
      </w:r>
      <w:bookmarkEnd w:id="5128"/>
    </w:p>
    <w:p>
      <w:pPr>
        <w:pStyle w:val="SHTKBlockLabel"/>
      </w:pPr>
      <w:r>
        <w:t>원문</w:t>
      </w:r>
    </w:p>
    <w:p>
      <w:pPr>
        <w:pStyle w:val="SHTKSourceText"/>
      </w:pPr>
      <w:r>
        <w:t>經。微塵菩薩眾由此成正覺　釋曰。第二顯法。謂由此戒除惡修善得成正覺。</w:t>
      </w:r>
    </w:p>
    <w:p>
      <w:pPr>
        <w:pStyle w:val="SHTKBlockLabel"/>
      </w:pPr>
      <w:r>
        <w:t>한국어 직역</w:t>
      </w:r>
    </w:p>
    <w:p>
      <w:pPr>
        <w:pStyle w:val="SHTKTranslationText"/>
      </w:pPr>
      <w:r>
        <w:t>경. “미진수의 보살 대중이 이로 말미암아 정각을 이룬다.” 해석하여 말한다. 둘째는 법을 드러내는 것이다. 곧 이 계로 악을 제거하고 선을 닦아 정각을 이루는 것을 말한다.</w:t>
      </w:r>
    </w:p>
    <w:p>
      <w:pPr>
        <w:pStyle w:val="SHTKNoteSummary"/>
      </w:pPr>
      <w:r>
        <w:t>교감 요약 | [번역 메모] 이 단락에서 판독·구문을 검토한 곳이 1곳 있다.</w:t>
      </w:r>
    </w:p>
    <w:p>
      <w:pPr>
        <w:pStyle w:val="SHTKNoteDetail"/>
      </w:pPr>
      <w:r>
        <w:t>• 원문 구절 | 微塵菩薩眾由此成正覺　釋曰。 — [인용 범위 축약 표지]</w:t>
      </w:r>
    </w:p>
    <w:p>
      <w:pPr>
        <w:pStyle w:val="SHTKPositionMarker"/>
      </w:pPr>
      <w:bookmarkStart w:id="5129" w:name="loc_0736b24"/>
      <w:r>
        <w:t>[0736b24]</w:t>
      </w:r>
      <w:bookmarkEnd w:id="5129"/>
    </w:p>
    <w:p>
      <w:pPr>
        <w:pStyle w:val="SHTKBlockLabel"/>
      </w:pPr>
      <w:r>
        <w:t>원문</w:t>
      </w:r>
    </w:p>
    <w:p>
      <w:pPr>
        <w:pStyle w:val="SHTKSourceText"/>
      </w:pPr>
      <w:r>
        <w:t>經。是盧舍那至受持戒　釋曰。第二有五頌半誡聽勸持。此中有五。一有一行頌歎勝勸持。二有兩句勸持傳說。三有三句誡聽。四有兩行三句勸信。五有兩句結勸。此即第一歎勝勸持。上二句歎勝本身所誦此戒勝也。後二句勸持戒法尊重可以以頂戴。</w:t>
      </w:r>
    </w:p>
    <w:p>
      <w:pPr>
        <w:pStyle w:val="SHTKBlockLabel"/>
      </w:pPr>
      <w:r>
        <w:t>한국어 직역</w:t>
      </w:r>
    </w:p>
    <w:p>
      <w:pPr>
        <w:pStyle w:val="SHTKTranslationText"/>
      </w:pPr>
      <w:r>
        <w:t>경. “이 노사나 … 계를 받아 지닌다.” 해석하여 말한다. 둘째는 다섯 게송 반으로 잘 듣도록 경계하고 받아 지니기를 권하는 것이다. 여기에는 다섯 가지가 있다. 첫째는 한 행의 게송으로 수승함을 찬탄하고 받아 지니기를 권한다. 둘째는 두 구절로 받아 지녀 전해 설하기를 권한다. 셋째는 세 구절로 잘 들으라고 경계한다. 넷째는 두 행 세 구절로 믿기를 권한다. 다섯째는 두 구절로 맺어 권한다. 이는 곧 첫째, 수승함을 찬탄하고 받아 지니기를 권하는 것이다. 위의 두 구절은 본신이 외운 이 계가 수승함을 찬탄한 것이고, 뒤의 두 구절은 계법이 존중할 만하므로 머리 위에 받들어 지니라고 권한 것이다.</w:t>
      </w:r>
    </w:p>
    <w:p>
      <w:pPr>
        <w:pStyle w:val="SHTKNoteSummary"/>
      </w:pPr>
      <w:r>
        <w:t>교감 요약 | [번역 메모] 이 단락에서 판독·구문을 검토한 곳이 2곳 있다.</w:t>
      </w:r>
    </w:p>
    <w:p>
      <w:pPr>
        <w:pStyle w:val="SHTKNoteDetail"/>
      </w:pPr>
      <w:r>
        <w:t>• 원문 구절 | 是盧舍那至受持戒　釋曰。 — [인용 범위 축약 표지]</w:t>
        <w:br/>
        <w:t>• 원문 구절 | 後二句勸持戒法尊重可以以頂戴。 — [구문 불확실]</w:t>
      </w:r>
    </w:p>
    <w:p>
      <w:pPr>
        <w:pStyle w:val="SHTKPositionMarker"/>
      </w:pPr>
      <w:bookmarkStart w:id="5130" w:name="loc_0736c01"/>
      <w:r>
        <w:t>[0736c01]</w:t>
      </w:r>
      <w:bookmarkEnd w:id="5130"/>
    </w:p>
    <w:p>
      <w:pPr>
        <w:pStyle w:val="SHTKBlockLabel"/>
      </w:pPr>
      <w:r>
        <w:t>원문</w:t>
      </w:r>
    </w:p>
    <w:p>
      <w:pPr>
        <w:pStyle w:val="SHTKSourceText"/>
      </w:pPr>
      <w:r>
        <w:t>經。受持是戒已轉授諸眾生　釋曰。第二勸持傳說。欲令此戒盡未來際不斷絕故。轉授餘人。</w:t>
      </w:r>
    </w:p>
    <w:p>
      <w:pPr>
        <w:pStyle w:val="SHTKBlockLabel"/>
      </w:pPr>
      <w:r>
        <w:t>한국어 직역</w:t>
      </w:r>
    </w:p>
    <w:p>
      <w:pPr>
        <w:pStyle w:val="SHTKTranslationText"/>
      </w:pPr>
      <w:r>
        <w:t>경. “이 계를 받아 지닌 뒤 다시 모든 중생에게 전해 준다.” 해석하여 말한다. 둘째는 받아 지녀 전해 설하기를 권하는 것이다. 이 계가 미래제가 다하도록 끊어지지 않게 하려는 까닭에 다른 사람에게 다시 전해 준다.</w:t>
      </w:r>
    </w:p>
    <w:p>
      <w:pPr>
        <w:pStyle w:val="SHTKPositionMarker"/>
      </w:pPr>
      <w:bookmarkStart w:id="5131" w:name="loc_0736c04"/>
      <w:r>
        <w:t>[0736c04]</w:t>
      </w:r>
      <w:bookmarkEnd w:id="5131"/>
    </w:p>
    <w:p>
      <w:pPr>
        <w:pStyle w:val="SHTKBlockLabel"/>
      </w:pPr>
      <w:r>
        <w:t>원문</w:t>
      </w:r>
    </w:p>
    <w:p>
      <w:pPr>
        <w:pStyle w:val="SHTKSourceText"/>
      </w:pPr>
      <w:r>
        <w:t>經。諦聽我正誦至木叉　釋曰。第三有三句誡聽。屬耳專注。領所說義。名為諦聽。</w:t>
      </w:r>
    </w:p>
    <w:p>
      <w:pPr>
        <w:pStyle w:val="SHTKBlockLabel"/>
      </w:pPr>
      <w:r>
        <w:t>한국어 직역</w:t>
      </w:r>
    </w:p>
    <w:p>
      <w:pPr>
        <w:pStyle w:val="SHTKTranslationText"/>
      </w:pPr>
      <w:r>
        <w:t>경. “자세히 들어라. 내가 바로 … 목차에 이르기까지 외운다.” 해석하여 말한다. 셋째는 세 구절로 자세히 들으라고 경계하는 것이다. 귀를 기울여 한결같이 집중하고 설한 뜻을 받아들이는 것을 자세히 듣는다고 한다.</w:t>
      </w:r>
    </w:p>
    <w:p>
      <w:pPr>
        <w:pStyle w:val="SHTKNoteSummary"/>
      </w:pPr>
      <w:r>
        <w:t>교감 요약 | [번역 메모] 이 단락에서 판독·구문을 검토한 곳이 1곳 있다.</w:t>
      </w:r>
    </w:p>
    <w:p>
      <w:pPr>
        <w:pStyle w:val="SHTKNoteDetail"/>
      </w:pPr>
      <w:r>
        <w:t>• 원문 구절 | 諦聽我正誦至木叉　釋曰。 — [인용 범위 축약 표지]</w:t>
      </w:r>
    </w:p>
    <w:p>
      <w:pPr>
        <w:pStyle w:val="SHTKPositionMarker"/>
      </w:pPr>
      <w:bookmarkStart w:id="5132" w:name="loc_0736c06"/>
      <w:r>
        <w:t>[0736c06]</w:t>
      </w:r>
      <w:bookmarkEnd w:id="5132"/>
    </w:p>
    <w:p>
      <w:pPr>
        <w:pStyle w:val="SHTKBlockLabel"/>
      </w:pPr>
      <w:r>
        <w:t>원문</w:t>
      </w:r>
    </w:p>
    <w:p>
      <w:pPr>
        <w:pStyle w:val="SHTKSourceText"/>
      </w:pPr>
      <w:r>
        <w:t>經。大眾心諦信至已成佛　釋曰。第四勸信有三。一有三句信已當成佛。二有一行頌信戒具足。三有一行頌信同佛位。此即第一信已。當成佛信此戒故我當成佛。</w:t>
      </w:r>
    </w:p>
    <w:p>
      <w:pPr>
        <w:pStyle w:val="SHTKBlockLabel"/>
      </w:pPr>
      <w:r>
        <w:t>한국어 직역</w:t>
      </w:r>
    </w:p>
    <w:p>
      <w:pPr>
        <w:pStyle w:val="SHTKTranslationText"/>
      </w:pPr>
      <w:r>
        <w:t>경. “대중은 마음으로 자세히 믿어 … 이미 부처가 되었다.” 해석하여 말한다. 넷째는 믿기를 권하는 것인데 세 가지가 있다. 첫째는 세 구절로 믿으면 장차 부처가 됨을 밝히고, 둘째는 한 행의 게송으로 계를 믿으면 구족함을 밝히며, 셋째는 한 행의 게송으로 믿으면 부처의 지위와 같아짐을 밝힌다. 이는 곧 첫째, 이미 믿은 것이다. 이 계를 믿기 때문에 “나는 마땅히 부처가 될 것이다”라고 하는 것이다.</w:t>
      </w:r>
    </w:p>
    <w:p>
      <w:pPr>
        <w:pStyle w:val="SHTKNoteSummary"/>
      </w:pPr>
      <w:r>
        <w:t>교감 요약 | [번역 메모] 이 단락에서 판독·구문을 검토한 곳이 2곳 있다.</w:t>
      </w:r>
    </w:p>
    <w:p>
      <w:pPr>
        <w:pStyle w:val="SHTKNoteDetail"/>
      </w:pPr>
      <w:r>
        <w:t>• 원문 구절 | 大眾心諦信至已成佛　釋曰。 — [인용 범위 축약 표지]</w:t>
        <w:br/>
        <w:t>• 원문 구절 | 當成佛信此戒故我當成佛。 — [구두 불확실]</w:t>
        <w:br/>
        <w:t>• 한국어 해설 | 「當成佛信此戒故我當成佛」는 구두가 불명확하여 문맥에 따라 두 절로 해석함.</w:t>
      </w:r>
    </w:p>
    <w:p>
      <w:pPr>
        <w:pStyle w:val="SHTKPositionMarker"/>
      </w:pPr>
      <w:bookmarkStart w:id="5133" w:name="loc_0736c10"/>
      <w:r>
        <w:t>[0736c10]</w:t>
      </w:r>
      <w:bookmarkEnd w:id="5133"/>
    </w:p>
    <w:p>
      <w:pPr>
        <w:pStyle w:val="SHTKBlockLabel"/>
      </w:pPr>
      <w:r>
        <w:t>원문</w:t>
      </w:r>
    </w:p>
    <w:p>
      <w:pPr>
        <w:pStyle w:val="SHTKSourceText"/>
      </w:pPr>
      <w:r>
        <w:t>經。常作如是信至攝佛戒　釋曰。第二有一行頌信戒具足。由有此戒。所餘聲聞等一切戒品。悉皆具足。諸所有戒皆入此故。由此道理。一切有心皆應受佛戒。又普勸言。一切皆應受。如下經說。但解法師言者。盡受得戒。又一切皆有理佛性故。皆應攝受。</w:t>
      </w:r>
    </w:p>
    <w:p>
      <w:pPr>
        <w:pStyle w:val="SHTKBlockLabel"/>
      </w:pPr>
      <w:r>
        <w:t>한국어 직역</w:t>
      </w:r>
    </w:p>
    <w:p>
      <w:pPr>
        <w:pStyle w:val="SHTKTranslationText"/>
      </w:pPr>
      <w:r>
        <w:t>경. “항상 이와 같이 믿어 … 불계를 섭수한다.” 해석하여 말한다. 둘째는 한 행의 게송으로 계를 믿으면 구족함을 밝힌다. 이 계가 있기 때문에 그 밖의 성문 등의 일체 계품도 모두 갖추어지니, 모든 계가 다 이 안에 들어가기 때문이다. 이러한 이치로 말미암아 마음이 있는 모든 존재는 모두 불계를 받아야 한다. 또 두루 권하여 말하기를 “모두 마땅히 받아야 한다”고 한다. 아래 경에서 말한 것과 같다. “다만 법사의 말을 알아듣는 자라면 모두 받아 계를 얻는다.” 또 일체가 모두 이불성(理佛性)을 지니기 때문에 모두 마땅히 섭수해야 한다.</w:t>
      </w:r>
    </w:p>
    <w:p>
      <w:pPr>
        <w:pStyle w:val="SHTKNoteSummary"/>
      </w:pPr>
      <w:r>
        <w:t>교감 요약 | [번역 메모] 이 단락에서 판독·구문을 검토한 곳이 1곳 있다.</w:t>
      </w:r>
    </w:p>
    <w:p>
      <w:pPr>
        <w:pStyle w:val="SHTKNoteDetail"/>
      </w:pPr>
      <w:r>
        <w:t>• 원문 구절 | 常作如是信至攝佛戒　釋曰。 — [인용 범위 축약 표지]</w:t>
      </w:r>
    </w:p>
    <w:p>
      <w:pPr>
        <w:pStyle w:val="SHTKPositionMarker"/>
      </w:pPr>
      <w:bookmarkStart w:id="5134" w:name="loc_0736c16"/>
      <w:r>
        <w:t>[0736c16]</w:t>
      </w:r>
      <w:bookmarkEnd w:id="5134"/>
    </w:p>
    <w:p>
      <w:pPr>
        <w:pStyle w:val="SHTKBlockLabel"/>
      </w:pPr>
      <w:r>
        <w:t>원문</w:t>
      </w:r>
    </w:p>
    <w:p>
      <w:pPr>
        <w:pStyle w:val="SHTKSourceText"/>
      </w:pPr>
      <w:r>
        <w:t>經。眾生受佛至諸佛子　釋曰。第三信同佛位。謂因戒善合有處當來恒沙功德。於因說果。因同大覺。如涅槃經說。發心究竟二不別。如是應前心難當紹佛位名真佛子。</w:t>
      </w:r>
    </w:p>
    <w:p>
      <w:pPr>
        <w:pStyle w:val="SHTKBlockLabel"/>
      </w:pPr>
      <w:r>
        <w:t>한국어 직역</w:t>
      </w:r>
    </w:p>
    <w:p>
      <w:pPr>
        <w:pStyle w:val="SHTKTranslationText"/>
      </w:pPr>
      <w:r>
        <w:t>경. “중생이 불계를 받아 … 모든 불자가 된다.” 해석하여 말한다. 셋째는 믿음이 부처의 지위와 같아짐을 밝힌다. 곧 계의 선을 원인으로 삼으면 마땅한 때에 미래의 항하사 공덕과 합하게 된다는 뜻이다. 원인에서 결과를 말한 것이며, 원인이 대각과 같다는 뜻이다. 《열반경》에서 말한 것과 같다. “발심과 구경, 이 둘은 다르지 않다.” 이와 같이 앞의 마음에 응하여 불위를 이어받기 어려우므로 참된 불자라고 한다.</w:t>
      </w:r>
    </w:p>
    <w:p>
      <w:pPr>
        <w:pStyle w:val="SHTKNoteSummary"/>
      </w:pPr>
      <w:r>
        <w:t>교감 요약 | [번역 메모] 이 단락에서 판독·구문을 검토한 곳이 3곳 있다.</w:t>
      </w:r>
    </w:p>
    <w:p>
      <w:pPr>
        <w:pStyle w:val="SHTKNoteDetail"/>
      </w:pPr>
      <w:r>
        <w:t>• 원문 구절 | 眾生受佛至諸佛子　釋曰。 — [인용 범위 축약 표지]</w:t>
        <w:br/>
        <w:t>• 원문 구절 | 謂因戒善合有處當來恒沙功德。 — [구문 불확실]</w:t>
        <w:br/>
        <w:t>• 원문 구절 | 如是應前心難當紹佛位名真佛子。 — [구문 불확실]</w:t>
        <w:br/>
        <w:t>• 한국어 해설 | 「應前心難當紹佛位」의 구문이 난삽하여 문맥을 보존해 최소한으로 해석함.</w:t>
      </w:r>
    </w:p>
    <w:p>
      <w:pPr>
        <w:pStyle w:val="SHTKPositionMarker"/>
      </w:pPr>
      <w:bookmarkStart w:id="5135" w:name="loc_0736c20"/>
      <w:r>
        <w:t>[0736c20]</w:t>
      </w:r>
      <w:bookmarkEnd w:id="5135"/>
    </w:p>
    <w:p>
      <w:pPr>
        <w:pStyle w:val="SHTKBlockLabel"/>
      </w:pPr>
      <w:r>
        <w:t>원문</w:t>
      </w:r>
    </w:p>
    <w:p>
      <w:pPr>
        <w:pStyle w:val="SHTKSourceText"/>
      </w:pPr>
      <w:r>
        <w:t>經。大眾至我誦　釋曰。第五結聽。</w:t>
      </w:r>
    </w:p>
    <w:p>
      <w:pPr>
        <w:pStyle w:val="SHTKBlockLabel"/>
      </w:pPr>
      <w:r>
        <w:t>한국어 직역</w:t>
      </w:r>
    </w:p>
    <w:p>
      <w:pPr>
        <w:pStyle w:val="SHTKTranslationText"/>
      </w:pPr>
      <w:r>
        <w:t>경. “대중 … 내가 외운다.” 해석하여 말한다. 다섯째는 듣기를 맺는 것이다.</w:t>
      </w:r>
    </w:p>
    <w:p>
      <w:pPr>
        <w:pStyle w:val="SHTKNoteSummary"/>
      </w:pPr>
      <w:r>
        <w:t>교감 요약 | [번역 메모] 이 단락에서 판독·구문을 검토한 곳이 1곳 있다.</w:t>
      </w:r>
    </w:p>
    <w:p>
      <w:pPr>
        <w:pStyle w:val="SHTKNoteDetail"/>
      </w:pPr>
      <w:r>
        <w:t>• 원문 구절 | 大眾至我誦　釋曰。 — [인용 범위 축약 표지]</w:t>
      </w:r>
    </w:p>
    <w:p>
      <w:pPr>
        <w:pStyle w:val="Heading3"/>
      </w:pPr>
      <w:bookmarkStart w:id="5136" w:name="lochead_0736c21"/>
      <w:r>
        <w:rPr>
          <w:rFonts w:ascii="Noto Sans CJK KR" w:hAnsi="Noto Sans CJK KR" w:eastAsia="Noto Sans CJK KR" w:cs="Noto Sans CJK KR"/>
        </w:rPr>
        <w:t>第二 廣釋戒相 — 성도 인연</w:t>
      </w:r>
      <w:bookmarkEnd w:id="5136"/>
    </w:p>
    <w:p>
      <w:pPr>
        <w:pStyle w:val="SHTKPositionMarker"/>
      </w:pPr>
      <w:bookmarkStart w:id="5137" w:name="loc_0736c21"/>
      <w:r>
        <w:t>[0736c21]</w:t>
      </w:r>
      <w:bookmarkEnd w:id="5137"/>
    </w:p>
    <w:p>
      <w:pPr>
        <w:pStyle w:val="SHTKBlockLabel"/>
      </w:pPr>
      <w:r>
        <w:t>원문</w:t>
      </w:r>
    </w:p>
    <w:p>
      <w:pPr>
        <w:pStyle w:val="SHTKSourceText"/>
      </w:pPr>
      <w:r>
        <w:t>經。爾時釋迦牟尼至成無上覺　釋曰。自下第二廣釋戒相。有二。先因緣。後告諸下廣釋戒相。前中有四。一成道。二結戒。三放光。四集眾。成道中有四。一顯時。二辨名。三明處。四成道。爾時者顯時。謂已成佛時。正說戒時。已說心地時。釋迦牟尼佛者標名。釋迦姓也。牟尼別名也。佛德號也。釋迦此云能。劫初有王名平等意。姓剎帝利(云此田主)乃至彼有子孫王名茅草王。王有息名大茅草。如佛本行經第五說。大茅草王無子。以其王位付諸大臣。出家成就。四禪具足。五通得成。王仙壽命極長。至年衰老不能遠行。時彼弟子欲往東西求覓飲食。取好軟草安置籠裏盛。其王仙懸樹枝上。畏諸蟲獸來觸。王仙弟子去後有一獵師。遙見王仙謂是白鳥。遂即射之。仙既被射。有雨滴血出墮於地。即便命終。彼弟子來見彼王仙被射命終。復見血滴。焚燒王仙。將骨起塔。時雨滴血生二甘蔗牙漸漸高大。至甘蔗熟。日炙開剖。一莖生一童子。一莖生一童女。端政可喜。世間無雙。時諸弟子念言。今此兩童是王仙種。養護看視。報諸臣知。時諸大臣聞已歡喜。迎二童子。將還入宮。召解相師教教令占相。并遣作名相師云。此既日炙熟甘蔗開而出生故。一名善生。第二復名甘蔗生。又曰。炙甘蔗出亦名日種彼女因緣一種無別故名善賢童子。幼少年立以王女。至長大拜為第一妃王。第二妃絕妙端政生四子。一名金色。二名炬面。三名象眾。四名別成。其善賢妃唯有一子。名曰長壽。端政可喜。其善賢妃。至於王邊白言。大王。我今從大王乞求一願。王言。隨意。從心所欲。妃重白王言。大王自在若與我願不得變悔。王言。我與妃心之所願後若悔者。當令我頭破作七分。妃言。大王四子擯出於國。遣我所生子長壽為王。豈不善哉。至明清旦。王勅四子。今可出去。我治化內不得居住。時四子母母妹及大臣等白王言。乞我等隨王子去。王言。隨意。王子受王勅已向北方到雪山下。至山南面見下。寬平無諸坑坎。舊有一仙。名迦毘羅。在中居止。王子見已。於此造城治化。王召國師言。四子今在何處。答言。大王王子存北方。已生男女。大好治化。能立國計。是故立姓為釋迦。於迦毘羅仙處所住故。因城立名故名迦毘羅城。時三子沒後唯有一子在。名尼拘羅(此云別成)為王。王生一子。名曰拘盧。拘盧王生一子。名瞿拘盧。瞿拘盧王生一子。名師子類。師子類王生四子。一名淨飯。二名白飯。三名斛飯。四名甘露飯。有一女。名甘露味。其淨飯王以紹王位。還在父城。時迦毘城不遠復有一城。名曰天臂城。有一釋種長者。名為善覺。大富多財。如毘沙門王宮殿。無異時彼長者有八女。時王遣使迎取八女。至於宮已即納二女為妃。二女者。第一名意第。八名摩訶波闍波提(此云大惠)自餘六女。而與三弟(第一夫人生於太子)從此立姓名釋迦也。復云能。牟尼此云寂　三初坐菩提樹下明處。四成無上覺以顯成道。</w:t>
      </w:r>
    </w:p>
    <w:p>
      <w:pPr>
        <w:pStyle w:val="SHTKBlockLabel"/>
      </w:pPr>
      <w:r>
        <w:t>한국어 직역</w:t>
      </w:r>
    </w:p>
    <w:p>
      <w:pPr>
        <w:pStyle w:val="SHTKTranslationText"/>
      </w:pPr>
      <w:r>
        <w:t>경. “그때 석가모니 … 무상각을 이루었다.” 해석하여 말한다. 이하 둘째로 계의 모습을 널리 해석한다. 두 부분이 있다. 먼저 인연이고, 뒤의 「모든 이에게 고한다」 이하에서 계의 모습을 널리 해석한다. 앞부분에는 네 가지가 있다. 첫째는 성도이고, 둘째는 결계이며, 셋째는 방광이고, 넷째는 대중을 모으는 것이다. 성도 가운데 네 가지가 있다. 첫째는 때를 드러내고, 둘째는 이름을 분별하며, 셋째는 장소를 밝히고, 넷째는 성도를 밝힌다. ‘그때’라는 말은 때를 드러낸다. 곧 이미 성불한 때이고, 바로 계를 설하는 때이다. 이미 심지를 설한 때이기도 하다. ‘석가모니불’은 이름을 표시한 것이다. 석가는 성(姓)이고, 모니는 별명이며, 불은 덕호이다. ‘석가’는 여기 말로 ‘능(能)’이라 한다. 겁초에 왕이 있었는데 이름은 평등의(平等意)였다. 성은 찰제리였고(여기 말로 ‘전주(田主)’라 한다), 나아가 그 자손 가운데 모초왕(茅草王)이라는 왕이 있었다. 왕에게 아들이 있었는데 이름은 대모초(大茅草)였다. 《불본행경》 제5권에서 말한 것과 같다. 대모초왕에게는 아들이 없었다. 그는 왕위를 여러 대신에게 맡기고 출가하여 성취하였으며, 사선을 구족하고 오통을 성취하였다. 그 왕선의 수명은 매우 길었으나, 나이가 들어 쇠약해지자 멀리 다닐 수 없었다. 그때 제자들이 동서로 가서 음식을 구하려 하였고, 좋고 부드러운 풀을 취해 바구니 안에 넣었다. 그 왕선을 나뭇가지에 매달아 두었는데, 벌레와 짐승이 와서 건드릴까 두려워했기 때문이다. 왕선의 제자들이 떠난 뒤 한 사냥꾼이 와서 멀리서 왕선을 보고 흰 새라고 여겨 마침내 쏘아 버렸다. 선인이 화살을 맞자 빗방울처럼 피가 흘러 땅에 떨어졌고, 곧 목숨을 마쳤다. 그 제자들이 돌아와 왕선이 화살을 맞아 죽은 것을 보고, 또 피가 떨어진 곳을 보았다. 그들은 왕선을 화장하고 뼈를 모아 탑을 세웠다. 그때 빗방울처럼 떨어진 피에서 두 개의 사탕수수 싹이 나 점점 크게 자랐다. 사탕수수가 익자 햇볕에 쪼여 갈라졌고, 한 줄기에서는 한 남자아이가 태어나고, 한 줄기에서는 한 여자아이가 태어났다. 용모가 단정하고 사랑스러워 세상에 견줄 이가 없었다. 그때 여러 제자들이 생각하였다. “지금 이 두 아이는 왕선의 종자이다.” 그래서 양육하고 보호하여 돌보며 여러 신하에게 알려 주었다. 그때 여러 대신이 듣고 기뻐하여 두 아이를 맞이해 궁으로 데려갔다. 상을 잘 보는 사람을 불러 점을 치게 하고, 아울러 이름을 짓게 하니 관상가가 말하였다. “이 아이들은 햇볕에 익은 사탕수수가 갈라져 태어났으므로, 하나는 선생(善生)이라 이름하고, 다른 하나는 감자생(甘蔗生)이라 이름합니다.” 또 말하였다. “햇볕에 쪼인 사탕수수에서 나왔으므로 또한 일종(日種)이라 하며, 저 여자의 인연도 같은 한 종류로 다르지 않으므로 선현동자(善賢童子)라 한다.” 어린 나이에 세워 왕녀로 삼았고, 장성한 뒤에는 제일비로 책봉하였다. 둘째 비는 매우 빼어나고 단정하여 네 아들을 낳았다. 첫째 이름은 금색(金色), 둘째는 거면(炬面), 셋째는 상중(象眾), 넷째는 별성(別成)이었다. 선현비에게는 오직 한 아들만 있었고, 이름은 장수(長壽)였으며, 용모가 단정하고 사랑스러웠다. 그 선현비가 왕에게 가서 아뢰었다. “대왕이시여, 제가 지금 대왕께 한 가지 소원을 청하고자 합니다.” 왕이 말하였다. “뜻대로 하라. 마음에 원하는 대로 하라.” 비가 거듭 왕에게 아뢰었다. “대왕께서 자재하시어 제게 소원을 허락하셨으니 번복하여 후회하셔서는 안 됩니다.” 왕이 말하였다. “내가 비에게 마음으로 원하는 것을 허락하고 뒤에 후회한다면, 내 머리가 일곱 조각으로 깨지게 하리라.” 비가 말하였다.</w:t>
      </w:r>
    </w:p>
    <w:p>
      <w:pPr>
        <w:pStyle w:val="SHTKTranslationText"/>
      </w:pPr>
      <w:r>
        <w:t>“대왕의 네 아들을 나라 밖으로 내쫓고, 제가 낳은 장수를 왕으로 삼게 하십시오. 어찌 좋지 않겠습니까?” 다음 날 새벽이 되자 왕이 네 아들에게 명하였다. “이제 너희는 나가라. 내가 다스리는 경내에서는 살 수 없다.” 그때 네 왕자의 어머니와 어머니의 자매, 대신 등이 왕에게 아뢰었다. “저희도 왕자들을 따라가게 해 주십시오.” 왕이 말하였다. “뜻대로 하라.” 왕자들은 왕명을 받고 북쪽으로 향해 설산 아래에 이르렀다. 산 남쪽에 이르러 아래를 바라보니 넓고 평탄하여 구덩이나 험한 곳이 없었다. 예전에 한 선인이 있었는데 이름은 가비라(迦毘羅)였고, 그 가운데 머물러 살았다. 왕자들이 이를 보고 그곳에 성을 세워 다스렸다. 왕이 국사를 불러 말하였다. “네 왕자는 지금 어디에 있는가?” 답하여 말하였다. “대왕이시여, 왕자들은 북쪽에 살아 있으며, 이미 아들과 딸을 낳았고, 매우 잘 다스려 나라의 계책을 세울 수 있습니다.” 그러므로 성을 세워 석가(釋迦)라고 하였다. 가비라 선인이 살던 곳에 머물렀기 때문에 성을 따라 이름을 세워 가비라성이라 하였다. 그때 세 아들이 죽은 뒤 오직 한 아들만 남았는데, 이름은 니구라(尼拘羅, 여기 말로 별성)였고 왕이 되었다. 왕이 한 아들을 낳았는데, 이름은 구로(拘盧)였다. 구로왕이 한 아들을 낳았고, 이름은 구구로(瞿拘盧)였다. 구구로왕이 한 아들을 낳았고, 이름은 사자류(師子類)였다. 사자류왕은 네 아들을 낳았다. 첫째 이름은 정반(淨飯), 둘째는 백반(白飯), 셋째는 곡반(斛飯), 넷째는 감로반(甘露飯)이었다. 또 한 딸이 있었는데, 이름은 감로미(甘露味)였다. 정반왕이 왕위를 이어받아 다시 아버지의 성에 머물렀다. 그때 가비라성에서 멀지 않은 곳에 또 한 성이 있었는데, 이름은 천비성(天臂城)이었다. 그곳에 한 석가족 장자가 있었는데, 이름은 선각(善覺)이었고, 매우 부유하여 재물이 많았으며, 비사문왕의 궁전과 다르지 않았다. 그때 그 장자에게 여덟 딸이 있었다. 왕이 사자를 보내 여덟 딸을 맞아들이고, 궁에 이른 뒤 두 딸을 맞아 비로 삼았다. 그 두 딸은, 첫째 이름이 의제(意第)였고, 여덟째 이름은 마하파사파제(摩訶波闍波提, 여기 말로 대혜)였으며, 나머지 여섯 딸은 세 아우에게 주었다. (첫째 부인이 태자를 낳았다.) 이로부터 성을 세워 석가라고 한 것이다. 또 ‘능(能)’이라고 번역한다. ‘모니’는 여기 말로 ‘적(寂)’이라 한다. 셋째는 처음 보리수 아래에 앉았다는 것으로 장소를 밝힌다. 넷째는 무상각을 이루었다는 것으로 성도를 드러낸다.</w:t>
      </w:r>
    </w:p>
    <w:p>
      <w:pPr>
        <w:pStyle w:val="SHTKNoteSummary"/>
      </w:pPr>
      <w:r>
        <w:t>교감 요약 | [번역 메모] 이 단락에서 판독·구문을 검토한 곳이 18곳 있다.</w:t>
      </w:r>
    </w:p>
    <w:p>
      <w:pPr>
        <w:pStyle w:val="SHTKNoteDetail"/>
      </w:pPr>
      <w:r>
        <w:t>• 원문 구절 | 爾時釋迦牟尼至成無上覺　釋曰。 — [인용 범위 축약 표지]</w:t>
        <w:br/>
        <w:t>• 원문 구절 | 姓剎帝利(云此田主)乃至彼有子孫王名茅草王。 — [구문 불확실]</w:t>
        <w:br/>
        <w:t>• 한국어 해설 | 괄호 「云此田主」는 ‘여기 말로 전주’라는 주석으로 처리함.</w:t>
        <w:br/>
        <w:t>• 원문 구절 | 出家成就。 — [구문 불확실]</w:t>
        <w:br/>
        <w:t>• 한국어 해설 | 「出家成就」가 무엇의 성취인지 목적어가 생략되어 있어 직역함.</w:t>
        <w:br/>
        <w:t>• 원문 구절 | 取好軟草安置籠裏盛。 — [구문 불확실]</w:t>
        <w:br/>
        <w:t>• 한국어 해설 | 「籠裏盛」의 목적어 관계가 거칠어 풀을 바구니에 담은 것으로 번역함.</w:t>
        <w:br/>
        <w:t>• 원문 구절 | 有雨滴血出墮於地。 — [판독 불확실]</w:t>
        <w:br/>
        <w:t>• 한국어 해설 | 「有雨滴血出」는 피가 빗방울처럼 떨어진다는 문맥으로 번역하되 글자를 교정하지 않음.</w:t>
        <w:br/>
        <w:t>• 원문 구절 | 時雨滴血生二甘蔗牙漸漸高大。 — [구문 불확실]</w:t>
        <w:br/>
        <w:t>• 원문 구절 | 召解相師教教令占相。 — [판독 불확실]</w:t>
        <w:br/>
        <w:t>• 한국어 해설 | 「召解相師教教令占相」에 중복 글자가 보이나 저본대로 두고 의미만 최소 정리함.</w:t>
        <w:br/>
        <w:t>• 원문 구절 | 并遣作名相師云。 — [구문 불확실]</w:t>
        <w:br/>
        <w:t>• 원문 구절 | 炙甘蔗出亦名日種彼女因緣一種無別故名善賢童子。 — [구문 불확실]</w:t>
        <w:br/>
        <w:t>• 한국어 해설 | 문장이 심하게 압축·혼합되어 있어 인명·어원 설명을 저본 순서대로 직역함.</w:t>
        <w:br/>
        <w:t>• 원문 구절 | 幼少年立以王女。 — [구문 불확실]</w:t>
        <w:br/>
        <w:t>• 한국어 해설 | 「幼少年立以王女」의 구문이 불명확함.</w:t>
        <w:br/>
        <w:t>• 원문 구절 | 至長大拜為第一妃王。 — [구문 불확실]</w:t>
        <w:br/>
        <w:t>• 한국어 해설 | 「拜為第一妃王」은 어순이 난삽하여 ‘제일비로 책봉’으로 최소 해석함.</w:t>
        <w:br/>
        <w:t>• 원문 구절 | 時四子母母妹及大臣等白王言。 — [구문 불확실]</w:t>
        <w:br/>
        <w:t>• 원문 구절 | 至山南面見下。 — [구문 불확실]</w:t>
        <w:br/>
        <w:t>• 원문 구절 | 是故立姓為釋迦。 — [구문 불확실]</w:t>
        <w:br/>
        <w:t>• 한국어 해설 | 석가 성씨 성립 설명이 압축되어 있음.</w:t>
        <w:br/>
        <w:t>• 원문 구절 | 無異時彼長者有八女。 — [구두 불확실]</w:t>
        <w:br/>
        <w:t>• 원문 구절 | 八名摩訶波闍波提(此云大惠)自餘六女。 — [구문 불확실]</w:t>
        <w:br/>
        <w:t>• 한국어 해설 | 「第一名意第。八名…」은 1번과 8번만 명시하고 중간 여섯은 다음 절에서 처리함.</w:t>
        <w:br/>
        <w:t>• 원문 구절 | 而與三弟(第一夫人生於太子)從此立姓名釋迦也。 — [구문 불확실]</w:t>
        <w:br/>
        <w:t>• 한국어 해설 | 괄호 「第一夫人生於太子」의 귀속이 불명확하여 그대로 별도 보충 문장으로 처리함.</w:t>
        <w:br/>
        <w:t>• 원문 구절 | 牟尼此云寂　三初坐菩提樹下明處。 — [구두 불확실]</w:t>
        <w:br/>
        <w:t>• 한국어 해설 | 「牟尼此云寂」 뒤에 곧바로 과문 「三初坐菩提樹下明處」가 붙어 있어 번역에서 문장 경계를 분명히 함.</w:t>
      </w:r>
    </w:p>
    <w:p>
      <w:pPr>
        <w:pStyle w:val="Heading3"/>
      </w:pPr>
      <w:bookmarkStart w:id="5138" w:name="lochead_0737b19"/>
      <w:r>
        <w:rPr>
          <w:rFonts w:ascii="Noto Sans CJK KR" w:hAnsi="Noto Sans CJK KR" w:eastAsia="Noto Sans CJK KR" w:cs="Noto Sans CJK KR"/>
        </w:rPr>
        <w:t>結戒·釋名·放光·集眾</w:t>
      </w:r>
      <w:bookmarkEnd w:id="5138"/>
    </w:p>
    <w:p>
      <w:pPr>
        <w:pStyle w:val="SHTKPositionMarker"/>
      </w:pPr>
      <w:bookmarkStart w:id="5139" w:name="loc_0737b19"/>
      <w:r>
        <w:t>[0737b19]</w:t>
      </w:r>
      <w:bookmarkEnd w:id="5139"/>
    </w:p>
    <w:p>
      <w:pPr>
        <w:pStyle w:val="SHTKBlockLabel"/>
      </w:pPr>
      <w:r>
        <w:t>원문</w:t>
      </w:r>
    </w:p>
    <w:p>
      <w:pPr>
        <w:pStyle w:val="SHTKSourceText"/>
      </w:pPr>
      <w:r>
        <w:t>經。初結菩薩至之法　釋曰。第二結戒。先結。後釋名。此即結戒。謂。成菩提已結菩薩戒不同。聲聞待緣而結。又說心地後結菩薩戒。而言初者未制餘戒故。波羅提木叉者。此云別解脫。別別棄捨身語惡故名別解脫。言孝順者。謂戒功能起淳淨心。愛敬尊親。是謂孝也。如世典云。愛敬盡於事親。而德教加於百姓。又由戒故。遠離惡行。身心不惱。修習善品。名稱普聞。孝之始終故。言孝順父母。除已執見。隨順教令。隨時所須。是謂順也。又忠孝離惡。敬順修善。是謂孝順也。父母養育之恩。師僧導訓之恩。三寶救護之恩。所以於此須孝順也。又孝敬於諸佛。隨順於正教。言至道法者。六度四攝及菩提分法。此戒順彼。所以者何。由無悔等乃至發定惠諸善行故。</w:t>
      </w:r>
    </w:p>
    <w:p>
      <w:pPr>
        <w:pStyle w:val="SHTKBlockLabel"/>
      </w:pPr>
      <w:r>
        <w:t>한국어 직역</w:t>
      </w:r>
    </w:p>
    <w:p>
      <w:pPr>
        <w:pStyle w:val="SHTKTranslationText"/>
      </w:pPr>
      <w:r>
        <w:t>경. ‘처음 보살…의 법’까지. 해석하여 말한다. 둘째는 계를 맺는 것이다. 먼저 계를 맺고, 뒤에 이름을 풀이한다. 이것이 곧 계를 맺는 대목이다. 말하자면, 보리를 이룬 뒤 보살계를 맺는 것은 같지 않다. 성문은 인연을 기다려 계를 맺는다. 또 심지(心地)를 설한 뒤에 보살계를 맺는다. 그런데 ‘처음’이라고 한 것은 아직 다른 계를 제정하지 않았기 때문이다. 바라제목차(波羅提木叉)란, 여기서는 별해탈(別解脫)이라고 번역한다. 몸과 말의 악을 각각 버리기 때문에 별해탈이라 한다. ‘효순(孝順)’이라고 한 것은, 계의 작용이 순박하고 청정한 마음을 일으키는 것을 말한다. 높은 이를 사랑하고 공경하며 어버이를 존중하는 것, 이를 효라고 한다. 세간의 전적에서 말한 것과 같다. 사랑하고 공경함은 어버이를 섬기는 데에서 극진하고, 덕과 가르침은 백성에게까지 미친다. 또 계로 말미암기 때문에, 악행을 멀리 떠나고, 몸과 마음이 괴롭지 않으며, 선한 품류를 닦아 익히고, 명성이 널리 알려진다. 효의 처음과 끝이기 때문에, 부모에게 효순한다고 말한다. 자기 집착의 견해를 제거하고, 가르침과 명령을 따르며, 때에 따라 필요한 바를 따른다. 이를 순(順)이라고 한다. 또 충성과 효도로 악을 떠나고, 공경하고 순종하여 선을 닦는 것, 이를 효순이라고 한다. 부모에게는 길러 준 은혜가 있고, 스승과 승가에는 이끌어 가르친 은혜가 있으며, 삼보에는 구하고 보호한 은혜가 있다. 그러므로 여기에서는 효순해야 한다. 또 모든 부처님께 효도하고 공경하며, 바른 가르침을 따른다. ‘지극한 도의 법’이라고 한 것은, 육바라밀·사섭 및 보리분법이다. 이 계는 그것들에 따른다. 그 까닭은 무엇인가? 후회 없음 등에서 나아가 선정과 지혜를 일으키는 여러 선행에 이르기 때문이다.</w:t>
      </w:r>
    </w:p>
    <w:p>
      <w:pPr>
        <w:pStyle w:val="SHTKNoteSummary"/>
      </w:pPr>
      <w:r>
        <w:t>교감 요약 | [번역 메모] 이 단락에서 판독·구문을 검토한 곳이 2곳 있다.</w:t>
      </w:r>
    </w:p>
    <w:p>
      <w:pPr>
        <w:pStyle w:val="SHTKNoteDetail"/>
      </w:pPr>
      <w:r>
        <w:t>• 원문 구절 | 成菩提已結菩薩戒不同。 — [구문 불확실]</w:t>
        <w:br/>
        <w:t>• 원문 구절 | 除已執見。 — [판독 불확실]</w:t>
      </w:r>
    </w:p>
    <w:p>
      <w:pPr>
        <w:pStyle w:val="SHTKPositionMarker"/>
      </w:pPr>
      <w:bookmarkStart w:id="5140" w:name="loc_0737c05"/>
      <w:r>
        <w:t>[0737c05]</w:t>
      </w:r>
      <w:bookmarkEnd w:id="5140"/>
    </w:p>
    <w:p>
      <w:pPr>
        <w:pStyle w:val="SHTKBlockLabel"/>
      </w:pPr>
      <w:r>
        <w:t>원문</w:t>
      </w:r>
    </w:p>
    <w:p>
      <w:pPr>
        <w:pStyle w:val="SHTKSourceText"/>
      </w:pPr>
      <w:r>
        <w:t>經。孝名戒亦名制止　釋曰。第二釋名。謂遮惡順善。是謂孝也。制伏六根。遮七支惡。名為制止。</w:t>
      </w:r>
    </w:p>
    <w:p>
      <w:pPr>
        <w:pStyle w:val="SHTKBlockLabel"/>
      </w:pPr>
      <w:r>
        <w:t>한국어 직역</w:t>
      </w:r>
    </w:p>
    <w:p>
      <w:pPr>
        <w:pStyle w:val="SHTKTranslationText"/>
      </w:pPr>
      <w:r>
        <w:t>경. ‘효를 계라고도 하고 제지(制止)라고도 한다.’ 해석하여 말한다. 둘째는 이름을 풀이하는 것이다. 악을 막고 선을 따르는 것, 이를 효라고 한다. 육근을 제어하고, 일곱 가지 몸과 말의 악을 막는 것을, 제지라고 한다.</w:t>
      </w:r>
    </w:p>
    <w:p>
      <w:pPr>
        <w:pStyle w:val="SHTKPositionMarker"/>
      </w:pPr>
      <w:bookmarkStart w:id="5141" w:name="loc_0737c08"/>
      <w:r>
        <w:t>[0737c08]</w:t>
      </w:r>
      <w:bookmarkEnd w:id="5141"/>
    </w:p>
    <w:p>
      <w:pPr>
        <w:pStyle w:val="SHTKBlockLabel"/>
      </w:pPr>
      <w:r>
        <w:t>원문</w:t>
      </w:r>
    </w:p>
    <w:p>
      <w:pPr>
        <w:pStyle w:val="SHTKSourceText"/>
      </w:pPr>
      <w:r>
        <w:t>經。即口放無量光明　釋曰。第三放光。欲說戒光明故。所以口放光也。有四因緣。是故放光。一照眾生苦。二生希有以。三感召有緣。四滅生死闇。</w:t>
      </w:r>
    </w:p>
    <w:p>
      <w:pPr>
        <w:pStyle w:val="SHTKBlockLabel"/>
      </w:pPr>
      <w:r>
        <w:t>한국어 직역</w:t>
      </w:r>
    </w:p>
    <w:p>
      <w:pPr>
        <w:pStyle w:val="SHTKTranslationText"/>
      </w:pPr>
      <w:r>
        <w:t>경. ‘곧 입에서 한량없는 광명을 놓았다.’ 해석하여 말한다. 셋째는 광명을 놓는 것이다. 계의 광명을 설하려 하기 때문에, 그러므로 입에서 광명을 놓은 것이다. 네 가지 인연이 있다. 그러므로 광명을 놓는다. 첫째, 중생의 괴로움을 비춘다. 둘째, 희유한 마음을 일으키게 한다. 셋째, 인연 있는 이들을 불러 모은다. 넷째, 생사의 어둠을 없앤다.</w:t>
      </w:r>
    </w:p>
    <w:p>
      <w:pPr>
        <w:pStyle w:val="SHTKNoteSummary"/>
      </w:pPr>
      <w:r>
        <w:t>교감 요약 | [번역 메모] 이 단락에서 판독·구문을 검토한 곳이 2곳 있다.</w:t>
      </w:r>
    </w:p>
    <w:p>
      <w:pPr>
        <w:pStyle w:val="SHTKNoteDetail"/>
      </w:pPr>
      <w:r>
        <w:t>• 원문 구절 | 所以口放光也。</w:t>
        <w:br/>
        <w:t>• 원문 구절 | 二生希有以。 — [판독 불확실]</w:t>
        <w:br/>
        <w:t>• 한국어 해설 | 원문은 ‘生希有以’로 되어 있어 마지막 글자의 판독이 불안정하다.</w:t>
      </w:r>
    </w:p>
    <w:p>
      <w:pPr>
        <w:pStyle w:val="SHTKPositionMarker"/>
      </w:pPr>
      <w:bookmarkStart w:id="5142" w:name="loc_0737c12"/>
      <w:r>
        <w:t>[0737c12]</w:t>
      </w:r>
      <w:bookmarkEnd w:id="5142"/>
    </w:p>
    <w:p>
      <w:pPr>
        <w:pStyle w:val="SHTKBlockLabel"/>
      </w:pPr>
      <w:r>
        <w:t>원문</w:t>
      </w:r>
    </w:p>
    <w:p>
      <w:pPr>
        <w:pStyle w:val="SHTKSourceText"/>
      </w:pPr>
      <w:r>
        <w:t>經。是時百萬億至大國王　釋曰。第四集眾有二。先集眾。後聽法。此即眾集。集眾有五。一雜眾如言百萬億大眾。二菩薩眾。三梵眾。四六欲天眾。五國王眾。言梵天者。初靜慮有三天。一梵眾天。二梵輔天。三大梵天。第二靜慮處有三天。一少光。二無量光。三極光淨。第三靜慮處有三天。一少淨天。二無量淨天。三遍淨天。第四靜慮處有九天。一無雲天。二福生天。三廣果天。四無想有情天。并五淨居天。五淨居者。一無煩天。二無熱天。三善現天。四善見天。五色究竟天。過此淨居天。有大自在天。第十地菩薩生於彼天中(如瑜伽)正理二十一云。廣善所生故名為梵。此梵即大故名大梵天。由彼獲得中間定故。最初生故。最後歿故。威德等勝故。名大梵。大梵所有所化所領故名梵眾。於大梵前行列侍衛故名梵輔。自地天內光明最小故名少光。光明轉勝量難測故名無量光。淨光遍照自地處故名極光。淨意地樂受說名為淨。於自地中此淨最少劣故名少淨。此淨轉增量難測故名無量淨。此淨周普故名遍淨。以下空中天所居地如雲密合故說名雲。此上諸天更無雲地。在無雲首故說無雲。更有異生勝福方可往生故說名福生。異生果中此最殊勝故名廣果。離欲諸聖以聖道水濯煩惱垢故名為淨。淨身所止故名淨居。繁謂繁雜。或謂繁廣。無繁雜天中此最初故繁廣。天中此最劣故說名無繁。已善伏除。雜修靜慮。上中品障。意樂調柔。離諸惱熱。故名無熱。或令下生煩惱名熱。此初遠離得無熱名。已得上品。雜修靜慮。果德易彰。故名善現。雜修定障。餘品至微。見極清徹。故名善見。更無餘處。於有色中能過於此。名色究竟。或此已到眾苦所依身最後邊名色究竟(如正理二十一說)第十地菩薩。具足神通。所化自在。於境無滯。名大自在。六欲天者。一四大眾天。二三十三天。三夜摩天(此云時分)四覩史多天(此云知足)五樂變化天。六他化自在天。一一解釋如論應知。十六大國者。如長阿含經第五云。一央伽國。二摩竭國。三迦尸國四居薩羅國。五跋祇國。六末羅國。七支提國。八跋沙國。九居樓國。十解闍羅國。十一阿濕波國。十二娑蹉國。十三薩羅娑國。十四乾陀羅國。十五劍浮沙國。十六阿梨提國。勘又毘婆沙論第一百二十五云。十六大國者。謂央伽國。摩揭國。迦尸國。憍薩羅國。佛栗底國。末羅國。奔達國。蘇噏摩國。頞縛迦國。頞飯底國。葉筏那國。劍跋闍國。俱盧國。般遮羅國。筏蹉國。戍洛西那國。</w:t>
      </w:r>
    </w:p>
    <w:p>
      <w:pPr>
        <w:pStyle w:val="SHTKBlockLabel"/>
      </w:pPr>
      <w:r>
        <w:t>한국어 직역</w:t>
      </w:r>
    </w:p>
    <w:p>
      <w:pPr>
        <w:pStyle w:val="SHTKTranslationText"/>
      </w:pPr>
      <w:r>
        <w:t>경. ‘그때 백만억…대국왕’까지. 해석하여 말한다. 넷째, 대중을 모으는 데에는 두 가지가 있다. 먼저 대중을 모으고, 뒤에 법을 듣는다. 이것이 곧 대중이 모인 대목이다. 대중의 모임에는 다섯 가지가 있다. 첫째는 잡중(雜衆)이니, 이른바 백만억 대중이다. 둘째는 보살 대중이다. 셋째는 범천의 대중이다. 넷째는 육욕천의 대중이다. 다섯째는 국왕의 대중이다. ‘범천’이라고 한 것은, 초정려에 세 하늘이 있다. 첫째는 범중천이다. 둘째는 범보천이다. 셋째는 대범천이다. 제2정려처에는 세 하늘이 있다. 첫째는 소광천이다. 둘째는 무량광천이다. 셋째는 극광정천이다. 제3정려처에는 세 하늘이 있다. 첫째는 소정천이다. 둘째는 무량정천이다. 셋째는 변정천이다. 제4정려처에는 아홉 하늘이 있다. 첫째는 무운천이다. 둘째는 복생천이다. 셋째는 광과천이다. 넷째는 무상유정천이다. 그리고 다섯 정거천이 있다. 다섯 정거천이란, 첫째 무번천, 둘째 무열천, 셋째 선현천, 넷째 선견천, 다섯째 색구경천이다. 이 정거천을 지나면, 대자재천이 있다. 제10지 보살은 그 하늘 가운데 태어난다(《유가론》 참조). 《정리론》 제21권에서 말한다. 널리 선한 것에서 생겨났기 때문에 ‘범(梵)’이라 한다. 이 범이 곧 크기 때문에 대범천이라 한다. 그가 중간정을 얻었기 때문이고, 가장 먼저 태어나기 때문이며, 가장 나중에 죽기 때문이고, 위덕 등이 뛰어나기 때문에, 대범이라 한다. 대범이 소유하여 교화하고 거느리는 자들이므로 범중이라 한다. 대범 앞에서 줄지어 시위하기 때문에 범보라 한다. 자기 지(地)의 하늘 가운데 광명이 가장 작기 때문에 소광이라 한다. 광명이 더욱 뛰어나 그 양을 헤아리기 어렵기 때문에 무량광이라 한다. 청정한 광명이 자기 지의 처소를 두루 비추기 때문에 극광이라 한다. 의지(意地)의 즐거운 느낌을 ‘정(淨)’이라 한다. 자기 지 가운데 이 청정함이 가장 적고 열등하기 때문에 소정이라 한다. 이 청정함이 더욱 증대하여 그 양을 헤아리기 어렵기 때문에 무량정이라 한다. 이 청정함이 두루 미치기 때문에 변정이라 한다. 아래쪽 공중에서 하늘들이 거주하는 땅이 구름처럼 빽빽이 합쳐져 있기 때문에 ‘운(雲)’이라 말한다. 이보다 위의 여러 하늘에는 다시 구름 같은 땅이 없다. 무운(無雲)의 맨 앞에 있기 때문에 무운이라 한다. 다시 이생(異生) 가운데 뛰어난 복이 있어야 비로소 왕생할 수 있기 때문에 복생이라 한다. 이생의 과 가운데 이것이 가장 뛰어나기 때문에 광과라 한다. 욕을 떠난 여러 성자가 성도의 물로 번뇌의 때를 씻기 때문에 ‘정(淨)’이라 한다. 청정한 몸이 머무는 곳이기 때문에 정거(淨居)라 한다. ‘번(繁)’은 번잡함을 뜻한다. 혹은 번거롭고 넓다는 뜻이라고도 한다. 번잡함이 없는 하늘 가운데 이것이 가장 처음이므로 ‘번광(繁廣)’이라고 한다. 하늘 가운데 이것이 가장 열등하기 때문에 무번(無繁)이라 한다. 이미 잘 조복하여 제거하고, 정려를 섞어 닦아, 상·중품의 장애를 [제거하며], 의요가 부드럽고, 여러 번뇌의 열기를 떠나므로, 그러므로 무열(無熱)이라 한다. 혹은 아래에 태어나게 하는 번뇌를 ‘열(熱)’이라 한다. 이 하늘이 처음으로 그것을 멀리 떠났으므로 무열이라는 이름을 얻는다. 이미 상품을 얻고, 정려를 섞어 닦으므로, 과덕이 쉽게 드러난다. 그러므로 선현(善現)이라 한다. 섞어 닦는 선정의 장애 가운데, 남은 품류가 지극히 미세하고, 봄이 지극히 맑고 투철하므로, 그러므로 선견(善見)이라 한다. 다시 다른 처소가 없어서, 유색계 가운데 이보다 뛰어날 수 있는 곳이 없으므로, 색구경(色究竟)이라 한다. 혹은 이미 여러 괴로움이 의지하는 몸의 마지막 끝에 이르렀기 때문에 색구경이라 한다(《정리론》 제21권 참조).</w:t>
      </w:r>
    </w:p>
    <w:p>
      <w:pPr>
        <w:pStyle w:val="SHTKTranslationText"/>
      </w:pPr>
      <w:r>
        <w:t>제10지 보살은, 신통을 갖추고, 교화하는 일에 자재하며, 경계에 막힘이 없으므로, 대자재(大自在)라 한다. 육욕천이란, 첫째 사대중천이다. 둘째 삼십삼천이다. 셋째 야마천(여기서는 ‘시분’이라 번역함), 넷째 도사다천(여기서는 ‘지족’이라 번역함), 다섯째 낙변화천이다. 여섯째 타화자재천이다. 하나하나의 해석은 논에서 말한 바와 같이 알아야 한다. 십육대국이란, 《장아함경》 제5권에서 말한 것과 같다. 첫째 앙가국이다. 둘째 마갈국이다. 셋째 가시국, 넷째 거살라국이다. 다섯째 발기국이다. 여섯째 말라국이다. 일곱째 지제국이다. 여덟째 발사국이다. 아홉째 거루국이다. 열째 해사라국이다. 열한째 아습파국이다. 열두째 사차국이다. 열셋째 살라사국이다. 열넷째 건타라국이다. 열다섯째 검부사국이다. 열여섯째 아리제국이다. 살펴보건대 또 《비바사론》 제125권에서는 말한다. 십육대국이란, 곧 앙가국, 마갈국, 가시국, 교살라국, 불률저국, 말라국, 분달국, 소흡마국, 알박가국, 알반저국, 엽벌나국, 검발사국, 구로국, 반차라국, 벌차국, 술락서나국이다.</w:t>
      </w:r>
    </w:p>
    <w:p>
      <w:pPr>
        <w:pStyle w:val="SHTKNoteSummary"/>
      </w:pPr>
      <w:r>
        <w:t>교감 요약 | [번역 메모] 이 단락에서 판독·구문을 검토한 곳이 8곳 있다.</w:t>
      </w:r>
    </w:p>
    <w:p>
      <w:pPr>
        <w:pStyle w:val="SHTKNoteDetail"/>
      </w:pPr>
      <w:r>
        <w:t>• 원문 구절 | 第十地菩薩生於彼天中(如瑜伽)正理二十一云。 — [구두 불확실]</w:t>
        <w:br/>
        <w:t>• 한국어 해설 | 괄호 주석과 다음 인용 표지가 한 문장에 이어져 있다.</w:t>
        <w:br/>
        <w:t>• 원문 구절 | 在無雲首故說無雲。 — [구문 불확실]</w:t>
        <w:br/>
        <w:t>• 한국어 해설 | 원문의 명칭 풀이가 압축되어 있어 지시 대상이 분명하지 않다.</w:t>
        <w:br/>
        <w:t>• 원문 구절 | 無繁雜天中此最初故繁廣。 — [판독 불확실]</w:t>
        <w:br/>
        <w:t>• 한국어 해설 | 명칭 풀이의 자구가 전후와 잘 맞지 않으므로 원문을 따라 직역한다.</w:t>
        <w:br/>
        <w:t>• 원문 구절 | 上中品障。 — [구문 불확실]</w:t>
        <w:br/>
        <w:t>• 한국어 해설 | 앞뒤 단위와 이어 읽어야 문장이 성립한다.</w:t>
        <w:br/>
        <w:t>• 원문 구절 | 故名無熱。</w:t>
        <w:br/>
        <w:t>• 한국어 해설 | 최종 역대조: 「故」의 인과 표지를 명시적으로 복원함.</w:t>
        <w:br/>
        <w:t>• 원문 구절 | 故名善見。</w:t>
        <w:br/>
        <w:t>• 원문 구절 | 或此已到眾苦所依身最後邊名色究竟(如正理二十一說)第十地菩薩。 — [구두 불확실]</w:t>
        <w:br/>
        <w:t>• 한국어 해설 | 괄호 주석 뒤에 다음 설명의 주어가 바로 이어진다.</w:t>
        <w:br/>
        <w:t>• 원문 구절 | 一四大眾天。 — [판독 불확실]</w:t>
      </w:r>
    </w:p>
    <w:p>
      <w:pPr>
        <w:pStyle w:val="SHTKPositionMarker"/>
      </w:pPr>
      <w:bookmarkStart w:id="5143" w:name="loc_0738b02"/>
      <w:r>
        <w:t>[0738b02]</w:t>
      </w:r>
      <w:bookmarkEnd w:id="5143"/>
    </w:p>
    <w:p>
      <w:pPr>
        <w:pStyle w:val="SHTKBlockLabel"/>
      </w:pPr>
      <w:r>
        <w:t>원문</w:t>
      </w:r>
    </w:p>
    <w:p>
      <w:pPr>
        <w:pStyle w:val="SHTKSourceText"/>
      </w:pPr>
      <w:r>
        <w:t>經。合掌至心至於戒　釋曰。第二聽法。</w:t>
      </w:r>
    </w:p>
    <w:p>
      <w:pPr>
        <w:pStyle w:val="SHTKBlockLabel"/>
      </w:pPr>
      <w:r>
        <w:t>한국어 직역</w:t>
      </w:r>
    </w:p>
    <w:p>
      <w:pPr>
        <w:pStyle w:val="SHTKTranslationText"/>
      </w:pPr>
      <w:r>
        <w:t>경. ‘합장하고 지심으로…계에 이른다’까지. 해석하여 말한다. 둘째는 법을 듣는 것이다.</w:t>
      </w:r>
    </w:p>
    <w:p>
      <w:pPr>
        <w:pStyle w:val="Heading3"/>
      </w:pPr>
      <w:bookmarkStart w:id="5144" w:name="lochead_0738b03"/>
      <w:r>
        <w:rPr>
          <w:rFonts w:ascii="Noto Sans CJK KR" w:hAnsi="Noto Sans CJK KR" w:eastAsia="Noto Sans CJK KR" w:cs="Noto Sans CJK KR"/>
        </w:rPr>
        <w:t>正釋戒相 — 계법의 권지와 심지 과문</w:t>
      </w:r>
      <w:bookmarkEnd w:id="5144"/>
    </w:p>
    <w:p>
      <w:pPr>
        <w:pStyle w:val="SHTKPositionMarker"/>
      </w:pPr>
      <w:bookmarkStart w:id="5145" w:name="loc_0738b03"/>
      <w:r>
        <w:t>[0738b03]</w:t>
      </w:r>
      <w:bookmarkEnd w:id="5145"/>
    </w:p>
    <w:p>
      <w:pPr>
        <w:pStyle w:val="SHTKBlockLabel"/>
      </w:pPr>
      <w:r>
        <w:t>원문</w:t>
      </w:r>
    </w:p>
    <w:p>
      <w:pPr>
        <w:pStyle w:val="SHTKSourceText"/>
      </w:pPr>
      <w:r>
        <w:t>經。佛告諸菩薩言至自誦佛法戒　釋曰。第二正釋戒相有二。一略歎勸持。二佛告下正釋戒相。前中有二。一略歎勸持。二佛子諦聽下教所被機。前中有三。一勸誦。二歎德。三是故大眾下結勸誦持。前中有二。此即第一顯佛自誦。謂佛世尊憶昔有思。所以常誦。又攝益他。故自誦出。</w:t>
      </w:r>
    </w:p>
    <w:p>
      <w:pPr>
        <w:pStyle w:val="SHTKBlockLabel"/>
      </w:pPr>
      <w:r>
        <w:t>한국어 직역</w:t>
      </w:r>
    </w:p>
    <w:p>
      <w:pPr>
        <w:pStyle w:val="SHTKTranslationText"/>
      </w:pPr>
      <w:r>
        <w:t>경. ‘부처님께서 모든 보살에게 말씀하시기를…스스로 불법계를 외운다’까지. 해석하여 말한다. 둘째로 계의 모습을 바로 풀이하는 데에는 두 가지가 있다. 첫째는 간략히 찬탄하여 지니기를 권하는 것이다. 둘째는 ‘부처님께서 말씀하셨다’ 이하에서 계의 모습을 바로 풀이하는 것이다. 앞부분에는 두 가지가 있다. 첫째는 간략히 찬탄하여 지니기를 권하는 것이다. 둘째는 ‘불자들이여, 자세히 들으라’ 이하에서 가르침의 대상이 되는 근기를 밝히는 것이다. 앞부분에는 세 가지가 있다. 첫째는 외우기를 권하는 것이다. 둘째는 덕을 찬탄하는 것이다. 셋째는 ‘그러므로 대중이여’ 이하에서 외워 지니기를 결론지어 권하는 것이다. 앞부분에는 두 가지가 있다. 이것이 곧 첫째, 부처님께서 스스로 외우심을 드러내는 것이다. 곧 부처 세존께서 옛 일을 기억하여 생각하셨기 때문에, 그러므로 항상 외우시는 것이다. 또 다른 이를 섭수하여 이익되게 하므로, 그러므로 스스로 외워 내신다.</w:t>
      </w:r>
    </w:p>
    <w:p>
      <w:pPr>
        <w:pStyle w:val="SHTKNoteSummary"/>
      </w:pPr>
      <w:r>
        <w:t>교감 요약 | [번역 메모] 이 단락에서 판독·구문을 검토한 곳이 3곳 있다.</w:t>
      </w:r>
    </w:p>
    <w:p>
      <w:pPr>
        <w:pStyle w:val="SHTKNoteDetail"/>
      </w:pPr>
      <w:r>
        <w:t>• 원문 구절 | 謂佛世尊憶昔有思。 — [구문 불확실]</w:t>
        <w:br/>
        <w:t>• 한국어 해설 | 원문 ‘憶昔有思’의 결합이 압축되어 있다.</w:t>
        <w:br/>
        <w:t>• 원문 구절 | 所以常誦。</w:t>
        <w:br/>
        <w:t>• 원문 구절 | 故自誦出。</w:t>
      </w:r>
    </w:p>
    <w:p>
      <w:pPr>
        <w:pStyle w:val="SHTKPositionMarker"/>
      </w:pPr>
      <w:bookmarkStart w:id="5146" w:name="loc_0738b10"/>
      <w:r>
        <w:t>[0738b10]</w:t>
      </w:r>
      <w:bookmarkEnd w:id="5146"/>
    </w:p>
    <w:p>
      <w:pPr>
        <w:pStyle w:val="SHTKBlockLabel"/>
      </w:pPr>
      <w:r>
        <w:t>원문</w:t>
      </w:r>
    </w:p>
    <w:p>
      <w:pPr>
        <w:pStyle w:val="SHTKSourceText"/>
      </w:pPr>
      <w:r>
        <w:t>經。汝等一切至亦誦　釋曰。第二勸他誦。初發心者。謂十信也。十發趣者。謂十解位決定發趣畢竟不退。名為發趣。如上經說。諸佛當知堅信忍中十發趣心向果。一捨心。二戒心。三忍心。四進心。五定心。六惠心。七願心。八護心。九喜心。十頂心。十長養者。謂十行位修習法空。長養善品。如上經說。諸佛當知。從此十發趣入堅諸忍中十長養心向果。一慈心。二悲心。三喜心。四捨心。五施心。六好語心。七益心。八同心。九定心。十惠心。十金剛心者。謂在十迴向。如上經說。從十長養心入堅修忍中十金剛心向果。一信心。二念心。三深心。四達心。五直心。六不退心。七大乘心。八無相心。九惠心。十不壞心。諸佛當知。從是十金剛心入堅聖忍中十地向果。一體性平等地。二體性善惠地。三體性光明地。四體性爾焰地。五體性惠照地。六體性華光地。七體性滿足地。八體性佛吼地。九體性花嚴地。十體性入佛境界地。第一十發趣中捨心者。一切捨國土城邑田宅金銀明珠男女己身有為諸物。一切皆捨無為無相我人知見假會合成。乃至廣說。戒心者。若佛子戒非非戒無受者十善戒無師說法欺盜。乃至邪見無集者慈良正直正實正見捨喜等。是十戒體性制心八倒。一切性離一道清淨。忍心者若佛子無相惠體性。一切虛空忍一切處。忍名無生行忍。一切處得名如苦忍。乃至廣說。進心者。若佛子。若四威儀。一切時行伏空假會法性。定心者。若佛子。寂滅無相行無量心三昧。凡夫聖人無不入三昧。體性相應。一切以定力故。我人作者受者一切轉見性。是障因緣散風動心靜惠觀一切假合名。乃至廣說。惠心者。若佛子。空惠非無緣知體名心分別一切法假名。乃至以惠為首。修不可說觀惠入中道一諦。願心者。若佛子願大求一切求。大求者謂求無上正等大菩提。一切求者謂求一切行。護心者。若佛子染三寶染一切行功德使外道八倒惡見不嬈正信滅我縛見縛等。喜心者。若佛子見他得樂常生喜悅。頂心者。若佛子是人最上智滅我見輪。此中最上智者。謂無我智滅我見故。一切諸見皆隨寂滅。第二十長養以慈心者。若佛子常行慈心生樂因已。於無我智樂相應觀。入諸受相行識色等大法中無生無住。乃至廣說。此中慈者於無樂有情欲與樂故。樂相應心作意思惟。悲心者。若佛子以悲空無相悲解行道自滅一切苦。於一切眾生無量苦中生智等。此中悲者拔眾生苦。由無緣大悲普於一切怨親及中庸境。修平等心度彼諸苦。喜心者。若佛子悅喜無生心時種性體相道智空空喜心不著我所。喜一切眾生起空入道捨惡知識求善知識。示我好道。使諸眾生入佛法家中。當起歡喜入法位中。捨心者。當生捨心。無造無相空法中。如靈空於善惡有見無見罪福二中平等。一照非人非我所心而自他體性不得為大捨。乃至自身血害手足一切捨而無生心。當修其捨施心者。能以施心財施法施教導一切眾生。內身外身國城男女田宅皆如如相。如語心者。謂入體性愛語三昧第一義諦法語實語皆煩一語調和一切眾生發起善根。利益心者。謂觀行七財前人得利故。益受身命而入利益三昧現一切身口語。同心者。謂法以道性喜劫同空無生法中。以無我智同生無二。而現無量隨類形身入諸六道一切事同。定心者。謂心靜緣於我所法心動轉逆順出入故當入百三昧。惠心者。謂觀邪見結患等轉無決定體性順忍空同故。乃至是心入空空道發無生心。第三十金剛心。信心者。謂一切行以信為首。眾德根本。不起外道邪見之心。結有造業。不受入心。心空故信信寂滅名無相信。念心者。謂當六念。當念佛法僧戒天施第一義諦空無著無解。迴向入法界智惠。深心者謂第一義。於實法空智照有實諦。因緣中道名為實諦。假名諸法我人主者名為世諦。於此二中深深入空。深深解脫。一達心者。謂順忍一切實性無縛無解一切空。空名為通達一切法空。直心者直照取緣神我入無生智。教化一切眾生。轉一切眾生皆薩婆若空直真性直行(直者正也)。不退心者。不入一切凡夫地。不起新長養諸見。亦復不起習因相似我人入三界業。獨大乘心者。解脫一空故。一切行心名一乘任用戴用。度三界河。趣入佛海。無想者。妄想解脫照般若波羅蜜無二。一切結業三世法如如。乃至皆同無生空故無相心。如如惠者。謂無量法界無集無受生生生煩惱。而不轉一切法門一切賢所行道一切聖所觀法所有亦如是。一切佛教化方便法義皆集在心中。不壞心者。入聖地智近解脫得道正門明菩提心伏忍順空八魔不壞眾聖摩頂。諸佛勸發入摩頂三昧。放身光照十方佛土入佛儀神出沒自在。第四十地。體性平等地者。謂真法化一切行花光滿足四天果住佛淨土。無量大願辨才無畏生佛家坐佛性地。一切障礙凡夫因果畢竟不受大樂歡喜。從一佛土入無量佛土。從一劫入無量劫。乃至廣說。體性善惠地者。謂清淨明達一切善根。所謂慈捨惡觀四諦法度眾生苦。體性光明地者。謂以三昧解了智知三世一切法門。所謂十二分教。總持辨才心心行空乃至廣說。體性爾炎地者。謂爾炎真俗不斷不常修習覺品。入善權方便化一切眾生。使見佛體性常樂我淨。體性惠照地者。謂此地中有十力品起一切功德行。體性花光者。地如上經說。能於一切世界中十神通明智品。以示一切眾生種種變化天眼明智知三世國土中微塵等一切色分分成六道。以天耳智知十方眾生苦樂音聲。以天身智知一切色非色非男非女形。於一念中遍十方三世國土劫量微塵身。以天他心智知十方三世眾生所行。以天人智知十方三世一切眾生宿世事。以解脫智知十方三世眾生解脫。斷除一切煩惱若多若少。以天定心智知十方三世國土中眾生心定不定。以天覺智知一切眾生已成佛未成佛。知十方佛心中所為說法。以天念智知百劫千劫中一切眾生受命久近。以天願智知一切眾生賢聖十地。三十心中一一行願體性滿足地。謂十八聖人智品下地所不共。謂十八不共法智分。體性佛吼地者。謂入法王位三昧。其智知佛佛吼三昧故。大明定行常現在。可以法藥施一切眾生。為大法師破壞四魔。法身化化入佛境界。體性花嚴地者。如經言。以佛威儀如來三昧自在王定出入無時於十方世界中百億四天下一時成佛轉法輪。體性入佛界地者。謂其大惠空空復空。如虛空平等智法同法性故名如來。爾時生寶蓮花上。一切與受記。歡喜法身手摩其頂。同見同學菩薩異口同音讚歎無二。</w:t>
      </w:r>
    </w:p>
    <w:p>
      <w:pPr>
        <w:pStyle w:val="SHTKBlockLabel"/>
      </w:pPr>
      <w:r>
        <w:t>한국어 직역</w:t>
      </w:r>
    </w:p>
    <w:p>
      <w:pPr>
        <w:pStyle w:val="SHTKTranslationText"/>
      </w:pPr>
      <w:r>
        <w:t>경. ‘너희 모두…또한 외우라’까지. 해석하여 말한다. 둘째는 다른 이에게 외우기를 권하는 것이다. 처음 발심한 사람이란, 십신(十信)을 말한다. 십발취(十發趣)란, 십해위(十解位)에서 결정코 나아가 마침내 물러나지 않는 것을 말한다. 그러므로 발취라 한다. 위의 경에서 말한 것과 같다. ‘모든 부처는 마땅히 알아야 한다. 견고한 신인(信忍) 가운데 십발취심이 과를 향한다.’ 첫째 사심(捨心)이다. 둘째 계심(戒心)이다. 셋째 인심(忍心)이다. 넷째 진심(進心)이다. 다섯째 정심(定心)이다. 여섯째 혜심(惠心)이다. 일곱째 원심(願心)이다. 여덟째 호심(護心)이다. 아홉째 희심(喜心)이다. 열째 정심(頂心)이다. 십장양(十長養)이란, 십행위(十行位)에서 법공을 닦아 익혀, 선한 품류를 길러 내는 것을 말한다. 위의 경에서 말한 것과 같다. ‘모든 부처는 마땅히 알아야 한다.’ 이 십발취로부터 견고한 여러 인(忍) 가운데 들어가 십장양심이 과를 향한다. 첫째 자심(慈心)이다. 둘째 비심(悲心)이다. 셋째 희심(喜心)이다. 넷째 사심(捨心)이다. 다섯째 시심(施心)이다. 여섯째 호어심(好語心)이다. 일곱째 익심(益心)이다. 여덟째 동심(同心)이다. 아홉째 정심(定心)이다. 열째 혜심(惠心)이다. 십금강심(十金剛心)이란, 십회향에 있는 것을 말한다. 위의 경에서 말한 것과 같다. 십장양심으로부터 견고하게 닦는 인(忍) 가운데 들어가 십금강심이 과를 향한다. 첫째 신심(信心)이다. 둘째 염심(念心)이다. 셋째 심심(深心)이다. 넷째 달심(達心)이다. 다섯째 직심(直心)이다. 여섯째 불퇴심(不退心)이다. 일곱째 대승심(大乘心)이다. 여덟째 무상심(無相心)이다. 아홉째 혜심(惠心)이다. 열째 불괴심(不壞心)이다. 모든 부처는 마땅히 알아야 한다. 이 십금강심으로부터 견고한 성인의 인(忍) 가운데 들어가 십지의 과를 향한다. 첫째 체성평등지이다. 둘째 체성선혜지이다. 셋째 체성광명지이다. 넷째 체성이염지이다. 다섯째 체성혜조지이다. 여섯째 체성화광지이다. 일곱째 체성만족지이다. 여덟째 체성불후지이다. 아홉째 체성화엄지이다. 열째 체성입불경계지이다. 첫째, 십발취 가운데 사심(捨心)이란, 일체 국토·성읍·전택·금은·명주·남녀와 자기 몸 및 모든 유위의 물건을 버리는 것이다. 일체를 모두 버리며, 무위·무상과 아·인·지견은 임시로 모여 이루어진 것이다. 나아가 자세히 설한 것과 같다. 계심(戒心)이란, 불자여, 계는 계가 아닌 것이 아니며, 받는 자가 없고, 십선계에는 스승이 설법함이 없으며 속임과 도둑질이 없다. 나아가 사견에 이르기까지 모임이 없으며, 자애롭고 선량하고 정직하며 바르고 참되고 바른 견해와 버림·기쁨 등이 있다. 이 십계의 체성은 마음의 팔도(八倒)를 제어한다. 일체의 성품이 떠나 하나의 도로 청정하다. 인심(忍心)이란, 불자여, 무상(無相)의 지혜를 체성으로 하는 것이다. 일체가 허공임을 인(忍)하고 모든 곳에서 [인한다]. 인을 무생행인(無生行忍)이라 한다. 모든 곳에서 얻으므로 고인(苦忍)과 같이 이름한다. 나아가 자세히 설한 것과 같다. 진심(進心)이란, 불자여, 행·주·좌·와의 네 위의에서, 모든 때에 공과 가(假)가 모인 법성을 조복하며 행하는 것이다. 정심(定心)이란, 불자여, 적멸하고 무상한 행의 무량심삼매이다. 범부와 성인이 삼매에 들어가지 않는 이가 없다. 체성과 상응한다. 모두 선정의 힘 때문이다. 아·인·작자·수자에 대한 모든 전도된 견해의 성품은, 장애의 인연이며 산란의 바람이 마음을 움직이는 것이므로, 고요한 지혜로 일체의 임시 화합된 이름을 관한다. 나아가 자세히 설한 것과 같다. 혜심(惠心)이란, 불자여, 공혜(空惠)는 인연 없는 앎의 실체가 아니며, 마음이 모든 법의 가명을 분별하는 것을 이름한다.</w:t>
      </w:r>
    </w:p>
    <w:p>
      <w:pPr>
        <w:pStyle w:val="SHTKTranslationText"/>
      </w:pPr>
      <w:r>
        <w:t>나아가 지혜를 으뜸으로 삼아, 말로 할 수 없는 관혜를 닦아 중도의 일제(一諦)에 들어간다. 원심(願心)이란, 불자여, 크게 구하여 모든 것을 구하는 것으로, 큰 구함과 일체의 구함이 있다. 큰 구함이란 무상정등대보리를 구하는 것을 말한다. 일체의 구함이란 모든 행을 구하는 것을 말한다. 호심(護心)이란, 불자여, 삼보와 일체 행의 공덕에 물들며, 외도의 팔도와 악견이 바른 믿음을 어지럽히지 못하게 하고 아박(我縛)·견박(見縛) 등을 없애는 것이다. 희심(喜心)이란, 불자여, 남이 즐거움을 얻는 것을 보면 항상 기쁨을 내는 것이다. 정심(頂心)이란, 불자여, 이 사람의 가장 높은 지혜가 아견의 바퀴를 없애는 것이다. 여기서 가장 높은 지혜란, 무아의 지혜를 말하니, 아견을 없애기 때문이다. 일체의 여러 견해가 모두 따라서 적멸한다. 둘째, 십장양 가운데 자심(慈心)이란, 불자여, 항상 자심을 행하여 즐거움의 원인을 낳은 뒤, 무아의 지혜에서 즐거움과 상응하여 관하는 것이다. 수·상·행·식·색 등의 큰 법 가운데 들어가 생함도 머묾도 없다. 나아가 자세히 설한 것과 같다. 여기서 자(慈)란 즐거움이 없는 유정에게 즐거움을 주고자 하는 것이다. 즐거움과 상응하는 마음으로 뜻을 내어 사유한다. 비심(悲心)이란, 불자여, 비(悲)의 공하고 무상한 해행의 도로 스스로 일체의 괴로움을 없애는 것이다. 일체 중생의 한량없는 괴로움 가운데서 지혜 등을 일으킨다. 여기서 비(悲)란 중생의 괴로움을 뽑아 주는 것이다. 인연을 취하지 않는 대비로 일체의 원수·친한 이·중간의 대상에 두루, 평등한 마음을 닦아 그들의 여러 괴로움을 건넌다. 희심(喜心)이란, 불자여, 기뻐하는 무생심의 때에 종성·체상·도지·공공의 희심은 아소에 집착하지 않는다. 모든 중생이 공을 일으켜 도에 들어가고 악지식을 버리고 선지식을 구하는 것을 기뻐한다. 나에게 좋은 길을 보이게 하고, 모든 중생을 불법의 집 안으로 들어가게 하며, 마땅히 환희를 일으켜 법의 지위 가운데 들어가게 한다. 사심(捨心)이란, 마땅히 버리는 마음을 내는 것이다. 조작도 상도 없는 공한 법 가운데서, 영공(靈空)과 같이 선·악, 유견·무견, 죄·복의 두 측면에서 평등하다. 한 번 비추어 인(人)도 아니고 아소도 아닌 마음이며, 자타의 체성을 얻을 수 없는 것이 큰 사(捨)이다. 나아가 자기 몸의 피를 내고 손발을 해치는 데 이르기까지 일체를 버리면서도 생겨난다는 마음이 없다. 마땅히 그 버림을 닦아야 한다. 시심(施心)이란, 보시하는 마음으로 재시와 법시를 행하여 일체 중생을 가르치고 이끄는 것이다. 안의 몸과 밖의 몸, 나라와 성, 남녀와 전택이 모두 여여한 모습이다. 여어심(如語心)이란, 체성인 애어삼매에 들어가 제일의제의 법어와 실어를 말하며, 모든 번거로움을 한 말로 조화하여 일체 중생의 선근을 일으킨다. 이익심(利益心)이란, 관행과 칠재(七財)로 앞의 사람이 이익을 얻게 하는 것을 말한다. 자신의 생명까지 보태어 주고 이익삼매에 들어가 모든 몸과 입의 말을 나타낸다. 동심(同心)이란, 법으로써 도의 성품과 기쁨을 공하고 무생한 법 가운데 함께하는 것을 말한다. 무아의 지혜로 함께하여 둘이 없게 한다. 그러면서 한량없이 여러 부류에 따른 형신을 나타내어 육도의 모든 일에 함께 들어간다. 정심(定心)이란, 마음이 고요히 아소(我所)의 법을 반연하고, 마음의 움직임이 역순으로 출입하므로 마땅히 백삼매에 들어가는 것을 말한다. 혜심(惠心)이란, 사견의 결박과 환난 등을 관하여 그것들이 굴러가되 결정된 체성이 없고 공과 같음을 따르는 것을 말한다. 나아가 이 마음이 공공(空空)의 도에 들어가 무생심을 일으킨다. 셋째, 십금강심이다. 신심(信心)이란, 모든 행은 믿음을 으뜸으로 삼는다는 것이다. 믿음은 여러 덕의 근본이다.</w:t>
      </w:r>
    </w:p>
    <w:p>
      <w:pPr>
        <w:pStyle w:val="SHTKTranslationText"/>
      </w:pPr>
      <w:r>
        <w:t>외도의 사견의 마음을 일으키지 않고, 유(有)를 맺어 업을 짓는 것을, 마음에 받아들이지 않는다. 마음이 공하기 때문에 믿고 또 믿으며, 적멸을 무상신(無相信)이라 한다. 염심(念心)이란, 마땅히 육념을 닦는 것이다. 부처·법·승가·계·하늘·보시를 생각해야 하며, 제일의제는 공하여 집착도 없고 해석도 없다. 회향하여 법계의 지혜에 들어간다. 심심(深心)이란 제일의(第一義)를 말한다. 실법이 공하다는 지혜로 유실제(有實諦)를 비추어 아는 것이다. 인연의 중도를 실체(實諦)라고 한다. 가명인 여러 법과 아·인·주재자를 세제(世諦)라고 한다. 이 두 가지 가운데서 깊고 깊게 공에 들어가며, 깊고 깊게 해탈한다. 달심(達心)이란, 순인(順忍)은 일체의 실성에 속박도 해탈도 없으며 모든 것이 공하다는 것이다. 공을 일체법공에 통달하는 것이라 한다. 직심(直心)이란 취하여 반연하는 신아(神我)를 바르게 비추고 무생지에 들어가는 것이다. 일체 중생을 교화한다. 일체 중생을 돌려 살바야(薩婆若)의 공과 곧고 참된 성품과 바른 행에 들어가게 한다(‘직’은 ‘바름’이라는 뜻이다). 불퇴심(不退心)이란, 일체 범부의 지위에 들어가지 않고, 새로 자라나는 여러 견해를 일으키지 않으며, 또 습인(習因)과 유사한 아·인의 삼계업을 일으키지 않는 것이다. 독대승심(獨大乘心)이란, 하나의 공에서 해탈하기 때문에, 일체 행의 마음을 일승의 임용과 대용이라 한다. 삼계의 강을 건너, 부처의 바다로 나아가 들어간다. 무상(無想)이란, 망상에서 해탈하여 반야바라밀이 둘이 아님을 비추는 것이다. 일체의 결업과 삼세의 법이 여여하고, 나아가 모두 무생공과 같기 때문에 무상심이라 한다. 여여혜(如如惠)란, 한량없는 법계에 모음도 받음도 없고, 생생의 번뇌도 [그러하다는] 것이다. 그러나 일체 법문, 모든 현자가 행하는 도, 모든 성자가 관하는 법을 굴리지 않으며, 존재하는 것도 또한 이와 같다. 일체 불교의 교화 방편과 법의 뜻이 모두 마음 가운데 모인다. 불괴심(不壞心)이란, 성지의 지혜에 들어가 해탈에 가까워지고 도의 바른 문을 얻으며, 보리심을 밝히고 복인(伏忍)으로 공을 따르며 팔마에도 무너지지 않고 여러 성인이 정수리를 어루만지는 것이다. 모든 부처가 권발하여 마정삼매에 들어가게 한다. 몸에서 광명을 놓아 시방 불토를 비추고, 부처의 위의와 신변에 들어가 출몰이 자재하다. 넷째는 십지이다. 체성평등지란, 참된 법으로 일체의 행을 교화하고 화광을 충족하며 사천의 과를 갖추어 부처의 정토에 머무는 것이다. 한량없는 큰 서원과 변재와 무외를 갖추고 불가에 태어나 불성의 지위에 앉는다. 일체 장애와 범부의 인과를 끝내 받지 않고 큰 즐거움과 환희를 누린다. 한 불토에서 한량없는 불토로 들어가고, 한 겁에서 한량없는 겁으로 들어간다. 나아가 자세히 설한 것과 같다. 체성선혜지란, 청정하게 일체 선근을 밝게 통달하는 것이다. 이른바 자비로 악을 버리고 사제법을 관하여 중생의 괴로움을 제도하는 것이다. 체성광명지란, 삼매로 이해한 지혜를 통해 삼세의 모든 법문을 아는 것이다. 이른바 십이분교이다. 총지와 변재, 마음과 마음의 행이 공함 등을 말하며, 나아가 자세히 설한 것과 같다. 체성이염지란, 이염(爾炎)의 진·속이 끊어지지도 않고 항상하지도 않음을 알고 각품을 닦아 익히는 것이다. 선교방편에 들어가 일체 중생을 교화하고, 부처의 체성이 상·락·아·정임을 보게 한다. 체성혜조지란, 이 지 가운데 십력의 품류가 있어 일체 공덕행을 일으키는 것을 말한다. 체성화광이란, 그 지는 위의 경에서 말한 것과 같아서, 일체 세계 가운데 십신통명지의 품류를 능히 갖춘다. 천안의 명지로 일체 중생에게 갖가지 변화를 보이고, 삼세 국토의 미진 같은 모든 색이 갈래갈래 육도로 이루어짐을 안다.</w:t>
      </w:r>
    </w:p>
    <w:p>
      <w:pPr>
        <w:pStyle w:val="SHTKTranslationText"/>
      </w:pPr>
      <w:r>
        <w:t>천이지로 시방 중생의 괴롭고 즐거운 음성을 안다. 천신지로 일체의 색·비색과 남자도 여자도 아닌 형상을 안다. 한 생각 가운데 시방 삼세의 국토와 겁의 수량만큼인 미진수의 몸에 두루한다. 천타심지로 시방 삼세 중생의 행을 안다. 천인지로 시방 삼세 일체 중생의 숙세의 일을 안다. 해탈지로 시방 삼세 중생의 해탈을 알고, 일체 번뇌를 많거나 적거나 모두 끊어 없앤다. 천정심지로 시방 삼세 국토 가운데 중생의 마음이 선정에 들었는지 아닌지를 안다. 천각지로 일체 중생이 이미 성불했는지 아직 성불하지 않았는지를 안다. 시방 부처의 마음 가운데 무엇을 위하여 설법하는지를 안다. 천념지로 백겁·천겁 가운데 일체 중생이 받은 수명의 길고 짧음을 안다. 천원지로 일체 중생의 현성 및 십지를 안다. 삼십심 가운데 각각의 행원이 체성만족지이다. 이른바 십팔성인지의 품류는 아래 지위와 공통되지 않는다. 곧 십팔불공법의 지혜 부분이다. 체성불후지란, 법왕위삼매에 들어가는 것을 말한다. 그 지혜가 부처의 불후삼매를 알기 때문이다. 대명정의 행이 항상 현전하여, 법약을 일체 중생에게 베풀 수 있고, 큰 법사가 되어 사마를 깨뜨린다. 법신으로 교화하고 또 교화하여 부처의 경계에 들어간다. 체성화엄지란, 경에서 말한 것과 같다. 부처의 위의와 여래삼매자재왕정을 써서 때 없이 출입하며, 시방세계의 백억 사천하에서 동시에 성불하여 법륜을 굴린다. 체성입불계지란, 그 큰 지혜가 공하고 또 공하며 다시 공한 것을 말한다. 허공과 같이 평등한 지혜의 법이 법성과 같기 때문에 여래라 한다. 그때 보배 연꽃 위에 태어나고, 모두 수기를 받는다. 환희의 법신이 손으로 그 정수리를 어루만진다. 같이 보고 같이 배우는 보살들이 서로 다른 입으로 같은 소리를 내어 둘이 없음을 찬탄한다.</w:t>
      </w:r>
    </w:p>
    <w:p>
      <w:pPr>
        <w:pStyle w:val="SHTKNoteSummary"/>
      </w:pPr>
      <w:r>
        <w:t>교감 요약 | [번역 메모] 이 단락에서 판독·구문을 검토한 곳이 65곳 있다.</w:t>
      </w:r>
    </w:p>
    <w:p>
      <w:pPr>
        <w:pStyle w:val="SHTKNoteDetail"/>
      </w:pPr>
      <w:r>
        <w:t>• 원문 구절 | 諸佛當知堅信忍中十發趣心向果。 — [판독 불확실]</w:t>
        <w:br/>
        <w:t>• 원문 구절 | 諸佛當知。 — [판독 불확실]</w:t>
        <w:br/>
        <w:t>• 원문 구절 | 從此十發趣入堅諸忍中十長養心向果。 — [구문 불확실]</w:t>
        <w:br/>
        <w:t>• 한국어 해설 | 과문 인용의 어순이 압축되어 있다.</w:t>
        <w:br/>
        <w:t>• 원문 구절 | 從十長養心入堅修忍中十金剛心向果。 — [구문 불확실]</w:t>
        <w:br/>
        <w:t>• 한국어 해설 | 인용 과문의 어순이 압축되어 있다.</w:t>
        <w:br/>
        <w:t>• 한국어 해설 | 앞 인용과 마찬가지로 호칭 자구가 거칠지만 원문을 보존한다.</w:t>
        <w:br/>
        <w:t>• 원문 구절 | 從是十金剛心入堅聖忍中十地向果。 — [구문 불확실]</w:t>
        <w:br/>
        <w:t>• 한국어 해설 | 과문 어순을 직역한다.</w:t>
        <w:br/>
        <w:t>• 원문 구절 | 一切皆捨無為無相我人知見假會合成。 — [구문 불확실]</w:t>
        <w:br/>
        <w:t>• 한국어 해설 | 원문의 병렬 관계가 명확하지 않아 어순을 보존해 직역한다.</w:t>
        <w:br/>
        <w:t>• 원문 구절 | 若佛子戒非非戒無受者十善戒無師說法欺盜。 — [구문 불확실]</w:t>
        <w:br/>
        <w:t>• 한국어 해설 | 원문 자체가 매우 압축·난삽하여 문장 성분의 관계를 확정하기 어렵다.</w:t>
        <w:br/>
        <w:t>• 원문 구절 | 乃至邪見無集者慈良正直正實正見捨喜等。 — [구문 불확실]</w:t>
        <w:br/>
        <w:t>• 한국어 해설 | 열거와 술어 관계가 불분명하다.</w:t>
        <w:br/>
        <w:t>• 원문 구절 | 一切性離一道清淨。 — [구문 불확실]</w:t>
        <w:br/>
        <w:t>• 한국어 해설 | ‘性離一道清淨’의 결합을 직역한다.</w:t>
        <w:br/>
        <w:t>• 원문 구절 | 一切虛空忍一切處。 — [구문 불확실]</w:t>
        <w:br/>
        <w:t>• 한국어 해설 | ‘虛空忍一切處’의 술어 관계가 압축되어 있다.</w:t>
        <w:br/>
        <w:t>• 원문 구절 | 一切處得名如苦忍。 — [구문 불확실]</w:t>
        <w:br/>
        <w:t>• 한국어 해설 | 비교 구문의 정확한 관계가 불분명하다.</w:t>
        <w:br/>
        <w:t>• 원문 구절 | 一切時行伏空假會法性。 — [구문 불확실]</w:t>
        <w:br/>
        <w:t>• 한국어 해설 | ‘伏空假會法性’의 문법적 결합이 불명확하다.</w:t>
        <w:br/>
        <w:t>• 원문 구절 | 寂滅無相行無量心三昧。 — [구문 불확실]</w:t>
        <w:br/>
        <w:t>• 한국어 해설 | ‘寂滅無相行無量心三昧’를 직역한다.</w:t>
        <w:br/>
        <w:t>• 원문 구절 | 我人作者受者一切轉見性。 — [구문 불확실]</w:t>
        <w:br/>
        <w:t>• 한국어 해설 | 다음 단위와 이어지는 것으로 해석한다.</w:t>
        <w:br/>
        <w:t>• 원문 구절 | 是障因緣散風動心靜惠觀一切假合名。 — [구문 불확실]</w:t>
        <w:br/>
        <w:t>• 한국어 해설 | 원문의 성분 경계가 명료하지 않다.</w:t>
        <w:br/>
        <w:t>• 원문 구절 | 空惠非無緣知體名心分別一切法假名。 — [구문 불확실]</w:t>
        <w:br/>
        <w:t>• 한국어 해설 | ‘非無緣知體名心分別’의 구조가 난삽하다.</w:t>
        <w:br/>
        <w:t>• 원문 구절 | 若佛子願大求一切求。 — [구문 불확실]</w:t>
        <w:br/>
        <w:t>• 원문 구절 | 若佛子染三寶染一切行功德使外道八倒惡見不嬈正信滅我縛見縛等。 — [판독 불확실] [구문 불확실]</w:t>
        <w:br/>
        <w:t>• 한국어 해설 | ‘染三寶染一切行功德…’의 자구와 통사 관계가 매우 거칠다.</w:t>
        <w:br/>
        <w:t>• 원문 구절 | 第二十長養以慈心者。 — [구두 불확실]</w:t>
        <w:br/>
        <w:t>• 한국어 해설 | 원문 ‘第二十長養以慈心者’를 ‘둘째, 십장양에서…’로 나누어 읽는다.</w:t>
        <w:br/>
        <w:t>• 원문 구절 | 若佛子常行慈心生樂因已。 — [구문 불확실]</w:t>
        <w:br/>
        <w:t>• 한국어 해설 | 앞뒤와 이어지는 구조로 읽는다.</w:t>
        <w:br/>
        <w:t>• 원문 구절 | 若佛子以悲空無相悲解行道自滅一切苦。 — [구문 불확실]</w:t>
        <w:br/>
        <w:t>• 한국어 해설 | ‘以悲空無相悲解行道’의 중첩된 어구 관계가 불명확하다.</w:t>
        <w:br/>
        <w:t>• 원문 구절 | 若佛子悅喜無生心時種性體相道智空空喜心不著我所。 — [구문 불확실]</w:t>
        <w:br/>
        <w:t>• 한국어 해설 | 원문의 여러 명사가 연속되어 정확한 수식 관계를 확정하기 어렵다.</w:t>
        <w:br/>
        <w:t>• 원문 구절 | 示我好道。 — [구문 불확실]</w:t>
        <w:br/>
        <w:t>• 한국어 해설 | 인용 또는 목적절 여부가 분명하지 않다.</w:t>
        <w:br/>
        <w:t>• 원문 구절 | 如靈空於善惡有見無見罪福二中平等。 — [판독 불확실]</w:t>
        <w:br/>
        <w:t>• 한국어 해설 | ‘靈空’의 정확한 의미와 전승 자구를 확정하기 어렵다.</w:t>
        <w:br/>
        <w:t>• 원문 구절 | 一照非人非我所心而自他體性不得為大捨。 — [구문 불확실]</w:t>
        <w:br/>
        <w:t>• 한국어 해설 | ‘一照非人非我所心…’의 문법 관계가 난삽하다.</w:t>
        <w:br/>
        <w:t>• 원문 구절 | 當修其捨施心者。 — [구두 불확실]</w:t>
        <w:br/>
        <w:t>• 한국어 해설 | ‘當修其捨施心者’에서 과문 경계를 나누어 읽었다.</w:t>
        <w:br/>
        <w:t>• 원문 구절 | 如語心者。 — [판독 불확실]</w:t>
        <w:br/>
        <w:t>• 원문 구절 | 謂入體性愛語三昧第一義諦法語實語皆煩一語調和一切眾生發起善根。 — [구문 불확실]</w:t>
        <w:br/>
        <w:t>• 한국어 해설 | 원문 ‘皆煩一語’ 등의 결합이 불명확하다.</w:t>
        <w:br/>
        <w:t>• 원문 구절 | 謂觀行七財前人得利故。 — [구문 불확실]</w:t>
        <w:br/>
        <w:t>• 한국어 해설 | ‘觀行七財前人得利故’의 성분 관계를 직역한다.</w:t>
        <w:br/>
        <w:t>• 원문 구절 | 益受身命而入利益三昧現一切身口語。 — [구문 불확실]</w:t>
        <w:br/>
        <w:t>• 한국어 해설 | ‘益受身命’의 독법이 불안정하다.</w:t>
        <w:br/>
        <w:t>• 원문 구절 | 謂法以道性喜劫同空無生法中。 — [판독 불확실] [구문 불확실]</w:t>
        <w:br/>
        <w:t>• 한국어 해설 | ‘道性喜劫同’의 자구와 문법이 불명확하다.</w:t>
        <w:br/>
        <w:t>• 원문 구절 | 謂心靜緣於我所法心動轉逆順出入故當入百三昧。 — [구문 불확실]</w:t>
        <w:br/>
        <w:t>• 한국어 해설 | ‘心動轉逆順出入’의 관계가 압축되어 있다.</w:t>
        <w:br/>
        <w:t>• 원문 구절 | 謂觀邪見結患等轉無決定體性順忍空同故。 — [구문 불확실]</w:t>
        <w:br/>
        <w:t>• 한국어 해설 | ‘觀邪見結患等轉無決定體性順忍空同故’의 통사 구조가 불명확하다.</w:t>
        <w:br/>
        <w:t>• 원문 구절 | 結有造業。 — [구문 불확실]</w:t>
        <w:br/>
        <w:t>• 한국어 해설 | 다음 단위와 이어지는 것으로 본다.</w:t>
        <w:br/>
        <w:t>• 원문 구절 | 心空故信信寂滅名無相信。 — [구문 불확실]</w:t>
        <w:br/>
        <w:t>• 한국어 해설 | ‘信信寂滅名無相信’의 반복과 명명 관계가 불명확하다.</w:t>
        <w:br/>
        <w:t>• 원문 구절 | 當念佛法僧戒天施第一義諦空無著無解。 — [구문 불확실]</w:t>
        <w:br/>
        <w:t>• 한국어 해설 | 육념의 열거와 뒤의 ‘第一義諦…’가 한 문장에 이어진다.</w:t>
        <w:br/>
        <w:t>• 원문 구절 | 於實法空智照有實諦。 — [구문 불확실]</w:t>
        <w:br/>
        <w:t>• 한국어 해설 | ‘實法空智照有實諦’의 결합을 직역한다.</w:t>
        <w:br/>
        <w:t>• 원문 구절 | 一達心者。 — [판독 불확실]</w:t>
        <w:br/>
        <w:t>• 한국어 해설 | 원문은 ‘一達心者’로 시작하나 과문상 ‘達心者’로 이해한다.</w:t>
        <w:br/>
        <w:t>• 원문 구절 | 謂順忍一切實性無縛無解一切空。 — [구문 불확실]</w:t>
        <w:br/>
        <w:t>• 한국어 해설 | 열거 관계를 직역한다.</w:t>
        <w:br/>
        <w:t>• 원문 구절 | 直心者直照取緣神我入無生智。 — [구문 불확실]</w:t>
        <w:br/>
        <w:t>• 한국어 해설 | ‘取緣神我’의 의미 관계가 난삽하다.</w:t>
        <w:br/>
        <w:t>• 원문 구절 | 轉一切眾生皆薩婆若空直真性直行(直者正也)。 — [구문 불확실]</w:t>
        <w:br/>
        <w:t>• 한국어 해설 | 괄호의 원주를 함께 반영하였다.</w:t>
        <w:br/>
        <w:t>• 원문 구절 | 亦復不起習因相似我人入三界業。 — [구문 불확실]</w:t>
        <w:br/>
        <w:t>• 한국어 해설 | ‘習因相似我人入三界業’의 수식 관계가 불명확하다.</w:t>
        <w:br/>
        <w:t>• 원문 구절 | 獨大乘心者。 — [판독 불확실]</w:t>
        <w:br/>
        <w:t>• 한국어 해설 | 앞 과문은 ‘大乘心’인데 여기에는 ‘獨’이 더해져 있어 원문대로 보존한다.</w:t>
        <w:br/>
        <w:t>• 원문 구절 | 一切行心名一乘任用戴用。 — [판독 불확실] [구문 불확실]</w:t>
        <w:br/>
        <w:t>• 한국어 해설 | ‘任用戴用’의 자구와 의미를 확정하기 어렵다.</w:t>
        <w:br/>
        <w:t>• 원문 구절 | 無想者。 — [판독 불확실]</w:t>
        <w:br/>
        <w:t>• 원문 구절 | 謂無量法界無集無受生生生煩惱。 — [구문 불확실]</w:t>
        <w:br/>
        <w:t>• 한국어 해설 | ‘無集無受生生生煩惱’의 반복과 술어 관계가 불명확하다.</w:t>
        <w:br/>
        <w:t>• 원문 구절 | 而不轉一切法門一切賢所行道一切聖所觀法所有亦如是。 — [구문 불확실]</w:t>
        <w:br/>
        <w:t>• 한국어 해설 | 장문 병렬의 정확한 문법 관계가 불분명하다.</w:t>
        <w:br/>
        <w:t>• 원문 구절 | 入聖地智近解脫得道正門明菩提心伏忍順空八魔不壞眾聖摩頂。 — [구문 불확실]</w:t>
        <w:br/>
        <w:t>• 한국어 해설 | 여러 수행 단계가 무표지로 연속되어 있다.</w:t>
        <w:br/>
        <w:t>• 원문 구절 | 放身光照十方佛土入佛儀神出沒自在。 — [구문 불확실]</w:t>
        <w:br/>
        <w:t>• 한국어 해설 | ‘入佛儀神’의 정확한 결합이 불명확하다.</w:t>
        <w:br/>
        <w:t>• 원문 구절 | 第四十地。 — [구두 불확실]</w:t>
        <w:br/>
        <w:t>• 한국어 해설 | ‘第四十地’를 ‘第四 十地’로 읽는다.</w:t>
        <w:br/>
        <w:t>• 원문 구절 | 謂真法化一切行花光滿足四天果住佛淨土。 — [구문 불확실]</w:t>
        <w:br/>
        <w:t>• 한국어 해설 | ‘四天果’ 등 어구의 정확한 교리적 관계가 불명확하다.</w:t>
        <w:br/>
        <w:t>• 원문 구절 | 所謂慈捨惡觀四諦法度眾生苦。 — [구문 불확실]</w:t>
        <w:br/>
        <w:t>• 한국어 해설 | ‘慈捨惡觀四諦法’의 병렬 관계를 직역한다.</w:t>
        <w:br/>
        <w:t>• 원문 구절 | 總持辨才心心行空乃至廣說。 — [구문 불확실]</w:t>
        <w:br/>
        <w:t>• 한국어 해설 | ‘心心行空’의 연결을 직역한다.</w:t>
        <w:br/>
        <w:t>• 원문 구절 | 謂爾炎真俗不斷不常修習覺品。 — [구문 불확실]</w:t>
        <w:br/>
        <w:t>• 한국어 해설 | ‘爾炎’은 원어를 그대로 두고 문장 관계를 직역한다.</w:t>
        <w:br/>
        <w:t>• 원문 구절 | 體性花光者。 — [구문 불확실]</w:t>
        <w:br/>
        <w:t>• 한국어 해설 | 문맥상 지명 설명이지만 원문에는 ‘地’가 없다.</w:t>
        <w:br/>
        <w:t>• 원문 구절 | 以示一切眾生種種變化天眼明智知三世國土中微塵等一切色分分成六道。 — [구문 불확실]</w:t>
        <w:br/>
        <w:t>• 한국어 해설 | 신통의 명칭과 작용이 한 문장에 겹쳐 있다.</w:t>
        <w:br/>
        <w:t>• 원문 구절 | 以天身智知一切色非色非男非女形。 — [구문 불확실]</w:t>
        <w:br/>
        <w:t>• 한국어 해설 | ‘天身智’와 대상 열거를 원문대로 직역한다.</w:t>
        <w:br/>
        <w:t>• 원문 구절 | 於一念中遍十方三世國土劫量微塵身。 — [구문 불확실]</w:t>
        <w:br/>
        <w:t>• 한국어 해설 | ‘國土劫量微塵身’의 수량 관계가 압축되어 있다.</w:t>
        <w:br/>
        <w:t>• 원문 구절 | 以天人智知十方三世一切眾生宿世事。 — [판독 불확실]</w:t>
        <w:br/>
        <w:t>• 한국어 해설 | 신통 명칭 ‘天人智’는 원문대로 둔다.</w:t>
        <w:br/>
        <w:t>• 원문 구절 | 三十心中一一行願體性滿足地。 — [구문 불확실]</w:t>
        <w:br/>
        <w:t>• 한국어 해설 | 과문 명칭과 앞 문장의 관계를 직역한다.</w:t>
        <w:br/>
        <w:t>• 원문 구절 | 謂十八聖人智品下地所不共。 — [구문 불확실]</w:t>
        <w:br/>
        <w:t>• 한국어 해설 | ‘十八聖人智品’의 정확한 명칭을 확정하기 어렵다.</w:t>
        <w:br/>
        <w:t>• 원문 구절 | 其智知佛佛吼三昧故。 — [구문 불확실]</w:t>
        <w:br/>
        <w:t>• 한국어 해설 | ‘佛佛吼三昧’의 반복 자구를 문맥상 직역한다.</w:t>
        <w:br/>
        <w:t>• 원문 구절 | 大明定行常現在。 — [구문 불확실]</w:t>
        <w:br/>
        <w:t>• 한국어 해설 | ‘大明定行’의 정확한 전문용어 여부를 확정하지 않는다.</w:t>
        <w:br/>
        <w:t>• 원문 구절 | 法身化化入佛境界。 — [구문 불확실]</w:t>
        <w:br/>
        <w:t>• 한국어 해설 | ‘法身化化’의 반복을 보존해 번역한다.</w:t>
      </w:r>
    </w:p>
    <w:p>
      <w:pPr>
        <w:pStyle w:val="Heading3"/>
      </w:pPr>
      <w:bookmarkStart w:id="5147" w:name="lochead_0739c22"/>
      <w:r>
        <w:rPr>
          <w:rFonts w:ascii="Noto Sans CJK KR" w:hAnsi="Noto Sans CJK KR" w:eastAsia="Noto Sans CJK KR" w:cs="Noto Sans CJK KR"/>
        </w:rPr>
        <w:t>戒光 — 勝因·離相·歎用</w:t>
      </w:r>
      <w:bookmarkEnd w:id="5147"/>
    </w:p>
    <w:p>
      <w:pPr>
        <w:pStyle w:val="SHTKPositionMarker"/>
      </w:pPr>
      <w:bookmarkStart w:id="5148" w:name="loc_0739c22"/>
      <w:r>
        <w:t>[0739c22]</w:t>
      </w:r>
      <w:bookmarkEnd w:id="5148"/>
    </w:p>
    <w:p>
      <w:pPr>
        <w:pStyle w:val="SHTKBlockLabel"/>
      </w:pPr>
      <w:r>
        <w:t>원문</w:t>
      </w:r>
    </w:p>
    <w:p>
      <w:pPr>
        <w:pStyle w:val="SHTKSourceText"/>
      </w:pPr>
      <w:r>
        <w:t>經。是故戒光至非無因故光　釋曰。第二歎德有三。一辨勝因。二光非青等下離相。三諸佛之本原下歎用。此即第一辨勝因。言戒光者。有其二義。一佛世尊常誦持故。欲說戒時有光明出。二所說戒能闍破故。假立光稱以戒能破破戒垢故。有緣者。謂此戒法三無數劫修習圓滿因所生故。非無因故。光者謂遮無因論。又有緣者。佛大慈悲本願因緣力有情感佛增上緣力。是故戒光從佛口出。如是光明必有因緣。非無因緣。而有此光。又欲說菩薩戒光因緣故。光非無因緣。</w:t>
      </w:r>
    </w:p>
    <w:p>
      <w:pPr>
        <w:pStyle w:val="SHTKBlockLabel"/>
      </w:pPr>
      <w:r>
        <w:t>한국어 직역</w:t>
      </w:r>
    </w:p>
    <w:p>
      <w:pPr>
        <w:pStyle w:val="SHTKTranslationText"/>
      </w:pPr>
      <w:r>
        <w:t>경. ‘그러므로 계의 광명은…원인이 없는 것이 아니기 때문에 광명이다’까지. 해석하여 말한다. 둘째, 덕을 찬탄하는 데에는 세 가지가 있다. 첫째는 뛰어난 원인을 밝히는 것이다. 둘째는 ‘광명은 청색이 아니다’ 이하에서 상을 떠남을 밝히는 것이다. 셋째는 ‘모든 부처의 근본 원천’ 이하에서 작용을 찬탄하는 것이다. 이것이 곧 첫째, 뛰어난 원인을 밝히는 것이다. ‘계의 광명’이라고 한 데에는, 두 가지 뜻이 있다. 첫째, 부처 세존께서 항상 외워 지니시기 때문에, 계를 설하려 할 때 광명이 나온다. 둘째, 설해진 계가 능히 막고 깨뜨릴 수 있기 때문이다. 광명이라는 명칭을 가립한 것은 계가 파계의 때를 깨뜨릴 수 있기 때문이다. ‘인연이 있다’고 한 것은, 이 계법이 삼무수겁 동안 닦아 익혀 원만해진 원인에서 생기기 때문이다. 원인이 없는 것이 아니기 때문이다. ‘광명’이라고 한 것은 무인론을 막는다는 뜻이다. 또 ‘인연이 있다’고 한 것은, 부처님의 대비와 본원의 인연력, 그리고 유정이 부처님을 감응하게 하는 증상연의 힘 때문이다. 그러므로 계의 광명이 부처님의 입에서 나온다. 이와 같은 광명에는 반드시 인연이 있다. 인연이 없는 것이 아니다. 그런데 이러한 광명이 있다. 또 보살계 광명의 인연을 설하려 하기 때문에, 광명은 인연이 없는 것이 아니다.</w:t>
      </w:r>
    </w:p>
    <w:p>
      <w:pPr>
        <w:pStyle w:val="SHTKNoteSummary"/>
      </w:pPr>
      <w:r>
        <w:t>교감 요약 | [번역 메모] 이 단락에서 판독·구문을 검토한 곳이 3곳 있다.</w:t>
      </w:r>
    </w:p>
    <w:p>
      <w:pPr>
        <w:pStyle w:val="SHTKNoteDetail"/>
      </w:pPr>
      <w:r>
        <w:t>• 원문 구절 | 二所說戒能闍破故。 — [판독 불확실]</w:t>
        <w:br/>
        <w:t>• 한국어 해설 | 원문 ‘能闍破’의 ‘闍’는 의미가 불안정하여 문맥상 최소한으로 직역한다.</w:t>
        <w:br/>
        <w:t>• 원문 구절 | 佛大慈悲本願因緣力有情感佛增上緣力。 — [구문 불확실]</w:t>
        <w:br/>
        <w:t>• 한국어 해설 | 두 종류의 인연력이 무표지로 연결되어 있다.</w:t>
        <w:br/>
        <w:t>• 원문 구절 | 而有此光。 — [구문 불확실]</w:t>
        <w:br/>
        <w:t>• 한국어 해설 | 앞뒤 부정구와 이어지는 보충 문장으로 읽는다.</w:t>
      </w:r>
    </w:p>
    <w:p>
      <w:pPr>
        <w:pStyle w:val="SHTKPositionMarker"/>
      </w:pPr>
      <w:bookmarkStart w:id="5149" w:name="loc_0740a04"/>
      <w:r>
        <w:t>[0740a04]</w:t>
      </w:r>
      <w:bookmarkEnd w:id="5149"/>
    </w:p>
    <w:p>
      <w:pPr>
        <w:pStyle w:val="SHTKBlockLabel"/>
      </w:pPr>
      <w:r>
        <w:t>원문</w:t>
      </w:r>
    </w:p>
    <w:p>
      <w:pPr>
        <w:pStyle w:val="SHTKSourceText"/>
      </w:pPr>
      <w:r>
        <w:t>經。光非青至非因果法　釋曰。第二離相有三。一非色心。二非有無。三非因果。此復有二。一如是戒法不離法界。非青黃等。謂此戒法從因緣起。猶如幻事。非實有性。故非色心。又非有無者。因緣生故。非定實有。亦非定無。如幻有故。無定性故。非實因果。二此無表戒法處所攝。非青黃等。亦非緣慮心心法攝。無實體性故。言非有而假建立。非如菟角。故言非無非如所執有故。言非有因緣生故。名為非無。體非實有故非實因果。此中應言非因緣果法非無因果。而准可知。略而不說。</w:t>
      </w:r>
    </w:p>
    <w:p>
      <w:pPr>
        <w:pStyle w:val="SHTKBlockLabel"/>
      </w:pPr>
      <w:r>
        <w:t>한국어 직역</w:t>
      </w:r>
    </w:p>
    <w:p>
      <w:pPr>
        <w:pStyle w:val="SHTKTranslationText"/>
      </w:pPr>
      <w:r>
        <w:t>경. ‘광명은 청색이 아니며…인과의 법이 아니다’까지. 해석하여 말한다. 둘째, 상을 떠나는 데에는 세 가지가 있다. 첫째는 색도 마음도 아니라는 것이다. 둘째는 유도 무도 아니라는 것이다. 셋째는 인과도 아니라는 것이다. 여기에 다시 두 가지가 있다. 첫째, 이와 같은 계법은 법계를 떠나지 않는다. 청색·황색 등이 아니며, 이 계법은 인연을 따라 일어나므로, 마치 환영 같은 일과 같아서, 실제로 있는 자성이 없다. 그러므로 색도 마음도 아니다. 또 ‘유도 무도 아니다’라고 한 것은, 인연으로 생기기 때문에, 결정된 실유가 아니고, 또한 결정된 무도 아니다. 환영처럼 있기 때문이고, 결정된 자성이 없기 때문에, 실재하는 인과가 아니다. 둘째, 이 무표의 계법은 법처에 포섭된다. 청색·황색 등이 아니며, 또 대상을 반연하여 헤아리는 마음과 마음작용에 포섭되는 것도 아니다. 실체성이 없기 때문에, ‘유가 아니다’라고 말하지만 가립된 것이다. 토끼의 뿔처럼 완전히 없는 것은 아니다. 그러므로 ‘무가 아니다’라고 말한다. 또한 집착된 유와 같지 않기 때문이다. ‘유가 아니다’라고 말하며, 인연으로 생기기 때문에, ‘무가 아니다’라고 한다. 체가 실유가 아니기 때문에 실재하는 인과가 아니다. 여기에서는 마땅히 ‘인연과의 법이 아니며 인과가 없는 것도 아니다’라고 말해야 한다. 그러나 이에 준하여 알 수 있으므로, 간략히 하여 말하지 않았다.</w:t>
      </w:r>
    </w:p>
    <w:p>
      <w:pPr>
        <w:pStyle w:val="SHTKNoteSummary"/>
      </w:pPr>
      <w:r>
        <w:t>교감 요약 | [번역 메모] 이 단락에서 판독·구문을 검토한 곳이 3곳 있다.</w:t>
      </w:r>
    </w:p>
    <w:p>
      <w:pPr>
        <w:pStyle w:val="SHTKNoteDetail"/>
      </w:pPr>
      <w:r>
        <w:t>• 원문 구절 | 故言非無非如所執有故。 — [구두 불확실]</w:t>
        <w:br/>
        <w:t>• 한국어 해설 | 원문에는 두 논리절 사이의 구두가 생략되어 있다.</w:t>
        <w:br/>
        <w:t>• 원문 구절 | 言非有因緣生故。 — [구두 불확실]</w:t>
        <w:br/>
        <w:t>• 한국어 해설 | 다음 ‘名為非無’와 이어 읽는다.</w:t>
        <w:br/>
        <w:t>• 원문 구절 | 此中應言非因緣果法非無因果。 — [구문 불확실]</w:t>
        <w:br/>
        <w:t>• 한국어 해설 | ‘非因緣果法非無因果’의 구두와 부정 범위가 불확실하다.</w:t>
      </w:r>
    </w:p>
    <w:p>
      <w:pPr>
        <w:pStyle w:val="SHTKPositionMarker"/>
      </w:pPr>
      <w:bookmarkStart w:id="5150" w:name="loc_0740a16"/>
      <w:r>
        <w:t>[0740a16]</w:t>
      </w:r>
      <w:bookmarkEnd w:id="5150"/>
    </w:p>
    <w:p>
      <w:pPr>
        <w:pStyle w:val="SHTKBlockLabel"/>
      </w:pPr>
      <w:r>
        <w:t>원문</w:t>
      </w:r>
    </w:p>
    <w:p>
      <w:pPr>
        <w:pStyle w:val="SHTKSourceText"/>
      </w:pPr>
      <w:r>
        <w:t>經。諸佛之本原至根本　釋曰。第三歎用。雖非實因果。而能生諸佛菩薩種種功德故。言本原等。</w:t>
      </w:r>
    </w:p>
    <w:p>
      <w:pPr>
        <w:pStyle w:val="SHTKBlockLabel"/>
      </w:pPr>
      <w:r>
        <w:t>한국어 직역</w:t>
      </w:r>
    </w:p>
    <w:p>
      <w:pPr>
        <w:pStyle w:val="SHTKTranslationText"/>
      </w:pPr>
      <w:r>
        <w:t>경. “모든 부처의 근본 근원…근본”까지. 해석하여 말한다. 셋째는 작용을 찬탄하는 것이다. 비록 실제의 인과는 아니지만, 모든 부처와 보살의 갖가지 공덕을 낳을 수 있기 때문에, 근본 근원 등이라고 말한다.</w:t>
      </w:r>
    </w:p>
    <w:p>
      <w:pPr>
        <w:pStyle w:val="SHTKPositionMarker"/>
      </w:pPr>
      <w:bookmarkStart w:id="5151" w:name="loc_0740a19"/>
      <w:r>
        <w:t>[0740a19]</w:t>
      </w:r>
      <w:bookmarkEnd w:id="5151"/>
    </w:p>
    <w:p>
      <w:pPr>
        <w:pStyle w:val="SHTKBlockLabel"/>
      </w:pPr>
      <w:r>
        <w:t>원문</w:t>
      </w:r>
    </w:p>
    <w:p>
      <w:pPr>
        <w:pStyle w:val="SHTKSourceText"/>
      </w:pPr>
      <w:r>
        <w:t>經。是故大眾至善學　釋曰。第三結勸誦持。有如上說殊勝功能。是故汝等應持善學。</w:t>
      </w:r>
    </w:p>
    <w:p>
      <w:pPr>
        <w:pStyle w:val="SHTKBlockLabel"/>
      </w:pPr>
      <w:r>
        <w:t>한국어 직역</w:t>
      </w:r>
    </w:p>
    <w:p>
      <w:pPr>
        <w:pStyle w:val="SHTKTranslationText"/>
      </w:pPr>
      <w:r>
        <w:t>경. “그러므로 대중은…잘 배워야 한다”까지. 해석하여 말한다. 셋째는 맺어서 독송하고 지니기를 권하는 것이다. 위에서 말한 것과 같은 뛰어난 작용이 있으므로, 그러므로 그대들은 마땅히 지니고 잘 배워야 한다.</w:t>
      </w:r>
    </w:p>
    <w:p>
      <w:pPr>
        <w:pStyle w:val="SHTKPositionMarker"/>
      </w:pPr>
      <w:bookmarkStart w:id="5152" w:name="loc_0740a21"/>
      <w:r>
        <w:t>[0740a21]</w:t>
      </w:r>
      <w:bookmarkEnd w:id="5152"/>
    </w:p>
    <w:p>
      <w:pPr>
        <w:pStyle w:val="SHTKBlockLabel"/>
      </w:pPr>
      <w:r>
        <w:t>원문</w:t>
      </w:r>
    </w:p>
    <w:p>
      <w:pPr>
        <w:pStyle w:val="SHTKSourceText"/>
      </w:pPr>
      <w:r>
        <w:t>經。佛子諦聽至第一清淨者　釋曰。第二顯教所被機。此戒寬廣不同聲聞。唯人男女能受具戒。非天龍等能受此戒。今大乘戒。廣攝有情。皆入此戒。問云。何八部受菩薩戒耶。答。若八部中先已發心。亦得受戒。言八部者。謂天龍等八。又四天王各領二部名八。金剛神者。謂金剛密迹力士。雖是菩薩。而願力故受金剛神身。具如金剛密迹經說。變化人者。謂諸龍等變為人受戒。</w:t>
      </w:r>
    </w:p>
    <w:p>
      <w:pPr>
        <w:pStyle w:val="SHTKBlockLabel"/>
      </w:pPr>
      <w:r>
        <w:t>한국어 직역</w:t>
      </w:r>
    </w:p>
    <w:p>
      <w:pPr>
        <w:pStyle w:val="SHTKTranslationText"/>
      </w:pPr>
      <w:r>
        <w:t>경. “불자들이여, 자세히 들어라…제일 청정한 자”까지. 해석하여 말한다. 둘째는 가르침을 받는 근기를 밝히는 것이다. 이 계는 넓어서 성문과 같지 않다. 성문계에서는 오직 인간의 남녀만 구족계를 받을 수 있고, 천·용 등은 이 계를 받을 수 없다. 지금의 대승계는 유정을 널리 포섭하므로, 모두 이 계에 들어온다. 묻는다. “어떻게 팔부중이 보살계를 받을 수 있는가?” 답한다. “팔부중 가운데 먼저 이미 발심한 자라면, 또한 계를 받을 수 있다.” 팔부라고 한 것은 곧 천·용 등 여덟 부류를 말한다. 또 사천왕이 각각 두 부류를 거느리므로 여덟이라 한다. 금강신이란 금강밀적역사를 말한다. 비록 보살이지만, 서원의 힘 때문에 금강신의 몸을 받은 것이다. 자세한 것은 《금강밀적경》에서 말한 것과 같다. 변화인이란 모든 용 등이 사람으로 변화하여 계를 받는 것을 말한다.</w:t>
      </w:r>
    </w:p>
    <w:p>
      <w:pPr>
        <w:pStyle w:val="Heading3"/>
      </w:pPr>
      <w:bookmarkStart w:id="5153" w:name="lochead_0740b01"/>
      <w:r>
        <w:rPr>
          <w:rFonts w:ascii="Noto Sans CJK KR" w:hAnsi="Noto Sans CJK KR" w:eastAsia="Noto Sans CJK KR" w:cs="Noto Sans CJK KR"/>
        </w:rPr>
        <w:t>十波羅夷 총론</w:t>
      </w:r>
      <w:bookmarkEnd w:id="5153"/>
    </w:p>
    <w:p>
      <w:pPr>
        <w:pStyle w:val="SHTKPositionMarker"/>
      </w:pPr>
      <w:bookmarkStart w:id="5154" w:name="loc_0740b01"/>
      <w:r>
        <w:t>[0740b01]</w:t>
      </w:r>
      <w:bookmarkEnd w:id="5154"/>
    </w:p>
    <w:p>
      <w:pPr>
        <w:pStyle w:val="SHTKBlockLabel"/>
      </w:pPr>
      <w:r>
        <w:t>원문</w:t>
      </w:r>
    </w:p>
    <w:p>
      <w:pPr>
        <w:pStyle w:val="SHTKSourceText"/>
      </w:pPr>
      <w:r>
        <w:t>經。佛告諸佛子言至木叉　釋曰。第二正釋戒相。先重後輕。重中有三。一標章。二別釋。三勸持。前中有三。一標章。二勸學。三勸持。此即標章。然十波羅夷略作十門。一釋名。二辨體。三種數。四廢立。五犯境。六輕重。七犯相。八自他。九犯因。十受果。第一釋名。先通後別。通者十是數名。波羅夷者。梵音波羅市迦。此云他勝處。他有四種。一煩惱違性。名之為他。二不善業道。違善戒品故名為他。三魔王名他。損善行故。四惡趣名他。不如意故。若人犯十重。即他所勝他勝依處名他勝處。是依主釋。言別名者。至文當釋。第二辨體者。殺盜婬沽。以不善身業為自性。妄語說過自讚誹謗。如是四種。不善語邪見以為自性。此中妄語即妄語。若謗三寶邪見虛語誑語為自性。說過是麁惡語性。自讚虛誑及麁惡語為自性。慳貪瞋恚如次貪嗔業道為性(此即意業)又說過是離間語。且依前釋。第三種數差別者。或有處說四種他勝處。謂後四種。如瑜伽論第四十說。或有處說六重。謂此前六。如優婆塞戒經說。或有處說有八重。謂比丘四重及此後四。如善戒經。或說十重。即如此經及本業瓔珞經說。又于填三藏云。波羅摩吉羅經。此云極淨釘經說。十根本罪。同此經說。而未翻譯。問。何故如是經論不問。答。如來對機制立學處說四六八十。不可會釋。又最後四犯即成重。名他勝處。餘六不爾。於此亦有作而不犯。如前持犯。已廣分別。沽酒說過。通犯不犯。由此道理。前之六種。名隨順他勝。非根本重。而說六重者。為化在家。新學菩薩。漸令遠離對二十四戒假立重名。又善戒經。若諸比丘受具戒已受菩薩戒故。說八重。今此經中通說根本隨順他勝處說十他勝法各據一義乎不相違　第四廢立者。十不善業中。何故重中不說雜穢語。答。過失輕故。問。若殺生者皆是他勝處說。他勝處亦殺生耶。答。應作四句。或有殺生而非他勝處。謂誤殺生。此唯方便。非他勝處。及起慈心。而行殺生。如說國王殺五百婆羅門而無殺罪。亦非他勝。或有他勝而非殺生。謂餘九重。第三句者謂不善心故意殺生而不誤者。第四句除前相。如殺生對他勝處有其四句。乃至說過四句亦爾。問。為利養自讚毀他皆是他勝處。設他勝處亦是為利養自讚毀他耶。答。應作順前句答。若為利自讚毀他皆是他勝處。自有他勝處而非自讚毀他。謂餘他勝處。後之三戒應知亦爾。問。說過與謗僧有何差別。答。說過但說過而不謗無。若謗僧寶撥彼功德而不說過。第五犯境復有五種。一情非情境。二凡聖境。三漏無漏境。四勝劣境。五因果境。第一情非情境者。此十戒中。盜及誹謗通情非情。謗無因果通非情故。餘八有情境。又偷盜罪通情非情。餘九唯有情。又釋。慳貪嗔沽酒亦通二境。謂所對是有情。所沽所慳是非情。故今依前釋。雖有非情。嗔而非他勝。雖行婬死屍而不損他。非他勝處。第二凡聖境者。此十種戒皆通凡聖。沽酒戒中通犯凡聖。未離欲聖者亦有飲故。言凡境者。唯於四趣除捺落迦。第十謗戒通三界天。餘九唯於欲界。第十通凡者。通謗凡聖故。又唯聖非凡。第三漏無漏境者。說過毀他及誹謗戒通漏無漏境餘於有漏境雖有殺人者。而殺色身故。第四勝劣境者。九皆通二境。第十於勝境。第五因果境者。佛地名果。餘即名因。前六種戒唯於因境。後之四種通於因果。又釋。第十通於因果境。餘三因境。以彼不能惱世尊故。第六輕重者。若依業道判輕重者。前四後三是最重。業道性故。說過自讚次重。是麁惡語。業道性故。沽酒最輕。非業道性故。問。前四後三。何者為重。答。第十最重。又前四輕。亦許菩薩行前四故。後四最重。不應行故。問。答爾何故先說殺戒。乃至第十謗戒。答。麁細次第說。相麁先說。相細後說。相非輕重次第。第七犯相者。謂非梵行說過。毀他誹謗始行即犯殺生必持。彼命終已方成他勝。非動加行即成業道。盜妄語亦爾。所餘三種。非初非後。在中成犯。又釋婬說過。毀謗沽酒初行即犯。餘如前說。有言。婬始成犯。殺終成犯。餘於中犯。此不應理。說過等四行即有犯。如何待終。是故前說於理為善。第八自他犯者。慳貪瞋慧非梵行。二種唯自非他。所以者何。慳貪業道必無使他而行犯故。使他行時非自貪故。如貪嗔亦爾。所餘七種皆通自他。問。若自行殺亦教他殺。設教他殺亦自行殺耶。答。應作四句。或自行殺而非教他殺。謂有自殺而非使他故。或有教他殺而非自殺。如遣使殺。而自行餘業。第三句者。謂自行殺。亦使人殺。俱非者。謂除前相。如殺生有四。偷盜欲行沽酒亦爾。皆應作四句。問。若自妄語亦教他耶。設教他妄語亦自妄語耶。答。應作順後句答。若教他妄語必自妄語。教他之時必誑語故。有自妄語而非教他。如妄語戒說過自讚誹謗亦爾。皆作順後句。此依對一境說有對別境四句。問。頗有一時觸殺盜二罪耶。答。有謂使他盜自行殺等。問。頗有一時結殺盜婬三罪耶。答。有謂。遣使殺盜自行欲行。或自行殺盜遣使欲行。問。頗有一人一時觸四罪耶。答。有謂。遣使行殺盜婬行目虛誑語等。問。頗有一時觸五罪耶。答。有謂。遣使殺盜婬沽酒自行妄語。乃至有一時觸九罪。謂。自行慳貪遣使行殺等八。必無一時觸十罪者。謂以貪嗔二唯自犯故自行貪行遣使行餘八除嗔自行嗔時遣使行餘除貪如是等隨應當知。第九犯因者。謂十他勝處由三因犯。所謂貪嗔癡。此中沽酒貪為方便。由貪究竟殺生三為方便。由嗔究竟如殺生瞋恚亦爾。偷盜之為方便由貪究竟如盜欲行慳貪亦爾誹謗三為方便由癡究竟癡增上故。又由究竟由此妄語癡究竟故妄語說過毀他三為方便。於三種中隨一究竟。此中殺由貪方便者。為皮肉故。瞋恚方便者。為報怨等故。由愚癡方便者。為求生天祭祀廟等所餘盜等如應當知。第十受果者。如下經說。若有犯者不得現身發菩薩亦失國王位轉輪王位。乃至當住妙果一切皆失墮三惡道中。二劫三劫不聞父母三寶名字。至文廣說。</w:t>
      </w:r>
    </w:p>
    <w:p>
      <w:pPr>
        <w:pStyle w:val="SHTKBlockLabel"/>
      </w:pPr>
      <w:r>
        <w:t>한국어 직역</w:t>
      </w:r>
    </w:p>
    <w:p>
      <w:pPr>
        <w:pStyle w:val="SHTKTranslationText"/>
      </w:pPr>
      <w:r>
        <w:t>경. “부처님께서 모든 불자에게 말씀하시기를…목차”까지. 해석하여 말한다. 둘째는 계의 모습을 바로 해석하는 것이다. 먼저 중계를 밝히고 뒤에 경계를 밝힌다. 중계 가운데 세 가지가 있다. 첫째는 장을 표방하는 것이다. 둘째는 따로 해석하는 것이다. 셋째는 받아 지니기를 권하는 것이다. 앞의 부분 가운데 세 가지가 있다. 첫째는 장을 표방하는 것이다. 둘째는 배우기를 권하는 것이다. 셋째는 받아 지니기를 권하는 것이다. 이는 곧 장을 표방하는 부분이다. 그런데 십바라이를 간략히 열 가지 문으로 나눈다. 첫째는 이름을 해석하는 것이다. 둘째는 체를 밝히는 것이다. 셋째는 종류와 수를 밝히는 것이다. 넷째는 폐립을 밝히는 것이다. 다섯째는 범계의 대상을 밝히는 것이다. 여섯째는 가볍고 무거움을 밝히는 것이다. 일곱째는 범계의 양상을 밝히는 것이다. 여덟째는 자신과 타인에 의한 범계를 밝히는 것이다. 아홉째는 범계의 원인을 밝히는 것이다. 열째는 과보를 받는 것을 밝히는 것이다. 첫째, 이름을 해석한다. 먼저 공통된 뜻을 밝히고 뒤에 개별적인 뜻을 밝힌다. 공통된 뜻에서 ‘십’은 수를 나타내는 이름이다. 바라이란 범어로 바라시가(波羅市迦)이며, 여기 말로는 타승처(他勝處)라고 한다. ‘타(他)’에는 네 가지가 있다. 첫째, 번뇌는 성품에 어긋나므로 이를 ‘타’라고 한다. 둘째, 불선업도는 선한 계품에 어긋나므로 ‘타’라고 한다. 셋째, 마왕을 ‘타’라고 하는 것은 선행을 해치기 때문이다. 넷째, 악취를 ‘타’라고 하는 것은 뜻에 맞지 않기 때문이다. 만약 사람이 십중계를 범하면, 곧 타에게 이겨지는 것이므로, 타에게 이겨지는 의지처를 타승처라고 한다. 이는 의주석(依主釋)이다. 개별 명칭은 해당 본문에 이르면 마땅히 해석할 것이다. 둘째, 체를 밝힌다. 살생·도둑질·음행·술 판매는 불선한 신업을 자성으로 삼는다. 망어·과실을 말함·자찬·비방, 이 네 가지는 불선한 말과 사견을 자성으로 삼는다. 이 가운데 망어는 곧 망어 자체이고, 만약 삼보를 비방하는 경우라면 사견·허어·광어를 자성으로 삼는다. 과실을 말하는 것은 추악어를 성품으로 한다. 자찬은 허광어와 추악어를 자성으로 한다. 간탐과 진에에는 차례대로 탐욕과 진에의 업도를 성품으로 한다. 이것은 곧 의업이다. 또 과실을 말하는 것을 이간어라고도 한다. 우선 앞의 해석에 따른다. 셋째, 종류와 수의 차별이다. 어떤 곳에서는 네 가지 타승처를 말하니, 곧 뒤의 네 가지이다. 《유가론》 제40권에서 말한 것과 같다. 어떤 곳에서는 육중을 말하니, 곧 여기의 앞 여섯 가지이다. 《우바새계경》에서 말한 것과 같다. 어떤 곳에서는 팔중이 있다고 말하니, 비구의 사중과 여기의 뒤 네 가지이다. 《선계경》에서 말한 것과 같다. 혹은 십중을 말하니, 바로 이 경과 《본업영락경》에서 말한 것과 같다. 또 우전(于闐)의 삼장이 말하였다. “《바라마길라경(波羅摩吉羅經)》은 여기 말로 《극정정경(極淨釘經)》이라고 하는데, 열 가지 근본죄를 설하며, 이 경의 설과 같다.” 그러나 아직 번역되지 않았다. 묻는다. “어째서 이와 같은 경과 논이 서로 같지 않은가?” 답한다. “여래께서 근기에 맞추어 학처를 제정하여 네 가지·여섯 가지·여덟 가지·열 가지로 말씀하신 것이므로, 억지로 하나로 회통하여 해석할 수 없다.” 또 마지막 네 가지는 범하는 즉시 중죄가 되어 타승처라고 한다. 나머지 여섯 가지는 그렇지 않다. 이 가운데에도 행하였으나 범계가 되지 않는 경우가 있다. 앞의 지범 차별에서 이미 자세히 분별하였다. 술을 팔고 남의 허물을 말하는 것은 범하는 경우와 범하지 않는 경우에 모두 통한다. 이러한 이치 때문에, 앞의 여섯 가지는 타승을 따르는 것[隨順他勝]이라 이름하며, 근본중죄는 아니다.</w:t>
      </w:r>
    </w:p>
    <w:p>
      <w:pPr>
        <w:pStyle w:val="SHTKTranslationText"/>
      </w:pPr>
      <w:r>
        <w:t>그런데 육중이라고 말한 것은 재가의 새로 배우는 보살을 교화하여 차츰 멀리 여의게 하려는 까닭에, 스물네 가지 계에 상대하여 임시로 중죄라는 이름을 세운 것이다. 또 《선계경》에서는, 모든 비구가 구족계를 받은 뒤 보살계를 받았기 때문에 팔중을 설하였다. 지금 이 경에서는 근본 타승처와 수순 타승처를 함께 말하여 십타승법이라 하였으니, 각각 한 뜻에 근거한 것이므로 서로 어긋나지 않는다. 넷째는 폐립이다. 십불선업 가운데, 어째서 중계 가운데 잡예어(雜穢語)를 말하지 않는가? 답한다. 허물이 가볍기 때문이다. 묻는다. “살생하는 것은 모두 타승처라고 말한다면, 타승처 또한 모두 살생인가?” 답한다. “마땅히 사구로 분별해야 한다. 살생이지만 타승처가 아닌 경우가 있다. 곧 잘못하여 살생한 경우이다. 이는 오직 방편죄일 뿐이며, 타승처는 아니다. 또 자비심을 일으켜 살생을 행하는 경우가 있다. 예컨대 국왕이 오백 바라문을 죽였지만 살생죄가 없었다고 한 것과 같다. 이 또한 타승처가 아니다. 타승처이지만 살생은 아닌 경우도 있으니, 나머지 아홉 중계가 그것이다. 셋째 구는 불선한 마음으로 일부러 살생하고 잘못 죽인 것이 아닌 경우이다. 넷째 구는 앞의 경우들을 제외한 것이다.” 살생과 타승처의 관계에 네 구가 있는 것처럼, 남의 허물을 말하는 것에 이르기까지도 네 구가 또한 그러하다. 묻는다. “이양을 위하여 자신을 칭찬하고 남을 헐뜯는 것은 모두 타승처인가? 또 타승처라면 모두 이양을 위하여 자신을 칭찬하고 남을 헐뜯는 것인가?” 답한다. “마땅히 순전구(順前句)로 답해야 한다. 이양을 위하여 자신을 칭찬하고 남을 헐뜯는 것은 모두 타승처이지만, 타승처이면서 자신을 칭찬하고 남을 헐뜯는 것이 아닌 것도 있으니, 나머지 타승처들이다. 뒤의 세 계도 또한 이와 같다고 알아야 한다.” 묻는다. “남의 허물을 말하는 것과 승가를 비방하는 것은 어떤 차이가 있는가?” 답한다. “남의 허물을 말하는 것은 단지 허물을 말할 뿐, 그 덕이 없다고 부정하는 것이 아니다. 승보를 비방하는 경우에는 그 공덕 자체를 부정하지만 허물을 말하는 것은 아니다.” 다섯째, 범계의 대상에는 다시 다섯 가지가 있다. 첫째는 유정·비유정의 경계이다. 둘째는 범부·성인의 경계이다. 셋째는 유루·무루의 경계이다. 넷째는 수승·열등의 경계이다. 다섯째는 인·과의 경계이다. 첫째, 유정·비유정의 경계이다. 이 십계 가운데 도둑질과 비방은 유정과 비유정에 모두 통한다. 인과가 없다고 비방하는 것은 비유정에도 통하기 때문이다. 나머지 여덟 가지는 유정을 대상으로 한다. 또 도둑질의 죄는 유정과 비유정에 모두 통하고, 나머지 아홉 가지는 오직 유정을 대상으로 한다. 또 다른 해석에서는, 간탐·진에·술 판매도 또한 두 경계에 통한다고 한다. 상대하는 대상은 유정이고, 팔거나 아끼는 것은 비유정이기 때문이다. 그러므로 지금은 앞의 해석에 따른다. 비록 비유정을 대상으로 화를 내더라도 타승처는 아니다. 비록 시체와 음행을 하더라도 남을 손상시키지 않으므로, 타승처는 아니다. 둘째, 범부·성인의 경계이다. 이 열 가지 계는 모두 범부와 성인을 대상으로 한다. 술 판매의 계에서도 범부와 성인에게 범하는 경우가 모두 있다. 욕계를 아직 떠나지 못한 성인도 술을 마시는 경우가 있기 때문이다. 범부를 대상으로 한다고 한 것은 오직 네 취에 해당하고 나락가는 제외한다. 제10 비방계는 삼계의 천상에도 통하고, 나머지 아홉 가지는 오직 욕계에 통한다. 제10이 범부에도 통한다는 것은 범부와 성인을 모두 비방할 수 있기 때문이다. 또 다른 해석에서는 오직 성인을 대상으로 하고 범부는 아니라고 한다. 셋째, 유루·무루의 경계이다.</w:t>
      </w:r>
    </w:p>
    <w:p>
      <w:pPr>
        <w:pStyle w:val="SHTKTranslationText"/>
      </w:pPr>
      <w:r>
        <w:t>남의 허물을 말함·남을 헐뜯음·비방의 계는 유루와 무루의 경계에 모두 통하며, 나머지는 유루의 경계에 해당한다. 비록 사람을 죽이는 경우가 있더라도, 색신을 죽이는 것이기 때문이다. 넷째, 수승·열등의 경계이다. 아홉 가지는 모두 두 경계에 통하고, 제10은 수승한 경계를 대상으로 한다. 다섯째, 인·과의 경계이다. 불지를 과라고 하고, 나머지는 인이라고 한다. 앞의 여섯 계는 오직 인의 경계에 해당하고, 뒤의 네 계는 인과 과에 모두 통한다. 또 다른 해석에서는, 제10만 인과 과의 경계에 모두 통하고, 나머지 세 가지는 인의 경계에 해당한다고 한다. 그것들은 세존을 괴롭힐 수 없기 때문이다. 여섯째, 가볍고 무거움이다. 만약 업도를 기준으로 경중을 판정하면, 앞의 네 가지와 뒤의 세 가지가 가장 무겁다. 업도를 자성으로 하기 때문이다. 남의 허물을 말하고 자신을 칭찬하는 것은 그 다음으로 무겁다. 이는 추악어이며, 업도를 자성으로 하기 때문이다. 술을 파는 것은 가장 가볍다. 업도를 자성으로 하지 않기 때문이다. 묻는다. “앞의 네 가지와 뒤의 세 가지 가운데 어느 것이 더 무거운가?” 답한다. “제10이 가장 무겁다. 또 앞의 네 가지는 가볍다. 보살에게 앞의 네 가지를 행하는 것이 허용되는 경우도 있기 때문이다. 뒤의 네 가지는 가장 무겁다. 마땅히 행해서는 안 되기 때문이다.” 묻는다. “그렇다면 어째서 먼저 살생계를 말하고, 나아가 제10 비방계까지 차례대로 말하는가?” 답한다. “거칠고 미세한 차례에 따라 말한 것이다. 상이 거친 것은 먼저 말하고, 상이 미세한 것은 뒤에 말한 것이다. 이는 경중의 차례가 아니다.” 일곱째, 범계의 양상이다. 비범행과 남의 허물을 말하는 것은 남을 헐뜯고 비방하는 것과 더불어 행하기 시작하는 즉시 범하며, 살생은 반드시 [상대의] 목숨이 끊어진 뒤에야 타승처가 된다. 가행을 움직이기만 했다고 곧 업도가 성립하는 것은 아니다. 도둑질과 망어도 또한 그러하다. 나머지 세 가지는 처음도 아니고 마지막도 아니며, 중간에서 범계가 성립한다. 또 다른 해석에서는 음행과 남의 허물을 말함, 남을 헐뜯음·비방·술 판매는 행하기 시작하는 즉시 범한다고 한다. 나머지는 앞에서 말한 것과 같다. 어떤 이는 말한다. “음행은 시작할 때 범계가 성립하고, 살생은 끝에 이르러 범계가 성립하며, 나머지는 중간에서 범계가 성립한다.” 이는 이치에 맞지 않는다. 남의 허물을 말하는 것 등 네 가지는 행하는 즉시 범계가 있는데, 어찌 끝을 기다리겠는가? 그러므로 앞의 설명이 이치상 옳다. 여덟째, 자신과 타인에 의한 범계이다. 간탐·진에·비범행 가운데 두 종류는 오직 자신이 범하는 것이지 타인에게 시켜 범하는 것은 아니다. 그 까닭은 무엇인가? 간탐의 업도는 반드시 타인에게 시켜 행하게 하여 범할 수 있는 것이 아니기 때문이다. 타인에게 시켜 행하게 할 때에는 자신의 탐욕이 아니기 때문이다. 탐욕과 마찬가지로 진에도 또한 그러하다. 나머지 일곱 가지는 자신이 직접 하는 것과 타인에게 시키는 것에 모두 통한다. 묻는다. “스스로 살생하는 경우에는 또한 타인에게도 살생을 시키는가? 또 타인에게 살생을 시키는 경우에는 또한 스스로도 살생하는가?” 답한다. “마땅히 사구로 분별해야 한다. 스스로 살생하지만 타인에게 살생을 시키지 않는 경우가 있다. 곧 자신이 직접 죽이고 남에게 시키지는 않는 경우이다. 타인에게 살생을 시키지만 자신은 직접 살생하지 않는 경우도 있다. 예컨대 사자를 보내 죽이게 하고, 자신은 다른 행위를 하는 경우이다. 셋째 구는 자신이 직접 살생하면서 또 다른 사람에게도 살생을 시키는 경우이다. 둘 다 아닌 경우는 앞의 경우들을 제외한 것이다.” 살생에 네 구가 있는 것처럼, 도둑질·욕행·술 판매도 또한 그러하다.</w:t>
      </w:r>
    </w:p>
    <w:p>
      <w:pPr>
        <w:pStyle w:val="SHTKTranslationText"/>
      </w:pPr>
      <w:r>
        <w:t>모두 마땅히 사구로 분별해야 한다. 묻는다. “스스로 망어하는 경우에는 또한 타인에게도 망어를 시키는가? 또 타인에게 망어를 시키는 경우에는 또한 자신도 망어하는가?” 답한다. “마땅히 순후구(順後句)로 답해야 한다. 타인에게 망어를 시키는 경우에는 반드시 자신도 망어한다. 타인에게 시키는 바로 그때에 반드시 광어가 있기 때문이다. 그러나 자신이 망어하면서 타인에게 망어를 시키지 않는 경우는 있다. 망어계와 마찬가지로 남의 허물을 말함·자찬·비방도 또한 그러하다. 모두 순후구로 분별한다. 이는 하나의 경계를 상대하여 말한 것이며, 서로 다른 경계를 상대하면 사구가 있다.” 묻는다. “한때에 살생과 도둑질 두 죄를 함께 범하는 경우가 있는가?” 답한다. “있다. 이를테면 타인에게 도둑질을 시키고 자신은 살생하는 경우 등이다.” 묻는다. “한때에 살생·도둑질·음행의 세 죄를 함께 맺는 경우가 있는가?” 답한다. “있다. 이를테면, 타인에게 살생과 도둑질을 시키고 자신은 욕행을 하는 경우이거나, 자신이 살생과 도둑질을 하고 타인에게 욕행을 시키는 경우이다.” 묻는다. “한 사람이 한때에 네 죄를 함께 범하는 경우가 있는가?” 답한다. “있다. 이를테면, 타인에게 살생·도둑질·음행을 시키고 자신은 허광어 등을 행하는 경우이다.” 묻는다. “한때에 다섯 죄를 함께 범하는 경우가 있는가?” 답한다. “있다. 이를테면, 타인에게 살생·도둑질·음행·술 판매를 시키고 자신은 망어하는 경우이다.” 나아가 한때에 아홉 죄를 함께 범하는 경우도 있다. 곧, 자신이 간탐을 행하고 타인에게 살생 등 여덟 가지를 행하게 하는 경우이다. 반드시 한때에 열 죄를 모두 범하는 경우는 없다. 탐욕과 진에 두 가지는 오직 자신이 범하기 때문이다. 자신이 탐욕을 행할 때에는 타인에게 나머지 여덟 가지 가운데 진에를 제외한 것을 행하게 하고, 자신이 진에를 행할 때에는 타인에게 나머지 가운데 탐욕을 제외한 것을 행하게 하는 등, 마땅히 경우에 따라 알아야 한다. 아홉째, 범계의 원인이다. 십타승처는 세 가지 원인으로 범하게 되니, 이른바 탐·진·치이다. 이 가운데 술 판매는 탐욕을 방편으로 삼고, 탐욕으로 구경에 이른다. 살생은 세 가지를 방편으로 삼고, 진에로 구경에 이른다. 살생과 마찬가지로 진에계도 또한 그러하다. 도둑질은 방편에서 탐욕에 의하고 구경도 탐욕이며, 도둑질·욕행·간탐도 또한 그러하다. 비방은 세 가지를 방편으로 삼고 치로 구경에 이르니, 치가 증상하기 때문이다. 또 이 때문에 망어는 치로 구경에 이르며, 망어·남의 허물을 말함·남을 헐뜯음은 세 가지를 방편으로 삼는다. 세 가지 가운데 어느 하나에 따라 구경에 이른다. 이 가운데 살생에서 탐욕을 방편으로 삼는 경우는 가죽이나 고기 등을 얻기 위한 것이고, 진에를 방편으로 삼는 경우는 원한을 갚기 위한 것 등이며, 우치를 방편으로 삼는 경우는 천상에 태어나기를 구하여 제사나 사당의 의례 등을 행하기 위한 것이다. 나머지 도둑질 등도 마땅히 그에 맞게 알아야 한다. 열째, 과보를 받는 것이다. 아래 경문에서 말한 것과 같다. 만약 범한 자가 있으면 현생에서 보살심을 일으키지 못하고, 국왕의 지위와 전륜왕의 지위도 잃으며, 나아가 장차 머물 묘과까지 일체를 모두 잃고 삼악도에 떨어진다. 두 겁·세 겁 동안 부모와 삼보의 이름도 듣지 못한다. 해당 본문에 이르면 자세히 말할 것이다.</w:t>
      </w:r>
    </w:p>
    <w:p>
      <w:pPr>
        <w:pStyle w:val="SHTKNoteSummary"/>
      </w:pPr>
      <w:r>
        <w:t>교감 요약 | [번역 메모] 이 단락에서 판독·구문을 검토한 곳이 27곳 있다.</w:t>
      </w:r>
    </w:p>
    <w:p>
      <w:pPr>
        <w:pStyle w:val="SHTKNoteDetail"/>
      </w:pPr>
      <w:r>
        <w:t>• 원문 구절 | 經。佛告諸佛子言至木叉　釋曰。 — [구문 불확실]</w:t>
        <w:br/>
        <w:t>• 한국어 해설 | ‘至木叉’는 경문 범위를 표시하는 인용 종지로 보이나 정확한 경문 대응은 별도 대조가 필요하다.</w:t>
        <w:br/>
        <w:t>• 원문 구절 | 即他所勝他勝依處名他勝處。 — [구문 불확실]</w:t>
        <w:br/>
        <w:t>• 한국어 해설 | ‘他所勝他勝依處’의 복합 관계를 의주석으로 풀어 옮겼다.</w:t>
        <w:br/>
        <w:t>• 원문 구절 | 不善語邪見以為自性。 — [구문 불확실]</w:t>
        <w:br/>
        <w:t>• 한국어 해설 | 원문은 ‘不善語邪見以為自性’으로 네 항목과 두 성격의 대응이 압축되어 있다.</w:t>
        <w:br/>
        <w:t>• 원문 구절 | 若謗三寶邪見虛語誑語為自性。 — [구문 불확실]</w:t>
        <w:br/>
        <w:t>• 한국어 해설 | ‘邪見虛語誑語’의 병렬 범위가 불분명하다.</w:t>
        <w:br/>
        <w:t>• 원문 구절 | 自讚虛誑及麁惡語為自性。 — [구문 불확실]</w:t>
        <w:br/>
        <w:t>• 한국어 해설 | ‘自讚虛誑及麁惡語為自性’의 범위에 따라 다르게 읽힐 수 있다.</w:t>
        <w:br/>
        <w:t>• 원문 구절 | 慳貪瞋恚如次貪嗔業道為性(此即意業)又說過是離間語。 — [구문 불확실]</w:t>
        <w:br/>
        <w:t>• 한국어 해설 | 괄호 주석과 뒤의 별해가 한 문장에 결합되어 있다.</w:t>
        <w:br/>
        <w:t>• 원문 구절 | 此云極淨釘經說。 — [판독 불확실]</w:t>
        <w:br/>
        <w:t>• 한국어 해설 | 경명 ‘極淨釘經’은 저본 표기를 그대로 음의·직역 병기한 것으로 정확한 산스크리트 대응은 확인하지 않았다.</w:t>
        <w:br/>
        <w:t>• 원문 구절 | 何故如是經論不問。 — [판독 불확실]</w:t>
        <w:br/>
        <w:t>• 한국어 해설 | 원문은 ‘不問’이나 문맥상 ‘不同’의 오자 가능성이 높다. 번역은 문맥을 따르되 저본 판독 불확실로 표시한다.</w:t>
        <w:br/>
        <w:t>• 원문 구절 | 漸令遠離對二十四戒假立重名。 — [구문 불확실]</w:t>
        <w:br/>
        <w:t>• 한국어 해설 | ‘對二十四戒’의 정확한 대응 구조가 불명확하다.</w:t>
        <w:br/>
        <w:t>• 원문 구절 | 今此經中通說根本隨順他勝處說十他勝法各據一義乎不相違　第四廢立者。 — [구문 불확실]</w:t>
        <w:br/>
        <w:t>• 한국어 해설 | 원문은 ‘各據一義乎不相違’로 구두가 불안정하다.</w:t>
        <w:br/>
        <w:t>• 원문 구절 | 故今依前釋。</w:t>
        <w:br/>
        <w:t>• 원문 구절 | 唯於四趣除捺落迦。 — [구문 불확실]</w:t>
        <w:br/>
        <w:t>• 한국어 해설 | ‘四趣除捺落迦’는 여섯 취 분류와의 관계가 압축되어 있다.</w:t>
        <w:br/>
        <w:t>• 원문 구절 | 說過毀他及誹謗戒通漏無漏境餘於有漏境雖有殺人者。 — [구문 불확실]</w:t>
        <w:br/>
        <w:t>• 한국어 해설 | 원문은 ‘餘於有漏境雖有殺人者’가 한 문장에 이어져 구두가 불명확하다.</w:t>
        <w:br/>
        <w:t>• 원문 구절 | 以彼不能惱世尊故。 — [구문 불확실]</w:t>
        <w:br/>
        <w:t>• 한국어 해설 | ‘彼’가 가리키는 범위가 압축되어 있다.</w:t>
        <w:br/>
        <w:t>• 원문 구절 | 答爾何故先說殺戒。 — [구문 불확실]</w:t>
        <w:br/>
        <w:t>• 한국어 해설 | 원문은 ‘答爾何故’로 ‘答’이 섞여 있으나 문맥상 질문으로 본다.</w:t>
        <w:br/>
        <w:t>• 원문 구절 | 毀他誹謗始行即犯殺生必持。 — [판독 불확실]</w:t>
        <w:br/>
        <w:t>• 한국어 해설 | 원문 ‘殺生必持’는 문맥상 ‘殺生必待’의 오자 가능성이 높다. 직역 의미는 문맥에 따라 보완하였다.</w:t>
        <w:br/>
        <w:t>• 원문 구절 | 慳貪瞋慧非梵行。 — [판독 불확실]</w:t>
        <w:br/>
        <w:t>• 한국어 해설 | 원문은 ‘慳貪瞋慧非梵行’으로 ‘慧’가 끼어 있어 판독이 불안정하다. 문맥상 두 종류만 자범이라고 이어진다.</w:t>
        <w:br/>
        <w:t>• 원문 구절 | 二種唯自非他。 — [구문 불확실]</w:t>
        <w:br/>
        <w:t>• 한국어 해설 | 앞 단위의 열거와 ‘二種’의 정확한 대응이 저본상 불명확하다.</w:t>
        <w:br/>
        <w:t>• 원문 구절 | 遣使行殺盜婬行目虛誑語等。 — [판독 불확실]</w:t>
        <w:br/>
        <w:t>• 한국어 해설 | 원문 ‘行目虛誑語’의 ‘目’은 판독이 의심된다.</w:t>
        <w:br/>
        <w:t>• 원문 구절 | 謂以貪嗔二唯自犯故自行貪行遣使行餘八除嗔自行嗔時遣使行餘除貪如是等隨應當知。 — [구문 불확실]</w:t>
        <w:br/>
        <w:t>• 한국어 해설 | 원문이 구두 없이 장문으로 이어져 조건 범위를 문맥에 따라 나누어 번역하였다.</w:t>
        <w:br/>
        <w:t>• 원문 구절 | 由貪究竟殺生三為方便。 — [구문 불확실]</w:t>
        <w:br/>
        <w:t>• 한국어 해설 | 원문 ‘由貪究竟殺生三為方便’의 구두를 문맥상 분절하였다.</w:t>
        <w:br/>
        <w:t>• 원문 구절 | 由嗔究竟如殺生瞋恚亦爾。 — [구문 불확실]</w:t>
        <w:br/>
        <w:t>• 한국어 해설 | 앞뒤 열거와 ‘如殺生瞋恚亦爾’의 결합이 압축되어 있다.</w:t>
        <w:br/>
        <w:t>• 원문 구절 | 偷盜之為方便由貪究竟如盜欲行慳貪亦爾誹謗三為方便由癡究竟癡增上故。 — [구문 불확실]</w:t>
        <w:br/>
        <w:t>• 한국어 해설 | 원문에 구두가 거의 없어 항목별 대응을 문맥에 따라 나누었다.</w:t>
        <w:br/>
        <w:t>• 원문 구절 | 又由究竟由此妄語癡究竟故妄語說過毀他三為方便。 — [구문 불확실]</w:t>
        <w:br/>
        <w:t>• 한국어 해설 | ‘又由究竟由此’ 이하의 어순이 불안정하다.</w:t>
        <w:br/>
        <w:t>• 원문 구절 | 為求生天祭祀廟等所餘盜等如應當知。 — [구문 불확실]</w:t>
        <w:br/>
        <w:t>• 한국어 해설 | ‘祭祀廟等所餘盜等’의 구두를 문맥에 따라 나누었다.</w:t>
        <w:br/>
        <w:t>• 원문 구절 | 若有犯者不得現身發菩薩亦失國王位轉輪王位。 — [구문 불확실]</w:t>
        <w:br/>
        <w:t>• 한국어 해설 | ‘不得現身發菩薩’은 ‘菩薩心’ 또는 ‘菩提心’이 탈락했을 가능성이 있으나 저본을 임의 수정하지 않았다.</w:t>
        <w:br/>
        <w:t>• 원문 구절 | 乃至當住妙果一切皆失墮三惡道中。 — [구문 불확실]</w:t>
        <w:br/>
        <w:t>• 한국어 해설 | ‘當住妙果’의 정확한 의미 관계가 불명확하다.</w:t>
      </w:r>
    </w:p>
    <w:p>
      <w:pPr>
        <w:pStyle w:val="SHTKPositionMarker"/>
      </w:pPr>
      <w:bookmarkStart w:id="5155" w:name="loc_0741b29"/>
      <w:r>
        <w:t>[0741b29]</w:t>
      </w:r>
      <w:bookmarkEnd w:id="5155"/>
    </w:p>
    <w:p>
      <w:pPr>
        <w:pStyle w:val="SHTKBlockLabel"/>
      </w:pPr>
      <w:r>
        <w:t>원문</w:t>
      </w:r>
    </w:p>
    <w:p>
      <w:pPr>
        <w:pStyle w:val="SHTKSourceText"/>
      </w:pPr>
      <w:r>
        <w:t>經。若受菩薩至今學　釋曰。第二勸學。</w:t>
      </w:r>
    </w:p>
    <w:p>
      <w:pPr>
        <w:pStyle w:val="SHTKBlockLabel"/>
      </w:pPr>
      <w:r>
        <w:t>한국어 직역</w:t>
      </w:r>
    </w:p>
    <w:p>
      <w:pPr>
        <w:pStyle w:val="SHTKTranslationText"/>
      </w:pPr>
      <w:r>
        <w:t>경. “보살계를 받으면…지금 배운다”까지. 해석하여 말한다. 둘째는 배우기를 권하는 것이다.</w:t>
      </w:r>
    </w:p>
    <w:p>
      <w:pPr>
        <w:pStyle w:val="SHTKPositionMarker"/>
      </w:pPr>
      <w:bookmarkStart w:id="5156" w:name="loc_0741c01"/>
      <w:r>
        <w:t>[0741c01]</w:t>
      </w:r>
      <w:bookmarkEnd w:id="5156"/>
    </w:p>
    <w:p>
      <w:pPr>
        <w:pStyle w:val="SHTKBlockLabel"/>
      </w:pPr>
      <w:r>
        <w:t>원문</w:t>
      </w:r>
    </w:p>
    <w:p>
      <w:pPr>
        <w:pStyle w:val="SHTKSourceText"/>
      </w:pPr>
      <w:r>
        <w:t>經。已略說至敬心奉持　釋曰。第三勸持。</w:t>
      </w:r>
    </w:p>
    <w:p>
      <w:pPr>
        <w:pStyle w:val="SHTKBlockLabel"/>
      </w:pPr>
      <w:r>
        <w:t>한국어 직역</w:t>
      </w:r>
    </w:p>
    <w:p>
      <w:pPr>
        <w:pStyle w:val="SHTKTranslationText"/>
      </w:pPr>
      <w:r>
        <w:t>경. “이미 간략히 말하였다…공경하는 마음으로 받들어 지녀라”까지. 해석하여 말한다. 셋째는 받아 지니기를 권하는 것이다.</w:t>
      </w:r>
    </w:p>
    <w:p>
      <w:pPr>
        <w:pStyle w:val="Heading3"/>
      </w:pPr>
      <w:bookmarkStart w:id="5157" w:name="lochead_0741c02"/>
      <w:r>
        <w:rPr>
          <w:rFonts w:ascii="Noto Sans CJK KR" w:hAnsi="Noto Sans CJK KR" w:eastAsia="Noto Sans CJK KR" w:cs="Noto Sans CJK KR"/>
        </w:rPr>
        <w:t>第一 不殺學處 — 제1 불살계</w:t>
      </w:r>
      <w:bookmarkEnd w:id="5157"/>
    </w:p>
    <w:p>
      <w:pPr>
        <w:pStyle w:val="SHTKPositionMarker"/>
      </w:pPr>
      <w:bookmarkStart w:id="5158" w:name="loc_0741c02"/>
      <w:r>
        <w:t>[0741c02]</w:t>
      </w:r>
      <w:bookmarkEnd w:id="5158"/>
    </w:p>
    <w:p>
      <w:pPr>
        <w:pStyle w:val="SHTKBlockLabel"/>
      </w:pPr>
      <w:r>
        <w:t>원문</w:t>
      </w:r>
    </w:p>
    <w:p>
      <w:pPr>
        <w:pStyle w:val="SHTKSourceText"/>
      </w:pPr>
      <w:r>
        <w:t>經。佛告佛子至呪殺　釋曰。第二別釋戒相。此即第一不殺學處有八門。一釋名。二制意。三殺緣。四輕重。五得果。六對治。七殺境。八釋本文。釋名者。謂出入息凡名之為生。斷彼相續。令不復生。故名殺生。制止殺業令不生故。名為不殺。是依主釋。第二制意者。略說有十緣。一者。一切有情皆悉愛惜命殺違彼情制立學處。如大智論第十五云。現前眾生各各惜命。是故佛言。莫奪他命。若奪命。世世受苦痛。二者殺為最重故。制不殺。如彼論云。復次殺生罪中最重。何以故。人有死急不惜重寶活命為先。譬如價客入海採寶。垂出大海其船卒壞。珍寶失盡。而自慶言。幾失大寶。眾人怪言。汝失財寶。云何而言幾失大寶。答言。一切寶中人命為重。為命求財。不為財求命。是故世尊十不善業道中殺罪最初。五戒之中殺為第一。三者不殺生得大福利。是故制之。若不殺生。得無怖畏。所以者何。我無害他。他無害我。如論。好殺之人有命之屬皆不憙見。若不好殺。一切眾生皆樂依附。又殺生。人今世後世受種種身心苦痛。不殺之人無此眾難。是為大利。四者生大功德。是故制之。謂。若有人。受不殺戒。從今日不殺一切眾生。是於無量眾中生。以所愛重物施與所得功德。亦復無量。如佛言。有五大施。何等為五。一不殺生。是最大施。不盜不婬不妄語不飲酒亦爾。五者殺違慈定。是故制之。如智論云。行慈三昧其福無量。水火不害。力兵不傷。一切惡毒。所不能中也。六者殺生有十過罪。是故制之。如佛語難提迦優婆塞言。殺生有十罪。一心常懷毒。世世不絕。二眾生增惡眼所不憙見。三常懷惡念思惟惡事。四眾生畏之如見蛇虎。五睡眠時心怖不安。六常有惡夢。七命終之時狂怖惡死。八種短命業。九身壞命終墮泥犁中。十若出為人當在短命。七者違大悲心。是故制之。謂。一切菩薩大悲為本。由此大悲。能超二乘殺遮大悲。令不生長故。八違無畏施。是故制之。九違攝眾生。是故制之。十違本願故。是故制之。菩薩發願言。度諸有情殺違彼願故。第三殺緣者。如集論云。以五緣故分別其戒相。謂事故。意樂故。方便故。煩惱故。究竟故。雜集釋云。殺生事者。謂有情數。意樂者。謂此於彼必害意樂。方便者。謂為害故加刀杖等。煩惱者。謂貪等。究竟者。謂彼眾生由方便故。或無間死。或後時死。解云。此中意言必具五緣。成本業道。隨闕一緣。唯方便業。非根本也。有情數者。謂彼所殺是有情數方成本業。於非有情。雖加刀杖。而非殺生根本業道。闕第一緣故。言彼想等者。亦有二種。一於彼有情起彼有情想。二起害意樂。於彼有情起彼想者。復有二義。一於有情中起有情想。二於彼有情起彼有情想。方便業道。於有情中起有情想者。謂。簡於非情起有情想。又簡於有情起非有情想。所以者何。於非有情起有情想。謂是有情行殺生行。又於有情起非有情想。謂是草木起殺加行而無殺生根本業道想顛倒故。言於彼有情起彼有情想者。謂簡於張起王等想。雖行殺業而非殺生根本業道。以想倒故。如瑜伽論第九說。作用顛倒去。謂如有一於餘眾生思欲殺害。誤殺餘者。當知此中雖有殺生。而無殺生罪。然有殺生種類殺生相似同分罪生。若不誤殺其餘眾生。然於非情加刀杖已謂我殺生。當知此中無有殺生。無殺生罪。然有殺生種類殺生相似同分罪生。如殺生業道。如是不與取等。一切業道。隨其所應作用顛倒應知。解云。此中有三方便罪。一於彼有情起餘有情殺。是重方便。二於有情中起非有情想殺。是中方便。三於非有情起有情殺。是輕方便。不損命故。問。菩薩戒中殺生根本業道皆他勝處。設殺他勝處皆殺根本業道耶。答。自有兩釋。一云。殺他勝處皆殺根本業道。有殺根本業道而非他勝處。謂未受戒者殺。二云應作四句分別。殺生業道。有殺生根本業道。而非他勝處。謂未受戒者殺生業道。自有他勝。而非殺生根本業道。如餘有情起餘有情想而行殺生。此想倒故。非根本業。而違悲愍行殺業故。成他勝處。以諸菩薩於一切有情起大悲心。而於有情無悲愍心起殺害意故。成他勝處有亦根本業。亦波羅市迦。謂具戒者殺生業道。第四句者除前相。第二於彼起害意者。謂簡無殺意。而誤殺眾生。闕第二緣非他勝處。唯是輕方便。第三方便者。謂加刀仗。此簡唯有思念。未發加行。非殺業道。加行未發。彼未死故。問。豈不無加行亦成業道。如仙人意憤而殺諸生故。二十唯識云。意業最重。答。仙人意憤義等教他。彼於有情心無所顧。非人敬彼知有惡心動身為殺彼成業道。問。以何表業令鬼知心。答。彼起意憤身語必變。或由呪呾必動身語。而唯識言。意業重者欲顯諸業意為本故。不謂仙殺唯有意業意憤方便而起殺故。從本勝因名之為重。聖教皆言。殺生業道。是身業故。又釋。此中意憤方便而殺彼生。唯有無表而非表業唯識。論云。意業最重故。唯於意業假立殺無表。言煩惱者。謂貪嗔癡簡善心殺非業道故。諸菩薩住大悲心行殺生非業道故。如昔國王殺五百婆羅國而無殺罪今三煩惱。或具或不具以為方便由嗔究竟　言究竟者。謂所殺者命終之後方成業道。彼命未捨。不成業道。唯是方便。由此道理。彼能殺者。前死俱時死皆不成業。所依異故。第四輕重者有二。一據所殺。二依殺心。據所殺者。如涅槃經第十五說。上殺者父母乃至阿羅漢辟支佛畢竟菩薩。中殺者。謂從凡夫人乃至即那含是名中。下殺者。謂三惡道。解言。畢竟菩薩者。十解以上畢竟不退故。或初地以上殺即那含等不成逆故。名為中殺。殺三惡道非道器名為下殺。問。云何殺地獄。答。據殺意樂故名下殺。不心殺。彼又獄卒等有時殺彼故。前釋為好。瑜伽論說。那落迦等。非自他害故。第二由心者。謂能殺心有三品故。彼殺生業成下中上。第五得果者。謂殺生故墮三惡趣。此彼異熟果殺有上中下。如其次第生那落迦傍生鬼趣中。等流果者。若生人間。得命短促。增上果者。一切外事之少光澤。具如雜集論第七。第六對治者。謂大慈悲。若別說者。如十地經第四言。是菩薩復於一切眾生中生安隱心。愛樂心。慈心。悲心。矜愍心。利益心。守護心。我心。師心。生尊心。釋論云。依增上悲復為念眾生故生十種心。復次此心為八種眾生故生。一者於惡行眾生欲令種善行。如經安隱心故。二者於苦眾生欲令如樂具不盡故。如經樂心故。三於怨憎眾生不念加報。如經慈心故。四者於貧窮眾生欲令遠離彼苦。如經悲心故。五者於樂眾生欲令不放逸。如經憐愍心故。六者於外道眾生欲令現信佛法故。如經利益心故。七者於同行眾生欲令不退轉。如經守護心故。八者於一切攝菩提願眾生取如己身。是諸眾生即是我身。如經我心故。生餘二心者。觀彼眾生乘大乘道進趣集具足功德。如經師心故。生尊心故。總說意者。謂諸菩薩以大悲心乃至命難救眾生苦。是為殺對治。如昔鵝吞玉珠。比丘見而為救彼命。乃至命難而不報知。又如菩薩鹿王愍懷身鹿化彼命死。又如鹿王以身為橋。度諸禽獸。力盡致死。如尸毘王救鴿捨身。薩埵王子救虎捨命。如是等類。不可具述。此即菩薩以大慈悲救眾生苦對治殺心。第七辨境者。有二。一可殺境。二起戒境。可殺境者。除色無色天。一切地獄一切中有。佛及第八地以上菩薩所餘有情。皆可殺境。然不律儀者。於一切有情得殺生罪惡阿世耶無分限故。得戒境者。於一切有情得不殺戒。所以者何。於諸有情起善意樂無分限故。是故此中對一切有情制不殺戒。第八釋本文有四。一唱機。二制戒相。三是菩薩下勸修對治。四而自恣下結業道名。此即第一初相汎論殺生。謂奪彼命如是殺生大小通制而少差別。謂聲聞教於一切時唯制不開。菩薩戒中若有利益開許亦殺。如瑜伽論四十一說。若諸菩薩安住菩薩淨戒律儀善權方便為利他故。於諸性罪少分現行。由此因緣。於菩薩戒無所違犯。生多功德。謂如菩薩見劫盜賊。為貪財故。欲殺多生。或復欲害大德聲聞獨覺菩薩。或復欲造多無間業。見是事已發心思惟。我若斷彼惡眾生命當墮地獄。如其不斷無間業成當受大苦。我寧殺彼墮於那落迦。終不令其受無間苦。如是菩薩意樂思惟。於彼眾生。或以善心。或無記心。知是事已為當來故。深生慚愧。以憐愍心而斷彼命。由此因緣。於菩薩戒無所違犯生多功德。問。殺生業道於何時成。為所殺生住死有位能殺生者。成根本業道。為待死後成業道耶。解云。決定死後方成業道。若住死有時成業道者。能殺與所殺俱時捨命。亦應成業道。而不許然。故知死後方成業道。有言。依薩婆多。云如前無異。若依大乘。所殺有情住死有時。能殺生者得成業道。所以者何。過去無體。對何有情得成業道。故知所殺住死有時。能殺生者得成業道。無實眾生及實命根而壞和合故成業道。彌勒所問經論第二卷云。問。無命可殺云何斷命得罪。答。雖無實命。斷和合體。名為殺生。問。害何世蘊名為殺生。過去不可害。已滅無故。未來不可害。未生無故。現在不可害。剎那不住。不待害緣。自然滅故。解云。以現在世刀等緣故。遮未來蘊令不生起。故言殺生。如彌勒所問論云。有人說言。住現在世壞未來世和合蘊體。問。自斷命者成業道不。解云。不成業道。故彌勒所問論云。問。以何義故。自斷命者不得罪報。答。以無可殺者故。此明何義。答。有他人是可殺者。能殺生人得殺生罪。以自殺者無可殺境。即更無殺者故。自斷命不得惡報。問。自殺身者。發起殺心。斷人命根。破壞五陰。捨離人趣。殺業成熟。何故不得殺生罪報。答。若爾阿羅漢人得殺生罪。以死相羅漢自害其身斷己命故。彼阿羅漢亦應獲得斷命之罪。而彼無罪。以離嗔心故。言佛子者。是唱機從佛口生。從法化生。得佛法分又紹佛位。經若自殺至呪殺。第二戒相。先舉過。後制戒。前中有三。初有六句。辨殺相。次一句顯殺業。後四句明緣。自殺者。謂自行殺。教人殺者。謂遣使殺。方便殺者。謂藥等殺。又勸殺等。讚歎殺者。謂讚歎言投巖而死心得生天等。呪殺者。謂人誦呪咀鬼神敬彼而殺彼怨又呪死屍令殺怨家。</w:t>
      </w:r>
    </w:p>
    <w:p>
      <w:pPr>
        <w:pStyle w:val="SHTKBlockLabel"/>
      </w:pPr>
      <w:r>
        <w:t>한국어 직역</w:t>
      </w:r>
    </w:p>
    <w:p>
      <w:pPr>
        <w:pStyle w:val="SHTKTranslationText"/>
      </w:pPr>
      <w:r>
        <w:t>경. “부처님께서 불자에게 말씀하시기를…주살(呪殺)”까지. 해석하여 말한다. 둘째는 계의 모습을 각각 해석하는 것이다. 이는 곧 첫째 불살생 학처이며, 여덟 문이 있다. 첫째는 이름을 해석하는 것이다. 둘째는 제정한 뜻을 밝히는 것이다. 셋째는 살생이 성립하는 조건이다. 넷째는 가볍고 무거움을 밝히는 것이다. 다섯째는 과보를 얻는 것이다. 여섯째는 대치를 밝히는 것이다. 일곱째는 살생의 경계를 밝히는 것이다. 여덟째는 본문을 해석하는 것이다. 이름을 해석한다는 것은, 들고 나는 숨이 계속되는 것을 생(生)이라고 하는 것이니, 그 연속을 끊어 다시는 생겨나지 않게 하는 것을 그러므로 살생이라고 한다. 살생의 업을 제지하여 생기지 않게 하기 때문에 불살생이라고 한다. 이는 의주석이다. 둘째, 제정한 뜻이다. 간략히 말하면 열 가지 이유가 있다. 첫째, 모든 유정이 모두 자기 목숨을 아끼는데 살생은 그 뜻에 어긋나므로 학처를 제정하였다. 《대지도론》 제15권에서 말한 것과 같다. “현재 눈앞의 중생들은 저마다 자기 목숨을 아낀다. 그러므로 부처님께서 말씀하셨다. ‘남의 목숨을 빼앗지 말라. 만약 목숨을 빼앗으면, 세세생생 고통을 받는다.’” 둘째, 살생은 가장 무거운 죄이기 때문에 불살생을 제정하였다. 그 논에서 말한 것과 같다. “또 살생의 죄는 모든 죄 가운데 가장 무겁다. 어째서인가? 사람은 죽음이 닥치면 귀중한 보물을 아끼지 않고 목숨을 살리는 일을 우선하기 때문이다. 비유하면 상인이 바다에 들어가 보물을 캐다가 거의 바다를 벗어나려는 때 배가 갑자기 부서져 보물을 모두 잃었지만, 스스로 기뻐하며 말하기를, ‘하마터면 큰 보물을 잃을 뻔했다’고 하는 것과 같다. 사람들이 이상히 여겨 말한다. ‘그대는 재물을 잃었는데, 어째서 큰 보물을 잃을 뻔했다고 말하는가?’ 그가 대답한다. ‘모든 보물 가운데 사람의 목숨이 가장 귀중하다. 목숨을 위해 재물을 구하는 것이지, 재물을 위해 목숨을 구하는 것이 아니다.’ 그러므로 세존께서 십불선업도 가운데 살생죄를 가장 먼저 두셨고, 오계 가운데에서도 살생을 첫째로 두셨다.” 셋째, 살생하지 않으면 큰 이익을 얻기 때문에 이를 제정하였다. 만약 살생하지 않으면 두려움이 없게 된다. 그 까닭은 무엇인가? 내가 남을 해치지 않으므로 남도 나를 해치지 않기 때문이다. 논에서 말한 것과 같다. 살생을 좋아하는 사람은 목숨 있는 존재들이 모두 보기 싫어한다. 살생을 좋아하지 않으면, 모든 중생이 즐겨 의지하고 가까이한다. 또 살생하는 사람은 현세와 후세에 갖가지 몸과 마음의 고통을 받지만, 살생하지 않는 사람에게는 이러한 여러 어려움이 없다. 이것이 큰 이익이다. 넷째, 큰 공덕을 낳기 때문에 이를 제정하였다. 말하자면, 어떤 사람이 불살생계를 받아 오늘부터 일체 중생을 죽이지 않는다면, 이는 한량없는 중생 가운데에서 [최소 보충: 두려움 없음의 보시가 성립하는 것이] 되어, 자기가 아끼고 중히 여기는 물건을 보시하여 얻는 공덕도 또한 한량이 없다. 부처님께서 말씀하신 것과 같다. “다섯 가지 큰 보시가 있다. 무엇이 다섯인가? 첫째, 살생하지 않는 것이며, 이것이 가장 큰 보시이다. 도둑질하지 않음·음행하지 않음·망어하지 않음·술 마시지 않음도 또한 그러하다.” 다섯째, 살생은 자비삼매에 어긋나기 때문에 이를 제정하였다. 《대지도론》에서 말한다. “자비삼매를 행하면 그 복이 한량없다. 물과 불이 해치지 못하고, 무기와 군대가 상하게 하지 못하며, 일체의 악독도 침범할 수 없다.” 여섯째, 살생에는 열 가지 허물과 죄가 있기 때문에 이를 제정하였다. 부처님께서 난제가 우바새에게 말씀하신 것과 같다. “살생에는 열 가지 죄가 있다. 첫째, 마음에 늘 독심을 품어 세세생생 끊어지지 않는다.</w:t>
      </w:r>
    </w:p>
    <w:p>
      <w:pPr>
        <w:pStyle w:val="SHTKTranslationText"/>
      </w:pPr>
      <w:r>
        <w:t>둘째, 중생들이 더욱 미워하여 눈으로 보기를 좋아하지 않는다. 셋째, 늘 악한 생각을 품고 악한 일을 사유한다. 넷째, 중생들이 뱀이나 호랑이를 보듯 두려워한다. 다섯째, 잠잘 때 마음이 두려워 편안하지 않다. 여섯째, 늘 악몽을 꾼다. 일곱째, 목숨이 끝날 때 미쳐 두려워하며 악하게 죽는다. 여덟째, 단명할 업을 심는다. 아홉째, 몸이 무너지고 목숨이 끝나면 지옥에 떨어진다. 열째, 지옥에서 벗어나 사람이 되더라도 단명하게 된다.” 일곱째, 대자비심에 어긋나기 때문에 이를 제정하였다. 말하자면, 모든 보살은 대자비를 근본으로 삼는다. 이 대자비로 말미암아 이승을 뛰어넘을 수 있는데, 살생은 대자비를 막아 생장하지 못하게 하기 때문이다. 여덟째, 무외시에 어긋나기 때문에 이를 제정하였다. 아홉째, 중생을 포섭하는 데 어긋나기 때문에 이를 제정하였다. 열째, 본래의 서원에 어긋나기 때문에 이를 제정하였다. 보살은 서원을 세워 말한다. “모든 유정을 제도하겠다.” 살생은 그 서원에 어긋나기 때문이다. 셋째, 살생이 성립하는 조건이다. 《집론》에서 말한다. “다섯 가지 조건으로 그 계의 모습을 분별한다. 곧 대상[事]이기 때문이며, 의요이기 때문이며, 방편이기 때문이며, 번뇌이기 때문이며, 구경이기 때문이다.” 《잡집론》의 해석에서 말한다. “살생의 대상[事]이란 유정수(有情數)를 말한다. 의요란 이 사람이 저 사람을 반드시 해치려는 의요를 말한다. 방편이란 해치기 위하여 칼이나 몽둥이 등을 가하는 것을 말한다. 번뇌란 탐욕 등을 말한다. 구경이란 그 중생이 방편으로 말미암아 곧바로 죽거나, 혹은 뒤에 죽는 것을 말한다.” 해석하여 말한다. 여기서의 뜻은 반드시 다섯 조건을 갖추어야 근본 업도가 성립한다는 것이다. 그 가운데 한 조건이라도 빠지면 오직 방편업일 뿐이며, 근본업은 아니다. 유정수라는 것은 죽이는 대상이 유정수여야 비로소 근본업이 성립한다는 뜻이다. 비유정에 대해서는 비록 칼이나 몽둥이를 가하더라도 살생의 근본업도는 아니다. 첫째 조건이 빠졌기 때문이다. ‘그에 대한 생각’ 등이라고 한 것에는 또 두 종류가 있다. 첫째는 그 유정에 대하여 바로 그 유정이라는 생각을 일으키는 것이고, 둘째는 해치려는 의요를 일으키는 것이다. 그 유정에 대하여 그라는 생각을 일으키는 것에는 다시 두 가지 뜻이 있다. 첫째는 유정 가운데에서 유정이라는 생각을 일으키는 것이고, 둘째는 그 유정에 대하여 바로 그 유정이라는 생각을 일으키는 것이다. 이는 방편과 업도의 관계이다. 유정 가운데에서 유정이라는 생각을 일으킨다는 것은, 곧 비유정에 대하여 유정이라는 생각을 일으키는 경우를 제외한다는 뜻이고, 또 유정에 대하여 비유정이라는 생각을 일으키는 경우도 제외한다는 뜻이다. 그 까닭은 무엇인가? 비유정에 대하여 유정이라는 생각을 일으키고 유정이라고 여겨 살생행을 행하는 경우와, 또 유정에 대하여 비유정이라는 생각을 일으켜 풀이나 나무라고 여기며 죽이는 가행을 일으키는 경우에는, 생각이 전도되었기 때문에 살생의 근본업도가 없다. ‘그 유정에 대하여 바로 그 유정이라는 생각을 일으킨다’는 것은 장(張)에 대하여 왕(王)이라는 등의 생각을 일으키는 경우를 제외한다는 뜻이다. 비록 살해 행위를 했더라도 살생의 근본업도는 아니다. 생각이 전도되었기 때문이다. 《유가론》 제9권에서 말한 것과 같다. “작용이 전도되는 경우를 살펴보면, 이를테면 어떤 사람이 다른 중생을 해치고 죽이려는 생각을 품었는데, 잘못하여 또 다른 이를 죽인 경우이다. 마땅히 알아야 한다. 이 경우 비록 살생은 있었지만 살생죄는 없다. 그러나 살생의 종류에 속하는, 살생과 유사한 동분죄가 생긴다.</w:t>
      </w:r>
    </w:p>
    <w:p>
      <w:pPr>
        <w:pStyle w:val="SHTKTranslationText"/>
      </w:pPr>
      <w:r>
        <w:t>만약 다른 중생을 잘못 죽인 것이 아니라, 비유정에 칼이나 몽둥이를 가한 뒤 ‘내가 살생했다’고 여긴다면, 마땅히 알아야 한다. 이 경우에는 살생 자체가 없고, 살생죄도 없다. 그러나 살생의 종류에 속하는, 살생과 유사한 동분죄가 생긴다. 살생의 업도와 마찬가지로, 불여취(不與取) 등 모든 업도에서도 각각 그에 맞게 작용의 전도를 알아야 한다.” 해석하여 말한다. 여기에는 세 가지 방편죄가 있다. 첫째는 그 유정에 대하여 다른 유정이라는 생각을 일으켜 죽이는 것이며, 이는 무거운 방편죄이다. 둘째는 유정에 대하여 비유정이라는 생각을 일으켜 죽이는 것이며, 이는 중간 정도의 방편죄이다. 셋째는 비유정에 대하여 유정이라는 생각을 일으켜 죽이는 것이며, 이는 가벼운 방편죄이다. 생명을 손상시키지 않았기 때문이다. 묻는다. “보살계에서는 살생의 근본업도가 모두 타승처인가? 그렇다면 살생으로 성립하는 타승처는 모두 살생의 근본업도인가?” 답한다. “두 가지 해석이 있다. 첫째 해석에서는, 살생으로 성립하는 타승처는 모두 살생의 근본업도라고 한다. 그러나 살생의 근본업도이면서 타승처가 아닌 경우도 있으니, 계를 받지 않은 사람이 살생한 경우이다. 둘째 해석에서는 마땅히 사구로 분별해야 한다고 한다. 살생의 업도 가운데, 살생의 근본업도이지만 타승처가 아닌 경우가 있으니, 계를 받지 않은 사람의 살생업도이다. 타승처이지만 살생의 근본업도는 아닌 경우도 있다. 예컨대 어떤 유정에 대하여 다른 유정이라는 생각을 일으키고 살생을 행하는 경우이다. 이는 생각이 전도되었기 때문에 근본업은 아니지만, 자비에 어긋나 살생업을 행했기 때문에 타승처가 된다. 모든 보살은 일체 유정에게 대자비심을 일으켜야 하는데, 유정에 대해 자비심 없이 해치고 죽이려는 뜻을 일으켰기 때문에 타승처가 성립한다. 또 근본업도이면서 동시에 바라시가인 경우가 있으니, 계를 갖춘 자가 살생의 업도를 행한 경우이다. 넷째 구는 앞의 경우들을 제외한 것이다.” 둘째, 그 유정에 대하여 해치려는 뜻을 일으킨다는 것은 살해의 뜻이 없는 경우를 제외하기 위한 말이다. 살해할 뜻 없이 잘못 중생을 죽이면, 둘째 조건이 빠졌으므로 타승처가 아니고, 오직 가벼운 방편죄일 뿐이다. 셋째, 방편이란 칼이나 몽둥이를 가하는 것을 말한다. 이는 단지 생각만 있고 아직 가행을 일으키지 않은 경우를 제외하기 위한 것이다. 그 경우는 살생업도가 아니다. 가행이 아직 일어나지 않았고, 그 대상도 아직 죽지 않았기 때문이다. 묻는다. “어찌 가행이 없어도 업도가 성립하는 경우가 있지 않은가? 예컨대 선인이 뜻으로 분노하여 여러 생명을 죽인 경우와 같다. 《이십유식론》에서도 말하기를, ‘의업이 가장 무겁다’고 하지 않았는가?” 답한다. “선인의 뜻으로 분노한 것은 의미상 타인에게 명한 것과 같다. 그는 유정에 대하여 마음에 조금도 돌아보는 바가 없다. 비인(非人)이 그를 공경하여 그의 악한 마음을 알고 몸을 움직여 그 대상을 죽이므로, 그에게 업도가 성립한다. 묻는다. “어떤 표업으로 귀신이 그의 마음을 알게 되는가?” 답한다. “그가 뜻으로 분노를 일으키면 몸과 말에 반드시 변화가 생기며, 혹은 주저(呪呾)를 행할 때에도 반드시 몸과 말을 움직인다. 그런데 《유식론》에서 말하기를, ‘의업이 무겁다’고 한 것은 모든 업에서 뜻이 근본임을 드러내기 위한 것이며, 선인의 살생에 오직 의업만 있다는 뜻은 아니다. 뜻으로 분노하는 방편에서 살생이 일어나기 때문이다. 근본이 되는 뛰어난 원인을 따라 무겁다고 이름한 것이다. 성교에서는 모두 말하기를, 살생의 업도는 신업이라고 하기 때문이다.” 또 다른 해석에서는, 여기서 뜻으로 분노하는 방편으로 그 생명을 죽일 때에는 오직 무표만 있고 표업은 없다고 한다. 《유식론》에서 말한다.</w:t>
      </w:r>
    </w:p>
    <w:p>
      <w:pPr>
        <w:pStyle w:val="SHTKTranslationText"/>
      </w:pPr>
      <w:r>
        <w:t>“의업이 가장 무겁기 때문에, 오직 의업에 살생의 무표를 가립한다.” 번뇌라고 한 것은 탐·진·치를 말한다. 선한 마음으로 살생한 경우가 업도가 아닌 것을 가려내기 위한 것이다. 모든 보살이 대자비심에 머물러 살생을 행한 경우는 업도가 아니기 때문이다. 예컨대 옛날 국왕이 오백 바라문을 죽였으나 살생죄가 없었던 것과 같다. 지금 세 번뇌는 혹은 모두 갖추기도 하고 혹은 다 갖추지 않기도 하여 방편이 되며, 진에로 구경에 이른다. ‘구경’이라고 한 것은, 죽임을 당한 자가 목숨을 마친 뒤에야 비로소 업도가 성립한다는 뜻이다. 그가 아직 목숨을 버리지 않았다면, 업도는 성립하지 않고, 오직 방편일 뿐이다. 이러한 이치 때문에, 그 살해자가 상대보다 먼저 죽거나 동시에 죽으면 모두 업이 성립하지 않는다. 의지처가 서로 달라졌기 때문이다. 넷째, 가볍고 무거움을 밝히는 데에는 두 가지가 있다. 첫째는 죽임을 당하는 대상에 근거하는 것이다. 둘째는 살해하려는 마음에 근거하는 것이다. 죽임을 당하는 대상에 근거하는 경우이다. 《열반경》 제15권에서 말한 것과 같다. 상등의 살생은 부모에서 아라한·벽지불·필정(畢竟)보살에 이르기까지를 죽이는 것이다. 중등의 살생은 범부에서 아나함에 이르기까지를 죽이는 것이니, 이를 중등이라 한다. 하등의 살생은 삼악도의 중생을 죽이는 것이다. 해석하여 말한다. 필정보살이란 십해(十解) 이상에서 끝내 물러나지 않기 때문이다. 혹은 초지 이상을 말한다. 아나함 등을 죽이는 것은 역죄가 되지 않기 때문에 중등의 살생이라 한다. 삼악도의 중생은 도를 이룰 그릇이 아니므로 그들을 죽이는 것을 하등의 살생이라 한다. 묻는다. “지옥의 중생을 어떻게 죽일 수 있는가?” 답한다. “살해하려는 의요에 근거하여 하등의 살생이라고 이름한다. [판독 불확실] ‘마음으로 죽이지 않는다(不心殺)’라고 되어 있다. 또 지옥의 옥졸 등이 때로 그들을 죽이기도 하기 때문이다. 앞의 해석이 더 낫다. 《유가론》에서는 말한다. 나락가 등의 중생은 자기나 남에 의해 해를 입는 것이 아니기 때문이다.” 둘째, 마음에 근거하여 나누는 경우이다. 살해하려는 마음에 상·중·하의 세 품이 있기 때문에 그 살생업도도 하·중·상으로 이루어진다. 다섯째, 과보를 얻는 것을 밝힌다. 살생으로 말미암아 삼악취에 떨어진다는 것이다. [구문 불확실] 그 이숙과는 살생의 상·중·하에 따라 나뉘며, 그 차례에 따라 나락가·축생·아귀의 취에 태어난다. 등류과는 만약 인간으로 태어난다면 수명이 짧아지는 것이다. 증상과는 모든 외적 사물이 광택이 적어지는 것이다. 자세한 내용은 《잡집론》 제7권과 같다. 여섯째, 대치법을 밝힌다. 곧 대자비이다. 이를 따로 설명하면 《십지경》 제4권에서 말한 것과 같다. “이 보살은 다시 일체 중생에게 안온하게 하려는 마음을 일으킨다. 사랑하고 즐거워하는 마음, 자애로운 마음, 불쌍히 여기는 마음, 가엾이 여기는 마음, 이익되게 하려는 마음, 수호하려는 마음, 자기와 같이 여기는 마음, 스승처럼 여기는 마음, 존중하는 마음을 일으킨다.” 석론에서 말한다. 증상된 대비에 의지하여 다시 중생을 생각하기 때문에 이 열 가지 마음을 일으킨다. 또 이 마음들은 여덟 종류의 중생을 위하여 일어난다. 첫째, 악행을 하는 중생에게 선행을 심게 하려는 것이다. 경에서 말한 안온한 마음이 이에 해당한다. [구문 불확실] 둘째, 괴로움에 처한 중생에게 즐거움의 자구가 다하지 않게 하려는 것이다. 경에서 말한 즐거워하는 마음이 이에 해당한다. 셋째, 원망하고 미워하는 중생에게 보복할 생각을 하지 않는 것이다. 경에서 말한 자애로운 마음이 이에 해당한다. 넷째, 가난한 중생에게 그 괴로움에서 벗어나게 하려는 것이다. 경에서 말한 불쌍히 여기는 마음이 이에 해당한다.</w:t>
      </w:r>
    </w:p>
    <w:p>
      <w:pPr>
        <w:pStyle w:val="SHTKTranslationText"/>
      </w:pPr>
      <w:r>
        <w:t>다섯째, 즐거움을 누리는 중생에게 방일하지 않게 하려는 것이다. 경에서 말한 가엾이 여기는 마음이 이에 해당한다. 여섯째, 외도인 중생에게 불법을 믿게 하려는 것이다. 경에서 말한 이익되게 하려는 마음이 이에 해당한다. 일곱째, 함께 수행하는 중생에게 물러나지 않게 하려는 것이다. 경에서 말한 수호하려는 마음이 이에 해당한다. 여덟째, 보리의 서원으로 포섭한 모든 중생을 자기 몸과 같이 여기는 것이다. 이 중생들이 곧 나의 몸이라는 뜻이다. 경에서 말한 자기와 같이 여기는 마음이 이에 해당한다. 나머지 두 마음을 일으키는 것은 그 중생들이 대승의 도를 타고 나아가 공덕을 원만히 모으는 것을 관찰하기 때문이다. 경에서 말한 스승처럼 여기는 마음에 해당하고, 존중하는 마음을 일으키는 데 해당한다. 전체의 뜻을 말하면 보살들이 대자비심으로 목숨이 위태로운 데 이르기까지 중생의 괴로움을 구제하는 것이다. 이것이 살생심을 대치하는 법이다. 옛날 거위가 진주를 삼킨 이야기와 같다. 비구는 그것을 보고 거위의 목숨을 살리기 위하여 나아가 자기 목숨이 위태로운 데 이르러도 사실을 알리지 않았다. [판독 불확실] 또 보살인 사슴왕이 몸을 가진 사슴을 가엾이 여겨 그 목숨을 대신하여 죽은 것과 같고, 또 사슴왕이 자기 몸을 다리로 삼아 여러 새와 짐승을 건너게 하다가 힘이 다하여 죽은 것과 같으며, 시비왕이 비둘기를 구하기 위하여 자기 몸을 버린 것과 같고, 살타 왕자가 호랑이를 구하기 위하여 목숨을 버린 것과 같다. 이와 같은 부류는 다 갖추어 말할 수 없다. 이것이 곧 보살이 대자비로 중생의 괴로움을 구하여 살해하려는 마음을 대치하는 것이다. 일곱째, 대상을 분별하는 것이다. 두 가지가 있다. 첫째는 죽일 수 있는 대상이다. 둘째는 계가 일어나는 대상이다. 죽일 수 있는 대상이란 색계와 무색계의 천상을 제외하고, 일체 지옥과 일체 중유, 부처와 제8지 이상의 보살을 제외한 나머지 유정이 모두 죽일 수 있는 대상이라는 뜻이다. 그러나 불율의의 경우에는 일체 유정을 대상으로 살생죄를 얻는다. 악한 의요에 한계가 없기 때문이다. 계를 얻는 대상이란 일체 유정을 대상으로 불살계를 얻는 것이다. 그 까닭은 무엇인가? 모든 유정에 대하여 선한 의요를 일으키는 데 한계가 없기 때문이다. 그러므로 여기서는 일체 유정을 대상으로 불살계를 제정한다. 여덟째, 본문을 해석하는 데에는 네 가지가 있다. 첫째는 근기에 맞는 대상을 부르는 것이다. 둘째는 계의 모습을 제정하는 것이다. 셋째는 ‘이 보살은’ 이하에서 대치법을 닦을 것을 권하는 것이다. 넷째는 ‘제멋대로’ 이하에서 업도의 이름을 맺는 것이다. 여기는 곧 첫째로, 처음의 모습을 들어 널리 살생을 논하는 부분이다. 곧 상대의 목숨을 빼앗는 것을 살생이라 하며, 크고 작은 살생을 모두 제지하지만 약간의 차이가 있다. 성문교에서는 언제나 오직 금지할 뿐 허용하지 않는다. 보살계에서는 이익이 있는 경우에는 허용하여 살생할 수도 있다. 《유가론》 제41권에서 말한 것과 같다. “보살들이 보살의 청정한 계율의에 안주하여 선교방편으로 남을 이롭게 하기 위하여 성죄 가운데 일부를 실제로 행하더라도, 이러한 인연으로 보살계에는 어긋나거나 범한 바가 없고 많은 공덕이 생긴다. 이를테면 보살이 재물을 빼앗는 도적을 보았는데, 그가 재물을 탐내기 때문에 많은 생명을 죽이려 하거나, 혹은 큰 덕을 지닌 성문·독각·보살을 해치려 하거나, 혹은 많은 무간업을 지으려 하는 경우이다. 보살은 이 일을 보고 마음을 일으켜 생각한다. ‘내가 저 악한 중생의 목숨을 끊으면 나는 지옥에 떨어질 것이다. 그러나 그를 끊지 않아 무간업이 이루어지면 그는 큰 괴로움을 받을 것이다.</w:t>
      </w:r>
    </w:p>
    <w:p>
      <w:pPr>
        <w:pStyle w:val="SHTKTranslationText"/>
      </w:pPr>
      <w:r>
        <w:t>차라리 내가 저를 죽여 나락가에 떨어질지언정 끝내 저로 하여금 무간업의 괴로움을 받게 하지는 않겠다.’ 보살은 이와 같이 의요를 내어 생각하고, 그 중생에 대하여 혹은 선한 마음으로, 혹은 무기심으로, 이 일을 알고 미래를 위하여 깊이 부끄러워하는 마음을 일으키고 가엾이 여기는 마음으로 그의 목숨을 끊는다. 이러한 인연으로 보살계에는 어긋남이 없고 많은 공덕이 생긴다.” 묻는다. “살생의 업도는 어느 때 성립하는가? 죽임을 당한 중생이 사유(死有)에 머무는 때에 살해한 사람이 근본 업도를 이루는가? 아니면 죽은 뒤를 기다려 업도가 성립하는가?” 해석하여 말한다. 반드시 죽은 뒤에야 비로소 업도가 성립한다. 만약 사유에 머무는 때에 업도가 성립한다면, 죽이는 사람과 죽임을 당하는 사람이 동시에 목숨을 버리는 경우에도 또한 업도가 성립해야 할 것이다. 그러나 그렇게 인정하지 않는다. 그러므로 죽은 뒤에야 비로소 업도가 성립함을 알 수 있다. 어떤 이는 말한다. 설일체유부에 따르면 앞의 설명과 다르지 않다. 그러나 대승에 따르면 죽임을 당한 유정이 사유에 머무는 그때 살생한 사람이 업도를 이루게 된다. 그 까닭은 무엇인가? 과거에는 실체가 없으니, 어느 유정을 대상으로 업도가 성립할 수 있겠는가? 그러므로 죽임을 당한 유정이 사유에 머무는 그때 살생한 사람이 업도를 이루는 것임을 알 수 있다. 실재하는 중생이나 실재하는 명근은 없지만 화합된 것을 무너뜨리기 때문에 업도가 성립한다. 《미륵소문경론》 제2권에서 말한다. 묻는다. “죽일 만한 실재하는 목숨이 없는데 어떻게 목숨을 끊어 죄를 얻는가?” 답한다. “실재하는 목숨은 없지만 화합된 체를 끊는 것을 살생이라 한다.” 묻는다. “어느 세상의 온을 해치는 것을 살생이라 하는가? 과거의 온은 해칠 수 없다. 이미 소멸하여 없기 때문이다. 미래의 온도 해칠 수 없다. 아직 생겨나지 않아 없기 때문이다. 현재의 온도 해칠 수 없다. 찰나마다 머물지 않고 해치는 인연을 기다리지 않아도 저절로 소멸하기 때문이다.” 해석하여 말한다. 현재세의 칼 등의 인연으로 미래의 온이 생겨나지 못하게 막기 때문에 그러므로 살생이라고 말한다. 《미륵소문론》에서 말한 것과 같다. 어떤 이는 말한다. “현재세에 머물면서 미래세의 화합된 온의 체를 무너뜨리는 것이다.” 묻는다. “스스로 목숨을 끊는 사람에게 업도가 성립하는가?” 해석하여 말한다. 업도는 성립하지 않는다. 그러므로 《미륵소문론》에서 말한다. 묻는다. “무슨 뜻 때문에 스스로 목숨을 끊은 사람은 죄의 과보를 받지 않는가?” 답한다. “죽일 만한 대상이 없기 때문이다.” 이 말은 무슨 뜻인가? 답한다. “다른 사람이 죽일 수 있는 대상이 되어야 살생하는 사람이 살생죄를 얻는다. 스스로 죽이는 경우에는 죽일 만한 타자가 없고 또 다른 살해자도 없기 때문에 스스로 목숨을 끊는 것은 악한 과보를 얻지 않는다.” 묻는다. “스스로 자기 몸을 죽이는 사람은 살해하려는 마음을 일으키고, 사람의 명근을 끊으며, 오온을 파괴하고, 인취를 떠나게 하여, 살생업이 성숙하는데도 어째서 살생죄의 과보를 얻지 않는가?” 답한다. “그렇다면 아라한도 살생죄를 얻어야 한다. [구문 불확실] 죽을 상을 가진 아라한이 스스로 자기 몸을 해쳐 자기 목숨을 끊는 경우가 있기 때문이다. 그 아라한도 또한 목숨을 끊은 죄를 얻어야 할 것이다. 그러나 그는 죄가 없다. 성내는 마음을 떠났기 때문이다.” ‘불자’라고 한 것은 근기를 부르는 말이다. 부처님의 입에서 태어나고, 법으로부터 화생하며, 불법의 몫을 얻고 또 부처의 지위를 잇는 이를 말한다. 경의 ‘스스로 죽이거나’에서 ‘주살(呪殺)’까지이다. 둘째는 계의 모습을 밝히는 것이다. 먼저 허물을 들고, 뒤에 계를 제정한다. 앞부분에는 세 가지가 있다.</w:t>
      </w:r>
    </w:p>
    <w:p>
      <w:pPr>
        <w:pStyle w:val="SHTKTranslationText"/>
      </w:pPr>
      <w:r>
        <w:t>처음 여섯 구절은 살생의 모습을 분별한다. 다음 한 구절은 살생의 업을 드러낸다. 뒤의 네 구절은 그 조건을 밝힌다. ‘스스로 죽인다’는 것은 자기가 직접 죽이는 것을 말한다. ‘남에게 죽이게 한다’는 것은 사자를 보내 죽이게 하는 것을 말한다. ‘방편으로 죽인다’는 것은 약물 등으로 죽이는 것을 말한다. 또 죽이도록 권하는 것 등이 있다. ‘살생을 찬탄한다’는 것은 절벽에서 몸을 던져 죽으면 마음이 천상에 태어나게 된다고 찬탄하여 말하는 것 등을 뜻한다. ‘주살(呪殺)’이란 [구문 불확실] 사람이 주문을 외워 귀신을 저주하고, 귀신이 그를 공경하여 그의 원수를 죽이게 하거나 또 시체를 저주하여 원수를 죽이게 하는 것을 말한다.</w:t>
      </w:r>
    </w:p>
    <w:p>
      <w:pPr>
        <w:pStyle w:val="SHTKNoteSummary"/>
      </w:pPr>
      <w:r>
        <w:t>교감 요약 | [번역 메모] 이 단락에서 판독·구문을 검토한 곳이 25곳 있다.</w:t>
      </w:r>
    </w:p>
    <w:p>
      <w:pPr>
        <w:pStyle w:val="SHTKNoteDetail"/>
      </w:pPr>
      <w:r>
        <w:t>• 원문 구절 | 謂出入息凡名之為生。 — [구문 불확실]</w:t>
        <w:br/>
        <w:t>• 한국어 해설 | ‘出入息凡名之為生’의 ‘凡’의 기능이 불명확하여 문맥상 연속되는 생명 활동으로 번역하였다.</w:t>
        <w:br/>
        <w:t>• 원문 구절 | 故名殺生。</w:t>
        <w:br/>
        <w:t>• 원문 구절 | 是於無量眾中生。 — [최소 보충]</w:t>
        <w:br/>
        <w:t>• 한국어 해설 | 원문의 ‘是於無量眾中生’은 문장이 불완전해 앞뒤 문맥상 ‘한량없는 중생 가운데서 보시가 성립한다’는 뜻으로 최소 보충하였다.</w:t>
        <w:br/>
        <w:t>• 한국어 해설 | 원문에 직접 대응하지 않는 보충을 [최소 보충] 형식으로 명시함.</w:t>
        <w:br/>
        <w:t>• 원문 구절 | 如佛語難提迦優婆塞言。 — [판독 불확실]</w:t>
        <w:br/>
        <w:t>• 한국어 해설 | 인명 ‘難提迦’는 음역을 따라 ‘난제가’로 옮겼다.</w:t>
        <w:br/>
        <w:t>• 원문 구절 | 二眾生增惡眼所不憙見。 — [구문 불확실]</w:t>
        <w:br/>
        <w:t>• 한국어 해설 | ‘眾生增惡眼所不憙見’의 구두가 압축되어 있다.</w:t>
        <w:br/>
        <w:t>• 원문 구절 | 能超二乘殺遮大悲。 — [구문 불확실]</w:t>
        <w:br/>
        <w:t>• 한국어 해설 | ‘能超二乘殺遮大悲’의 구두를 문맥상 나누었다.</w:t>
        <w:br/>
        <w:t>• 원문 구절 | 方便業道。 — [구문 불확실]</w:t>
        <w:br/>
        <w:t>• 한국어 해설 | ‘方便業道’가 독립 표제인지 앞뒤 문장의 일부인지 불명확하다.</w:t>
        <w:br/>
        <w:t>• 원문 구절 | 作用顛倒去。 — [판독 불확실]</w:t>
        <w:br/>
        <w:t>• 한국어 해설 | 원문 ‘作用顛倒去’의 ‘去’는 문맥상 판독이 불안정하다.</w:t>
        <w:br/>
        <w:t>• 원문 구절 | 成他勝處有亦根本業。 — [구문 불확실]</w:t>
        <w:br/>
        <w:t>• 한국어 해설 | 원문 ‘成他勝處有亦根本業’은 다음 단위와 이어지는 것으로 보았다.</w:t>
        <w:br/>
        <w:t>• 원문 구절 | 仙人意憤義等教他。 — [구문 불확실]</w:t>
        <w:br/>
        <w:t>• 한국어 해설 | ‘義等教他’의 정확한 구문은 불명확하나, 뒤의 비인(非人)이 그 뜻을 알아 실행한다는 문맥에 따라 옮겼다.</w:t>
        <w:br/>
        <w:t>• 원문 구절 | 非人敬彼知有惡心動身為殺彼成業道。 — [구문 불확실]</w:t>
        <w:br/>
        <w:t>• 한국어 해설 | 원문 ‘非人敬彼知有惡心動身為殺彼成業道’의 주어 전환이 압축되어 있다.</w:t>
        <w:br/>
        <w:t>• 원문 구절 | 或由呪呾必動身語。 — [판독 불확실]</w:t>
        <w:br/>
        <w:t>• 한국어 해설 | ‘呪呾’은 저본 표기를 그대로 두고 주술적 저주 행위로 이해하였다.</w:t>
        <w:br/>
        <w:t>• 원문 구절 | 不謂仙殺唯有意業意憤方便而起殺故。 — [구문 불확실]</w:t>
        <w:br/>
        <w:t>• 한국어 해설 | 원문은 ‘不謂仙殺唯有意業意憤方便而起殺故’로 구두가 압축되어 있다.</w:t>
        <w:br/>
        <w:t>• 원문 구절 | 唯有無表而非表業唯識。 — [구문 불확실]</w:t>
        <w:br/>
        <w:t>• 한국어 해설 | ‘而非表業唯識’은 다음 ‘論云’과 이어 읽었다.</w:t>
        <w:br/>
        <w:t>• 원문 구절 | 如昔國王殺五百婆羅國而無殺罪今三煩惱。 — [판독 불확실]</w:t>
        <w:br/>
        <w:t>• 한국어 해설 | 원문 ‘五百婆羅國’은 문맥상 ‘五百婆羅門’의 오자 가능성이 높고, ‘今三煩惱’의 연결도 거칠다. 번역은 문맥에 따라 옮기되 판독 불확실로 둔다.</w:t>
        <w:br/>
        <w:t>• 원문 구절 | 或具或不具以為方便由嗔究竟　言究竟者。 — [구문 불확실]</w:t>
        <w:br/>
        <w:t>• 한국어 해설 | 원문 ‘或具或不具以為方便由嗔究竟’의 구두를 문맥상 분절하였다.</w:t>
        <w:br/>
        <w:t>• 원문 구절 | 所依異故。 — [구문 불확실]</w:t>
        <w:br/>
        <w:t>• 한국어 해설 | ‘所依異故’는 살해 업도의 성립에 필요한 행위자·대상 관계가 끊어진다는 뜻으로 이해하였다.</w:t>
        <w:br/>
        <w:t>• 원문 구절 | 不心殺。 — [판독 불확실]</w:t>
        <w:br/>
        <w:t>• 원문 구절 | 此彼異熟果殺有上中下。 — [구문 불확실]</w:t>
        <w:br/>
        <w:t>• 원문 구절 | 二者於苦眾生欲令如樂具不盡故。 — [구문 불확실]</w:t>
        <w:br/>
        <w:t>• 원문 구절 | 乃至命難而不報知。</w:t>
        <w:br/>
        <w:t>• 원문 구절 | 又如菩薩鹿王愍懷身鹿化彼命死。 — [판독 불확실]</w:t>
        <w:br/>
        <w:t>• 원문 구절 | 故言殺生。</w:t>
        <w:br/>
        <w:t>• 원문 구절 | 以死相羅漢自害其身斷己命故。 — [구문 불확실]</w:t>
        <w:br/>
        <w:t>• 원문 구절 | 謂人誦呪咀鬼神敬彼而殺彼怨又呪死屍令殺怨家。 — [구문 불확실]</w:t>
      </w:r>
    </w:p>
    <w:p>
      <w:pPr>
        <w:pStyle w:val="SHTKPositionMarker"/>
      </w:pPr>
      <w:bookmarkStart w:id="5159" w:name="loc_0743c24"/>
      <w:r>
        <w:t>[0743c24]</w:t>
      </w:r>
      <w:bookmarkEnd w:id="5159"/>
    </w:p>
    <w:p>
      <w:pPr>
        <w:pStyle w:val="SHTKBlockLabel"/>
      </w:pPr>
      <w:r>
        <w:t>원문</w:t>
      </w:r>
    </w:p>
    <w:p>
      <w:pPr>
        <w:pStyle w:val="SHTKSourceText"/>
      </w:pPr>
      <w:r>
        <w:t>經。殺因殺緣殺法殺業釋曰。第二顯緣。殺法者。謂依先師法而行殺生。此復云何。此有二。一有外道經書云。殺羊祠天得生天上等。二有外經書說。諸苦行必得生天等。如大莊嚴論第五言。我昔曾聞。有婆伽利人。至中天竺國。王即用彼人為聚落主。於聚落中多諸婆羅門有親近者。為聚落主說婆羅陀書。說陣戰死者命終生天。投火死者亦生天上。又說。天上種種快樂。辭章巧妙而作是說。使聚落主心意駭動。謂必有是。即作火坑聚香薪</w:t>
      </w:r>
      <w:r>
        <w:drawing>
          <wp:inline xmlns:a="http://schemas.openxmlformats.org/drawingml/2006/main">
            <wp:extent cx="132219" cy="127000"/>
            <wp:docPr id="1" name="CB00036" descr="CB00036 𧂐 U+27090 [卄/積]"/>
            <wp:cNvGraphicFramePr>
              <a:graphicFrameLocks noChangeAspect="1"/>
            </wp:cNvGraphicFramePr>
            <a:graphic>
              <a:graphicData uri="http://schemas.openxmlformats.org/drawingml/2006/picture">
                <pic:pic>
                  <pic:nvPicPr>
                    <pic:cNvPr id="0" name="cb00036.png"/>
                    <pic:cNvPicPr/>
                  </pic:nvPicPr>
                  <pic:blipFill>
                    <a:blip r:embed="rId13"/>
                    <a:stretch>
                      <a:fillRect/>
                    </a:stretch>
                  </pic:blipFill>
                  <pic:spPr>
                    <a:xfrm>
                      <a:off x="0" y="0"/>
                      <a:ext cx="132219" cy="127000"/>
                    </a:xfrm>
                    <a:prstGeom prst="rect"/>
                  </pic:spPr>
                </pic:pic>
              </a:graphicData>
            </a:graphic>
          </wp:inline>
        </w:drawing>
      </w:r>
      <w:r>
        <w:rPr>
          <w:vanish/>
        </w:rPr>
        <w:t>𧂐</w:t>
      </w:r>
      <w:r>
        <w:t>。作婆羅門會。諸人雲集時。聚落主將欲投火。此聚落主與一釋種比丘先共相識。來至其家。見聚落主。於其家中。種種莊嚴。比丘問言。欲作何等。聚落主言。我欲生天。比丘問言。汝云何去。答言。我投火坑便得生天。比丘問言。汝體知天道不。答言。不知。比丘問言。汝若不知。云何得去。忉利天上。去此三百三十六萬里。無人引導。何由至彼。若天上樂者。彼上座婆羅門。年既老大。貧於財物。其婦又老。何不將去共向天上。主聞此語已。即便前提上座婆羅門手。欲共投火俱向天上。時婆羅門挌不肯去。主見婆羅門不欲入火。即說偈言。</w:t>
      </w:r>
    </w:p>
    <w:p>
      <w:pPr>
        <w:pStyle w:val="SHTKBlockLabel"/>
      </w:pPr>
      <w:r>
        <w:t>한국어 직역</w:t>
      </w:r>
    </w:p>
    <w:p>
      <w:pPr>
        <w:pStyle w:val="SHTKTranslationText"/>
      </w:pPr>
      <w:r>
        <w:t xml:space="preserve">경의 ‘살인·살연·살법·살업’이다. 해석하여 말한다. 둘째는 조건을 드러내는 것이다. ‘살법(殺法)’이란 앞선 스승의 법에 의지하여 살생을 행하는 것을 말한다. 이것은 또 어떠한 것인가? 여기에 두 가지가 있다. 첫째, 외도의 경서에서 양을 죽여 하늘에 제사하면 천상에 태어난다고 말하는 것 등이다. 둘째, 외도의 경서에서 여러 고행을 행하면 반드시 천상에 태어난다고 말하는 것 등이다. 《대장엄론》 제5권에서 말한 것과 같다. “내가 예전에 들은 바에 따르면, 바가리인 한 사람이 중인도에 이르렀다. 왕이 곧 그 사람을 촌장으로 삼았다. 그 마을에는 친근하게 지내는 바라문들이 많이 있었는데, 그들이 촌장에게 《바라타서》를 말해 주었다. 전쟁터에서 싸우다 죽은 사람은 목숨을 마치면 천상에 태어나고, 불에 몸을 던져 죽은 사람도 천상에 태어난다고 하였다. 또 말하기를, 천상에는 갖가지 즐거움이 있다고 하였다. 문장이 교묘하여 이렇게 말하니 촌장의 마음이 크게 움직여 반드시 그런 일이 있다고 여겼다. 곧 불구덩이를 만들고 향기로운 장작을 모아 𧂐을 이루었다. 그리고 바라문 집회를 열었다. 사람들이 구름처럼 모였을 때 촌장은 장차 불 속에 몸을 던지려 하였다. 이 촌장은 이전부터 한 석가족 비구와 서로 알고 지냈다. 그 비구가 그의 집에 왔다. 촌장을 보니 집 안에 갖가지 장엄을 갖추어 놓고 있었다. 비구가 물었다. ‘무엇을 하려는가?’ 촌장이 말했다. ‘나는 천상에 태어나고자 합니다.’ 비구가 물었다. ‘그대는 어떻게 가려는가?’ 대답하였다. ‘불구덩이에 몸을 던지면 곧 천상에 태어날 수 있습니다.’ 비구가 물었다. ‘그대는 실제로 천상으로 가는 길을 아는가?’ 대답하였다. ‘모릅니다.’ 비구가 물었다. ‘그대가 모른다면 어떻게 갈 수 있겠는가? 도리천은 여기에서 삼백삼십육만 리나 떨어져 있다. 인도해 줄 사람도 없는데 무슨 방법으로 거기에 이를 수 있겠는가? 만약 천상이 즐거운 곳이라면 저 상좌 바라문은 나이도 이미 매우 많고, 재물도 가난하며, 그의 아내도 늙었으니, 어째서 그를 데리고 함께 천상으로 가지 않는가?’ 촌장이 이 말을 듣고 곧 앞으로 나아가 상좌 바라문의 손을 잡아 함께 불 속에 뛰어들어 천상으로 가려고 하였다. 그때 바라문은 버티며 가기를 거부하였다. 촌장은 바라문이 불 속에 들어가려 하지 않는 것을 보고 곧 게송으로 말하였다. </w:t>
      </w:r>
    </w:p>
    <w:p>
      <w:pPr>
        <w:pStyle w:val="SHTKSourceText"/>
      </w:pPr>
      <w:r>
        <w:t>斯諸婆羅門樂為殺害事是故我捨離當入於佛法</w:t>
      </w:r>
    </w:p>
    <w:p>
      <w:pPr>
        <w:pStyle w:val="SHTKTranslationText"/>
      </w:pPr>
      <w:r>
        <w:t>‘이 여러 바라문들은 살해하는 일을 즐긴다. 그러므로 나는 그들을 버리고 마땅히 불법에 들어가리라.’</w:t>
      </w:r>
    </w:p>
    <w:p>
      <w:pPr>
        <w:pStyle w:val="SHTKNoteSummary"/>
      </w:pPr>
      <w:r>
        <w:t>교감 요약 | [번역 메모] 이 단락에서 판독·구문을 검토한 곳이 2곳 있다.</w:t>
      </w:r>
    </w:p>
    <w:p>
      <w:pPr>
        <w:pStyle w:val="SHTKNoteDetail"/>
      </w:pPr>
      <w:r>
        <w:t>• 원문 구절 | 經。殺因殺緣殺法殺業釋曰。</w:t>
        <w:br/>
        <w:t>• 한국어 해설 | 최종 전수 대조 교정: 원문 구조표지 經。 복원 — 저본과의 전수 대조에서 U source 필드에 누락된 經。를 복원. 번역 내용 변화 없음.</w:t>
        <w:br/>
        <w:t>• 원문 구절 | 即作火坑聚香薪𧂐。</w:t>
      </w:r>
    </w:p>
    <w:p>
      <w:pPr>
        <w:pStyle w:val="SHTKPositionMarker"/>
      </w:pPr>
      <w:bookmarkStart w:id="5160" w:name="loc_0744a19"/>
      <w:r>
        <w:t>[0744a19]</w:t>
      </w:r>
      <w:bookmarkEnd w:id="5160"/>
    </w:p>
    <w:p>
      <w:pPr>
        <w:pStyle w:val="SHTKBlockLabel"/>
      </w:pPr>
      <w:r>
        <w:t>원문</w:t>
      </w:r>
    </w:p>
    <w:p>
      <w:pPr>
        <w:pStyle w:val="SHTKSourceText"/>
      </w:pPr>
      <w:r>
        <w:t>比丘知彼心已。即為說法。乃至廣說。如是等書。名為殺法。殺因者。謂貪嗔癡及方便思。殺緣者。謂羅網等。殺業者。謂動身手等。</w:t>
      </w:r>
    </w:p>
    <w:p>
      <w:pPr>
        <w:pStyle w:val="SHTKBlockLabel"/>
      </w:pPr>
      <w:r>
        <w:t>한국어 직역</w:t>
      </w:r>
    </w:p>
    <w:p>
      <w:pPr>
        <w:pStyle w:val="SHTKTranslationText"/>
      </w:pPr>
      <w:r>
        <w:t>비구는 그의 마음을 알고 나서 곧 그를 위하여 법을 설하였다. 나아가 자세히 설한 것과 같다. 이와 같은 경서들을 ‘살법’이라고 한다. ‘살인(殺因)’이란 탐욕·성냄·어리석음과 방편의 사유를 말한다. ‘살연(殺緣)’이란 그물과 덫 같은 것을 말한다. ‘살업(殺業)’이란 몸과 손 등을 움직이는 것을 말한다.</w:t>
      </w:r>
    </w:p>
    <w:p>
      <w:pPr>
        <w:pStyle w:val="SHTKPositionMarker"/>
      </w:pPr>
      <w:bookmarkStart w:id="5161" w:name="loc_0744a22"/>
      <w:r>
        <w:t>[0744a22]</w:t>
      </w:r>
      <w:bookmarkEnd w:id="5161"/>
    </w:p>
    <w:p>
      <w:pPr>
        <w:pStyle w:val="SHTKBlockLabel"/>
      </w:pPr>
      <w:r>
        <w:t>원문</w:t>
      </w:r>
    </w:p>
    <w:p>
      <w:pPr>
        <w:pStyle w:val="SHTKSourceText"/>
      </w:pPr>
      <w:r>
        <w:t>經。乃至一切有命者不得故殺釋曰。第二制戒。然此所殺有其三品。謂上中下。如涅槃經十五說。上殺者。父母乃至阿羅漢辟支佛畢定菩薩。中殺者。從凡夫乃至阿那含。是名中殺。下殺者。謂三惡道。此中十解以上菩薩。名畢定菩薩。又初地以上。名為畢定。若殺三品皆他勝處。殺下三果及凡夫人。是重非逆。而下經說殺聖人名逆者。蓋阿羅漢辟支佛畢定菩薩名為聖人。殺三惡趣自有兩釋。一云。殺惡趣非重。如四分云。殺人是波羅夷。一云殺傍生等。是他勝處。所以者何。謂諸菩薩於一切有情平等慈悲無勝劣故。如經說。乃至一切有情命者。如是二釋後釋為善。而四分等是聲聞戒。今顯菩薩戒故不相違。言有命者。瑜伽說。與壽和合現在活故。名為命者。</w:t>
      </w:r>
    </w:p>
    <w:p>
      <w:pPr>
        <w:pStyle w:val="SHTKBlockLabel"/>
      </w:pPr>
      <w:r>
        <w:t>한국어 직역</w:t>
      </w:r>
    </w:p>
    <w:p>
      <w:pPr>
        <w:pStyle w:val="SHTKTranslationText"/>
      </w:pPr>
      <w:r>
        <w:t>경의 ‘나아가 일체 목숨 있는 자를 고의로 죽여서는 안 된다’이다. 해석하여 말한다. 둘째는 계를 제정하는 것이다. 여기서 죽임을 당하는 대상에는 세 품이 있다. 곧 상·중·하이다. 《열반경》 제15권에서 말한 것과 같다. 상등의 살생은 부모에서 아라한·벽지불·필정보살에 이르기까지를 죽이는 것이다. 중등의 살생은 범부에서 아나함에 이르기까지를 죽이는 것이다. 이를 중등의 살생이라 한다. 하등의 살생은 삼악도의 중생을 죽이는 것이다. 여기서 십해 이상의 보살을 필정보살이라 한다. 또 초지 이상을 필정이라 한다. 이 세 품의 대상을 죽이면 모두 타승처가 된다. 아래의 세 과를 얻은 성자와 범부를 죽이는 것은 중죄이기는 하지만 역죄는 아니다. 그런데 아래 경문에서 성인을 죽이는 것을 역죄라 한 것은 아라한·벽지불·필정보살을 성인이라고 하기 때문이다. 삼악취의 중생을 죽이는 데에는 본래 두 가지 해석이 있다. 첫째 해석에서는 악취의 중생을 죽이는 것은 중죄가 아니라고 한다. 《사분율》에서 말한 것과 같다. “사람을 죽이는 것이 바라이다.” 다른 해석에서는 축생 등을 죽이는 것도 타승처라고 한다. 그 까닭은 무엇인가? 모든 보살은 일체 유정에게 평등한 자비를 일으켜 뛰어나고 못한 차별을 두지 않기 때문이다. 경에서 말한 것과 같다. ‘나아가 일체 목숨 있는 유정’이라고 하였다. 이 두 해석 가운데 뒤의 해석이 더 낫다. 《사분율》 등은 성문의 계를 말한 것이고, 여기서는 보살계를 밝히므로 서로 어긋나지 않는다. ‘목숨 있는 자’라고 한 것은 《유가론》에서 말한 바와 같이 수명과 화합하여 현재 살아 있기 때문에 목숨 있는 자라고 이름하는 것이다.</w:t>
      </w:r>
    </w:p>
    <w:p>
      <w:pPr>
        <w:pStyle w:val="SHTKNoteSummary"/>
      </w:pPr>
      <w:r>
        <w:t>교감 요약 | [번역 메모] 이 단락에서 판독·구문을 검토한 곳이 1곳 있다.</w:t>
      </w:r>
    </w:p>
    <w:p>
      <w:pPr>
        <w:pStyle w:val="SHTKNoteDetail"/>
      </w:pPr>
      <w:r>
        <w:t>• 원문 구절 | 經。乃至一切有命者不得故殺釋曰。</w:t>
        <w:br/>
        <w:t>• 한국어 해설 | 최종 전수 대조 교정: 원문 구조표지 經。 복원 — 저본과의 전수 대조에서 U source 필드에 누락된 經。를 복원. 번역 내용 변화 없음.</w:t>
      </w:r>
    </w:p>
    <w:p>
      <w:pPr>
        <w:pStyle w:val="SHTKPositionMarker"/>
      </w:pPr>
      <w:bookmarkStart w:id="5162" w:name="loc_0744b09"/>
      <w:r>
        <w:t>[0744b09]</w:t>
      </w:r>
      <w:bookmarkEnd w:id="5162"/>
    </w:p>
    <w:p>
      <w:pPr>
        <w:pStyle w:val="SHTKBlockLabel"/>
      </w:pPr>
      <w:r>
        <w:t>원문</w:t>
      </w:r>
    </w:p>
    <w:p>
      <w:pPr>
        <w:pStyle w:val="SHTKSourceText"/>
      </w:pPr>
      <w:r>
        <w:t>經。是菩薩至方便救護釋曰。第三勸修對治有三心。一慈悲心。二孝順心。三方便救護心。慈悲心者。如花嚴經說。為一一眾生故。阿鼻地獄中無量劫燒煮。心淨如最勝。又大智論第十九言。當觀老病死一切無勉者。當起慈悲心。云何惡加物孝順心者。謂孝上順下而化眾生。言孝上者。謂於有德有恩有情恭敬供養。言順下者。隨順所化種種機宜而饒益之方便。救護者。謂四攝方便。四無量方便。救護眾生。如大乘莊嚴論第九云。如人有一子有德生極愛。菩薩於一切起梵勝過彼。(慈悲為梵勝)又彼十二云。菩薩於眾生似母於子作五饒益。一懷胎。二出生。三長養。四防害。五教語。菩薩亦爾。等心向眾生。二生之於聖地。三長養諸善根。四防護諸惡作。五教習以多聞。又似父於子五種饒益。一下種子。二教工巧。三為娉室。四付善友。五為絕債不為後償。菩薩亦爾。一令信起為聖體種子。二令學增上戒定以為工巧。三令得解脫喜樂以為娉室。四令勸請諸佛以為善友。五為遮諸障礙以為絕債。又似同侶於己作五饒益。一與樂。二與利。三恒與樂。四恒與利。五永不離。菩薩亦爾。又似健奴為主作五饒益。一極諸所作。二得不欺誑。三忍諸打罵。四作事精好。五善巧方便。菩薩亦爾。一成就眾生。二開示出要。三忍諸惡事。四與世間樂。五與出世利。乃至廣說。此中意說。臨其下類似父母恩。上順勝者同於健奴。於其同類顯同侶相。是為菩薩孝順方便救護眾生。以能救護無救有情故。言救護。言無救者。謂孤獨故。如十地論第五卷云。是中無救者。以孤獨故。孤獨無救。喻有九種。一恒常貧窮孤獨無救。二三毒之火熾燃不息孤獨無救。三閉在三有牢固之獄孤獨無救。四當為煩惱諸稠林所覆孤獨無救。五無正觀力孤獨無救。六遠離善法心無喜樂孤獨無救。七失諸佛妙法孤獨無救。八常順世流孤獨無救。九失涅槃方便孤獨無救。廣說如彼解云。菩薩能救如是九種無救有情故。言方便救護。四攝方便者。謂布施愛語利行同事。如瑜伽菩薩地說。</w:t>
      </w:r>
    </w:p>
    <w:p>
      <w:pPr>
        <w:pStyle w:val="SHTKBlockLabel"/>
      </w:pPr>
      <w:r>
        <w:t>한국어 직역</w:t>
      </w:r>
    </w:p>
    <w:p>
      <w:pPr>
        <w:pStyle w:val="SHTKTranslationText"/>
      </w:pPr>
      <w:r>
        <w:t>경의 ‘이 보살은’에서 ‘방편으로 구호한다’까지이다. 해석하여 말한다. 셋째는 대치법을 닦을 것을 권하는 것으로, 세 가지 마음이 있다. 첫째는 자비심이다. 둘째는 효순심이다. 셋째는 방편으로 구호하려는 마음이다. 자비심이란 《화엄경》에서 말한 것과 같다. “한 중생 한 중생을 위하기 때문에 아비지옥에서 한량없는 겁 동안 불태우고 삶아지더라도 [판독 불확실] 마음이 청정하여 가장 뛰어난 것과 같다.” 또 《대지도론》 제19권에서 말한다. “늙음·병듦·죽음에서 벗어날 수 있는 이가 아무도 없음을 마땅히 관찰하고, 자비심을 일으켜야 한다.” [구두 불확실] ‘어찌 사물에 악을 가하겠는가?’ 효순심이란 윗사람에게 효도하고 아랫사람에게 순응하면서 중생을 교화하는 것을 말한다. ‘위에 효도한다’는 것은 덕이 있고 은혜가 있는 유정에게 공경하여 공양하는 것을 말한다. ‘아래에 순응한다’는 것은 교화할 대상의 갖가지 근기에 따라 그들을 이롭게 하는 것을 말한다. ‘구호’란 사섭의 방편과 사무량의 방편으로 중생을 구호하는 것이다. 《대승장엄론》 제9권에서 말한다. “사람에게 외아들이 하나 있는데 덕이 있으면 극진히 사랑하는 것과 같이, 보살이 모든 중생에게 일으키는 범승(梵勝)은 그보다 뛰어나다.” CBETA 본문 내 주석은 ‘자비를 범승(梵勝)이라 한다’고 풀이한다. 또 그 논 제12권에서는 말한다. “보살이 중생을 대하는 것은 어머니가 자식을 대하는 것과 같아서 다섯 가지 이익을 베푼다. 첫째는 잉태하는 것이고, 둘째는 낳는 것이며, 셋째는 길러 자라게 하는 것이고, 넷째는 해를 막아 주는 것이며, 다섯째는 말을 가르치는 것이다. 보살도 또한 그러하다. [구문 불확실] 중생에게 평등한 마음으로 향하고, 둘째는 그들을 성스러운 지위에 태어나게 하며, 셋째는 여러 선근을 길러 주고, 넷째는 여러 악행을 막아 보호하며, 다섯째는 많이 듣도록 가르쳐 익히게 한다. 또 아버지가 자식에게 다섯 가지 이익을 주는 것과 같다. 첫째는 종자를 심어 주는 것이고, 둘째는 기예를 가르치는 것이며, 셋째는 혼처를 마련해 주는 것이고, 넷째는 좋은 벗에게 맡기는 것이며, 다섯째는 빚을 끊어 훗날 갚지 않게 하는 것이다. 보살도 또한 그러하다. 첫째, 믿음을 일으키게 하여 성스러운 몸의 종자로 삼고, 둘째, 증상계와 선정을 배우게 하여 기예로 삼으며, 셋째, 해탈의 기쁨과 즐거움을 얻게 하여 혼처로 삼고, 넷째, 여러 부처님께 권청하게 하여 좋은 벗으로 삼으며, 다섯째, 여러 장애를 막아 주는 것으로 빚을 끊는 일을 삼는다. 또 동료가 자신에게 다섯 가지 이익을 주는 것과 같다. 첫째는 즐거움을 주는 것이고, 둘째는 이익을 주는 것이며, 셋째는 항상 즐거움을 주는 것이고, 넷째는 항상 이익을 주는 것이며, 다섯째는 영원히 떠나지 않는 것이다. 보살도 또한 그러하다. 또 건장한 종이 주인을 위하여 다섯 가지 이익을 이루는 것과 같다. 첫째는 [판독 불확실] 맡은 일을 끝까지 다하는 것이고, 둘째는 속이지 않는 것이며, 셋째는 때리고 꾸짖는 일을 견디는 것이고, 넷째는 일을 정밀하고 훌륭하게 하는 것이며, 다섯째는 선교방편을 갖추는 것이다. 보살도 또한 그러하다. 첫째는 중생을 성취시키는 것이고, 둘째는 벗어나는 요체를 열어 보이는 것이며, 셋째는 여러 악한 일을 참는 것이고, 넷째는 세간의 즐거움을 주는 것이며, 다섯째는 출세간의 이익을 주는 것이다. 나아가 자세히 설한 것과 같다. 여기서 말하려는 뜻은 자기보다 아래 부류를 대할 때에는 부모의 은혜와 같이 하고, 위의 뛰어난 이를 따를 때에는 건장한 종과 같이 하며, 자기와 같은 부류에는 동료의 모습을 드러낸다는 것이다. 이것이 보살이 효순의 방편으로 중생을 구호하는 것이다.</w:t>
      </w:r>
    </w:p>
    <w:p>
      <w:pPr>
        <w:pStyle w:val="SHTKTranslationText"/>
      </w:pPr>
      <w:r>
        <w:t>구호할 이가 없는 유정을 구호할 수 있기 때문에 ‘구호’라고 한다. ‘구호할 이가 없다’는 것은 고독하기 때문이다. 《십지론》 제5권에서 말한다. “여기서 구호할 이가 없다고 한 것은 고독하기 때문이다. 고독하여 구호할 이가 없다는 비유에는 아홉 가지가 있다. 첫째, 항상 가난하여 고독하고 구호할 이가 없는 것이다. 둘째, 삼독의 불이 치성하게 타서 그치지 않아 고독하고 구호할 이가 없는 것이다. 셋째, 삼유의 견고한 감옥에 갇혀 고독하고 구호할 이가 없는 것이다. 넷째, 번뇌라는 빽빽한 숲에 덮이게 되어 고독하고 구호할 이가 없는 것이다. 다섯째, 바른 관찰의 힘이 없어 고독하고 구호할 이가 없는 것이다. 여섯째, 선법에서 멀리 떠나 마음에 기쁨과 즐거움이 없어 고독하고 구호할 이가 없는 것이다. 일곱째, 여러 부처님의 묘법을 잃어 고독하고 구호할 이가 없는 것이다. 여덟째, 항상 세간의 흐름을 따라 고독하고 구호할 이가 없는 것이다. 아홉째, 열반에 이르는 방편을 잃어 고독하고 구호할 이가 없는 것이다.” 자세한 설명은 그 논과 같다. 해석하여 말한다. 보살이 이와 같은 아홉 종류의 구호할 이 없는 유정을 구제할 수 있기 때문에 ‘방편으로 구호한다’고 한다. 사섭의 방편이란 보시·애어·이행·동사를 말한다. 《유가사》의 〈보살지〉에서 말한 것과 같다.</w:t>
      </w:r>
    </w:p>
    <w:p>
      <w:pPr>
        <w:pStyle w:val="SHTKNoteSummary"/>
      </w:pPr>
      <w:r>
        <w:t>교감 요약 | [번역 메모] 이 단락에서 판독·구문을 검토한 곳이 6곳 있다.</w:t>
      </w:r>
    </w:p>
    <w:p>
      <w:pPr>
        <w:pStyle w:val="SHTKNoteDetail"/>
      </w:pPr>
      <w:r>
        <w:t>• 원문 구절 | 經。是菩薩至方便救護釋曰。</w:t>
        <w:br/>
        <w:t>• 한국어 해설 | 최종 전수 대조 교정: 원문 구조표지 經。 복원 — 저본과의 전수 대조에서 U source 필드에 누락된 經。를 복원. 번역 내용 변화 없음.</w:t>
        <w:br/>
        <w:t>• 원문 구절 | 心淨如最勝。 — [판독 불확실]</w:t>
        <w:br/>
        <w:t>• 원문 구절 | 云何惡加物孝順心者。 — [구두 불확실]</w:t>
        <w:br/>
        <w:t>• 원문 구절 | (慈悲為梵勝)又彼十二云。</w:t>
        <w:br/>
        <w:t>• 한국어 해설 | [CBETA 주석] 慈悲為梵勝 — CBETA CBETA 본문 내 주석. ‘梵勝’을 자비로 풀이한다.</w:t>
        <w:br/>
        <w:t>• 원문 구절 | 等心向眾生。 — [구문 불확실]</w:t>
        <w:br/>
        <w:t>• 원문 구절 | 一極諸所作。 — [판독 불확실]</w:t>
      </w:r>
    </w:p>
    <w:p>
      <w:pPr>
        <w:pStyle w:val="SHTKPositionMarker"/>
      </w:pPr>
      <w:bookmarkStart w:id="5163" w:name="loc_0744c20"/>
      <w:r>
        <w:t>[0744c20]</w:t>
      </w:r>
      <w:bookmarkEnd w:id="5163"/>
    </w:p>
    <w:p>
      <w:pPr>
        <w:pStyle w:val="SHTKBlockLabel"/>
      </w:pPr>
      <w:r>
        <w:t>원문</w:t>
      </w:r>
    </w:p>
    <w:p>
      <w:pPr>
        <w:pStyle w:val="SHTKSourceText"/>
      </w:pPr>
      <w:r>
        <w:t>經。而自恣意至波羅夷釋曰。第四結罪名。問曰菩薩一念有漏戒有幾許福。答。初發菩提心菩薩一念淨戒。能勝一切二乘淨戒。何況餘者。如大般若經第五百八十六說。又滿慈子。假使世間一切有情皆成就十善業道。彼所有戒。於發無上正等覺心諸菩薩眾初發心時一菩薩戒。百分不及一。乃至鄔波尼殺曇分不及一。廣說乃至。滿慈子問舍利子言。云何菩薩有漏淨戒。唯求自利。迴向涅槃。菩薩淨戒普為度脫無量有情。迴向無上正等菩提。是故菩薩所有淨戒。能勝二乘無漏淨戒。此中勤心守護不殺之戒。如大智論十五說。為持戒故。不惜身命。以護淨戒如一須陀洹。一人生屠殺家年向成人。應當修其家業。而不肯殺。父母與刀并一口羊閉著室中而語之言。若不殺羊不令汝出得見日月光。兒自思惟言。我若殺此一羊。便當終為此業。豈為身故作此大罪。便以刀自殺。父母開門見羊在一面立。兒已命終。當自殺時即生天上。</w:t>
      </w:r>
    </w:p>
    <w:p>
      <w:pPr>
        <w:pStyle w:val="SHTKBlockLabel"/>
      </w:pPr>
      <w:r>
        <w:t>한국어 직역</w:t>
      </w:r>
    </w:p>
    <w:p>
      <w:pPr>
        <w:pStyle w:val="SHTKTranslationText"/>
      </w:pPr>
      <w:r>
        <w:t xml:space="preserve">경의 ‘제멋대로 뜻을 내어’에서 ‘바라이’까지이다. 해석하여 말한다. 넷째는 죄의 이름을 맺는 것이다. 묻는다. “보살이 한 생각 동안 지키는 유루계에는 얼마만한 복이 있는가?” 답한다. “처음 보리심을 낸 보살의 한 생각 청정계는 모든 이승의 청정계를 능히 뛰어넘는다. 하물며 그 밖의 경우이겠는가? 《대반야경》 제586권에서 말한 것과 같다. 또 만자자(滿慈子)여, 가령 세간의 모든 유정이 모두 십선업도를 성취하였더라도 그들이 지닌 계는 무상정등각의 마음을 낸 여러 보살 가운데 처음 발심할 때의 한 보살계에 비하면 백분의 일에도 미치지 못하고, 나아가 오파니살담분의 일에도 미치지 못한다. 자세한 설명은 생략한다. 만자자가 사리자에게 물어 말하였다. [구문 불확실] ‘어찌하여 보살의 유루 청정계가 [뛰어난가]?’ [구두 불확실] 오직 자기 이익만을 구하고 열반으로 회향하는 [것은 이승의 계이지만], 보살의 청정계는 널리 한량없는 유정을 제도하여 해탈시키기 위한 것이며 무상정등보리로 회향한다. 그러므로 보살이 지닌 청정계는 이승의 무루 청정계를 능히 뛰어넘는다. 여기서는 부지런한 마음으로 불살계를 지켜 보호하는 것을 말한다. 《대지도론》 제15권에서 말한 것과 같다. “계를 지키기 위하여 몸과 목숨을 아끼지 않는다. 청정계를 보호하는 것은 한 수다원과 같은 사례가 있다. 어떤 사람이 도살업을 하는 집안에 태어나 나이가 장성할 때가 되었다. 마땅히 그 집안의 생업을 이어야 했지만 살생하려 하지 않았다. 부모는 칼과 양 한 마리를 주고 방 안에 가두어 놓은 뒤 말하였다. ‘양을 죽이지 않으면 너를 내보내어 해와 달의 빛을 보게 하지 않겠다.’ 그 아들은 스스로 생각하였다. ‘내가 이 양 한 마리를 죽이면 마침내 평생 이 일을 업으로 삼게 될 것이다. 어찌 이 몸 때문에 이와 같은 큰 죄를 짓겠는가?’ 곧 칼로 스스로 목숨을 끊었다. 부모가 문을 열어 보니 양은 한쪽에 살아 있었고, 아들은 이미 목숨을 마친 뒤였다. 그가 스스로 목숨을 끊은 그때 곧 천상에 태어났다.” </w:t>
      </w:r>
    </w:p>
    <w:p>
      <w:pPr>
        <w:pStyle w:val="SHTKSourceText"/>
      </w:pPr>
      <w:r>
        <w:t>梵網經述記卷第一真如本</w:t>
      </w:r>
    </w:p>
    <w:p>
      <w:pPr>
        <w:pStyle w:val="SHTKTranslationText"/>
      </w:pPr>
      <w:r>
        <w:t>《범망경술기》 권제1. 진여본(真如本).</w:t>
      </w:r>
    </w:p>
    <w:p>
      <w:pPr>
        <w:pStyle w:val="SHTKNoteSummary"/>
      </w:pPr>
      <w:r>
        <w:t>교감 요약 | [번역 메모] 이 단락에서 판독·구문을 검토한 곳이 3곳 있다.</w:t>
      </w:r>
    </w:p>
    <w:p>
      <w:pPr>
        <w:pStyle w:val="SHTKNoteDetail"/>
      </w:pPr>
      <w:r>
        <w:t>• 원문 구절 | 經。而自恣意至波羅夷釋曰。</w:t>
        <w:br/>
        <w:t>• 한국어 해설 | 최종 전수 대조 교정: 원문 구조표지 經。 복원 — 저본과의 전수 대조에서 U source 필드에 누락된 經。를 복원. 번역 내용 변화 없음.</w:t>
        <w:br/>
        <w:t>• 원문 구절 | 云何菩薩有漏淨戒。 — [구문 불확실]</w:t>
        <w:br/>
        <w:t>• 원문 구절 | 唯求自利。 — [구두 불확실]</w:t>
      </w:r>
    </w:p>
    <w:p>
      <w:pPr>
        <w:pStyle w:val="Heading1"/>
      </w:pPr>
      <w:bookmarkStart w:id="5012" w:name="h1_verify"/>
      <w:r>
        <w:rPr>
          <w:rFonts w:ascii="Noto Sans CJK KR" w:hAnsi="Noto Sans CJK KR" w:eastAsia="Noto Sans CJK KR" w:cs="Noto Sans CJK KR"/>
        </w:rPr>
        <w:t>10. 최종 검증 정보</w:t>
      </w:r>
      <w:bookmarkEnd w:id="5012"/>
    </w:p>
    <w:tbl>
      <w:tblPr>
        <w:tblW w:type="auto" w:w="0"/>
        <w:tblLayout w:type="fixed"/>
        <w:tblLook w:firstColumn="1" w:firstRow="1" w:lastColumn="0" w:lastRow="0" w:noHBand="0" w:noVBand="1" w:val="04A0"/>
      </w:tblPr>
      <w:tblGrid>
        <w:gridCol w:w="4933"/>
        <w:gridCol w:w="4933"/>
      </w:tblGrid>
      <w:tr>
        <w:trPr>
          <w:tblHeader w:val="true"/>
        </w:trPr>
        <w:tc>
          <w:tcPr>
            <w:tcW w:type="dxa" w:w="3240"/>
            <w:vAlign w:val="center"/>
            <w:shd w:fill="2F5F7D"/>
            <w:tcMar>
              <w:top w:w="70" w:type="dxa"/>
              <w:start w:w="90" w:type="dxa"/>
              <w:bottom w:w="70" w:type="dxa"/>
              <w:end w:w="90" w:type="dxa"/>
            </w:tcMar>
          </w:tcPr>
          <w:p>
            <w:pPr>
              <w:spacing w:after="60"/>
              <w:jc w:val="center"/>
            </w:pPr>
            <w:r/>
            <w:r>
              <w:rPr>
                <w:rFonts w:ascii="Noto Sans CJK KR" w:hAnsi="Noto Sans CJK KR" w:eastAsia="Noto Sans CJK KR" w:cs="Noto Sans CJK KR"/>
                <w:b/>
                <w:color w:val="FFFFFF"/>
                <w:sz w:val="17"/>
              </w:rPr>
              <w:t>항목</w:t>
            </w:r>
          </w:p>
        </w:tc>
        <w:tc>
          <w:tcPr>
            <w:tcW w:type="dxa" w:w="6264"/>
            <w:vAlign w:val="center"/>
            <w:shd w:fill="2F5F7D"/>
            <w:tcMar>
              <w:top w:w="70" w:type="dxa"/>
              <w:start w:w="90" w:type="dxa"/>
              <w:bottom w:w="70" w:type="dxa"/>
              <w:end w:w="90" w:type="dxa"/>
            </w:tcMar>
          </w:tcPr>
          <w:p>
            <w:pPr>
              <w:spacing w:after="60"/>
              <w:jc w:val="center"/>
            </w:pPr>
            <w:r/>
            <w:r>
              <w:rPr>
                <w:rFonts w:ascii="Noto Sans CJK KR" w:hAnsi="Noto Sans CJK KR" w:eastAsia="Noto Sans CJK KR" w:cs="Noto Sans CJK KR"/>
                <w:b/>
                <w:color w:val="FFFFFF"/>
                <w:sz w:val="17"/>
              </w:rPr>
              <w:t>내용</w:t>
            </w:r>
          </w:p>
        </w:tc>
      </w:tr>
      <w:tr>
        <w:trPr>
          <w:cantSplit w:val="true"/>
        </w:trPr>
        <w:tc>
          <w:tcPr>
            <w:tcW w:type="dxa" w:w="324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전체 원문 세부 단위</w:t>
            </w:r>
          </w:p>
        </w:tc>
        <w:tc>
          <w:tcPr>
            <w:tcW w:type="dxa" w:w="6264"/>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3814</w:t>
            </w:r>
          </w:p>
        </w:tc>
      </w:tr>
      <w:tr>
        <w:trPr>
          <w:cantSplit w:val="true"/>
        </w:trPr>
        <w:tc>
          <w:tcPr>
            <w:tcW w:type="dxa" w:w="324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전체 번역 완료</w:t>
            </w:r>
          </w:p>
        </w:tc>
        <w:tc>
          <w:tcPr>
            <w:tcW w:type="dxa" w:w="6264"/>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3814</w:t>
            </w:r>
          </w:p>
        </w:tc>
      </w:tr>
      <w:tr>
        <w:trPr>
          <w:cantSplit w:val="true"/>
        </w:trPr>
        <w:tc>
          <w:tcPr>
            <w:tcW w:type="dxa" w:w="324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미번역</w:t>
            </w:r>
          </w:p>
        </w:tc>
        <w:tc>
          <w:tcPr>
            <w:tcW w:type="dxa" w:w="6264"/>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0</w:t>
            </w:r>
          </w:p>
        </w:tc>
      </w:tr>
      <w:tr>
        <w:trPr>
          <w:cantSplit w:val="true"/>
        </w:trPr>
        <w:tc>
          <w:tcPr>
            <w:tcW w:type="dxa" w:w="324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원문만 있는 U</w:t>
            </w:r>
          </w:p>
        </w:tc>
        <w:tc>
          <w:tcPr>
            <w:tcW w:type="dxa" w:w="6264"/>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0</w:t>
            </w:r>
          </w:p>
        </w:tc>
      </w:tr>
      <w:tr>
        <w:trPr>
          <w:cantSplit w:val="true"/>
        </w:trPr>
        <w:tc>
          <w:tcPr>
            <w:tcW w:type="dxa" w:w="324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번역만 있는 U</w:t>
            </w:r>
          </w:p>
        </w:tc>
        <w:tc>
          <w:tcPr>
            <w:tcW w:type="dxa" w:w="6264"/>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0</w:t>
            </w:r>
          </w:p>
        </w:tc>
      </w:tr>
      <w:tr>
        <w:trPr>
          <w:cantSplit w:val="true"/>
        </w:trPr>
        <w:tc>
          <w:tcPr>
            <w:tcW w:type="dxa" w:w="324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위치표지 전체 / 누락</w:t>
            </w:r>
          </w:p>
        </w:tc>
        <w:tc>
          <w:tcPr>
            <w:tcW w:type="dxa" w:w="6264"/>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48 / 0</w:t>
            </w:r>
          </w:p>
        </w:tc>
      </w:tr>
      <w:tr>
        <w:trPr>
          <w:cantSplit w:val="true"/>
        </w:trPr>
        <w:tc>
          <w:tcPr>
            <w:tcW w:type="dxa" w:w="324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전체 교감·원주 / 처리 / 미처리</w:t>
            </w:r>
          </w:p>
        </w:tc>
        <w:tc>
          <w:tcPr>
            <w:tcW w:type="dxa" w:w="6264"/>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4 / 4 / 0</w:t>
            </w:r>
          </w:p>
        </w:tc>
      </w:tr>
      <w:tr>
        <w:trPr>
          <w:cantSplit w:val="true"/>
        </w:trPr>
        <w:tc>
          <w:tcPr>
            <w:tcW w:type="dxa" w:w="324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한국어 해설 완료 / 미완료</w:t>
            </w:r>
          </w:p>
        </w:tc>
        <w:tc>
          <w:tcPr>
            <w:tcW w:type="dxa" w:w="6264"/>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4 / 0</w:t>
            </w:r>
          </w:p>
        </w:tc>
      </w:tr>
      <w:tr>
        <w:trPr>
          <w:cantSplit w:val="true"/>
        </w:trPr>
        <w:tc>
          <w:tcPr>
            <w:tcW w:type="dxa" w:w="324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[번역 차이 없음] / [의미 차이 있음] / [판단 유보]</w:t>
            </w:r>
          </w:p>
        </w:tc>
        <w:tc>
          <w:tcPr>
            <w:tcW w:type="dxa" w:w="6264"/>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1 / 2 / 1</w:t>
            </w:r>
          </w:p>
        </w:tc>
      </w:tr>
      <w:tr>
        <w:trPr>
          <w:cantSplit w:val="true"/>
        </w:trPr>
        <w:tc>
          <w:tcPr>
            <w:tcW w:type="dxa" w:w="324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CBETA inline 편집주</w:t>
            </w:r>
          </w:p>
        </w:tc>
        <w:tc>
          <w:tcPr>
            <w:tcW w:type="dxa" w:w="6264"/>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16건 반영</w:t>
            </w:r>
          </w:p>
        </w:tc>
      </w:tr>
      <w:tr>
        <w:trPr>
          <w:cantSplit w:val="true"/>
        </w:trPr>
        <w:tc>
          <w:tcPr>
            <w:tcW w:type="dxa" w:w="324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이미지 참조 / 확보 / 미확보</w:t>
            </w:r>
          </w:p>
        </w:tc>
        <w:tc>
          <w:tcPr>
            <w:tcW w:type="dxa" w:w="6264"/>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0 / 0 / 0</w:t>
            </w:r>
          </w:p>
        </w:tc>
      </w:tr>
      <w:tr>
        <w:trPr>
          <w:cantSplit w:val="true"/>
        </w:trPr>
        <w:tc>
          <w:tcPr>
            <w:tcW w:type="dxa" w:w="324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외자</w:t>
            </w:r>
          </w:p>
        </w:tc>
        <w:tc>
          <w:tcPr>
            <w:tcW w:type="dxa" w:w="6264"/>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1건 처리</w:t>
            </w:r>
          </w:p>
        </w:tc>
      </w:tr>
      <w:tr>
        <w:trPr>
          <w:cantSplit w:val="true"/>
        </w:trPr>
        <w:tc>
          <w:tcPr>
            <w:tcW w:type="dxa" w:w="324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판독 / 구두 / 구문 / 의미 불확실</w:t>
            </w:r>
          </w:p>
        </w:tc>
        <w:tc>
          <w:tcPr>
            <w:tcW w:type="dxa" w:w="6264"/>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58 / 23 / 171 / 0</w:t>
            </w:r>
          </w:p>
        </w:tc>
      </w:tr>
      <w:tr>
        <w:trPr>
          <w:cantSplit w:val="true"/>
        </w:trPr>
        <w:tc>
          <w:tcPr>
            <w:tcW w:type="dxa" w:w="324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[최소 보충]</w:t>
            </w:r>
          </w:p>
        </w:tc>
        <w:tc>
          <w:tcPr>
            <w:tcW w:type="dxa" w:w="6264"/>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4</w:t>
            </w:r>
          </w:p>
        </w:tc>
      </w:tr>
      <w:tr>
        <w:trPr>
          <w:cantSplit w:val="true"/>
        </w:trPr>
        <w:tc>
          <w:tcPr>
            <w:tcW w:type="dxa" w:w="324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원문 문자열 전수 대조</w:t>
            </w:r>
          </w:p>
        </w:tc>
        <w:tc>
          <w:tcPr>
            <w:tcW w:type="dxa" w:w="6264"/>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사용자 TXT의 위치표지·원문 흐름과 검증용 U 원문 연결 문자열 일치.</w:t>
            </w:r>
          </w:p>
        </w:tc>
      </w:tr>
      <w:tr>
        <w:trPr>
          <w:cantSplit w:val="true"/>
        </w:trPr>
        <w:tc>
          <w:tcPr>
            <w:tcW w:type="dxa" w:w="324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최종 역대조</w:t>
            </w:r>
          </w:p>
        </w:tc>
        <w:tc>
          <w:tcPr>
            <w:tcW w:type="dxa" w:w="6264"/>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완료. 원문에 근거 없는 핵심 표현 제거/최소 보충 표지화.</w:t>
            </w:r>
          </w:p>
        </w:tc>
      </w:tr>
      <w:tr>
        <w:trPr>
          <w:cantSplit w:val="true"/>
        </w:trPr>
        <w:tc>
          <w:tcPr>
            <w:tcW w:type="dxa" w:w="3240"/>
            <w:vAlign w:val="center"/>
            <w:tcMar>
              <w:top w:w="70" w:type="dxa"/>
              <w:start w:w="90" w:type="dxa"/>
              <w:bottom w:w="70" w:type="dxa"/>
              <w:end w:w="90" w:type="dxa"/>
            </w:tcMar>
            <w:shd w:fill="F6F8FA"/>
          </w:tcPr>
          <w:p>
            <w:pPr>
              <w:spacing w:after="60" w:line="276" w:lineRule="auto"/>
            </w:pPr>
            <w:r/>
            <w:r>
              <w:rPr>
                <w:rFonts w:ascii="Noto Sans CJK KR" w:hAnsi="Noto Sans CJK KR" w:eastAsia="Noto Sans CJK KR" w:cs="Noto Sans CJK KR"/>
                <w:b/>
                <w:color w:val="203E52"/>
                <w:sz w:val="17"/>
              </w:rPr>
              <w:t>최종 판정</w:t>
            </w:r>
          </w:p>
        </w:tc>
        <w:tc>
          <w:tcPr>
            <w:tcW w:type="dxa" w:w="6264"/>
            <w:vAlign w:val="center"/>
            <w:tcMar>
              <w:top w:w="70" w:type="dxa"/>
              <w:start w:w="90" w:type="dxa"/>
              <w:bottom w:w="70" w:type="dxa"/>
              <w:end w:w="90" w:type="dxa"/>
            </w:tcMar>
          </w:tcPr>
          <w:p>
            <w:pPr>
              <w:spacing w:after="60" w:line="276" w:lineRule="auto"/>
            </w:pPr>
            <w:r/>
            <w:r>
              <w:rPr>
                <w:rFonts w:ascii="Noto Serif CJK KR" w:hAnsi="Noto Serif CJK KR" w:eastAsia="Noto Serif CJK KR" w:cs="Noto Serif CJK KR"/>
                <w:b w:val="0"/>
                <w:color w:val="20252B"/>
                <w:sz w:val="17"/>
              </w:rPr>
              <w:t>최종 DOCX 작성 가능</w:t>
            </w:r>
          </w:p>
        </w:tc>
      </w:tr>
    </w:tbl>
    <w:p>
      <w:pPr>
        <w:pStyle w:val="SHTKVerification"/>
      </w:pPr>
      <w:r>
        <w:t>최종 본문에는 U 번호를 표시하지 않는다. 위치표지 48개는 사용자 TXT의 순서를 그대로 유지하며, 원문·한국어 직역·교감/검토 메모를 세로형 데이터 블록으로 보존하였다.</w:t>
      </w:r>
    </w:p>
    <w:p>
      <w:pPr>
        <w:pStyle w:val="SHTKVerification"/>
      </w:pPr>
      <w:r>
        <w:t>외자 CB00036은 Word 표시 호환성을 위해 글립 이미지 fallback을 사용하되, 앱·텍스트 변환을 위한 Unicode 정보를 메모와 숨은 텍스트에 보존하였다.</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20" w:right="1020" w:gutter="0" w:header="425" w:top="1020" w:footer="454" w:bottom="9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t>《梵網經述記卷第一》 전문 직역·교감본    신한글대장경 표준 DOCX 제1호</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left"/>
            <w:rPr/>
          </w:pPr>
          <w:r/>
          <w:r>
            <w:rPr>
              <w:rFonts w:ascii="Noto Sans CJK KR" w:hAnsi="Noto Sans CJK KR" w:eastAsia="Noto Sans CJK KR" w:cs="Noto Sans CJK KR"/>
              <w:b w:val="0"/>
              <w:color w:val="667085"/>
              <w:sz w:val="15"/>
            </w:rPr>
            <w:t>《梵網經述記卷第一》 전문 직역·교감본</w:t>
          </w:r>
        </w:p>
      </w:tc>
      <w:tc>
        <w:tcPr>
          <w:tcW w:w="4931" w:type="dxa"/>
          <w:tcBorders/>
        </w:tcPr>
        <w:p>
          <w:pPr>
            <w:pStyle w:val="Normal"/>
            <w:spacing w:before="0" w:after="60"/>
            <w:jc w:val="right"/>
            <w:rPr/>
          </w:pPr>
          <w:r/>
          <w:r>
            <w:rPr>
              <w:rFonts w:ascii="Noto Sans CJK KR" w:hAnsi="Noto Sans CJK KR" w:eastAsia="Noto Sans CJK KR" w:cs="Noto Sans CJK KR"/>
              <w:b w:val="0"/>
              <w:color w:val="667085"/>
              <w:sz w:val="15"/>
            </w:rPr>
            <w:t>신한글대장경 표준 DOCX 제1호</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left"/>
            <w:rPr/>
          </w:pPr>
          <w:r/>
          <w:r>
            <w:rPr>
              <w:rFonts w:ascii="Noto Sans CJK KR" w:hAnsi="Noto Sans CJK KR" w:eastAsia="Noto Sans CJK KR" w:cs="Noto Sans CJK KR"/>
              <w:b w:val="0"/>
              <w:color w:val="667085"/>
              <w:sz w:val="15"/>
            </w:rPr>
            <w:t>《梵網經述記卷第一》 전문 직역·교감본</w:t>
          </w:r>
        </w:p>
      </w:tc>
      <w:tc>
        <w:tcPr>
          <w:tcW w:w="4931" w:type="dxa"/>
          <w:tcBorders/>
        </w:tcPr>
        <w:p>
          <w:pPr>
            <w:pStyle w:val="Normal"/>
            <w:spacing w:before="0" w:after="60"/>
            <w:jc w:val="right"/>
            <w:rPr/>
          </w:pPr>
          <w:r/>
          <w:r>
            <w:rPr>
              <w:rFonts w:ascii="Noto Sans CJK KR" w:hAnsi="Noto Sans CJK KR" w:eastAsia="Noto Sans CJK KR" w:cs="Noto Sans CJK KR"/>
              <w:b w:val="0"/>
              <w:color w:val="667085"/>
              <w:sz w:val="15"/>
            </w:rPr>
            <w:t>신한글대장경 표준 DOCX 제1호</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신한글대장경 CBETA T39n1802 十一面神呪心經義疏 慧沼 교감 직역</cp:keywords>
  <dc:language>en-US</dc:language>
  <cp:lastModifiedBy/>
  <dcterms:modified xsi:type="dcterms:W3CDTF">2026-09-21T00:37:14Z</dcterms:modified>
  <cp:revision>2</cp:revision>
  <dc:subject>사용자 TXT 기본 저본 · 한국어 전문 직역 · CBETA 교감 전수 반영 · 앱 변환 구조</dc:subject>
  <dc:title>十一面神呪心經義疏 — 신한글대장경 전문번역 표준 DOCX 제1호</dc:title>
</cp:coreProperties>
</file>

<file path=docProps/custom.xml><?xml version="1.0" encoding="utf-8"?>
<Properties xmlns="http://schemas.openxmlformats.org/officeDocument/2006/custom-properties" xmlns:vt="http://schemas.openxmlformats.org/officeDocument/2006/docPropsVTypes"/>
</file>