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 Id="rId5" Type="http://schemas.openxmlformats.org/package/2006/relationships/metadata/core-properties" Target="docProps/core.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spacing w:before="500" w:after="60"/>
        <w:jc w:val="center"/>
      </w:pPr>
      <w:r>
        <w:rPr>
          <w:rFonts w:ascii="Noto Sans CJK KR" w:hAnsi="Noto Sans CJK KR" w:eastAsia="Noto Sans CJK KR" w:cs="Noto Sans CJK KR"/>
          <w:b/>
          <w:color w:val="2F5F7D"/>
          <w:sz w:val="19"/>
        </w:rPr>
        <w:t>신한글대장경 전문번역 표준 DOCX 제1호</w:t>
      </w:r>
    </w:p>
    <w:p>
      <w:pPr>
        <w:spacing w:before="1160" w:after="120"/>
        <w:jc w:val="center"/>
      </w:pPr>
      <w:r>
        <w:rPr>
          <w:rFonts w:ascii="Noto Serif CJK KR" w:hAnsi="Noto Serif CJK KR" w:eastAsia="Noto Serif CJK KR" w:cs="Noto Serif CJK KR"/>
          <w:b/>
          <w:color w:val="203E52"/>
          <w:sz w:val="52"/>
        </w:rPr>
        <w:t>起信論疏</w:t>
      </w:r>
    </w:p>
    <w:p>
      <w:pPr>
        <w:spacing w:after="60"/>
        <w:jc w:val="center"/>
      </w:pPr>
      <w:r>
        <w:rPr>
          <w:rFonts w:ascii="Noto Sans CJK KR" w:hAnsi="Noto Sans CJK KR" w:eastAsia="Noto Sans CJK KR" w:cs="Noto Sans CJK KR"/>
          <w:b/>
          <w:color w:val="20252B"/>
          <w:sz w:val="36"/>
        </w:rPr>
        <w:t>기신론소</w:t>
      </w:r>
    </w:p>
    <w:p>
      <w:pPr>
        <w:spacing w:before="220" w:after="60"/>
        <w:jc w:val="center"/>
      </w:pPr>
      <w:r>
        <w:rPr>
          <w:rFonts w:ascii="Noto Sans CJK KR" w:hAnsi="Noto Sans CJK KR" w:eastAsia="Noto Sans CJK KR" w:cs="Noto Sans CJK KR"/>
          <w:b w:val="0"/>
          <w:color w:val="667085"/>
          <w:sz w:val="22"/>
        </w:rPr>
        <w:t>원문 · 한국어 전문 직역 · CBETA 교감본</w:t>
      </w:r>
    </w:p>
    <w:p>
      <w:pPr>
        <w:spacing w:before="680" w:after="60"/>
        <w:jc w:val="center"/>
      </w:pPr>
      <w:r>
        <w:rPr>
          <w:rFonts w:ascii="Noto Serif CJK KR" w:hAnsi="Noto Serif CJK KR" w:eastAsia="Noto Serif CJK KR" w:cs="Noto Serif CJK KR"/>
          <w:b w:val="0"/>
          <w:color w:val="20252B"/>
          <w:sz w:val="23"/>
        </w:rPr>
        <w:t>新羅 元曉撰</w:t>
      </w:r>
    </w:p>
    <w:p>
      <w:pPr>
        <w:spacing w:before="100" w:after="60"/>
        <w:jc w:val="center"/>
      </w:pPr>
      <w:r>
        <w:rPr>
          <w:rFonts w:ascii="Noto Sans CJK KR" w:hAnsi="Noto Sans CJK KR" w:eastAsia="Noto Sans CJK KR" w:cs="Noto Sans CJK KR"/>
          <w:b w:val="0"/>
          <w:color w:val="667085"/>
          <w:sz w:val="17"/>
        </w:rPr>
        <w:t>大正新脩大藏經 第44卷 No.1844 · CBETA T44n1844</w:t>
      </w:r>
    </w:p>
    <w:p>
      <w:pPr/>
      <w:r/>
    </w:p>
    <w:p>
      <w:pPr>
        <w:spacing w:before="160" w:after="60"/>
        <w:jc w:val="center"/>
      </w:pPr>
      <w:r>
        <w:rPr>
          <w:rFonts w:ascii="Noto Sans CJK KR" w:hAnsi="Noto Sans CJK KR" w:eastAsia="Noto Sans CJK KR" w:cs="Noto Sans CJK KR"/>
          <w:b w:val="0"/>
          <w:color w:val="667085"/>
          <w:sz w:val="16"/>
        </w:rPr>
        <w:t>기본 저본: 사용자 제공 「원효_기신론소.txt」</w:t>
      </w:r>
    </w:p>
    <w:p>
      <w:pPr>
        <w:spacing w:after="60"/>
        <w:jc w:val="center"/>
      </w:pPr>
      <w:r>
        <w:rPr>
          <w:rFonts w:ascii="Noto Sans CJK KR" w:hAnsi="Noto Sans CJK KR" w:eastAsia="Noto Sans CJK KR" w:cs="Noto Sans CJK KR"/>
          <w:b w:val="0"/>
          <w:color w:val="667085"/>
          <w:sz w:val="16"/>
        </w:rPr>
        <w:t>전수 선독 · 5,584 내부 단위 역대조 · 23개 숫자형 교감 전수 반영</w:t>
      </w:r>
    </w:p>
    <w:p>
      <w:pPr>
        <w:sectPr>
          <w:headerReference w:type="default" r:id="rId13"/>
          <w:footerReference w:type="default" r:id="rId14"/>
          <w:type w:val="nextPage"/>
          <w:pgSz w:w="11906" w:h="16838"/>
          <w:pgMar w:left="1134" w:right="1134" w:gutter="0" w:header="0" w:top="1134" w:footer="0" w:bottom="1020"/>
          <w:pgNumType w:start="1" w:fmt="decimal"/>
          <w:formProt w:val="false"/>
          <w:textDirection w:val="lrTb"/>
          <w:docGrid w:type="default" w:linePitch="360" w:charSpace="0"/>
        </w:sectPr>
      </w:pPr>
    </w:p>
    <w:p>
      <w:pPr>
        <w:pStyle w:val="SHTKTOCTitle"/>
      </w:pPr>
      <w:r>
        <w:t>목차</w:t>
      </w:r>
    </w:p>
    <w:p w:rsidRPr="00000001">
      <w:pPr>
        <w:pStyle w:val="SHTKMeta"/>
        <w:tabs>
          <w:tab w:pos="8712" w:val="right" w:leader="dot"/>
        </w:tabs>
        <w:spacing w:before="0" w:after="0"/>
        <w:ind w:left="0"/>
      </w:pPr>
      <w:r>
        <w:rPr>
          <w:rFonts w:ascii="Noto Serif CJK KR" w:hAnsi="Noto Serif CJK KR" w:eastAsia="Noto Serif CJK KR" w:cs="Noto Serif CJK KR"/>
          <w:b w:val="0"/>
          <w:color w:val="20252B"/>
          <w:sz w:val="17"/>
        </w:rPr>
      </w:r>
      <w:r>
        <w:rPr>
          <w:rFonts w:ascii="Noto Serif CJK KR" w:hAnsi="Noto Serif CJK KR" w:eastAsia="Noto Serif CJK KR" w:cs="Noto Serif CJK KR"/>
          <w:b w:val="0"/>
          <w:color w:val="20252B"/>
          <w:sz w:val="17"/>
        </w:rPr>
      </w:r>
      <w:r>
        <w:t>1. 문헌 정보</w:t>
      </w:r>
      <w:r>
        <w:tab/>
      </w:r>
      <w:r>
        <w:t>2</w:t>
      </w:r>
    </w:p>
    <w:p w:rsidRPr="00000001">
      <w:pPr>
        <w:pStyle w:val="SHTKMeta"/>
        <w:tabs>
          <w:tab w:pos="8712" w:val="right" w:leader="dot"/>
        </w:tabs>
        <w:spacing w:before="0" w:after="0"/>
        <w:ind w:left="0"/>
      </w:pPr>
      <w:r>
        <w:rPr>
          <w:rFonts w:ascii="Noto Serif CJK KR" w:hAnsi="Noto Serif CJK KR" w:eastAsia="Noto Serif CJK KR" w:cs="Noto Serif CJK KR"/>
          <w:b w:val="0"/>
          <w:color w:val="20252B"/>
          <w:sz w:val="17"/>
        </w:rPr>
      </w:r>
      <w:r>
        <w:rPr>
          <w:rFonts w:ascii="Noto Serif CJK KR" w:hAnsi="Noto Serif CJK KR" w:eastAsia="Noto Serif CJK KR" w:cs="Noto Serif CJK KR"/>
          <w:b w:val="0"/>
          <w:color w:val="20252B"/>
          <w:sz w:val="17"/>
        </w:rPr>
      </w:r>
      <w:r>
        <w:t>2. 편집·번역 안내</w:t>
      </w:r>
      <w:r>
        <w:tab/>
      </w:r>
      <w:r>
        <w:t>2</w:t>
      </w:r>
    </w:p>
    <w:p w:rsidRPr="00000001">
      <w:pPr>
        <w:pStyle w:val="SHTKMeta"/>
        <w:tabs>
          <w:tab w:pos="8712" w:val="right" w:leader="dot"/>
        </w:tabs>
        <w:spacing w:before="0" w:after="0"/>
        <w:ind w:left="0"/>
      </w:pPr>
      <w:r>
        <w:rPr>
          <w:rFonts w:ascii="Noto Serif CJK KR" w:hAnsi="Noto Serif CJK KR" w:eastAsia="Noto Serif CJK KR" w:cs="Noto Serif CJK KR"/>
          <w:b w:val="0"/>
          <w:color w:val="20252B"/>
          <w:sz w:val="17"/>
        </w:rPr>
      </w:r>
      <w:r>
        <w:rPr>
          <w:rFonts w:ascii="Noto Serif CJK KR" w:hAnsi="Noto Serif CJK KR" w:eastAsia="Noto Serif CJK KR" w:cs="Noto Serif CJK KR"/>
          <w:b w:val="0"/>
          <w:color w:val="20252B"/>
          <w:sz w:val="17"/>
        </w:rPr>
      </w:r>
      <w:r>
        <w:t>3. 전체 선독 결과</w:t>
      </w:r>
      <w:r>
        <w:tab/>
      </w:r>
      <w:r>
        <w:t>3</w:t>
      </w:r>
    </w:p>
    <w:p w:rsidRPr="00000001">
      <w:pPr>
        <w:pStyle w:val="SHTKMeta"/>
        <w:tabs>
          <w:tab w:pos="8712" w:val="right" w:leader="dot"/>
        </w:tabs>
        <w:spacing w:before="0" w:after="0"/>
        <w:ind w:left="0"/>
      </w:pPr>
      <w:r>
        <w:rPr>
          <w:rFonts w:ascii="Noto Serif CJK KR" w:hAnsi="Noto Serif CJK KR" w:eastAsia="Noto Serif CJK KR" w:cs="Noto Serif CJK KR"/>
          <w:b w:val="0"/>
          <w:color w:val="20252B"/>
          <w:sz w:val="17"/>
        </w:rPr>
      </w:r>
      <w:r>
        <w:rPr>
          <w:rFonts w:ascii="Noto Serif CJK KR" w:hAnsi="Noto Serif CJK KR" w:eastAsia="Noto Serif CJK KR" w:cs="Noto Serif CJK KR"/>
          <w:b w:val="0"/>
          <w:color w:val="20252B"/>
          <w:sz w:val="17"/>
        </w:rPr>
      </w:r>
      <w:r>
        <w:t>4. 문헌 구조</w:t>
      </w:r>
      <w:r>
        <w:tab/>
      </w:r>
      <w:r>
        <w:t>3</w:t>
      </w:r>
    </w:p>
    <w:p w:rsidRPr="00000001">
      <w:pPr>
        <w:pStyle w:val="SHTKMeta"/>
        <w:tabs>
          <w:tab w:pos="8712" w:val="right" w:leader="dot"/>
        </w:tabs>
        <w:spacing w:before="0" w:after="0"/>
        <w:ind w:left="0"/>
      </w:pPr>
      <w:r>
        <w:rPr>
          <w:rFonts w:ascii="Noto Serif CJK KR" w:hAnsi="Noto Serif CJK KR" w:eastAsia="Noto Serif CJK KR" w:cs="Noto Serif CJK KR"/>
          <w:b w:val="0"/>
          <w:color w:val="20252B"/>
          <w:sz w:val="17"/>
        </w:rPr>
      </w:r>
      <w:r>
        <w:rPr>
          <w:rFonts w:ascii="Noto Serif CJK KR" w:hAnsi="Noto Serif CJK KR" w:eastAsia="Noto Serif CJK KR" w:cs="Noto Serif CJK KR"/>
          <w:b w:val="0"/>
          <w:color w:val="20252B"/>
          <w:sz w:val="17"/>
        </w:rPr>
      </w:r>
      <w:r>
        <w:t>5. 주요 번역어</w:t>
      </w:r>
      <w:r>
        <w:tab/>
      </w:r>
      <w:r>
        <w:t>4</w:t>
      </w:r>
    </w:p>
    <w:p w:rsidRPr="00000001">
      <w:pPr>
        <w:pStyle w:val="SHTKMeta"/>
        <w:tabs>
          <w:tab w:pos="8712" w:val="right" w:leader="dot"/>
        </w:tabs>
        <w:spacing w:before="0" w:after="0"/>
        <w:ind w:left="0"/>
      </w:pPr>
      <w:r>
        <w:rPr>
          <w:rFonts w:ascii="Noto Serif CJK KR" w:hAnsi="Noto Serif CJK KR" w:eastAsia="Noto Serif CJK KR" w:cs="Noto Serif CJK KR"/>
          <w:b w:val="0"/>
          <w:color w:val="20252B"/>
          <w:sz w:val="17"/>
        </w:rPr>
      </w:r>
      <w:r>
        <w:rPr>
          <w:rFonts w:ascii="Noto Serif CJK KR" w:hAnsi="Noto Serif CJK KR" w:eastAsia="Noto Serif CJK KR" w:cs="Noto Serif CJK KR"/>
          <w:b w:val="0"/>
          <w:color w:val="20252B"/>
          <w:sz w:val="17"/>
        </w:rPr>
      </w:r>
      <w:r>
        <w:t>6. 교감 표시 규칙</w:t>
      </w:r>
      <w:r>
        <w:tab/>
      </w:r>
      <w:r>
        <w:t>5</w:t>
      </w:r>
    </w:p>
    <w:p w:rsidRPr="00000001">
      <w:pPr>
        <w:pStyle w:val="SHTKMeta"/>
        <w:tabs>
          <w:tab w:pos="8712" w:val="right" w:leader="dot"/>
        </w:tabs>
        <w:spacing w:before="0" w:after="0"/>
        <w:ind w:left="0"/>
      </w:pPr>
      <w:r>
        <w:rPr>
          <w:rFonts w:ascii="Noto Serif CJK KR" w:hAnsi="Noto Serif CJK KR" w:eastAsia="Noto Serif CJK KR" w:cs="Noto Serif CJK KR"/>
          <w:b w:val="0"/>
          <w:color w:val="20252B"/>
          <w:sz w:val="17"/>
        </w:rPr>
      </w:r>
      <w:r>
        <w:rPr>
          <w:rFonts w:ascii="Noto Serif CJK KR" w:hAnsi="Noto Serif CJK KR" w:eastAsia="Noto Serif CJK KR" w:cs="Noto Serif CJK KR"/>
          <w:b w:val="0"/>
          <w:color w:val="20252B"/>
          <w:sz w:val="17"/>
        </w:rPr>
      </w:r>
      <w:r>
        <w:t>7. CBETA 외부 대조 정보</w:t>
      </w:r>
      <w:r>
        <w:tab/>
      </w:r>
      <w:r>
        <w:t>5</w:t>
      </w:r>
    </w:p>
    <w:p w:rsidRPr="00000001">
      <w:pPr>
        <w:pStyle w:val="SHTKMeta"/>
        <w:tabs>
          <w:tab w:pos="8712" w:val="right" w:leader="dot"/>
        </w:tabs>
        <w:spacing w:before="0" w:after="0"/>
        <w:ind w:left="0"/>
      </w:pPr>
      <w:r>
        <w:rPr>
          <w:rFonts w:ascii="Noto Serif CJK KR" w:hAnsi="Noto Serif CJK KR" w:eastAsia="Noto Serif CJK KR" w:cs="Noto Serif CJK KR"/>
          <w:b w:val="0"/>
          <w:color w:val="20252B"/>
          <w:sz w:val="17"/>
        </w:rPr>
      </w:r>
      <w:r>
        <w:rPr>
          <w:rFonts w:ascii="Noto Serif CJK KR" w:hAnsi="Noto Serif CJK KR" w:eastAsia="Noto Serif CJK KR" w:cs="Noto Serif CJK KR"/>
          <w:b w:val="0"/>
          <w:color w:val="20252B"/>
          <w:sz w:val="17"/>
        </w:rPr>
      </w:r>
      <w:r>
        <w:t>8. 이미지·외자 및 앱 전환 규칙</w:t>
      </w:r>
      <w:r>
        <w:tab/>
      </w:r>
      <w:r>
        <w:t>6</w:t>
      </w:r>
    </w:p>
    <w:p w:rsidRPr="00000001">
      <w:pPr>
        <w:pStyle w:val="SHTKMeta"/>
        <w:tabs>
          <w:tab w:pos="8712" w:val="right" w:leader="dot"/>
        </w:tabs>
        <w:spacing w:before="0" w:after="0"/>
        <w:ind w:left="0"/>
      </w:pPr>
      <w:r>
        <w:rPr>
          <w:rFonts w:ascii="Noto Serif CJK KR" w:hAnsi="Noto Serif CJK KR" w:eastAsia="Noto Serif CJK KR" w:cs="Noto Serif CJK KR"/>
          <w:b w:val="0"/>
          <w:color w:val="20252B"/>
          <w:sz w:val="17"/>
        </w:rPr>
      </w:r>
      <w:r>
        <w:rPr>
          <w:rFonts w:ascii="Noto Serif CJK KR" w:hAnsi="Noto Serif CJK KR" w:eastAsia="Noto Serif CJK KR" w:cs="Noto Serif CJK KR"/>
          <w:b w:val="0"/>
          <w:color w:val="20252B"/>
          <w:sz w:val="17"/>
        </w:rPr>
      </w:r>
      <w:r>
        <w:t>9. 본문</w:t>
      </w:r>
      <w:r>
        <w:tab/>
      </w:r>
      <w:r>
        <w:t>8</w:t>
      </w:r>
    </w:p>
    <w:p w:rsidRPr="00000002">
      <w:pPr>
        <w:pStyle w:val="SHTKMeta"/>
        <w:tabs>
          <w:tab w:pos="8712" w:val="right" w:leader="dot"/>
        </w:tabs>
        <w:spacing w:before="0" w:after="0"/>
        <w:ind w:left="259"/>
      </w:pPr>
      <w:r>
        <w:rPr>
          <w:rFonts w:ascii="Noto Serif CJK KR" w:hAnsi="Noto Serif CJK KR" w:eastAsia="Noto Serif CJK KR" w:cs="Noto Serif CJK KR"/>
          <w:b w:val="0"/>
          <w:color w:val="20252B"/>
          <w:sz w:val="17"/>
        </w:rPr>
      </w:r>
      <w:r>
        <w:rPr>
          <w:rFonts w:ascii="Noto Serif CJK KR" w:hAnsi="Noto Serif CJK KR" w:eastAsia="Noto Serif CJK KR" w:cs="Noto Serif CJK KR"/>
          <w:b w:val="0"/>
          <w:color w:val="20252B"/>
          <w:sz w:val="17"/>
        </w:rPr>
      </w:r>
      <w:r>
        <w:t>서지 표지</w:t>
      </w:r>
      <w:r>
        <w:tab/>
      </w:r>
      <w:r>
        <w:t>8</w:t>
      </w:r>
    </w:p>
    <w:p w:rsidRPr="00000002">
      <w:pPr>
        <w:pStyle w:val="SHTKMeta"/>
        <w:tabs>
          <w:tab w:pos="8712" w:val="right" w:leader="dot"/>
        </w:tabs>
        <w:spacing w:before="0" w:after="0"/>
        <w:ind w:left="259"/>
      </w:pPr>
      <w:r>
        <w:rPr>
          <w:rFonts w:ascii="Noto Serif CJK KR" w:hAnsi="Noto Serif CJK KR" w:eastAsia="Noto Serif CJK KR" w:cs="Noto Serif CJK KR"/>
          <w:b w:val="0"/>
          <w:color w:val="20252B"/>
          <w:sz w:val="17"/>
        </w:rPr>
      </w:r>
      <w:r>
        <w:rPr>
          <w:rFonts w:ascii="Noto Serif CJK KR" w:hAnsi="Noto Serif CJK KR" w:eastAsia="Noto Serif CJK KR" w:cs="Noto Serif CJK KR"/>
          <w:b w:val="0"/>
          <w:color w:val="20252B"/>
          <w:sz w:val="17"/>
        </w:rPr>
      </w:r>
      <w:r>
        <w:t>간행 서문 — 起信論海東疏刊行序</w:t>
      </w:r>
      <w:r>
        <w:tab/>
      </w:r>
      <w:r>
        <w:t>8</w:t>
      </w:r>
    </w:p>
    <w:p w:rsidRPr="00000002">
      <w:pPr>
        <w:pStyle w:val="SHTKMeta"/>
        <w:tabs>
          <w:tab w:pos="8712" w:val="right" w:leader="dot"/>
        </w:tabs>
        <w:spacing w:before="0" w:after="0"/>
        <w:ind w:left="259"/>
      </w:pPr>
      <w:r>
        <w:rPr>
          <w:rFonts w:ascii="Noto Serif CJK KR" w:hAnsi="Noto Serif CJK KR" w:eastAsia="Noto Serif CJK KR" w:cs="Noto Serif CJK KR"/>
          <w:b w:val="0"/>
          <w:color w:val="20252B"/>
          <w:sz w:val="17"/>
        </w:rPr>
      </w:r>
      <w:r>
        <w:rPr>
          <w:rFonts w:ascii="Noto Serif CJK KR" w:hAnsi="Noto Serif CJK KR" w:eastAsia="Noto Serif CJK KR" w:cs="Noto Serif CJK KR"/>
          <w:b w:val="0"/>
          <w:color w:val="20252B"/>
          <w:sz w:val="17"/>
        </w:rPr>
      </w:r>
      <w:r>
        <w:t>상권 — 起信論疏上卷</w:t>
      </w:r>
      <w:r>
        <w:tab/>
      </w:r>
      <w:r>
        <w:t>9</w:t>
      </w:r>
    </w:p>
    <w:p w:rsidRPr="00000003">
      <w:pPr>
        <w:pStyle w:val="SHTKMeta"/>
        <w:tabs>
          <w:tab w:pos="8712" w:val="right" w:leader="dot"/>
        </w:tabs>
        <w:spacing w:before="0" w:after="0"/>
        <w:ind w:left="518"/>
      </w:pPr>
      <w:r>
        <w:rPr>
          <w:rFonts w:ascii="Noto Serif CJK KR" w:hAnsi="Noto Serif CJK KR" w:eastAsia="Noto Serif CJK KR" w:cs="Noto Serif CJK KR"/>
          <w:b w:val="0"/>
          <w:color w:val="20252B"/>
          <w:sz w:val="17"/>
        </w:rPr>
      </w:r>
      <w:r>
        <w:rPr>
          <w:rFonts w:ascii="Noto Serif CJK KR" w:hAnsi="Noto Serif CJK KR" w:eastAsia="Noto Serif CJK KR" w:cs="Noto Serif CJK KR"/>
          <w:b w:val="0"/>
          <w:color w:val="20252B"/>
          <w:sz w:val="17"/>
        </w:rPr>
      </w:r>
      <w:r>
        <w:t>제1문 표종체 — 第一標宗體</w:t>
      </w:r>
      <w:r>
        <w:tab/>
      </w:r>
      <w:r>
        <w:t>10</w:t>
      </w:r>
    </w:p>
    <w:p w:rsidRPr="00000003">
      <w:pPr>
        <w:pStyle w:val="SHTKMeta"/>
        <w:tabs>
          <w:tab w:pos="8712" w:val="right" w:leader="dot"/>
        </w:tabs>
        <w:spacing w:before="0" w:after="0"/>
        <w:ind w:left="518"/>
      </w:pPr>
      <w:r>
        <w:rPr>
          <w:rFonts w:ascii="Noto Serif CJK KR" w:hAnsi="Noto Serif CJK KR" w:eastAsia="Noto Serif CJK KR" w:cs="Noto Serif CJK KR"/>
          <w:b w:val="0"/>
          <w:color w:val="20252B"/>
          <w:sz w:val="17"/>
        </w:rPr>
      </w:r>
      <w:r>
        <w:rPr>
          <w:rFonts w:ascii="Noto Serif CJK KR" w:hAnsi="Noto Serif CJK KR" w:eastAsia="Noto Serif CJK KR" w:cs="Noto Serif CJK KR"/>
          <w:b w:val="0"/>
          <w:color w:val="20252B"/>
          <w:sz w:val="17"/>
        </w:rPr>
      </w:r>
      <w:r>
        <w:t>제2문 석제명 — 次釋題名</w:t>
      </w:r>
      <w:r>
        <w:tab/>
      </w:r>
      <w:r>
        <w:t>11</w:t>
      </w:r>
    </w:p>
    <w:p w:rsidRPr="00000003">
      <w:pPr>
        <w:pStyle w:val="SHTKMeta"/>
        <w:tabs>
          <w:tab w:pos="8712" w:val="right" w:leader="dot"/>
        </w:tabs>
        <w:spacing w:before="0" w:after="0"/>
        <w:ind w:left="518"/>
      </w:pPr>
      <w:r>
        <w:rPr>
          <w:rFonts w:ascii="Noto Serif CJK KR" w:hAnsi="Noto Serif CJK KR" w:eastAsia="Noto Serif CJK KR" w:cs="Noto Serif CJK KR"/>
          <w:b w:val="0"/>
          <w:color w:val="20252B"/>
          <w:sz w:val="17"/>
        </w:rPr>
      </w:r>
      <w:r>
        <w:rPr>
          <w:rFonts w:ascii="Noto Serif CJK KR" w:hAnsi="Noto Serif CJK KR" w:eastAsia="Noto Serif CJK KR" w:cs="Noto Serif CJK KR"/>
          <w:b w:val="0"/>
          <w:color w:val="20252B"/>
          <w:sz w:val="17"/>
        </w:rPr>
      </w:r>
      <w:r>
        <w:t>제3문 의문현의 — 依文顯義</w:t>
      </w:r>
      <w:r>
        <w:tab/>
      </w:r>
      <w:r>
        <w:t>15</w:t>
      </w:r>
    </w:p>
    <w:p w:rsidRPr="00000004">
      <w:pPr>
        <w:pStyle w:val="SHTKMeta"/>
        <w:tabs>
          <w:tab w:pos="8712" w:val="right" w:leader="dot"/>
        </w:tabs>
        <w:spacing w:before="0" w:after="0"/>
        <w:ind w:left="778"/>
      </w:pPr>
      <w:r>
        <w:rPr>
          <w:rFonts w:ascii="Noto Serif CJK KR" w:hAnsi="Noto Serif CJK KR" w:eastAsia="Noto Serif CJK KR" w:cs="Noto Serif CJK KR"/>
          <w:b w:val="0"/>
          <w:color w:val="20252B"/>
          <w:sz w:val="17"/>
        </w:rPr>
      </w:r>
      <w:r>
        <w:rPr>
          <w:rFonts w:ascii="Noto Serif CJK KR" w:hAnsi="Noto Serif CJK KR" w:eastAsia="Noto Serif CJK KR" w:cs="Noto Serif CJK KR"/>
          <w:b w:val="0"/>
          <w:color w:val="20252B"/>
          <w:sz w:val="17"/>
        </w:rPr>
      </w:r>
      <w:r>
        <w:t>인연분 — 因緣分</w:t>
      </w:r>
      <w:r>
        <w:tab/>
      </w:r>
      <w:r>
        <w:t>22</w:t>
      </w:r>
    </w:p>
    <w:p w:rsidRPr="00000004">
      <w:pPr>
        <w:pStyle w:val="SHTKMeta"/>
        <w:tabs>
          <w:tab w:pos="8712" w:val="right" w:leader="dot"/>
        </w:tabs>
        <w:spacing w:before="0" w:after="0"/>
        <w:ind w:left="778"/>
      </w:pPr>
      <w:r>
        <w:rPr>
          <w:rFonts w:ascii="Noto Serif CJK KR" w:hAnsi="Noto Serif CJK KR" w:eastAsia="Noto Serif CJK KR" w:cs="Noto Serif CJK KR"/>
          <w:b w:val="0"/>
          <w:color w:val="20252B"/>
          <w:sz w:val="17"/>
        </w:rPr>
      </w:r>
      <w:r>
        <w:rPr>
          <w:rFonts w:ascii="Noto Serif CJK KR" w:hAnsi="Noto Serif CJK KR" w:eastAsia="Noto Serif CJK KR" w:cs="Noto Serif CJK KR"/>
          <w:b w:val="0"/>
          <w:color w:val="20252B"/>
          <w:sz w:val="17"/>
        </w:rPr>
      </w:r>
      <w:r>
        <w:t>입의분 — 立義分</w:t>
      </w:r>
      <w:r>
        <w:tab/>
      </w:r>
      <w:r>
        <w:t>27</w:t>
      </w:r>
    </w:p>
    <w:p w:rsidRPr="00000004">
      <w:pPr>
        <w:pStyle w:val="SHTKMeta"/>
        <w:tabs>
          <w:tab w:pos="8712" w:val="right" w:leader="dot"/>
        </w:tabs>
        <w:spacing w:before="0" w:after="0"/>
        <w:ind w:left="778"/>
      </w:pPr>
      <w:r>
        <w:rPr>
          <w:rFonts w:ascii="Noto Serif CJK KR" w:hAnsi="Noto Serif CJK KR" w:eastAsia="Noto Serif CJK KR" w:cs="Noto Serif CJK KR"/>
          <w:b w:val="0"/>
          <w:color w:val="20252B"/>
          <w:sz w:val="17"/>
        </w:rPr>
      </w:r>
      <w:r>
        <w:rPr>
          <w:rFonts w:ascii="Noto Serif CJK KR" w:hAnsi="Noto Serif CJK KR" w:eastAsia="Noto Serif CJK KR" w:cs="Noto Serif CJK KR"/>
          <w:b w:val="0"/>
          <w:color w:val="20252B"/>
          <w:sz w:val="17"/>
        </w:rPr>
      </w:r>
      <w:r>
        <w:t>해석분 — 解釋分</w:t>
      </w:r>
      <w:r>
        <w:tab/>
      </w:r>
      <w:r>
        <w:t>30</w:t>
      </w:r>
    </w:p>
    <w:p w:rsidRPr="00000002">
      <w:pPr>
        <w:pStyle w:val="SHTKMeta"/>
        <w:tabs>
          <w:tab w:pos="8712" w:val="right" w:leader="dot"/>
        </w:tabs>
        <w:spacing w:before="0" w:after="0"/>
        <w:ind w:left="259"/>
      </w:pPr>
      <w:r>
        <w:rPr>
          <w:rFonts w:ascii="Noto Serif CJK KR" w:hAnsi="Noto Serif CJK KR" w:eastAsia="Noto Serif CJK KR" w:cs="Noto Serif CJK KR"/>
          <w:b w:val="0"/>
          <w:color w:val="20252B"/>
          <w:sz w:val="17"/>
        </w:rPr>
      </w:r>
      <w:r>
        <w:rPr>
          <w:rFonts w:ascii="Noto Serif CJK KR" w:hAnsi="Noto Serif CJK KR" w:eastAsia="Noto Serif CJK KR" w:cs="Noto Serif CJK KR"/>
          <w:b w:val="0"/>
          <w:color w:val="20252B"/>
          <w:sz w:val="17"/>
        </w:rPr>
      </w:r>
      <w:r>
        <w:t>하권 — 起信論疏卷下</w:t>
      </w:r>
      <w:r>
        <w:tab/>
      </w:r>
      <w:r>
        <w:t>73</w:t>
      </w:r>
    </w:p>
    <w:p w:rsidRPr="00000004">
      <w:pPr>
        <w:pStyle w:val="SHTKMeta"/>
        <w:tabs>
          <w:tab w:pos="8712" w:val="right" w:leader="dot"/>
        </w:tabs>
        <w:spacing w:before="0" w:after="0"/>
        <w:ind w:left="778"/>
      </w:pPr>
      <w:r>
        <w:rPr>
          <w:rFonts w:ascii="Noto Serif CJK KR" w:hAnsi="Noto Serif CJK KR" w:eastAsia="Noto Serif CJK KR" w:cs="Noto Serif CJK KR"/>
          <w:b w:val="0"/>
          <w:color w:val="20252B"/>
          <w:sz w:val="17"/>
        </w:rPr>
      </w:r>
      <w:r>
        <w:rPr>
          <w:rFonts w:ascii="Noto Serif CJK KR" w:hAnsi="Noto Serif CJK KR" w:eastAsia="Noto Serif CJK KR" w:cs="Noto Serif CJK KR"/>
          <w:b w:val="0"/>
          <w:color w:val="20252B"/>
          <w:sz w:val="17"/>
        </w:rPr>
      </w:r>
      <w:r>
        <w:t>수행신심분 — 修行信心分</w:t>
      </w:r>
      <w:r>
        <w:tab/>
      </w:r>
      <w:r>
        <w:t>99</w:t>
      </w:r>
    </w:p>
    <w:p w:rsidRPr="00000004">
      <w:pPr>
        <w:pStyle w:val="SHTKMeta"/>
        <w:tabs>
          <w:tab w:pos="8712" w:val="right" w:leader="dot"/>
        </w:tabs>
        <w:spacing w:before="0" w:after="0"/>
        <w:ind w:left="778"/>
      </w:pPr>
      <w:r>
        <w:rPr>
          <w:rFonts w:ascii="Noto Serif CJK KR" w:hAnsi="Noto Serif CJK KR" w:eastAsia="Noto Serif CJK KR" w:cs="Noto Serif CJK KR"/>
          <w:b w:val="0"/>
          <w:color w:val="20252B"/>
          <w:sz w:val="17"/>
        </w:rPr>
      </w:r>
      <w:r>
        <w:rPr>
          <w:rFonts w:ascii="Noto Serif CJK KR" w:hAnsi="Noto Serif CJK KR" w:eastAsia="Noto Serif CJK KR" w:cs="Noto Serif CJK KR"/>
          <w:b w:val="0"/>
          <w:color w:val="20252B"/>
          <w:sz w:val="17"/>
        </w:rPr>
      </w:r>
      <w:r>
        <w:t>권수분 — 勸修分</w:t>
      </w:r>
      <w:r>
        <w:tab/>
      </w:r>
      <w:r>
        <w:t>121</w:t>
      </w:r>
    </w:p>
    <w:p w:rsidRPr="00000001">
      <w:pPr>
        <w:pStyle w:val="SHTKMeta"/>
        <w:tabs>
          <w:tab w:pos="8712" w:val="right" w:leader="dot"/>
        </w:tabs>
        <w:spacing w:before="0" w:after="0"/>
        <w:ind w:left="0"/>
      </w:pPr>
      <w:r>
        <w:rPr>
          <w:rFonts w:ascii="Noto Serif CJK KR" w:hAnsi="Noto Serif CJK KR" w:eastAsia="Noto Serif CJK KR" w:cs="Noto Serif CJK KR"/>
          <w:b w:val="0"/>
          <w:color w:val="20252B"/>
          <w:sz w:val="17"/>
        </w:rPr>
      </w:r>
      <w:r>
        <w:rPr>
          <w:rFonts w:ascii="Noto Serif CJK KR" w:hAnsi="Noto Serif CJK KR" w:eastAsia="Noto Serif CJK KR" w:cs="Noto Serif CJK KR"/>
          <w:b w:val="0"/>
          <w:color w:val="20252B"/>
          <w:sz w:val="17"/>
        </w:rPr>
      </w:r>
      <w:r>
        <w:t>10. 최종 검증 정보</w:t>
      </w:r>
      <w:r>
        <w:tab/>
      </w:r>
      <w:r>
        <w:t>123</w:t>
      </w:r>
    </w:p>
    <w:p>
      <w:r>
        <w:br w:type="page"/>
      </w:r>
    </w:p>
    <w:p>
      <w:pPr>
        <w:pStyle w:val="Heading1"/>
      </w:pPr>
      <w:r>
        <w:t>1. 문헌 정보</w:t>
      </w:r>
    </w:p>
    <w:tbl>
      <w:tblPr>
        <w:tblW w:type="dxa" w:w="9866"/>
        <w:jc w:val="center"/>
        <w:tblLayout w:type="fixed"/>
        <w:tblLook w:firstColumn="1" w:firstRow="1" w:lastColumn="0" w:lastRow="0" w:noHBand="0" w:noVBand="1" w:val="04A0"/>
        <w:tblCellMar>
          <w:top w:w="70" w:type="dxa"/>
          <w:start w:w="90" w:type="dxa"/>
          <w:bottom w:w="70" w:type="dxa"/>
          <w:end w:w="90" w:type="dxa"/>
        </w:tblCellMar>
      </w:tblPr>
      <w:tblGrid>
        <w:gridCol w:w="2650"/>
        <w:gridCol w:w="7216"/>
      </w:tblGrid>
      <w:tr>
        <w:trPr>
          <w:tblHeader w:val="true"/>
        </w:trPr>
        <w:tc>
          <w:tcPr>
            <w:tcW w:type="dxa" w:w="2650"/>
            <w:shd w:fill="2F5F7D"/>
            <w:vAlign w:val="center"/>
          </w:tcPr>
          <w:p>
            <w:pPr>
              <w:spacing w:before="0" w:after="60"/>
              <w:jc w:val="center"/>
            </w:pPr>
            <w:r/>
            <w:r>
              <w:rPr>
                <w:rFonts w:ascii="Noto Sans CJK KR" w:hAnsi="Noto Sans CJK KR" w:eastAsia="Noto Sans CJK KR" w:cs="Noto Sans CJK KR"/>
                <w:b/>
                <w:color w:val="FFFFFF"/>
                <w:sz w:val="17"/>
              </w:rPr>
              <w:t>항목</w:t>
            </w:r>
          </w:p>
        </w:tc>
        <w:tc>
          <w:tcPr>
            <w:tcW w:type="dxa" w:w="7216"/>
            <w:shd w:fill="2F5F7D"/>
            <w:vAlign w:val="center"/>
          </w:tcPr>
          <w:p>
            <w:pPr>
              <w:spacing w:before="0" w:after="60"/>
              <w:jc w:val="center"/>
            </w:pPr>
            <w:r/>
            <w:r>
              <w:rPr>
                <w:rFonts w:ascii="Noto Sans CJK KR" w:hAnsi="Noto Sans CJK KR" w:eastAsia="Noto Sans CJK KR" w:cs="Noto Sans CJK KR"/>
                <w:b/>
                <w:color w:val="FFFFFF"/>
                <w:sz w:val="17"/>
              </w:rPr>
              <w:t>내용</w:t>
            </w:r>
          </w:p>
        </w:tc>
      </w:tr>
      <w:tr>
        <w:trPr>
          <w:cantSplit w:val="true"/>
        </w:trPr>
        <w:tc>
          <w:tcPr>
            <w:tcW w:type="dxa" w:w="2650"/>
            <w:shd w:fill="F6F8FA"/>
            <w:vAlign w:val="center"/>
          </w:tcPr>
          <w:p>
            <w:pPr>
              <w:spacing w:before="0" w:after="60"/>
              <w:jc w:val="left"/>
            </w:pPr>
            <w:r/>
            <w:r>
              <w:rPr>
                <w:rFonts w:ascii="Noto Sans CJK KR" w:hAnsi="Noto Sans CJK KR" w:eastAsia="Noto Sans CJK KR" w:cs="Noto Sans CJK KR"/>
                <w:b/>
                <w:color w:val="203E52"/>
                <w:sz w:val="17"/>
              </w:rPr>
              <w:t>문헌명</w:t>
            </w:r>
          </w:p>
        </w:tc>
        <w:tc>
          <w:tcPr>
            <w:tcW w:type="dxa" w:w="7216"/>
            <w:vAlign w:val="center"/>
          </w:tcPr>
          <w:p>
            <w:pPr>
              <w:spacing w:before="0" w:after="60"/>
              <w:jc w:val="left"/>
            </w:pPr>
            <w:r/>
            <w:r>
              <w:rPr>
                <w:rFonts w:ascii="Noto Serif CJK KR" w:hAnsi="Noto Serif CJK KR" w:eastAsia="Noto Serif CJK KR" w:cs="Noto Serif CJK KR"/>
                <w:b w:val="0"/>
                <w:color w:val="20252B"/>
                <w:sz w:val="17"/>
              </w:rPr>
              <w:t>《起信論疏》</w:t>
            </w:r>
          </w:p>
        </w:tc>
      </w:tr>
      <w:tr>
        <w:trPr>
          <w:cantSplit w:val="true"/>
        </w:trPr>
        <w:tc>
          <w:tcPr>
            <w:tcW w:type="dxa" w:w="2650"/>
            <w:shd w:fill="F6F8FA"/>
            <w:vAlign w:val="center"/>
          </w:tcPr>
          <w:p>
            <w:pPr>
              <w:spacing w:before="0" w:after="60"/>
              <w:jc w:val="left"/>
            </w:pPr>
            <w:r/>
            <w:r>
              <w:rPr>
                <w:rFonts w:ascii="Noto Sans CJK KR" w:hAnsi="Noto Sans CJK KR" w:eastAsia="Noto Sans CJK KR" w:cs="Noto Sans CJK KR"/>
                <w:b/>
                <w:color w:val="203E52"/>
                <w:sz w:val="17"/>
              </w:rPr>
              <w:t>한국어 제목</w:t>
            </w:r>
          </w:p>
        </w:tc>
        <w:tc>
          <w:tcPr>
            <w:tcW w:type="dxa" w:w="7216"/>
            <w:vAlign w:val="center"/>
          </w:tcPr>
          <w:p>
            <w:pPr>
              <w:spacing w:before="0" w:after="60"/>
              <w:jc w:val="left"/>
            </w:pPr>
            <w:r/>
            <w:r>
              <w:rPr>
                <w:rFonts w:ascii="Noto Serif CJK KR" w:hAnsi="Noto Serif CJK KR" w:eastAsia="Noto Serif CJK KR" w:cs="Noto Serif CJK KR"/>
                <w:b w:val="0"/>
                <w:color w:val="20252B"/>
                <w:sz w:val="17"/>
              </w:rPr>
              <w:t>《기신론소》</w:t>
            </w:r>
          </w:p>
        </w:tc>
      </w:tr>
      <w:tr>
        <w:trPr>
          <w:cantSplit w:val="true"/>
        </w:trPr>
        <w:tc>
          <w:tcPr>
            <w:tcW w:type="dxa" w:w="2650"/>
            <w:shd w:fill="F6F8FA"/>
            <w:vAlign w:val="center"/>
          </w:tcPr>
          <w:p>
            <w:pPr>
              <w:spacing w:before="0" w:after="60"/>
              <w:jc w:val="left"/>
            </w:pPr>
            <w:r/>
            <w:r>
              <w:rPr>
                <w:rFonts w:ascii="Noto Sans CJK KR" w:hAnsi="Noto Sans CJK KR" w:eastAsia="Noto Sans CJK KR" w:cs="Noto Sans CJK KR"/>
                <w:b/>
                <w:color w:val="203E52"/>
                <w:sz w:val="17"/>
              </w:rPr>
              <w:t>저자·찬자</w:t>
            </w:r>
          </w:p>
        </w:tc>
        <w:tc>
          <w:tcPr>
            <w:tcW w:type="dxa" w:w="7216"/>
            <w:vAlign w:val="center"/>
          </w:tcPr>
          <w:p>
            <w:pPr>
              <w:spacing w:before="0" w:after="60"/>
              <w:jc w:val="left"/>
            </w:pPr>
            <w:r/>
            <w:r>
              <w:rPr>
                <w:rFonts w:ascii="Noto Serif CJK KR" w:hAnsi="Noto Serif CJK KR" w:eastAsia="Noto Serif CJK KR" w:cs="Noto Serif CJK KR"/>
                <w:b w:val="0"/>
                <w:color w:val="20252B"/>
                <w:sz w:val="17"/>
              </w:rPr>
              <w:t>新羅 元曉撰</w:t>
            </w:r>
          </w:p>
        </w:tc>
      </w:tr>
      <w:tr>
        <w:trPr>
          <w:cantSplit w:val="true"/>
        </w:trPr>
        <w:tc>
          <w:tcPr>
            <w:tcW w:type="dxa" w:w="2650"/>
            <w:shd w:fill="F6F8FA"/>
            <w:vAlign w:val="center"/>
          </w:tcPr>
          <w:p>
            <w:pPr>
              <w:spacing w:before="0" w:after="60"/>
              <w:jc w:val="left"/>
            </w:pPr>
            <w:r/>
            <w:r>
              <w:rPr>
                <w:rFonts w:ascii="Noto Sans CJK KR" w:hAnsi="Noto Sans CJK KR" w:eastAsia="Noto Sans CJK KR" w:cs="Noto Sans CJK KR"/>
                <w:b/>
                <w:color w:val="203E52"/>
                <w:sz w:val="17"/>
              </w:rPr>
              <w:t>시대</w:t>
            </w:r>
          </w:p>
        </w:tc>
        <w:tc>
          <w:tcPr>
            <w:tcW w:type="dxa" w:w="7216"/>
            <w:vAlign w:val="center"/>
          </w:tcPr>
          <w:p>
            <w:pPr>
              <w:spacing w:before="0" w:after="60"/>
              <w:jc w:val="left"/>
            </w:pPr>
            <w:r/>
            <w:r>
              <w:rPr>
                <w:rFonts w:ascii="Noto Serif CJK KR" w:hAnsi="Noto Serif CJK KR" w:eastAsia="Noto Serif CJK KR" w:cs="Noto Serif CJK KR"/>
                <w:b w:val="0"/>
                <w:color w:val="20252B"/>
                <w:sz w:val="17"/>
              </w:rPr>
              <w:t>신라(新羅)</w:t>
            </w:r>
          </w:p>
        </w:tc>
      </w:tr>
      <w:tr>
        <w:trPr>
          <w:cantSplit w:val="true"/>
        </w:trPr>
        <w:tc>
          <w:tcPr>
            <w:tcW w:type="dxa" w:w="2650"/>
            <w:shd w:fill="F6F8FA"/>
            <w:vAlign w:val="center"/>
          </w:tcPr>
          <w:p>
            <w:pPr>
              <w:spacing w:before="0" w:after="60"/>
              <w:jc w:val="left"/>
            </w:pPr>
            <w:r/>
            <w:r>
              <w:rPr>
                <w:rFonts w:ascii="Noto Sans CJK KR" w:hAnsi="Noto Sans CJK KR" w:eastAsia="Noto Sans CJK KR" w:cs="Noto Sans CJK KR"/>
                <w:b/>
                <w:color w:val="203E52"/>
                <w:sz w:val="17"/>
              </w:rPr>
              <w:t>대장경</w:t>
            </w:r>
          </w:p>
        </w:tc>
        <w:tc>
          <w:tcPr>
            <w:tcW w:type="dxa" w:w="7216"/>
            <w:vAlign w:val="center"/>
          </w:tcPr>
          <w:p>
            <w:pPr>
              <w:spacing w:before="0" w:after="60"/>
              <w:jc w:val="left"/>
            </w:pPr>
            <w:r/>
            <w:r>
              <w:rPr>
                <w:rFonts w:ascii="Noto Serif CJK KR" w:hAnsi="Noto Serif CJK KR" w:eastAsia="Noto Serif CJK KR" w:cs="Noto Serif CJK KR"/>
                <w:b w:val="0"/>
                <w:color w:val="20252B"/>
                <w:sz w:val="17"/>
              </w:rPr>
              <w:t>《大正新脩大藏經》 제44권</w:t>
            </w:r>
          </w:p>
        </w:tc>
      </w:tr>
      <w:tr>
        <w:trPr>
          <w:cantSplit w:val="true"/>
        </w:trPr>
        <w:tc>
          <w:tcPr>
            <w:tcW w:type="dxa" w:w="2650"/>
            <w:shd w:fill="F6F8FA"/>
            <w:vAlign w:val="center"/>
          </w:tcPr>
          <w:p>
            <w:pPr>
              <w:spacing w:before="0" w:after="60"/>
              <w:jc w:val="left"/>
            </w:pPr>
            <w:r/>
            <w:r>
              <w:rPr>
                <w:rFonts w:ascii="Noto Sans CJK KR" w:hAnsi="Noto Sans CJK KR" w:eastAsia="Noto Sans CJK KR" w:cs="Noto Sans CJK KR"/>
                <w:b/>
                <w:color w:val="203E52"/>
                <w:sz w:val="17"/>
              </w:rPr>
              <w:t>CBETA 번호</w:t>
            </w:r>
          </w:p>
        </w:tc>
        <w:tc>
          <w:tcPr>
            <w:tcW w:type="dxa" w:w="7216"/>
            <w:vAlign w:val="center"/>
          </w:tcPr>
          <w:p>
            <w:pPr>
              <w:spacing w:before="0" w:after="60"/>
              <w:jc w:val="left"/>
            </w:pPr>
            <w:r/>
            <w:r>
              <w:rPr>
                <w:rFonts w:ascii="Noto Serif CJK KR" w:hAnsi="Noto Serif CJK KR" w:eastAsia="Noto Serif CJK KR" w:cs="Noto Serif CJK KR"/>
                <w:b w:val="0"/>
                <w:color w:val="20252B"/>
                <w:sz w:val="17"/>
              </w:rPr>
              <w:t>T44n1844 / No. 1844 [cf. No. 1666]</w:t>
            </w:r>
          </w:p>
        </w:tc>
      </w:tr>
      <w:tr>
        <w:trPr>
          <w:cantSplit w:val="true"/>
        </w:trPr>
        <w:tc>
          <w:tcPr>
            <w:tcW w:type="dxa" w:w="2650"/>
            <w:shd w:fill="F6F8FA"/>
            <w:vAlign w:val="center"/>
          </w:tcPr>
          <w:p>
            <w:pPr>
              <w:spacing w:before="0" w:after="60"/>
              <w:jc w:val="left"/>
            </w:pPr>
            <w:r/>
            <w:r>
              <w:rPr>
                <w:rFonts w:ascii="Noto Sans CJK KR" w:hAnsi="Noto Sans CJK KR" w:eastAsia="Noto Sans CJK KR" w:cs="Noto Sans CJK KR"/>
                <w:b/>
                <w:color w:val="203E52"/>
                <w:sz w:val="17"/>
              </w:rPr>
              <w:t>권차</w:t>
            </w:r>
          </w:p>
        </w:tc>
        <w:tc>
          <w:tcPr>
            <w:tcW w:type="dxa" w:w="7216"/>
            <w:vAlign w:val="center"/>
          </w:tcPr>
          <w:p>
            <w:pPr>
              <w:spacing w:before="0" w:after="60"/>
              <w:jc w:val="left"/>
            </w:pPr>
            <w:r/>
            <w:r>
              <w:rPr>
                <w:rFonts w:ascii="Noto Serif CJK KR" w:hAnsi="Noto Serif CJK KR" w:eastAsia="Noto Serif CJK KR" w:cs="Noto Serif CJK KR"/>
                <w:b w:val="0"/>
                <w:color w:val="20252B"/>
                <w:sz w:val="17"/>
              </w:rPr>
              <w:t>2권</w:t>
            </w:r>
          </w:p>
        </w:tc>
      </w:tr>
      <w:tr>
        <w:trPr>
          <w:cantSplit w:val="true"/>
        </w:trPr>
        <w:tc>
          <w:tcPr>
            <w:tcW w:type="dxa" w:w="2650"/>
            <w:shd w:fill="F6F8FA"/>
            <w:vAlign w:val="center"/>
          </w:tcPr>
          <w:p>
            <w:pPr>
              <w:spacing w:before="0" w:after="60"/>
              <w:jc w:val="left"/>
            </w:pPr>
            <w:r/>
            <w:r>
              <w:rPr>
                <w:rFonts w:ascii="Noto Sans CJK KR" w:hAnsi="Noto Sans CJK KR" w:eastAsia="Noto Sans CJK KR" w:cs="Noto Sans CJK KR"/>
                <w:b/>
                <w:color w:val="203E52"/>
                <w:sz w:val="17"/>
              </w:rPr>
              <w:t>기본 저본</w:t>
            </w:r>
          </w:p>
        </w:tc>
        <w:tc>
          <w:tcPr>
            <w:tcW w:type="dxa" w:w="7216"/>
            <w:vAlign w:val="center"/>
          </w:tcPr>
          <w:p>
            <w:pPr>
              <w:spacing w:before="0" w:after="60"/>
              <w:jc w:val="left"/>
            </w:pPr>
            <w:r/>
            <w:r>
              <w:rPr>
                <w:rFonts w:ascii="Noto Serif CJK KR" w:hAnsi="Noto Serif CJK KR" w:eastAsia="Noto Serif CJK KR" w:cs="Noto Serif CJK KR"/>
                <w:b w:val="0"/>
                <w:color w:val="20252B"/>
                <w:sz w:val="17"/>
              </w:rPr>
              <w:t>사용자 제공 「원효_기신론소.txt」</w:t>
            </w:r>
          </w:p>
        </w:tc>
      </w:tr>
      <w:tr>
        <w:trPr>
          <w:cantSplit w:val="true"/>
        </w:trPr>
        <w:tc>
          <w:tcPr>
            <w:tcW w:type="dxa" w:w="2650"/>
            <w:shd w:fill="F6F8FA"/>
            <w:vAlign w:val="center"/>
          </w:tcPr>
          <w:p>
            <w:pPr>
              <w:spacing w:before="0" w:after="60"/>
              <w:jc w:val="left"/>
            </w:pPr>
            <w:r/>
            <w:r>
              <w:rPr>
                <w:rFonts w:ascii="Noto Sans CJK KR" w:hAnsi="Noto Sans CJK KR" w:eastAsia="Noto Sans CJK KR" w:cs="Noto Sans CJK KR"/>
                <w:b/>
                <w:color w:val="203E52"/>
                <w:sz w:val="17"/>
              </w:rPr>
              <w:t>저본 버전</w:t>
            </w:r>
          </w:p>
        </w:tc>
        <w:tc>
          <w:tcPr>
            <w:tcW w:type="dxa" w:w="7216"/>
            <w:vAlign w:val="center"/>
          </w:tcPr>
          <w:p>
            <w:pPr>
              <w:spacing w:before="0" w:after="60"/>
              <w:jc w:val="left"/>
            </w:pPr>
            <w:r/>
            <w:r>
              <w:rPr>
                <w:rFonts w:ascii="Noto Serif CJK KR" w:hAnsi="Noto Serif CJK KR" w:eastAsia="Noto Serif CJK KR" w:cs="Noto Serif CJK KR"/>
                <w:b w:val="0"/>
                <w:color w:val="20252B"/>
                <w:sz w:val="17"/>
              </w:rPr>
              <w:t>사용자 TXT의 정확한 추출 일자·커밋은 미확인. 현재·구버전 공식 XML과 별도 대조.</w:t>
            </w:r>
          </w:p>
        </w:tc>
      </w:tr>
      <w:tr>
        <w:trPr>
          <w:cantSplit w:val="true"/>
        </w:trPr>
        <w:tc>
          <w:tcPr>
            <w:tcW w:type="dxa" w:w="2650"/>
            <w:shd w:fill="F6F8FA"/>
            <w:vAlign w:val="center"/>
          </w:tcPr>
          <w:p>
            <w:pPr>
              <w:spacing w:before="0" w:after="60"/>
              <w:jc w:val="left"/>
            </w:pPr>
            <w:r/>
            <w:r>
              <w:rPr>
                <w:rFonts w:ascii="Noto Sans CJK KR" w:hAnsi="Noto Sans CJK KR" w:eastAsia="Noto Sans CJK KR" w:cs="Noto Sans CJK KR"/>
                <w:b/>
                <w:color w:val="203E52"/>
                <w:sz w:val="17"/>
              </w:rPr>
              <w:t>저본 범위</w:t>
            </w:r>
          </w:p>
        </w:tc>
        <w:tc>
          <w:tcPr>
            <w:tcW w:type="dxa" w:w="7216"/>
            <w:vAlign w:val="center"/>
          </w:tcPr>
          <w:p>
            <w:pPr>
              <w:spacing w:before="0" w:after="60"/>
              <w:jc w:val="left"/>
            </w:pPr>
            <w:r/>
            <w:r>
              <w:rPr>
                <w:rFonts w:ascii="Noto Serif CJK KR" w:hAnsi="Noto Serif CJK KR" w:eastAsia="Noto Serif CJK KR" w:cs="Noto Serif CJK KR"/>
                <w:b w:val="0"/>
                <w:color w:val="20252B"/>
                <w:sz w:val="17"/>
              </w:rPr>
              <w:t>권두 No. 1844 [cf. No. 1666]부터 권말 起信論疏卷下(終)까지</w:t>
            </w:r>
          </w:p>
        </w:tc>
      </w:tr>
      <w:tr>
        <w:trPr>
          <w:cantSplit w:val="true"/>
        </w:trPr>
        <w:tc>
          <w:tcPr>
            <w:tcW w:type="dxa" w:w="2650"/>
            <w:shd w:fill="F6F8FA"/>
            <w:vAlign w:val="center"/>
          </w:tcPr>
          <w:p>
            <w:pPr>
              <w:spacing w:before="0" w:after="60"/>
              <w:jc w:val="left"/>
            </w:pPr>
            <w:r/>
            <w:r>
              <w:rPr>
                <w:rFonts w:ascii="Noto Sans CJK KR" w:hAnsi="Noto Sans CJK KR" w:eastAsia="Noto Sans CJK KR" w:cs="Noto Sans CJK KR"/>
                <w:b/>
                <w:color w:val="203E52"/>
                <w:sz w:val="17"/>
              </w:rPr>
              <w:t>위치표지 범위</w:t>
            </w:r>
          </w:p>
        </w:tc>
        <w:tc>
          <w:tcPr>
            <w:tcW w:type="dxa" w:w="7216"/>
            <w:vAlign w:val="center"/>
          </w:tcPr>
          <w:p>
            <w:pPr>
              <w:spacing w:before="0" w:after="60"/>
              <w:jc w:val="left"/>
            </w:pPr>
            <w:r/>
            <w:r>
              <w:rPr>
                <w:rFonts w:ascii="Noto Serif CJK KR" w:hAnsi="Noto Serif CJK KR" w:eastAsia="Noto Serif CJK KR" w:cs="Noto Serif CJK KR"/>
                <w:b w:val="0"/>
                <w:color w:val="20252B"/>
                <w:sz w:val="17"/>
              </w:rPr>
              <w:t>[0202a05]–[0216a04] / 사용자 TXT에 실제 남은 위치표지 4개</w:t>
            </w:r>
          </w:p>
        </w:tc>
      </w:tr>
      <w:tr>
        <w:trPr>
          <w:cantSplit w:val="true"/>
        </w:trPr>
        <w:tc>
          <w:tcPr>
            <w:tcW w:type="dxa" w:w="2650"/>
            <w:shd w:fill="F6F8FA"/>
            <w:vAlign w:val="center"/>
          </w:tcPr>
          <w:p>
            <w:pPr>
              <w:spacing w:before="0" w:after="60"/>
              <w:jc w:val="left"/>
            </w:pPr>
            <w:r/>
            <w:r>
              <w:rPr>
                <w:rFonts w:ascii="Noto Sans CJK KR" w:hAnsi="Noto Sans CJK KR" w:eastAsia="Noto Sans CJK KR" w:cs="Noto Sans CJK KR"/>
                <w:b/>
                <w:color w:val="203E52"/>
                <w:sz w:val="17"/>
              </w:rPr>
              <w:t>원문 파일 형식</w:t>
            </w:r>
          </w:p>
        </w:tc>
        <w:tc>
          <w:tcPr>
            <w:tcW w:type="dxa" w:w="7216"/>
            <w:vAlign w:val="center"/>
          </w:tcPr>
          <w:p>
            <w:pPr>
              <w:spacing w:before="0" w:after="60"/>
              <w:jc w:val="left"/>
            </w:pPr>
            <w:r/>
            <w:r>
              <w:rPr>
                <w:rFonts w:ascii="Noto Serif CJK KR" w:hAnsi="Noto Serif CJK KR" w:eastAsia="Noto Serif CJK KR" w:cs="Noto Serif CJK KR"/>
                <w:b w:val="0"/>
                <w:color w:val="20252B"/>
                <w:sz w:val="17"/>
              </w:rPr>
              <w:t>UTF-8 TXT</w:t>
            </w:r>
          </w:p>
        </w:tc>
      </w:tr>
      <w:tr>
        <w:trPr>
          <w:cantSplit w:val="true"/>
        </w:trPr>
        <w:tc>
          <w:tcPr>
            <w:tcW w:type="dxa" w:w="2650"/>
            <w:shd w:fill="F6F8FA"/>
            <w:vAlign w:val="center"/>
          </w:tcPr>
          <w:p>
            <w:pPr>
              <w:spacing w:before="0" w:after="60"/>
              <w:jc w:val="left"/>
            </w:pPr>
            <w:r/>
            <w:r>
              <w:rPr>
                <w:rFonts w:ascii="Noto Sans CJK KR" w:hAnsi="Noto Sans CJK KR" w:eastAsia="Noto Sans CJK KR" w:cs="Noto Sans CJK KR"/>
                <w:b/>
                <w:color w:val="203E52"/>
                <w:sz w:val="17"/>
              </w:rPr>
              <w:t>전체 선독</w:t>
            </w:r>
          </w:p>
        </w:tc>
        <w:tc>
          <w:tcPr>
            <w:tcW w:type="dxa" w:w="7216"/>
            <w:vAlign w:val="center"/>
          </w:tcPr>
          <w:p>
            <w:pPr>
              <w:spacing w:before="0" w:after="60"/>
              <w:jc w:val="left"/>
            </w:pPr>
            <w:r/>
            <w:r>
              <w:rPr>
                <w:rFonts w:ascii="Noto Serif CJK KR" w:hAnsi="Noto Serif CJK KR" w:eastAsia="Noto Serif CJK KR" w:cs="Noto Serif CJK KR"/>
                <w:b w:val="0"/>
                <w:color w:val="20252B"/>
                <w:sz w:val="17"/>
              </w:rPr>
              <w:t>완료 — 5,584 내부 단위 전수 역대조</w:t>
            </w:r>
          </w:p>
        </w:tc>
      </w:tr>
      <w:tr>
        <w:trPr>
          <w:cantSplit w:val="true"/>
        </w:trPr>
        <w:tc>
          <w:tcPr>
            <w:tcW w:type="dxa" w:w="2650"/>
            <w:shd w:fill="F6F8FA"/>
            <w:vAlign w:val="center"/>
          </w:tcPr>
          <w:p>
            <w:pPr>
              <w:spacing w:before="0" w:after="60"/>
              <w:jc w:val="left"/>
            </w:pPr>
            <w:r/>
            <w:r>
              <w:rPr>
                <w:rFonts w:ascii="Noto Sans CJK KR" w:hAnsi="Noto Sans CJK KR" w:eastAsia="Noto Sans CJK KR" w:cs="Noto Sans CJK KR"/>
                <w:b/>
                <w:color w:val="203E52"/>
                <w:sz w:val="17"/>
              </w:rPr>
              <w:t>번역 성격</w:t>
            </w:r>
          </w:p>
        </w:tc>
        <w:tc>
          <w:tcPr>
            <w:tcW w:type="dxa" w:w="7216"/>
            <w:vAlign w:val="center"/>
          </w:tcPr>
          <w:p>
            <w:pPr>
              <w:spacing w:before="0" w:after="60"/>
              <w:jc w:val="left"/>
            </w:pPr>
            <w:r/>
            <w:r>
              <w:rPr>
                <w:rFonts w:ascii="Noto Serif CJK KR" w:hAnsi="Noto Serif CJK KR" w:eastAsia="Noto Serif CJK KR" w:cs="Noto Serif CJK KR"/>
                <w:b w:val="0"/>
                <w:color w:val="20252B"/>
                <w:sz w:val="17"/>
              </w:rPr>
              <w:t>엄격한 직역. 원문 순서·부정·조건·한정·인과·대조·수량·열거·문답·인용·과문·반복 보존.</w:t>
            </w:r>
          </w:p>
        </w:tc>
      </w:tr>
      <w:tr>
        <w:trPr>
          <w:cantSplit w:val="true"/>
        </w:trPr>
        <w:tc>
          <w:tcPr>
            <w:tcW w:type="dxa" w:w="2650"/>
            <w:shd w:fill="F6F8FA"/>
            <w:vAlign w:val="center"/>
          </w:tcPr>
          <w:p>
            <w:pPr>
              <w:spacing w:before="0" w:after="60"/>
              <w:jc w:val="left"/>
            </w:pPr>
            <w:r/>
            <w:r>
              <w:rPr>
                <w:rFonts w:ascii="Noto Sans CJK KR" w:hAnsi="Noto Sans CJK KR" w:eastAsia="Noto Sans CJK KR" w:cs="Noto Sans CJK KR"/>
                <w:b/>
                <w:color w:val="203E52"/>
                <w:sz w:val="17"/>
              </w:rPr>
              <w:t>외부 대조 자료</w:t>
            </w:r>
          </w:p>
        </w:tc>
        <w:tc>
          <w:tcPr>
            <w:tcW w:type="dxa" w:w="7216"/>
            <w:vAlign w:val="center"/>
          </w:tcPr>
          <w:p>
            <w:pPr>
              <w:spacing w:before="0" w:after="60"/>
              <w:jc w:val="left"/>
            </w:pPr>
            <w:r/>
            <w:r>
              <w:rPr>
                <w:rFonts w:ascii="Noto Serif CJK KR" w:hAnsi="Noto Serif CJK KR" w:eastAsia="Noto Serif CJK KR" w:cs="Noto Serif CJK KR"/>
                <w:b w:val="0"/>
                <w:color w:val="20252B"/>
                <w:sz w:val="17"/>
              </w:rPr>
              <w:t>CBETA 공식 cbeta-org/xml-p5-2018 및 cbeta-org/xml-p5의 T/T44/T44n1844.xml</w:t>
            </w:r>
          </w:p>
        </w:tc>
      </w:tr>
      <w:tr>
        <w:trPr>
          <w:cantSplit w:val="true"/>
        </w:trPr>
        <w:tc>
          <w:tcPr>
            <w:tcW w:type="dxa" w:w="2650"/>
            <w:shd w:fill="F6F8FA"/>
            <w:vAlign w:val="center"/>
          </w:tcPr>
          <w:p>
            <w:pPr>
              <w:spacing w:before="0" w:after="60"/>
              <w:jc w:val="left"/>
            </w:pPr>
            <w:r/>
            <w:r>
              <w:rPr>
                <w:rFonts w:ascii="Noto Sans CJK KR" w:hAnsi="Noto Sans CJK KR" w:eastAsia="Noto Sans CJK KR" w:cs="Noto Sans CJK KR"/>
                <w:b/>
                <w:color w:val="203E52"/>
                <w:sz w:val="17"/>
              </w:rPr>
              <w:t>교감 반영</w:t>
            </w:r>
          </w:p>
        </w:tc>
        <w:tc>
          <w:tcPr>
            <w:tcW w:type="dxa" w:w="7216"/>
            <w:vAlign w:val="center"/>
          </w:tcPr>
          <w:p>
            <w:pPr>
              <w:spacing w:before="0" w:after="60"/>
              <w:jc w:val="left"/>
            </w:pPr>
            <w:r/>
            <w:r>
              <w:rPr>
                <w:rFonts w:ascii="Noto Serif CJK KR" w:hAnsi="Noto Serif CJK KR" w:eastAsia="Noto Serif CJK KR" w:cs="Noto Serif CJK KR"/>
                <w:b w:val="0"/>
                <w:color w:val="20252B"/>
                <w:sz w:val="17"/>
              </w:rPr>
              <w:t>숫자형 교감 23건 전수 연결 + CBETA 대규모 문단 이동 1건. 현재 XML &lt;app&gt; 54개 처리 범위 포함.</w:t>
            </w:r>
          </w:p>
        </w:tc>
      </w:tr>
      <w:tr>
        <w:trPr>
          <w:cantSplit w:val="true"/>
        </w:trPr>
        <w:tc>
          <w:tcPr>
            <w:tcW w:type="dxa" w:w="2650"/>
            <w:shd w:fill="F6F8FA"/>
            <w:vAlign w:val="center"/>
          </w:tcPr>
          <w:p>
            <w:pPr>
              <w:spacing w:before="0" w:after="60"/>
              <w:jc w:val="left"/>
            </w:pPr>
            <w:r/>
            <w:r>
              <w:rPr>
                <w:rFonts w:ascii="Noto Sans CJK KR" w:hAnsi="Noto Sans CJK KR" w:eastAsia="Noto Sans CJK KR" w:cs="Noto Sans CJK KR"/>
                <w:b/>
                <w:color w:val="203E52"/>
                <w:sz w:val="17"/>
              </w:rPr>
              <w:t>이미지·외자 반영</w:t>
            </w:r>
          </w:p>
        </w:tc>
        <w:tc>
          <w:tcPr>
            <w:tcW w:type="dxa" w:w="7216"/>
            <w:vAlign w:val="center"/>
          </w:tcPr>
          <w:p>
            <w:pPr>
              <w:spacing w:before="0" w:after="60"/>
              <w:jc w:val="left"/>
            </w:pPr>
            <w:r/>
            <w:r>
              <w:rPr>
                <w:rFonts w:ascii="Noto Serif CJK KR" w:hAnsi="Noto Serif CJK KR" w:eastAsia="Noto Serif CJK KR" w:cs="Noto Serif CJK KR"/>
                <w:b w:val="0"/>
                <w:color w:val="20252B"/>
                <w:sz w:val="17"/>
              </w:rPr>
              <w:t>&lt;graphic&gt;/&lt;figure&gt; 0건. 외자 CB04988·CB01062 2종 3회의 조합식·Unicode를 보존.</w:t>
            </w:r>
          </w:p>
        </w:tc>
      </w:tr>
    </w:tbl>
    <w:p>
      <w:pPr>
        <w:pStyle w:val="Heading1"/>
      </w:pPr>
      <w:r>
        <w:t>2. 편집·번역 안내</w:t>
      </w:r>
    </w:p>
    <w:p>
      <w:pPr>
        <w:pStyle w:val="SHTKMeta"/>
      </w:pPr>
      <w:r>
        <w:t>• 사용자 TXT를 기본 저본으로 고정하고, CBETA 공식 XML은 교감·판본·구조·외자 정보를 보완하는 대조자료로만 사용하였다.</w:t>
      </w:r>
    </w:p>
    <w:p>
      <w:pPr>
        <w:pStyle w:val="SHTKMeta"/>
      </w:pPr>
      <w:r>
        <w:t>• 현재 CBETA XML의 채택 독법과 신식 구두가 사용자 저본과 달라도 번역 본문을 자동 교체하지 않았다. 의미 있는 이문은 교감 블록에서 저본·이문별 번역을 분리하였다.</w:t>
      </w:r>
    </w:p>
    <w:p>
      <w:pPr>
        <w:pStyle w:val="SHTKMeta"/>
      </w:pPr>
      <w:r>
        <w:t>• 직역을 기본으로 하여 부정·조건·한정·인과·대조·양보·추론·수량·열거·문답·반론·인용·과문·반복을 요약하거나 삭제하지 않았다.</w:t>
      </w:r>
    </w:p>
    <w:p>
      <w:pPr>
        <w:pStyle w:val="SHTKMeta"/>
      </w:pPr>
      <w:r>
        <w:t>• 한국어 문장 성립에 필요한 범위를 넘어 원문에 없는 설명을 번역문에 넣지 않았다. 꼭 필요한 보충은 [최소 보충]으로 표시하고, 판독·구두·구문·의미가 불확실한 곳은 지정 표지를 남겼다.</w:t>
      </w:r>
    </w:p>
    <w:p>
      <w:pPr>
        <w:pStyle w:val="SHTKMeta"/>
      </w:pPr>
      <w:r>
        <w:t>• 원문의 숫자형 교감표지, 조합자 표기, 위치표지를 삭제하거나 정규화하지 않았다. 위치표지는 사용자 TXT의 순서와 귀속을 그대로 따른다.</w:t>
      </w:r>
    </w:p>
    <w:p>
      <w:pPr>
        <w:pStyle w:val="SHTKMeta"/>
      </w:pPr>
      <w:r>
        <w:t>• 전수 검증에는 5,584개의 내부 식별 단위를 사용했지만, 최종 독자용 본문에서는 내부 관리번호를 모두 제거하였다.</w:t>
      </w:r>
    </w:p>
    <w:p>
      <w:pPr>
        <w:pStyle w:val="SHTKMeta"/>
      </w:pPr>
      <w:r>
        <w:t>• 본문은 “위치표지 → 원문 → 한국어 직역 → 필요한 교감·번역 메모”의 세로형 블록을 유지한다. 내부 세부 단위는 독자 가독성을 위해 안전한 범위에서 연속 문장으로 묶되 원문과 번역의 순서·대응은 바꾸지 않았다.</w:t>
      </w:r>
    </w:p>
    <w:p>
      <w:pPr>
        <w:pStyle w:val="SHTKMeta"/>
      </w:pPr>
      <w:r>
        <w:t>• 교감 데이터는 Word 각주에만 숨기지 않고 본문 아래의 독립 교감 블록으로 보존하고, SHTK Note Summary와 SHTK Note Detail로 분리하여 앱의 nt.t / nt.d 구조로 변환하기 쉽게 하였다.</w:t>
      </w:r>
    </w:p>
    <w:p>
      <w:pPr>
        <w:pStyle w:val="Heading1"/>
      </w:pPr>
      <w:r>
        <w:t>3. 전체 선독 결과</w:t>
      </w:r>
    </w:p>
    <w:p>
      <w:pPr>
        <w:pStyle w:val="SHTKMeta"/>
      </w:pPr>
      <w:r>
        <w:t>문헌 성격  원효가 『대승기신론』의 종체·제명·본문 구조를 해석하고, 일심이문·진여와 생멸·여래장·아뢰야식·본각/시각/불각·훈습·발심·지관 수행을 단계적으로 논하는 소(疏)이다.</w:t>
      </w:r>
    </w:p>
    <w:p>
      <w:pPr>
        <w:pStyle w:val="SHTKMeta"/>
      </w:pPr>
      <w:r>
        <w:t>전체 구성  간행 서문 뒤에 상·하 2권이 이어지며, 상권에서 初標宗體·次釋題名·依文顯義를 세우고, 依文顯義에서는 因緣分·立義分·解釋分·修行信心分·勸修分의 다섯 분을 따라 풀이한다.</w:t>
      </w:r>
    </w:p>
    <w:p>
      <w:pPr>
        <w:pStyle w:val="SHTKMeta"/>
      </w:pPr>
      <w:r>
        <w:t>해석 핵심  解釋分은 顯示正義·對治邪執·分別發趣道相으로 전개되고, 顯示正義 안에서 일심이문과 생멸 인연·상, 체상용, 훈습을 상세히 해석한다.</w:t>
      </w:r>
    </w:p>
    <w:p>
      <w:pPr>
        <w:pStyle w:val="SHTKMeta"/>
      </w:pPr>
      <w:r>
        <w:t>논증 방식  “問…答…” 문답, “一…二…”식 열거, 경론 인용, 비유, 단계적 과문, 반론과 회통을 반복한다.</w:t>
      </w:r>
    </w:p>
    <w:p>
      <w:pPr>
        <w:pStyle w:val="SHTKMeta"/>
      </w:pPr>
      <w:r>
        <w:t>수행 부분  修行信心分에서는 시주·지계·인욕·정진·지관을 설명하고 진여삼매, 마사(魔事), 사마타·비파사나 및 불퇴방편을 논한다.</w:t>
      </w:r>
    </w:p>
    <w:p>
      <w:pPr>
        <w:pStyle w:val="SHTKMeta"/>
      </w:pPr>
      <w:r>
        <w:t>데이터 특징  사용자 TXT에는 대정장 위치표지 4개와 숫자형 교감표지 23개가 남아 있으며, 공식 XML에는 별도의 대규모 문단 이동 교감과 외자 2종이 확인된다.</w:t>
      </w:r>
    </w:p>
    <w:p>
      <w:pPr>
        <w:pStyle w:val="Heading1"/>
      </w:pPr>
      <w:r>
        <w:t>4. 문헌 구조</w:t>
      </w:r>
    </w:p>
    <w:p>
      <w:pPr>
        <w:pStyle w:val="SHTKMeta"/>
      </w:pPr>
      <w:r>
        <w:t>• 간행 서문 — 起信論海東疏刊行序</w:t>
      </w:r>
    </w:p>
    <w:p>
      <w:pPr>
        <w:pStyle w:val="SHTKMeta"/>
      </w:pPr>
      <w:r>
        <w:t>• 상권 — 起信論疏上卷</w:t>
      </w:r>
    </w:p>
    <w:p>
      <w:pPr>
        <w:pStyle w:val="SHTKMeta"/>
      </w:pPr>
      <w:r>
        <w:t>– 第一標宗體</w:t>
      </w:r>
    </w:p>
    <w:p>
      <w:pPr>
        <w:pStyle w:val="SHTKMeta"/>
      </w:pPr>
      <w:r>
        <w:t>– 次釋題名</w:t>
      </w:r>
    </w:p>
    <w:p>
      <w:pPr>
        <w:pStyle w:val="SHTKMeta"/>
      </w:pPr>
      <w:r>
        <w:t>– 第三 依文顯義</w:t>
      </w:r>
    </w:p>
    <w:p>
      <w:pPr>
        <w:pStyle w:val="SHTKMeta"/>
      </w:pPr>
      <w:r>
        <w:t>– 因緣分</w:t>
      </w:r>
    </w:p>
    <w:p>
      <w:pPr>
        <w:pStyle w:val="SHTKMeta"/>
      </w:pPr>
      <w:r>
        <w:t>– 立義分</w:t>
      </w:r>
    </w:p>
    <w:p>
      <w:pPr>
        <w:pStyle w:val="SHTKMeta"/>
      </w:pPr>
      <w:r>
        <w:t>– 解釋分</w:t>
      </w:r>
    </w:p>
    <w:p>
      <w:pPr>
        <w:pStyle w:val="SHTKMeta"/>
      </w:pPr>
      <w:r>
        <w:t xml:space="preserve">  · 顯示正義</w:t>
      </w:r>
    </w:p>
    <w:p>
      <w:pPr>
        <w:pStyle w:val="SHTKMeta"/>
      </w:pPr>
      <w:r>
        <w:t xml:space="preserve">  · 對治邪執</w:t>
      </w:r>
    </w:p>
    <w:p>
      <w:pPr>
        <w:pStyle w:val="SHTKMeta"/>
      </w:pPr>
      <w:r>
        <w:t xml:space="preserve">  · 分別發趣道相</w:t>
      </w:r>
    </w:p>
    <w:p>
      <w:pPr>
        <w:pStyle w:val="SHTKMeta"/>
      </w:pPr>
      <w:r>
        <w:t>• 하권 — 起信論疏卷下</w:t>
      </w:r>
    </w:p>
    <w:p>
      <w:pPr>
        <w:pStyle w:val="SHTKMeta"/>
      </w:pPr>
      <w:r>
        <w:t>– 修行信心分</w:t>
      </w:r>
    </w:p>
    <w:p>
      <w:pPr>
        <w:pStyle w:val="SHTKMeta"/>
      </w:pPr>
      <w:r>
        <w:t>– 勸修分</w:t>
      </w:r>
    </w:p>
    <w:p>
      <w:pPr>
        <w:pStyle w:val="SHTKMeta"/>
      </w:pPr>
      <w:r>
        <w:t>• 권말 — 앞의 다섯 분 총결과 육도 회향 뒤 起信論疏卷下(終)</w:t>
      </w:r>
    </w:p>
    <w:p>
      <w:pPr>
        <w:pStyle w:val="Heading1"/>
      </w:pPr>
      <w:r>
        <w:t>5. 주요 번역어</w:t>
      </w:r>
    </w:p>
    <w:tbl>
      <w:tblPr>
        <w:tblW w:type="dxa" w:w="9866"/>
        <w:jc w:val="center"/>
        <w:tblLayout w:type="fixed"/>
        <w:tblLook w:firstColumn="1" w:firstRow="1" w:lastColumn="0" w:lastRow="0" w:noHBand="0" w:noVBand="1" w:val="04A0"/>
        <w:tblCellMar>
          <w:top w:w="70" w:type="dxa"/>
          <w:start w:w="90" w:type="dxa"/>
          <w:bottom w:w="70" w:type="dxa"/>
          <w:end w:w="90" w:type="dxa"/>
        </w:tblCellMar>
      </w:tblPr>
      <w:tblGrid>
        <w:gridCol w:w="1900"/>
        <w:gridCol w:w="1900"/>
        <w:gridCol w:w="3900"/>
        <w:gridCol w:w="2166"/>
      </w:tblGrid>
      <w:tr>
        <w:trPr>
          <w:tblHeader w:val="true"/>
        </w:trPr>
        <w:tc>
          <w:tcPr>
            <w:tcW w:type="dxa" w:w="1900"/>
            <w:shd w:fill="2F5F7D"/>
            <w:vAlign w:val="center"/>
          </w:tcPr>
          <w:p>
            <w:pPr>
              <w:spacing w:before="0" w:after="60"/>
              <w:jc w:val="center"/>
            </w:pPr>
            <w:r/>
            <w:r>
              <w:rPr>
                <w:rFonts w:ascii="Noto Sans CJK KR" w:hAnsi="Noto Sans CJK KR" w:eastAsia="Noto Sans CJK KR" w:cs="Noto Sans CJK KR"/>
                <w:b/>
                <w:color w:val="FFFFFF"/>
                <w:sz w:val="17"/>
              </w:rPr>
              <w:t>원어</w:t>
            </w:r>
          </w:p>
        </w:tc>
        <w:tc>
          <w:tcPr>
            <w:tcW w:type="dxa" w:w="1900"/>
            <w:shd w:fill="2F5F7D"/>
            <w:vAlign w:val="center"/>
          </w:tcPr>
          <w:p>
            <w:pPr>
              <w:spacing w:before="0" w:after="60"/>
              <w:jc w:val="center"/>
            </w:pPr>
            <w:r/>
            <w:r>
              <w:rPr>
                <w:rFonts w:ascii="Noto Sans CJK KR" w:hAnsi="Noto Sans CJK KR" w:eastAsia="Noto Sans CJK KR" w:cs="Noto Sans CJK KR"/>
                <w:b/>
                <w:color w:val="FFFFFF"/>
                <w:sz w:val="17"/>
              </w:rPr>
              <w:t>기본 번역어</w:t>
            </w:r>
          </w:p>
        </w:tc>
        <w:tc>
          <w:tcPr>
            <w:tcW w:type="dxa" w:w="3900"/>
            <w:shd w:fill="2F5F7D"/>
            <w:vAlign w:val="center"/>
          </w:tcPr>
          <w:p>
            <w:pPr>
              <w:spacing w:before="0" w:after="60"/>
              <w:jc w:val="center"/>
            </w:pPr>
            <w:r/>
            <w:r>
              <w:rPr>
                <w:rFonts w:ascii="Noto Sans CJK KR" w:hAnsi="Noto Sans CJK KR" w:eastAsia="Noto Sans CJK KR" w:cs="Noto Sans CJK KR"/>
                <w:b/>
                <w:color w:val="FFFFFF"/>
                <w:sz w:val="17"/>
              </w:rPr>
              <w:t>이 문헌에서의 의미</w:t>
            </w:r>
          </w:p>
        </w:tc>
        <w:tc>
          <w:tcPr>
            <w:tcW w:type="dxa" w:w="2166"/>
            <w:shd w:fill="2F5F7D"/>
            <w:vAlign w:val="center"/>
          </w:tcPr>
          <w:p>
            <w:pPr>
              <w:spacing w:before="0" w:after="60"/>
              <w:jc w:val="center"/>
            </w:pPr>
            <w:r/>
            <w:r>
              <w:rPr>
                <w:rFonts w:ascii="Noto Sans CJK KR" w:hAnsi="Noto Sans CJK KR" w:eastAsia="Noto Sans CJK KR" w:cs="Noto Sans CJK KR"/>
                <w:b/>
                <w:color w:val="FFFFFF"/>
                <w:sz w:val="17"/>
              </w:rPr>
              <w:t>비고</w:t>
            </w:r>
          </w:p>
        </w:tc>
      </w:tr>
      <w:tr>
        <w:trPr>
          <w:cantSplit w:val="true"/>
        </w:trPr>
        <w:tc>
          <w:tcPr>
            <w:tcW w:type="dxa" w:w="1900"/>
            <w:vAlign w:val="center"/>
          </w:tcPr>
          <w:p>
            <w:pPr>
              <w:spacing w:before="0" w:after="60"/>
              <w:jc w:val="left"/>
            </w:pPr>
            <w:r/>
            <w:r>
              <w:rPr>
                <w:rFonts w:ascii="Noto Serif CJK KR" w:hAnsi="Noto Serif CJK KR" w:eastAsia="Noto Serif CJK KR" w:cs="Noto Serif CJK KR"/>
                <w:b w:val="0"/>
                <w:color w:val="20252B"/>
                <w:sz w:val="16"/>
              </w:rPr>
              <w:t>大乘</w:t>
            </w:r>
          </w:p>
        </w:tc>
        <w:tc>
          <w:tcPr>
            <w:tcW w:type="dxa" w:w="1900"/>
            <w:vAlign w:val="center"/>
          </w:tcPr>
          <w:p>
            <w:pPr>
              <w:spacing w:before="0" w:after="60"/>
              <w:jc w:val="left"/>
            </w:pPr>
            <w:r/>
            <w:r>
              <w:rPr>
                <w:rFonts w:ascii="Noto Sans CJK KR" w:hAnsi="Noto Sans CJK KR" w:eastAsia="Noto Sans CJK KR" w:cs="Noto Sans CJK KR"/>
                <w:b w:val="0"/>
                <w:color w:val="20252B"/>
                <w:sz w:val="16"/>
              </w:rPr>
              <w:t>대승</w:t>
            </w:r>
          </w:p>
        </w:tc>
        <w:tc>
          <w:tcPr>
            <w:tcW w:type="dxa" w:w="3900"/>
            <w:vAlign w:val="center"/>
          </w:tcPr>
          <w:p>
            <w:pPr>
              <w:spacing w:before="0" w:after="60"/>
              <w:jc w:val="left"/>
            </w:pPr>
            <w:r/>
            <w:r>
              <w:rPr>
                <w:rFonts w:ascii="Noto Serif CJK KR" w:hAnsi="Noto Serif CJK KR" w:eastAsia="Noto Serif CJK KR" w:cs="Noto Serif CJK KR"/>
                <w:b w:val="0"/>
                <w:color w:val="20252B"/>
                <w:sz w:val="16"/>
              </w:rPr>
              <w:t>『기신론』이 밝히는 보살승의 총체적 법과 수행.</w:t>
            </w:r>
          </w:p>
        </w:tc>
        <w:tc>
          <w:tcPr>
            <w:tcW w:type="dxa" w:w="2166"/>
            <w:vAlign w:val="center"/>
          </w:tcPr>
          <w:p>
            <w:pPr>
              <w:spacing w:before="0" w:after="60"/>
              <w:jc w:val="left"/>
            </w:pPr>
            <w:r/>
            <w:r>
              <w:rPr>
                <w:rFonts w:ascii="Noto Serif CJK KR" w:hAnsi="Noto Serif CJK KR" w:eastAsia="Noto Serif CJK KR" w:cs="Noto Serif CJK KR"/>
                <w:b w:val="0"/>
                <w:color w:val="20252B"/>
                <w:sz w:val="16"/>
              </w:rPr>
              <w:t>문헌 제목·교학 용어로 고정</w:t>
            </w:r>
          </w:p>
        </w:tc>
      </w:tr>
      <w:tr>
        <w:trPr>
          <w:cantSplit w:val="true"/>
        </w:trPr>
        <w:tc>
          <w:tcPr>
            <w:tcW w:type="dxa" w:w="1900"/>
            <w:vAlign w:val="center"/>
          </w:tcPr>
          <w:p>
            <w:pPr>
              <w:spacing w:before="0" w:after="60"/>
              <w:jc w:val="left"/>
            </w:pPr>
            <w:r/>
            <w:r>
              <w:rPr>
                <w:rFonts w:ascii="Noto Serif CJK KR" w:hAnsi="Noto Serif CJK KR" w:eastAsia="Noto Serif CJK KR" w:cs="Noto Serif CJK KR"/>
                <w:b w:val="0"/>
                <w:color w:val="20252B"/>
                <w:sz w:val="16"/>
              </w:rPr>
              <w:t>一心</w:t>
            </w:r>
          </w:p>
        </w:tc>
        <w:tc>
          <w:tcPr>
            <w:tcW w:type="dxa" w:w="1900"/>
            <w:vAlign w:val="center"/>
          </w:tcPr>
          <w:p>
            <w:pPr>
              <w:spacing w:before="0" w:after="60"/>
              <w:jc w:val="left"/>
            </w:pPr>
            <w:r/>
            <w:r>
              <w:rPr>
                <w:rFonts w:ascii="Noto Sans CJK KR" w:hAnsi="Noto Sans CJK KR" w:eastAsia="Noto Sans CJK KR" w:cs="Noto Sans CJK KR"/>
                <w:b w:val="0"/>
                <w:color w:val="20252B"/>
                <w:sz w:val="16"/>
              </w:rPr>
              <w:t>일심</w:t>
            </w:r>
          </w:p>
        </w:tc>
        <w:tc>
          <w:tcPr>
            <w:tcW w:type="dxa" w:w="3900"/>
            <w:vAlign w:val="center"/>
          </w:tcPr>
          <w:p>
            <w:pPr>
              <w:spacing w:before="0" w:after="60"/>
              <w:jc w:val="left"/>
            </w:pPr>
            <w:r/>
            <w:r>
              <w:rPr>
                <w:rFonts w:ascii="Noto Serif CJK KR" w:hAnsi="Noto Serif CJK KR" w:eastAsia="Noto Serif CJK KR" w:cs="Noto Serif CJK KR"/>
                <w:b w:val="0"/>
                <w:color w:val="20252B"/>
                <w:sz w:val="16"/>
              </w:rPr>
              <w:t>진여문과 생멸문을 함께 포괄하는 하나의 마음.</w:t>
            </w:r>
          </w:p>
        </w:tc>
        <w:tc>
          <w:tcPr>
            <w:tcW w:type="dxa" w:w="2166"/>
            <w:vAlign w:val="center"/>
          </w:tcPr>
          <w:p>
            <w:pPr>
              <w:spacing w:before="0" w:after="60"/>
              <w:jc w:val="left"/>
            </w:pPr>
            <w:r/>
            <w:r>
              <w:rPr>
                <w:rFonts w:ascii="Noto Serif CJK KR" w:hAnsi="Noto Serif CJK KR" w:eastAsia="Noto Serif CJK KR" w:cs="Noto Serif CJK KR"/>
                <w:b w:val="0"/>
                <w:color w:val="20252B"/>
                <w:sz w:val="16"/>
              </w:rPr>
              <w:t>一心二門의 핵심어</w:t>
            </w:r>
          </w:p>
        </w:tc>
      </w:tr>
      <w:tr>
        <w:trPr>
          <w:cantSplit w:val="true"/>
        </w:trPr>
        <w:tc>
          <w:tcPr>
            <w:tcW w:type="dxa" w:w="1900"/>
            <w:vAlign w:val="center"/>
          </w:tcPr>
          <w:p>
            <w:pPr>
              <w:spacing w:before="0" w:after="60"/>
              <w:jc w:val="left"/>
            </w:pPr>
            <w:r/>
            <w:r>
              <w:rPr>
                <w:rFonts w:ascii="Noto Serif CJK KR" w:hAnsi="Noto Serif CJK KR" w:eastAsia="Noto Serif CJK KR" w:cs="Noto Serif CJK KR"/>
                <w:b w:val="0"/>
                <w:color w:val="20252B"/>
                <w:sz w:val="16"/>
              </w:rPr>
              <w:t>心真如門</w:t>
            </w:r>
          </w:p>
        </w:tc>
        <w:tc>
          <w:tcPr>
            <w:tcW w:type="dxa" w:w="1900"/>
            <w:vAlign w:val="center"/>
          </w:tcPr>
          <w:p>
            <w:pPr>
              <w:spacing w:before="0" w:after="60"/>
              <w:jc w:val="left"/>
            </w:pPr>
            <w:r/>
            <w:r>
              <w:rPr>
                <w:rFonts w:ascii="Noto Sans CJK KR" w:hAnsi="Noto Sans CJK KR" w:eastAsia="Noto Sans CJK KR" w:cs="Noto Sans CJK KR"/>
                <w:b w:val="0"/>
                <w:color w:val="20252B"/>
                <w:sz w:val="16"/>
              </w:rPr>
              <w:t>심진여문</w:t>
            </w:r>
          </w:p>
        </w:tc>
        <w:tc>
          <w:tcPr>
            <w:tcW w:type="dxa" w:w="3900"/>
            <w:vAlign w:val="center"/>
          </w:tcPr>
          <w:p>
            <w:pPr>
              <w:spacing w:before="0" w:after="60"/>
              <w:jc w:val="left"/>
            </w:pPr>
            <w:r/>
            <w:r>
              <w:rPr>
                <w:rFonts w:ascii="Noto Serif CJK KR" w:hAnsi="Noto Serif CJK KR" w:eastAsia="Noto Serif CJK KR" w:cs="Noto Serif CJK KR"/>
                <w:b w:val="0"/>
                <w:color w:val="20252B"/>
                <w:sz w:val="16"/>
              </w:rPr>
              <w:t>일심을 불생불멸의 진여 측면에서 밝히는 문.</w:t>
            </w:r>
          </w:p>
        </w:tc>
        <w:tc>
          <w:tcPr>
            <w:tcW w:type="dxa" w:w="2166"/>
            <w:vAlign w:val="center"/>
          </w:tcPr>
          <w:p>
            <w:pPr>
              <w:spacing w:before="0" w:after="60"/>
              <w:jc w:val="left"/>
            </w:pPr>
            <w:r/>
            <w:r>
              <w:rPr>
                <w:rFonts w:ascii="Noto Serif CJK KR" w:hAnsi="Noto Serif CJK KR" w:eastAsia="Noto Serif CJK KR" w:cs="Noto Serif CJK KR"/>
                <w:b w:val="0"/>
                <w:color w:val="20252B"/>
                <w:sz w:val="16"/>
              </w:rPr>
              <w:t>真如門으로 줄여 나올 때 문맥 유지</w:t>
            </w:r>
          </w:p>
        </w:tc>
      </w:tr>
      <w:tr>
        <w:trPr>
          <w:cantSplit w:val="true"/>
        </w:trPr>
        <w:tc>
          <w:tcPr>
            <w:tcW w:type="dxa" w:w="1900"/>
            <w:vAlign w:val="center"/>
          </w:tcPr>
          <w:p>
            <w:pPr>
              <w:spacing w:before="0" w:after="60"/>
              <w:jc w:val="left"/>
            </w:pPr>
            <w:r/>
            <w:r>
              <w:rPr>
                <w:rFonts w:ascii="Noto Serif CJK KR" w:hAnsi="Noto Serif CJK KR" w:eastAsia="Noto Serif CJK KR" w:cs="Noto Serif CJK KR"/>
                <w:b w:val="0"/>
                <w:color w:val="20252B"/>
                <w:sz w:val="16"/>
              </w:rPr>
              <w:t>心生滅門</w:t>
            </w:r>
          </w:p>
        </w:tc>
        <w:tc>
          <w:tcPr>
            <w:tcW w:type="dxa" w:w="1900"/>
            <w:vAlign w:val="center"/>
          </w:tcPr>
          <w:p>
            <w:pPr>
              <w:spacing w:before="0" w:after="60"/>
              <w:jc w:val="left"/>
            </w:pPr>
            <w:r/>
            <w:r>
              <w:rPr>
                <w:rFonts w:ascii="Noto Sans CJK KR" w:hAnsi="Noto Sans CJK KR" w:eastAsia="Noto Sans CJK KR" w:cs="Noto Sans CJK KR"/>
                <w:b w:val="0"/>
                <w:color w:val="20252B"/>
                <w:sz w:val="16"/>
              </w:rPr>
              <w:t>심생멸문</w:t>
            </w:r>
          </w:p>
        </w:tc>
        <w:tc>
          <w:tcPr>
            <w:tcW w:type="dxa" w:w="3900"/>
            <w:vAlign w:val="center"/>
          </w:tcPr>
          <w:p>
            <w:pPr>
              <w:spacing w:before="0" w:after="60"/>
              <w:jc w:val="left"/>
            </w:pPr>
            <w:r/>
            <w:r>
              <w:rPr>
                <w:rFonts w:ascii="Noto Serif CJK KR" w:hAnsi="Noto Serif CJK KR" w:eastAsia="Noto Serif CJK KR" w:cs="Noto Serif CJK KR"/>
                <w:b w:val="0"/>
                <w:color w:val="20252B"/>
                <w:sz w:val="16"/>
              </w:rPr>
              <w:t>일심을 생멸과 연기·훈습의 측면에서 밝히는 문.</w:t>
            </w:r>
          </w:p>
        </w:tc>
        <w:tc>
          <w:tcPr>
            <w:tcW w:type="dxa" w:w="2166"/>
            <w:vAlign w:val="center"/>
          </w:tcPr>
          <w:p>
            <w:pPr>
              <w:spacing w:before="0" w:after="60"/>
              <w:jc w:val="left"/>
            </w:pPr>
            <w:r/>
            <w:r>
              <w:rPr>
                <w:rFonts w:ascii="Noto Serif CJK KR" w:hAnsi="Noto Serif CJK KR" w:eastAsia="Noto Serif CJK KR" w:cs="Noto Serif CJK KR"/>
                <w:b w:val="0"/>
                <w:color w:val="20252B"/>
                <w:sz w:val="16"/>
              </w:rPr>
              <w:t>生滅門으로 줄여 나올 때 문맥 유지</w:t>
            </w:r>
          </w:p>
        </w:tc>
      </w:tr>
      <w:tr>
        <w:trPr>
          <w:cantSplit w:val="true"/>
        </w:trPr>
        <w:tc>
          <w:tcPr>
            <w:tcW w:type="dxa" w:w="1900"/>
            <w:vAlign w:val="center"/>
          </w:tcPr>
          <w:p>
            <w:pPr>
              <w:spacing w:before="0" w:after="60"/>
              <w:jc w:val="left"/>
            </w:pPr>
            <w:r/>
            <w:r>
              <w:rPr>
                <w:rFonts w:ascii="Noto Serif CJK KR" w:hAnsi="Noto Serif CJK KR" w:eastAsia="Noto Serif CJK KR" w:cs="Noto Serif CJK KR"/>
                <w:b w:val="0"/>
                <w:color w:val="20252B"/>
                <w:sz w:val="16"/>
              </w:rPr>
              <w:t>真如</w:t>
            </w:r>
          </w:p>
        </w:tc>
        <w:tc>
          <w:tcPr>
            <w:tcW w:type="dxa" w:w="1900"/>
            <w:vAlign w:val="center"/>
          </w:tcPr>
          <w:p>
            <w:pPr>
              <w:spacing w:before="0" w:after="60"/>
              <w:jc w:val="left"/>
            </w:pPr>
            <w:r/>
            <w:r>
              <w:rPr>
                <w:rFonts w:ascii="Noto Sans CJK KR" w:hAnsi="Noto Sans CJK KR" w:eastAsia="Noto Sans CJK KR" w:cs="Noto Sans CJK KR"/>
                <w:b w:val="0"/>
                <w:color w:val="20252B"/>
                <w:sz w:val="16"/>
              </w:rPr>
              <w:t>진여</w:t>
            </w:r>
          </w:p>
        </w:tc>
        <w:tc>
          <w:tcPr>
            <w:tcW w:type="dxa" w:w="3900"/>
            <w:vAlign w:val="center"/>
          </w:tcPr>
          <w:p>
            <w:pPr>
              <w:spacing w:before="0" w:after="60"/>
              <w:jc w:val="left"/>
            </w:pPr>
            <w:r/>
            <w:r>
              <w:rPr>
                <w:rFonts w:ascii="Noto Serif CJK KR" w:hAnsi="Noto Serif CJK KR" w:eastAsia="Noto Serif CJK KR" w:cs="Noto Serif CJK KR"/>
                <w:b w:val="0"/>
                <w:color w:val="20252B"/>
                <w:sz w:val="16"/>
              </w:rPr>
              <w:t>분별을 떠난 법성·실재의 측면.</w:t>
            </w:r>
          </w:p>
        </w:tc>
        <w:tc>
          <w:tcPr>
            <w:tcW w:type="dxa" w:w="2166"/>
            <w:vAlign w:val="center"/>
          </w:tcPr>
          <w:p>
            <w:pPr>
              <w:spacing w:before="0" w:after="60"/>
              <w:jc w:val="left"/>
            </w:pPr>
            <w:r/>
            <w:r>
              <w:rPr>
                <w:rFonts w:ascii="Noto Serif CJK KR" w:hAnsi="Noto Serif CJK KR" w:eastAsia="Noto Serif CJK KR" w:cs="Noto Serif CJK KR"/>
                <w:b w:val="0"/>
                <w:color w:val="20252B"/>
                <w:sz w:val="16"/>
              </w:rPr>
              <w:t>문맥에 따라 뜻풀이를 덧붙이지 않음</w:t>
            </w:r>
          </w:p>
        </w:tc>
      </w:tr>
      <w:tr>
        <w:trPr>
          <w:cantSplit w:val="true"/>
        </w:trPr>
        <w:tc>
          <w:tcPr>
            <w:tcW w:type="dxa" w:w="1900"/>
            <w:vAlign w:val="center"/>
          </w:tcPr>
          <w:p>
            <w:pPr>
              <w:spacing w:before="0" w:after="60"/>
              <w:jc w:val="left"/>
            </w:pPr>
            <w:r/>
            <w:r>
              <w:rPr>
                <w:rFonts w:ascii="Noto Serif CJK KR" w:hAnsi="Noto Serif CJK KR" w:eastAsia="Noto Serif CJK KR" w:cs="Noto Serif CJK KR"/>
                <w:b w:val="0"/>
                <w:color w:val="20252B"/>
                <w:sz w:val="16"/>
              </w:rPr>
              <w:t>生滅</w:t>
            </w:r>
          </w:p>
        </w:tc>
        <w:tc>
          <w:tcPr>
            <w:tcW w:type="dxa" w:w="1900"/>
            <w:vAlign w:val="center"/>
          </w:tcPr>
          <w:p>
            <w:pPr>
              <w:spacing w:before="0" w:after="60"/>
              <w:jc w:val="left"/>
            </w:pPr>
            <w:r/>
            <w:r>
              <w:rPr>
                <w:rFonts w:ascii="Noto Sans CJK KR" w:hAnsi="Noto Sans CJK KR" w:eastAsia="Noto Sans CJK KR" w:cs="Noto Sans CJK KR"/>
                <w:b w:val="0"/>
                <w:color w:val="20252B"/>
                <w:sz w:val="16"/>
              </w:rPr>
              <w:t>생멸</w:t>
            </w:r>
          </w:p>
        </w:tc>
        <w:tc>
          <w:tcPr>
            <w:tcW w:type="dxa" w:w="3900"/>
            <w:vAlign w:val="center"/>
          </w:tcPr>
          <w:p>
            <w:pPr>
              <w:spacing w:before="0" w:after="60"/>
              <w:jc w:val="left"/>
            </w:pPr>
            <w:r/>
            <w:r>
              <w:rPr>
                <w:rFonts w:ascii="Noto Serif CJK KR" w:hAnsi="Noto Serif CJK KR" w:eastAsia="Noto Serif CJK KR" w:cs="Noto Serif CJK KR"/>
                <w:b w:val="0"/>
                <w:color w:val="20252B"/>
                <w:sz w:val="16"/>
              </w:rPr>
              <w:t>무명과 훈습에 따라 나타나는 생기고 멸하는 양상.</w:t>
            </w:r>
          </w:p>
        </w:tc>
        <w:tc>
          <w:tcPr>
            <w:tcW w:type="dxa" w:w="2166"/>
            <w:vAlign w:val="center"/>
          </w:tcPr>
          <w:p>
            <w:pPr>
              <w:spacing w:before="0" w:after="60"/>
              <w:jc w:val="left"/>
            </w:pPr>
            <w:r/>
            <w:r>
              <w:rPr>
                <w:rFonts w:ascii="Noto Serif CJK KR" w:hAnsi="Noto Serif CJK KR" w:eastAsia="Noto Serif CJK KR" w:cs="Noto Serif CJK KR"/>
                <w:b w:val="0"/>
                <w:color w:val="20252B"/>
                <w:sz w:val="16"/>
              </w:rPr>
              <w:t>真如와 대조</w:t>
            </w:r>
          </w:p>
        </w:tc>
      </w:tr>
      <w:tr>
        <w:trPr>
          <w:cantSplit w:val="true"/>
        </w:trPr>
        <w:tc>
          <w:tcPr>
            <w:tcW w:type="dxa" w:w="1900"/>
            <w:vAlign w:val="center"/>
          </w:tcPr>
          <w:p>
            <w:pPr>
              <w:spacing w:before="0" w:after="60"/>
              <w:jc w:val="left"/>
            </w:pPr>
            <w:r/>
            <w:r>
              <w:rPr>
                <w:rFonts w:ascii="Noto Serif CJK KR" w:hAnsi="Noto Serif CJK KR" w:eastAsia="Noto Serif CJK KR" w:cs="Noto Serif CJK KR"/>
                <w:b w:val="0"/>
                <w:color w:val="20252B"/>
                <w:sz w:val="16"/>
              </w:rPr>
              <w:t>如來藏</w:t>
            </w:r>
          </w:p>
        </w:tc>
        <w:tc>
          <w:tcPr>
            <w:tcW w:type="dxa" w:w="1900"/>
            <w:vAlign w:val="center"/>
          </w:tcPr>
          <w:p>
            <w:pPr>
              <w:spacing w:before="0" w:after="60"/>
              <w:jc w:val="left"/>
            </w:pPr>
            <w:r/>
            <w:r>
              <w:rPr>
                <w:rFonts w:ascii="Noto Sans CJK KR" w:hAnsi="Noto Sans CJK KR" w:eastAsia="Noto Sans CJK KR" w:cs="Noto Sans CJK KR"/>
                <w:b w:val="0"/>
                <w:color w:val="20252B"/>
                <w:sz w:val="16"/>
              </w:rPr>
              <w:t>여래장</w:t>
            </w:r>
          </w:p>
        </w:tc>
        <w:tc>
          <w:tcPr>
            <w:tcW w:type="dxa" w:w="3900"/>
            <w:vAlign w:val="center"/>
          </w:tcPr>
          <w:p>
            <w:pPr>
              <w:spacing w:before="0" w:after="60"/>
              <w:jc w:val="left"/>
            </w:pPr>
            <w:r/>
            <w:r>
              <w:rPr>
                <w:rFonts w:ascii="Noto Serif CJK KR" w:hAnsi="Noto Serif CJK KR" w:eastAsia="Noto Serif CJK KR" w:cs="Noto Serif CJK KR"/>
                <w:b w:val="0"/>
                <w:color w:val="20252B"/>
                <w:sz w:val="16"/>
              </w:rPr>
              <w:t>중생심 안의 여래 성품을 장(藏)의 뜻으로 설명하는 핵심 개념.</w:t>
            </w:r>
          </w:p>
        </w:tc>
        <w:tc>
          <w:tcPr>
            <w:tcW w:type="dxa" w:w="2166"/>
            <w:vAlign w:val="center"/>
          </w:tcPr>
          <w:p>
            <w:pPr>
              <w:spacing w:before="0" w:after="60"/>
              <w:jc w:val="left"/>
            </w:pPr>
            <w:r/>
            <w:r>
              <w:rPr>
                <w:rFonts w:ascii="Noto Serif CJK KR" w:hAnsi="Noto Serif CJK KR" w:eastAsia="Noto Serif CJK KR" w:cs="Noto Serif CJK KR"/>
                <w:b w:val="0"/>
                <w:color w:val="20252B"/>
                <w:sz w:val="16"/>
              </w:rPr>
              <w:t>空/不空·能攝 등의 문맥 보존</w:t>
            </w:r>
          </w:p>
        </w:tc>
      </w:tr>
      <w:tr>
        <w:trPr>
          <w:cantSplit w:val="true"/>
        </w:trPr>
        <w:tc>
          <w:tcPr>
            <w:tcW w:type="dxa" w:w="1900"/>
            <w:vAlign w:val="center"/>
          </w:tcPr>
          <w:p>
            <w:pPr>
              <w:spacing w:before="0" w:after="60"/>
              <w:jc w:val="left"/>
            </w:pPr>
            <w:r/>
            <w:r>
              <w:rPr>
                <w:rFonts w:ascii="Noto Serif CJK KR" w:hAnsi="Noto Serif CJK KR" w:eastAsia="Noto Serif CJK KR" w:cs="Noto Serif CJK KR"/>
                <w:b w:val="0"/>
                <w:color w:val="20252B"/>
                <w:sz w:val="16"/>
              </w:rPr>
              <w:t>阿梨耶識 / 梨耶</w:t>
            </w:r>
          </w:p>
        </w:tc>
        <w:tc>
          <w:tcPr>
            <w:tcW w:type="dxa" w:w="1900"/>
            <w:vAlign w:val="center"/>
          </w:tcPr>
          <w:p>
            <w:pPr>
              <w:spacing w:before="0" w:after="60"/>
              <w:jc w:val="left"/>
            </w:pPr>
            <w:r/>
            <w:r>
              <w:rPr>
                <w:rFonts w:ascii="Noto Sans CJK KR" w:hAnsi="Noto Sans CJK KR" w:eastAsia="Noto Sans CJK KR" w:cs="Noto Sans CJK KR"/>
                <w:b w:val="0"/>
                <w:color w:val="20252B"/>
                <w:sz w:val="16"/>
              </w:rPr>
              <w:t>아뢰야식</w:t>
            </w:r>
          </w:p>
        </w:tc>
        <w:tc>
          <w:tcPr>
            <w:tcW w:type="dxa" w:w="3900"/>
            <w:vAlign w:val="center"/>
          </w:tcPr>
          <w:p>
            <w:pPr>
              <w:spacing w:before="0" w:after="60"/>
              <w:jc w:val="left"/>
            </w:pPr>
            <w:r/>
            <w:r>
              <w:rPr>
                <w:rFonts w:ascii="Noto Serif CJK KR" w:hAnsi="Noto Serif CJK KR" w:eastAsia="Noto Serif CJK KR" w:cs="Noto Serif CJK KR"/>
                <w:b w:val="0"/>
                <w:color w:val="20252B"/>
                <w:sz w:val="16"/>
              </w:rPr>
              <w:t>불생불멸과 생멸이 화합한 식을 가리키는 명칭.</w:t>
            </w:r>
          </w:p>
        </w:tc>
        <w:tc>
          <w:tcPr>
            <w:tcW w:type="dxa" w:w="2166"/>
            <w:vAlign w:val="center"/>
          </w:tcPr>
          <w:p>
            <w:pPr>
              <w:spacing w:before="0" w:after="60"/>
              <w:jc w:val="left"/>
            </w:pPr>
            <w:r/>
            <w:r>
              <w:rPr>
                <w:rFonts w:ascii="Noto Serif CJK KR" w:hAnsi="Noto Serif CJK KR" w:eastAsia="Noto Serif CJK KR" w:cs="Noto Serif CJK KR"/>
                <w:b w:val="0"/>
                <w:color w:val="20252B"/>
                <w:sz w:val="16"/>
              </w:rPr>
              <w:t>최종 교열에서 아뢰야식으로 통일</w:t>
            </w:r>
          </w:p>
        </w:tc>
      </w:tr>
      <w:tr>
        <w:trPr>
          <w:cantSplit w:val="true"/>
        </w:trPr>
        <w:tc>
          <w:tcPr>
            <w:tcW w:type="dxa" w:w="1900"/>
            <w:vAlign w:val="center"/>
          </w:tcPr>
          <w:p>
            <w:pPr>
              <w:spacing w:before="0" w:after="60"/>
              <w:jc w:val="left"/>
            </w:pPr>
            <w:r/>
            <w:r>
              <w:rPr>
                <w:rFonts w:ascii="Noto Serif CJK KR" w:hAnsi="Noto Serif CJK KR" w:eastAsia="Noto Serif CJK KR" w:cs="Noto Serif CJK KR"/>
                <w:b w:val="0"/>
                <w:color w:val="20252B"/>
                <w:sz w:val="16"/>
              </w:rPr>
              <w:t>本覺</w:t>
            </w:r>
          </w:p>
        </w:tc>
        <w:tc>
          <w:tcPr>
            <w:tcW w:type="dxa" w:w="1900"/>
            <w:vAlign w:val="center"/>
          </w:tcPr>
          <w:p>
            <w:pPr>
              <w:spacing w:before="0" w:after="60"/>
              <w:jc w:val="left"/>
            </w:pPr>
            <w:r/>
            <w:r>
              <w:rPr>
                <w:rFonts w:ascii="Noto Sans CJK KR" w:hAnsi="Noto Sans CJK KR" w:eastAsia="Noto Sans CJK KR" w:cs="Noto Sans CJK KR"/>
                <w:b w:val="0"/>
                <w:color w:val="20252B"/>
                <w:sz w:val="16"/>
              </w:rPr>
              <w:t>본각</w:t>
            </w:r>
          </w:p>
        </w:tc>
        <w:tc>
          <w:tcPr>
            <w:tcW w:type="dxa" w:w="3900"/>
            <w:vAlign w:val="center"/>
          </w:tcPr>
          <w:p>
            <w:pPr>
              <w:spacing w:before="0" w:after="60"/>
              <w:jc w:val="left"/>
            </w:pPr>
            <w:r/>
            <w:r>
              <w:rPr>
                <w:rFonts w:ascii="Noto Serif CJK KR" w:hAnsi="Noto Serif CJK KR" w:eastAsia="Noto Serif CJK KR" w:cs="Noto Serif CJK KR"/>
                <w:b w:val="0"/>
                <w:color w:val="20252B"/>
                <w:sz w:val="16"/>
              </w:rPr>
              <w:t>본래 갖추어진 깨달음.</w:t>
            </w:r>
          </w:p>
        </w:tc>
        <w:tc>
          <w:tcPr>
            <w:tcW w:type="dxa" w:w="2166"/>
            <w:vAlign w:val="center"/>
          </w:tcPr>
          <w:p>
            <w:pPr>
              <w:spacing w:before="0" w:after="60"/>
              <w:jc w:val="left"/>
            </w:pPr>
            <w:r/>
            <w:r>
              <w:rPr>
                <w:rFonts w:ascii="Noto Serif CJK KR" w:hAnsi="Noto Serif CJK KR" w:eastAsia="Noto Serif CJK KR" w:cs="Noto Serif CJK KR"/>
                <w:b w:val="0"/>
                <w:color w:val="20252B"/>
                <w:sz w:val="16"/>
              </w:rPr>
              <w:t>始覺과 대조</w:t>
            </w:r>
          </w:p>
        </w:tc>
      </w:tr>
      <w:tr>
        <w:trPr>
          <w:cantSplit w:val="true"/>
        </w:trPr>
        <w:tc>
          <w:tcPr>
            <w:tcW w:type="dxa" w:w="1900"/>
            <w:vAlign w:val="center"/>
          </w:tcPr>
          <w:p>
            <w:pPr>
              <w:spacing w:before="0" w:after="60"/>
              <w:jc w:val="left"/>
            </w:pPr>
            <w:r/>
            <w:r>
              <w:rPr>
                <w:rFonts w:ascii="Noto Serif CJK KR" w:hAnsi="Noto Serif CJK KR" w:eastAsia="Noto Serif CJK KR" w:cs="Noto Serif CJK KR"/>
                <w:b w:val="0"/>
                <w:color w:val="20252B"/>
                <w:sz w:val="16"/>
              </w:rPr>
              <w:t>始覺</w:t>
            </w:r>
          </w:p>
        </w:tc>
        <w:tc>
          <w:tcPr>
            <w:tcW w:type="dxa" w:w="1900"/>
            <w:vAlign w:val="center"/>
          </w:tcPr>
          <w:p>
            <w:pPr>
              <w:spacing w:before="0" w:after="60"/>
              <w:jc w:val="left"/>
            </w:pPr>
            <w:r/>
            <w:r>
              <w:rPr>
                <w:rFonts w:ascii="Noto Sans CJK KR" w:hAnsi="Noto Sans CJK KR" w:eastAsia="Noto Sans CJK KR" w:cs="Noto Sans CJK KR"/>
                <w:b w:val="0"/>
                <w:color w:val="20252B"/>
                <w:sz w:val="16"/>
              </w:rPr>
              <w:t>시각</w:t>
            </w:r>
          </w:p>
        </w:tc>
        <w:tc>
          <w:tcPr>
            <w:tcW w:type="dxa" w:w="3900"/>
            <w:vAlign w:val="center"/>
          </w:tcPr>
          <w:p>
            <w:pPr>
              <w:spacing w:before="0" w:after="60"/>
              <w:jc w:val="left"/>
            </w:pPr>
            <w:r/>
            <w:r>
              <w:rPr>
                <w:rFonts w:ascii="Noto Serif CJK KR" w:hAnsi="Noto Serif CJK KR" w:eastAsia="Noto Serif CJK KR" w:cs="Noto Serif CJK KR"/>
                <w:b w:val="0"/>
                <w:color w:val="20252B"/>
                <w:sz w:val="16"/>
              </w:rPr>
              <w:t>불각에서 벗어나 비로소 드러나는 깨달음.</w:t>
            </w:r>
          </w:p>
        </w:tc>
        <w:tc>
          <w:tcPr>
            <w:tcW w:type="dxa" w:w="2166"/>
            <w:vAlign w:val="center"/>
          </w:tcPr>
          <w:p>
            <w:pPr>
              <w:spacing w:before="0" w:after="60"/>
              <w:jc w:val="left"/>
            </w:pPr>
            <w:r/>
            <w:r>
              <w:rPr>
                <w:rFonts w:ascii="Noto Serif CJK KR" w:hAnsi="Noto Serif CJK KR" w:eastAsia="Noto Serif CJK KR" w:cs="Noto Serif CJK KR"/>
                <w:b w:val="0"/>
                <w:color w:val="20252B"/>
                <w:sz w:val="16"/>
              </w:rPr>
              <w:t>本覺과의 불이 관계를 보존</w:t>
            </w:r>
          </w:p>
        </w:tc>
      </w:tr>
      <w:tr>
        <w:trPr>
          <w:cantSplit w:val="true"/>
        </w:trPr>
        <w:tc>
          <w:tcPr>
            <w:tcW w:type="dxa" w:w="1900"/>
            <w:vAlign w:val="center"/>
          </w:tcPr>
          <w:p>
            <w:pPr>
              <w:spacing w:before="0" w:after="60"/>
              <w:jc w:val="left"/>
            </w:pPr>
            <w:r/>
            <w:r>
              <w:rPr>
                <w:rFonts w:ascii="Noto Serif CJK KR" w:hAnsi="Noto Serif CJK KR" w:eastAsia="Noto Serif CJK KR" w:cs="Noto Serif CJK KR"/>
                <w:b w:val="0"/>
                <w:color w:val="20252B"/>
                <w:sz w:val="16"/>
              </w:rPr>
              <w:t>不覺</w:t>
            </w:r>
          </w:p>
        </w:tc>
        <w:tc>
          <w:tcPr>
            <w:tcW w:type="dxa" w:w="1900"/>
            <w:vAlign w:val="center"/>
          </w:tcPr>
          <w:p>
            <w:pPr>
              <w:spacing w:before="0" w:after="60"/>
              <w:jc w:val="left"/>
            </w:pPr>
            <w:r/>
            <w:r>
              <w:rPr>
                <w:rFonts w:ascii="Noto Sans CJK KR" w:hAnsi="Noto Sans CJK KR" w:eastAsia="Noto Sans CJK KR" w:cs="Noto Sans CJK KR"/>
                <w:b w:val="0"/>
                <w:color w:val="20252B"/>
                <w:sz w:val="16"/>
              </w:rPr>
              <w:t>불각</w:t>
            </w:r>
          </w:p>
        </w:tc>
        <w:tc>
          <w:tcPr>
            <w:tcW w:type="dxa" w:w="3900"/>
            <w:vAlign w:val="center"/>
          </w:tcPr>
          <w:p>
            <w:pPr>
              <w:spacing w:before="0" w:after="60"/>
              <w:jc w:val="left"/>
            </w:pPr>
            <w:r/>
            <w:r>
              <w:rPr>
                <w:rFonts w:ascii="Noto Serif CJK KR" w:hAnsi="Noto Serif CJK KR" w:eastAsia="Noto Serif CJK KR" w:cs="Noto Serif CJK KR"/>
                <w:b w:val="0"/>
                <w:color w:val="20252B"/>
                <w:sz w:val="16"/>
              </w:rPr>
              <w:t>무명에 따른 깨닫지 못함.</w:t>
            </w:r>
          </w:p>
        </w:tc>
        <w:tc>
          <w:tcPr>
            <w:tcW w:type="dxa" w:w="2166"/>
            <w:vAlign w:val="center"/>
          </w:tcPr>
          <w:p>
            <w:pPr>
              <w:spacing w:before="0" w:after="60"/>
              <w:jc w:val="left"/>
            </w:pPr>
            <w:r/>
            <w:r>
              <w:rPr>
                <w:rFonts w:ascii="Noto Serif CJK KR" w:hAnsi="Noto Serif CJK KR" w:eastAsia="Noto Serif CJK KR" w:cs="Noto Serif CJK KR"/>
                <w:b w:val="0"/>
                <w:color w:val="20252B"/>
                <w:sz w:val="16"/>
              </w:rPr>
              <w:t>本覺·始覺과 연동</w:t>
            </w:r>
          </w:p>
        </w:tc>
      </w:tr>
      <w:tr>
        <w:trPr>
          <w:cantSplit w:val="true"/>
        </w:trPr>
        <w:tc>
          <w:tcPr>
            <w:tcW w:type="dxa" w:w="1900"/>
            <w:vAlign w:val="center"/>
          </w:tcPr>
          <w:p>
            <w:pPr>
              <w:spacing w:before="0" w:after="60"/>
              <w:jc w:val="left"/>
            </w:pPr>
            <w:r/>
            <w:r>
              <w:rPr>
                <w:rFonts w:ascii="Noto Serif CJK KR" w:hAnsi="Noto Serif CJK KR" w:eastAsia="Noto Serif CJK KR" w:cs="Noto Serif CJK KR"/>
                <w:b w:val="0"/>
                <w:color w:val="20252B"/>
                <w:sz w:val="16"/>
              </w:rPr>
              <w:t>體大 / 相大 / 用大</w:t>
            </w:r>
          </w:p>
        </w:tc>
        <w:tc>
          <w:tcPr>
            <w:tcW w:type="dxa" w:w="1900"/>
            <w:vAlign w:val="center"/>
          </w:tcPr>
          <w:p>
            <w:pPr>
              <w:spacing w:before="0" w:after="60"/>
              <w:jc w:val="left"/>
            </w:pPr>
            <w:r/>
            <w:r>
              <w:rPr>
                <w:rFonts w:ascii="Noto Sans CJK KR" w:hAnsi="Noto Sans CJK KR" w:eastAsia="Noto Sans CJK KR" w:cs="Noto Sans CJK KR"/>
                <w:b w:val="0"/>
                <w:color w:val="20252B"/>
                <w:sz w:val="16"/>
              </w:rPr>
              <w:t>체대 / 상대 / 용대</w:t>
            </w:r>
          </w:p>
        </w:tc>
        <w:tc>
          <w:tcPr>
            <w:tcW w:type="dxa" w:w="3900"/>
            <w:vAlign w:val="center"/>
          </w:tcPr>
          <w:p>
            <w:pPr>
              <w:spacing w:before="0" w:after="60"/>
              <w:jc w:val="left"/>
            </w:pPr>
            <w:r/>
            <w:r>
              <w:rPr>
                <w:rFonts w:ascii="Noto Serif CJK KR" w:hAnsi="Noto Serif CJK KR" w:eastAsia="Noto Serif CJK KR" w:cs="Noto Serif CJK KR"/>
                <w:b w:val="0"/>
                <w:color w:val="20252B"/>
                <w:sz w:val="16"/>
              </w:rPr>
              <w:t>대승의 체·상·용 세 큰 뜻.</w:t>
            </w:r>
          </w:p>
        </w:tc>
        <w:tc>
          <w:tcPr>
            <w:tcW w:type="dxa" w:w="2166"/>
            <w:vAlign w:val="center"/>
          </w:tcPr>
          <w:p>
            <w:pPr>
              <w:spacing w:before="0" w:after="60"/>
              <w:jc w:val="left"/>
            </w:pPr>
            <w:r/>
            <w:r>
              <w:rPr>
                <w:rFonts w:ascii="Noto Serif CJK KR" w:hAnsi="Noto Serif CJK KR" w:eastAsia="Noto Serif CJK KR" w:cs="Noto Serif CJK KR"/>
                <w:b w:val="0"/>
                <w:color w:val="20252B"/>
                <w:sz w:val="16"/>
              </w:rPr>
              <w:t>세 항목 구분 유지</w:t>
            </w:r>
          </w:p>
        </w:tc>
      </w:tr>
      <w:tr>
        <w:trPr>
          <w:cantSplit w:val="true"/>
        </w:trPr>
        <w:tc>
          <w:tcPr>
            <w:tcW w:type="dxa" w:w="1900"/>
            <w:vAlign w:val="center"/>
          </w:tcPr>
          <w:p>
            <w:pPr>
              <w:spacing w:before="0" w:after="60"/>
              <w:jc w:val="left"/>
            </w:pPr>
            <w:r/>
            <w:r>
              <w:rPr>
                <w:rFonts w:ascii="Noto Serif CJK KR" w:hAnsi="Noto Serif CJK KR" w:eastAsia="Noto Serif CJK KR" w:cs="Noto Serif CJK KR"/>
                <w:b w:val="0"/>
                <w:color w:val="20252B"/>
                <w:sz w:val="16"/>
              </w:rPr>
              <w:t>熏習</w:t>
            </w:r>
          </w:p>
        </w:tc>
        <w:tc>
          <w:tcPr>
            <w:tcW w:type="dxa" w:w="1900"/>
            <w:vAlign w:val="center"/>
          </w:tcPr>
          <w:p>
            <w:pPr>
              <w:spacing w:before="0" w:after="60"/>
              <w:jc w:val="left"/>
            </w:pPr>
            <w:r/>
            <w:r>
              <w:rPr>
                <w:rFonts w:ascii="Noto Sans CJK KR" w:hAnsi="Noto Sans CJK KR" w:eastAsia="Noto Sans CJK KR" w:cs="Noto Sans CJK KR"/>
                <w:b w:val="0"/>
                <w:color w:val="20252B"/>
                <w:sz w:val="16"/>
              </w:rPr>
              <w:t>훈습</w:t>
            </w:r>
          </w:p>
        </w:tc>
        <w:tc>
          <w:tcPr>
            <w:tcW w:type="dxa" w:w="3900"/>
            <w:vAlign w:val="center"/>
          </w:tcPr>
          <w:p>
            <w:pPr>
              <w:spacing w:before="0" w:after="60"/>
              <w:jc w:val="left"/>
            </w:pPr>
            <w:r/>
            <w:r>
              <w:rPr>
                <w:rFonts w:ascii="Noto Serif CJK KR" w:hAnsi="Noto Serif CJK KR" w:eastAsia="Noto Serif CJK KR" w:cs="Noto Serif CJK KR"/>
                <w:b w:val="0"/>
                <w:color w:val="20252B"/>
                <w:sz w:val="16"/>
              </w:rPr>
              <w:t>진여와 무명이 서로 영향을 주어 염정 법이 이어지는 작용.</w:t>
            </w:r>
          </w:p>
        </w:tc>
        <w:tc>
          <w:tcPr>
            <w:tcW w:type="dxa" w:w="2166"/>
            <w:vAlign w:val="center"/>
          </w:tcPr>
          <w:p>
            <w:pPr>
              <w:spacing w:before="0" w:after="60"/>
              <w:jc w:val="left"/>
            </w:pPr>
            <w:r/>
            <w:r>
              <w:rPr>
                <w:rFonts w:ascii="Noto Serif CJK KR" w:hAnsi="Noto Serif CJK KR" w:eastAsia="Noto Serif CJK KR" w:cs="Noto Serif CJK KR"/>
                <w:b w:val="0"/>
                <w:color w:val="20252B"/>
                <w:sz w:val="16"/>
              </w:rPr>
              <w:t>能熏/所熏 관계 보존</w:t>
            </w:r>
          </w:p>
        </w:tc>
      </w:tr>
      <w:tr>
        <w:trPr>
          <w:cantSplit w:val="true"/>
        </w:trPr>
        <w:tc>
          <w:tcPr>
            <w:tcW w:type="dxa" w:w="1900"/>
            <w:vAlign w:val="center"/>
          </w:tcPr>
          <w:p>
            <w:pPr>
              <w:spacing w:before="0" w:after="60"/>
              <w:jc w:val="left"/>
            </w:pPr>
            <w:r/>
            <w:r>
              <w:rPr>
                <w:rFonts w:ascii="Noto Serif CJK KR" w:hAnsi="Noto Serif CJK KR" w:eastAsia="Noto Serif CJK KR" w:cs="Noto Serif CJK KR"/>
                <w:b w:val="0"/>
                <w:color w:val="20252B"/>
                <w:sz w:val="16"/>
              </w:rPr>
              <w:t>業識 / 轉識 / 現識</w:t>
            </w:r>
          </w:p>
        </w:tc>
        <w:tc>
          <w:tcPr>
            <w:tcW w:type="dxa" w:w="1900"/>
            <w:vAlign w:val="center"/>
          </w:tcPr>
          <w:p>
            <w:pPr>
              <w:spacing w:before="0" w:after="60"/>
              <w:jc w:val="left"/>
            </w:pPr>
            <w:r/>
            <w:r>
              <w:rPr>
                <w:rFonts w:ascii="Noto Sans CJK KR" w:hAnsi="Noto Sans CJK KR" w:eastAsia="Noto Sans CJK KR" w:cs="Noto Sans CJK KR"/>
                <w:b w:val="0"/>
                <w:color w:val="20252B"/>
                <w:sz w:val="16"/>
              </w:rPr>
              <w:t>업식 / 전식 / 현식</w:t>
            </w:r>
          </w:p>
        </w:tc>
        <w:tc>
          <w:tcPr>
            <w:tcW w:type="dxa" w:w="3900"/>
            <w:vAlign w:val="center"/>
          </w:tcPr>
          <w:p>
            <w:pPr>
              <w:spacing w:before="0" w:after="60"/>
              <w:jc w:val="left"/>
            </w:pPr>
            <w:r/>
            <w:r>
              <w:rPr>
                <w:rFonts w:ascii="Noto Serif CJK KR" w:hAnsi="Noto Serif CJK KR" w:eastAsia="Noto Serif CJK KR" w:cs="Noto Serif CJK KR"/>
                <w:b w:val="0"/>
                <w:color w:val="20252B"/>
                <w:sz w:val="16"/>
              </w:rPr>
              <w:t>생멸심의 미세한 식 전개를 설명하는 명칭들.</w:t>
            </w:r>
          </w:p>
        </w:tc>
        <w:tc>
          <w:tcPr>
            <w:tcW w:type="dxa" w:w="2166"/>
            <w:vAlign w:val="center"/>
          </w:tcPr>
          <w:p>
            <w:pPr>
              <w:spacing w:before="0" w:after="60"/>
              <w:jc w:val="left"/>
            </w:pPr>
            <w:r/>
            <w:r>
              <w:rPr>
                <w:rFonts w:ascii="Noto Serif CJK KR" w:hAnsi="Noto Serif CJK KR" w:eastAsia="Noto Serif CJK KR" w:cs="Noto Serif CJK KR"/>
                <w:b w:val="0"/>
                <w:color w:val="20252B"/>
                <w:sz w:val="16"/>
              </w:rPr>
              <w:t>원어별 구분 유지</w:t>
            </w:r>
          </w:p>
        </w:tc>
      </w:tr>
      <w:tr>
        <w:trPr>
          <w:cantSplit w:val="true"/>
        </w:trPr>
        <w:tc>
          <w:tcPr>
            <w:tcW w:type="dxa" w:w="1900"/>
            <w:vAlign w:val="center"/>
          </w:tcPr>
          <w:p>
            <w:pPr>
              <w:spacing w:before="0" w:after="60"/>
              <w:jc w:val="left"/>
            </w:pPr>
            <w:r/>
            <w:r>
              <w:rPr>
                <w:rFonts w:ascii="Noto Serif CJK KR" w:hAnsi="Noto Serif CJK KR" w:eastAsia="Noto Serif CJK KR" w:cs="Noto Serif CJK KR"/>
                <w:b w:val="0"/>
                <w:color w:val="20252B"/>
                <w:sz w:val="16"/>
              </w:rPr>
              <w:t>相續識</w:t>
            </w:r>
          </w:p>
        </w:tc>
        <w:tc>
          <w:tcPr>
            <w:tcW w:type="dxa" w:w="1900"/>
            <w:vAlign w:val="center"/>
          </w:tcPr>
          <w:p>
            <w:pPr>
              <w:spacing w:before="0" w:after="60"/>
              <w:jc w:val="left"/>
            </w:pPr>
            <w:r/>
            <w:r>
              <w:rPr>
                <w:rFonts w:ascii="Noto Sans CJK KR" w:hAnsi="Noto Sans CJK KR" w:eastAsia="Noto Sans CJK KR" w:cs="Noto Sans CJK KR"/>
                <w:b w:val="0"/>
                <w:color w:val="20252B"/>
                <w:sz w:val="16"/>
              </w:rPr>
              <w:t>상속식</w:t>
            </w:r>
          </w:p>
        </w:tc>
        <w:tc>
          <w:tcPr>
            <w:tcW w:type="dxa" w:w="3900"/>
            <w:vAlign w:val="center"/>
          </w:tcPr>
          <w:p>
            <w:pPr>
              <w:spacing w:before="0" w:after="60"/>
              <w:jc w:val="left"/>
            </w:pPr>
            <w:r/>
            <w:r>
              <w:rPr>
                <w:rFonts w:ascii="Noto Serif CJK KR" w:hAnsi="Noto Serif CJK KR" w:eastAsia="Noto Serif CJK KR" w:cs="Noto Serif CJK KR"/>
                <w:b w:val="0"/>
                <w:color w:val="20252B"/>
                <w:sz w:val="16"/>
              </w:rPr>
              <w:t>분별이 이어지는 식의 양상.</w:t>
            </w:r>
          </w:p>
        </w:tc>
        <w:tc>
          <w:tcPr>
            <w:tcW w:type="dxa" w:w="2166"/>
            <w:vAlign w:val="center"/>
          </w:tcPr>
          <w:p>
            <w:pPr>
              <w:spacing w:before="0" w:after="60"/>
              <w:jc w:val="left"/>
            </w:pPr>
            <w:r/>
            <w:r>
              <w:rPr>
                <w:rFonts w:ascii="Noto Serif CJK KR" w:hAnsi="Noto Serif CJK KR" w:eastAsia="Noto Serif CJK KR" w:cs="Noto Serif CJK KR"/>
                <w:b w:val="0"/>
                <w:color w:val="20252B"/>
                <w:sz w:val="16"/>
              </w:rPr>
              <w:t>相續心과 원어 차이 유지</w:t>
            </w:r>
          </w:p>
        </w:tc>
      </w:tr>
      <w:tr>
        <w:trPr>
          <w:cantSplit w:val="true"/>
        </w:trPr>
        <w:tc>
          <w:tcPr>
            <w:tcW w:type="dxa" w:w="1900"/>
            <w:vAlign w:val="center"/>
          </w:tcPr>
          <w:p>
            <w:pPr>
              <w:spacing w:before="0" w:after="60"/>
              <w:jc w:val="left"/>
            </w:pPr>
            <w:r/>
            <w:r>
              <w:rPr>
                <w:rFonts w:ascii="Noto Serif CJK KR" w:hAnsi="Noto Serif CJK KR" w:eastAsia="Noto Serif CJK KR" w:cs="Noto Serif CJK KR"/>
                <w:b w:val="0"/>
                <w:color w:val="20252B"/>
                <w:sz w:val="16"/>
              </w:rPr>
              <w:t>分別事識</w:t>
            </w:r>
          </w:p>
        </w:tc>
        <w:tc>
          <w:tcPr>
            <w:tcW w:type="dxa" w:w="1900"/>
            <w:vAlign w:val="center"/>
          </w:tcPr>
          <w:p>
            <w:pPr>
              <w:spacing w:before="0" w:after="60"/>
              <w:jc w:val="left"/>
            </w:pPr>
            <w:r/>
            <w:r>
              <w:rPr>
                <w:rFonts w:ascii="Noto Sans CJK KR" w:hAnsi="Noto Sans CJK KR" w:eastAsia="Noto Sans CJK KR" w:cs="Noto Sans CJK KR"/>
                <w:b w:val="0"/>
                <w:color w:val="20252B"/>
                <w:sz w:val="16"/>
              </w:rPr>
              <w:t>분별사식</w:t>
            </w:r>
          </w:p>
        </w:tc>
        <w:tc>
          <w:tcPr>
            <w:tcW w:type="dxa" w:w="3900"/>
            <w:vAlign w:val="center"/>
          </w:tcPr>
          <w:p>
            <w:pPr>
              <w:spacing w:before="0" w:after="60"/>
              <w:jc w:val="left"/>
            </w:pPr>
            <w:r/>
            <w:r>
              <w:rPr>
                <w:rFonts w:ascii="Noto Serif CJK KR" w:hAnsi="Noto Serif CJK KR" w:eastAsia="Noto Serif CJK KR" w:cs="Noto Serif CJK KR"/>
                <w:b w:val="0"/>
                <w:color w:val="20252B"/>
                <w:sz w:val="16"/>
              </w:rPr>
              <w:t>경계 사물을 분별하는 식.</w:t>
            </w:r>
          </w:p>
        </w:tc>
        <w:tc>
          <w:tcPr>
            <w:tcW w:type="dxa" w:w="2166"/>
            <w:vAlign w:val="center"/>
          </w:tcPr>
          <w:p>
            <w:pPr>
              <w:spacing w:before="0" w:after="60"/>
              <w:jc w:val="left"/>
            </w:pPr>
            <w:r/>
            <w:r>
              <w:rPr>
                <w:rFonts w:ascii="Noto Serif CJK KR" w:hAnsi="Noto Serif CJK KR" w:eastAsia="Noto Serif CJK KR" w:cs="Noto Serif CJK KR"/>
                <w:b w:val="0"/>
                <w:color w:val="20252B"/>
                <w:sz w:val="16"/>
              </w:rPr>
              <w:t>의식 설명과 연동</w:t>
            </w:r>
          </w:p>
        </w:tc>
      </w:tr>
      <w:tr>
        <w:trPr>
          <w:cantSplit w:val="true"/>
        </w:trPr>
        <w:tc>
          <w:tcPr>
            <w:tcW w:type="dxa" w:w="1900"/>
            <w:vAlign w:val="center"/>
          </w:tcPr>
          <w:p>
            <w:pPr>
              <w:spacing w:before="0" w:after="60"/>
              <w:jc w:val="left"/>
            </w:pPr>
            <w:r/>
            <w:r>
              <w:rPr>
                <w:rFonts w:ascii="Noto Serif CJK KR" w:hAnsi="Noto Serif CJK KR" w:eastAsia="Noto Serif CJK KR" w:cs="Noto Serif CJK KR"/>
                <w:b w:val="0"/>
                <w:color w:val="20252B"/>
                <w:sz w:val="16"/>
              </w:rPr>
              <w:t>煩惱礙 / 智礙</w:t>
            </w:r>
          </w:p>
        </w:tc>
        <w:tc>
          <w:tcPr>
            <w:tcW w:type="dxa" w:w="1900"/>
            <w:vAlign w:val="center"/>
          </w:tcPr>
          <w:p>
            <w:pPr>
              <w:spacing w:before="0" w:after="60"/>
              <w:jc w:val="left"/>
            </w:pPr>
            <w:r/>
            <w:r>
              <w:rPr>
                <w:rFonts w:ascii="Noto Sans CJK KR" w:hAnsi="Noto Sans CJK KR" w:eastAsia="Noto Sans CJK KR" w:cs="Noto Sans CJK KR"/>
                <w:b w:val="0"/>
                <w:color w:val="20252B"/>
                <w:sz w:val="16"/>
              </w:rPr>
              <w:t>번뇌애 / 지애</w:t>
            </w:r>
          </w:p>
        </w:tc>
        <w:tc>
          <w:tcPr>
            <w:tcW w:type="dxa" w:w="3900"/>
            <w:vAlign w:val="center"/>
          </w:tcPr>
          <w:p>
            <w:pPr>
              <w:spacing w:before="0" w:after="60"/>
              <w:jc w:val="left"/>
            </w:pPr>
            <w:r/>
            <w:r>
              <w:rPr>
                <w:rFonts w:ascii="Noto Serif CJK KR" w:hAnsi="Noto Serif CJK KR" w:eastAsia="Noto Serif CJK KR" w:cs="Noto Serif CJK KR"/>
                <w:b w:val="0"/>
                <w:color w:val="20252B"/>
                <w:sz w:val="16"/>
              </w:rPr>
              <w:t>마음의 진여성·세간 지혜를 가로막는 두 장애.</w:t>
            </w:r>
          </w:p>
        </w:tc>
        <w:tc>
          <w:tcPr>
            <w:tcW w:type="dxa" w:w="2166"/>
            <w:vAlign w:val="center"/>
          </w:tcPr>
          <w:p>
            <w:pPr>
              <w:spacing w:before="0" w:after="60"/>
              <w:jc w:val="left"/>
            </w:pPr>
            <w:r/>
            <w:r>
              <w:rPr>
                <w:rFonts w:ascii="Noto Serif CJK KR" w:hAnsi="Noto Serif CJK KR" w:eastAsia="Noto Serif CJK KR" w:cs="Noto Serif CJK KR"/>
                <w:b w:val="0"/>
                <w:color w:val="20252B"/>
                <w:sz w:val="16"/>
              </w:rPr>
              <w:t>二礙의 문맥</w:t>
            </w:r>
          </w:p>
        </w:tc>
      </w:tr>
      <w:tr>
        <w:trPr>
          <w:cantSplit w:val="true"/>
        </w:trPr>
        <w:tc>
          <w:tcPr>
            <w:tcW w:type="dxa" w:w="1900"/>
            <w:vAlign w:val="center"/>
          </w:tcPr>
          <w:p>
            <w:pPr>
              <w:spacing w:before="0" w:after="60"/>
              <w:jc w:val="left"/>
            </w:pPr>
            <w:r/>
            <w:r>
              <w:rPr>
                <w:rFonts w:ascii="Noto Serif CJK KR" w:hAnsi="Noto Serif CJK KR" w:eastAsia="Noto Serif CJK KR" w:cs="Noto Serif CJK KR"/>
                <w:b w:val="0"/>
                <w:color w:val="20252B"/>
                <w:sz w:val="16"/>
              </w:rPr>
              <w:t>止 / 觀</w:t>
            </w:r>
          </w:p>
        </w:tc>
        <w:tc>
          <w:tcPr>
            <w:tcW w:type="dxa" w:w="1900"/>
            <w:vAlign w:val="center"/>
          </w:tcPr>
          <w:p>
            <w:pPr>
              <w:spacing w:before="0" w:after="60"/>
              <w:jc w:val="left"/>
            </w:pPr>
            <w:r/>
            <w:r>
              <w:rPr>
                <w:rFonts w:ascii="Noto Sans CJK KR" w:hAnsi="Noto Sans CJK KR" w:eastAsia="Noto Sans CJK KR" w:cs="Noto Sans CJK KR"/>
                <w:b w:val="0"/>
                <w:color w:val="20252B"/>
                <w:sz w:val="16"/>
              </w:rPr>
              <w:t>지 / 관</w:t>
            </w:r>
          </w:p>
        </w:tc>
        <w:tc>
          <w:tcPr>
            <w:tcW w:type="dxa" w:w="3900"/>
            <w:vAlign w:val="center"/>
          </w:tcPr>
          <w:p>
            <w:pPr>
              <w:spacing w:before="0" w:after="60"/>
              <w:jc w:val="left"/>
            </w:pPr>
            <w:r/>
            <w:r>
              <w:rPr>
                <w:rFonts w:ascii="Noto Serif CJK KR" w:hAnsi="Noto Serif CJK KR" w:eastAsia="Noto Serif CJK KR" w:cs="Noto Serif CJK KR"/>
                <w:b w:val="0"/>
                <w:color w:val="20252B"/>
                <w:sz w:val="16"/>
              </w:rPr>
              <w:t>산란을 멈추는 수행과 법을 관찰하는 수행.</w:t>
            </w:r>
          </w:p>
        </w:tc>
        <w:tc>
          <w:tcPr>
            <w:tcW w:type="dxa" w:w="2166"/>
            <w:vAlign w:val="center"/>
          </w:tcPr>
          <w:p>
            <w:pPr>
              <w:spacing w:before="0" w:after="60"/>
              <w:jc w:val="left"/>
            </w:pPr>
            <w:r/>
            <w:r>
              <w:rPr>
                <w:rFonts w:ascii="Noto Serif CJK KR" w:hAnsi="Noto Serif CJK KR" w:eastAsia="Noto Serif CJK KR" w:cs="Noto Serif CJK KR"/>
                <w:b w:val="0"/>
                <w:color w:val="20252B"/>
                <w:sz w:val="16"/>
              </w:rPr>
              <w:t>함께 닦는 구조 보존</w:t>
            </w:r>
          </w:p>
        </w:tc>
      </w:tr>
      <w:tr>
        <w:trPr>
          <w:cantSplit w:val="true"/>
        </w:trPr>
        <w:tc>
          <w:tcPr>
            <w:tcW w:type="dxa" w:w="1900"/>
            <w:vAlign w:val="center"/>
          </w:tcPr>
          <w:p>
            <w:pPr>
              <w:spacing w:before="0" w:after="60"/>
              <w:jc w:val="left"/>
            </w:pPr>
            <w:r/>
            <w:r>
              <w:rPr>
                <w:rFonts w:ascii="Noto Serif CJK KR" w:hAnsi="Noto Serif CJK KR" w:eastAsia="Noto Serif CJK KR" w:cs="Noto Serif CJK KR"/>
                <w:b w:val="0"/>
                <w:color w:val="20252B"/>
                <w:sz w:val="16"/>
              </w:rPr>
              <w:t>奢摩他 / 毘鉢舍那</w:t>
            </w:r>
          </w:p>
        </w:tc>
        <w:tc>
          <w:tcPr>
            <w:tcW w:type="dxa" w:w="1900"/>
            <w:vAlign w:val="center"/>
          </w:tcPr>
          <w:p>
            <w:pPr>
              <w:spacing w:before="0" w:after="60"/>
              <w:jc w:val="left"/>
            </w:pPr>
            <w:r/>
            <w:r>
              <w:rPr>
                <w:rFonts w:ascii="Noto Sans CJK KR" w:hAnsi="Noto Sans CJK KR" w:eastAsia="Noto Sans CJK KR" w:cs="Noto Sans CJK KR"/>
                <w:b w:val="0"/>
                <w:color w:val="20252B"/>
                <w:sz w:val="16"/>
              </w:rPr>
              <w:t>사마타 / 비파사나</w:t>
            </w:r>
          </w:p>
        </w:tc>
        <w:tc>
          <w:tcPr>
            <w:tcW w:type="dxa" w:w="3900"/>
            <w:vAlign w:val="center"/>
          </w:tcPr>
          <w:p>
            <w:pPr>
              <w:spacing w:before="0" w:after="60"/>
              <w:jc w:val="left"/>
            </w:pPr>
            <w:r/>
            <w:r>
              <w:rPr>
                <w:rFonts w:ascii="Noto Serif CJK KR" w:hAnsi="Noto Serif CJK KR" w:eastAsia="Noto Serif CJK KR" w:cs="Noto Serif CJK KR"/>
                <w:b w:val="0"/>
                <w:color w:val="20252B"/>
                <w:sz w:val="16"/>
              </w:rPr>
              <w:t>지와 관에 대응하는 수행 명칭.</w:t>
            </w:r>
          </w:p>
        </w:tc>
        <w:tc>
          <w:tcPr>
            <w:tcW w:type="dxa" w:w="2166"/>
            <w:vAlign w:val="center"/>
          </w:tcPr>
          <w:p>
            <w:pPr>
              <w:spacing w:before="0" w:after="60"/>
              <w:jc w:val="left"/>
            </w:pPr>
            <w:r/>
            <w:r>
              <w:rPr>
                <w:rFonts w:ascii="Noto Serif CJK KR" w:hAnsi="Noto Serif CJK KR" w:eastAsia="Noto Serif CJK KR" w:cs="Noto Serif CJK KR"/>
                <w:b w:val="0"/>
                <w:color w:val="20252B"/>
                <w:sz w:val="16"/>
              </w:rPr>
              <w:t>음역 유지</w:t>
            </w:r>
          </w:p>
        </w:tc>
      </w:tr>
      <w:tr>
        <w:trPr>
          <w:cantSplit w:val="true"/>
        </w:trPr>
        <w:tc>
          <w:tcPr>
            <w:tcW w:type="dxa" w:w="1900"/>
            <w:vAlign w:val="center"/>
          </w:tcPr>
          <w:p>
            <w:pPr>
              <w:spacing w:before="0" w:after="60"/>
              <w:jc w:val="left"/>
            </w:pPr>
            <w:r/>
            <w:r>
              <w:rPr>
                <w:rFonts w:ascii="Noto Serif CJK KR" w:hAnsi="Noto Serif CJK KR" w:eastAsia="Noto Serif CJK KR" w:cs="Noto Serif CJK KR"/>
                <w:b w:val="0"/>
                <w:color w:val="20252B"/>
                <w:sz w:val="16"/>
              </w:rPr>
              <w:t>真如三昧</w:t>
            </w:r>
          </w:p>
        </w:tc>
        <w:tc>
          <w:tcPr>
            <w:tcW w:type="dxa" w:w="1900"/>
            <w:vAlign w:val="center"/>
          </w:tcPr>
          <w:p>
            <w:pPr>
              <w:spacing w:before="0" w:after="60"/>
              <w:jc w:val="left"/>
            </w:pPr>
            <w:r/>
            <w:r>
              <w:rPr>
                <w:rFonts w:ascii="Noto Sans CJK KR" w:hAnsi="Noto Sans CJK KR" w:eastAsia="Noto Sans CJK KR" w:cs="Noto Sans CJK KR"/>
                <w:b w:val="0"/>
                <w:color w:val="20252B"/>
                <w:sz w:val="16"/>
              </w:rPr>
              <w:t>진여삼매</w:t>
            </w:r>
          </w:p>
        </w:tc>
        <w:tc>
          <w:tcPr>
            <w:tcW w:type="dxa" w:w="3900"/>
            <w:vAlign w:val="center"/>
          </w:tcPr>
          <w:p>
            <w:pPr>
              <w:spacing w:before="0" w:after="60"/>
              <w:jc w:val="left"/>
            </w:pPr>
            <w:r/>
            <w:r>
              <w:rPr>
                <w:rFonts w:ascii="Noto Serif CJK KR" w:hAnsi="Noto Serif CJK KR" w:eastAsia="Noto Serif CJK KR" w:cs="Noto Serif CJK KR"/>
                <w:b w:val="0"/>
                <w:color w:val="20252B"/>
                <w:sz w:val="16"/>
              </w:rPr>
              <w:t>진여에 의거하여 닦는 삼매.</w:t>
            </w:r>
          </w:p>
        </w:tc>
        <w:tc>
          <w:tcPr>
            <w:tcW w:type="dxa" w:w="2166"/>
            <w:vAlign w:val="center"/>
          </w:tcPr>
          <w:p>
            <w:pPr>
              <w:spacing w:before="0" w:after="60"/>
              <w:jc w:val="left"/>
            </w:pPr>
            <w:r/>
            <w:r>
              <w:rPr>
                <w:rFonts w:ascii="Noto Serif CJK KR" w:hAnsi="Noto Serif CJK KR" w:eastAsia="Noto Serif CJK KR" w:cs="Noto Serif CJK KR"/>
                <w:b w:val="0"/>
                <w:color w:val="20252B"/>
                <w:sz w:val="16"/>
              </w:rPr>
              <w:t>세간의 사삼매와 구별</w:t>
            </w:r>
          </w:p>
        </w:tc>
      </w:tr>
      <w:tr>
        <w:trPr>
          <w:cantSplit w:val="true"/>
        </w:trPr>
        <w:tc>
          <w:tcPr>
            <w:tcW w:type="dxa" w:w="1900"/>
            <w:vAlign w:val="center"/>
          </w:tcPr>
          <w:p>
            <w:pPr>
              <w:spacing w:before="0" w:after="60"/>
              <w:jc w:val="left"/>
            </w:pPr>
            <w:r/>
            <w:r>
              <w:rPr>
                <w:rFonts w:ascii="Noto Serif CJK KR" w:hAnsi="Noto Serif CJK KR" w:eastAsia="Noto Serif CJK KR" w:cs="Noto Serif CJK KR"/>
                <w:b w:val="0"/>
                <w:color w:val="20252B"/>
                <w:sz w:val="16"/>
              </w:rPr>
              <w:t>發心</w:t>
            </w:r>
          </w:p>
        </w:tc>
        <w:tc>
          <w:tcPr>
            <w:tcW w:type="dxa" w:w="1900"/>
            <w:vAlign w:val="center"/>
          </w:tcPr>
          <w:p>
            <w:pPr>
              <w:spacing w:before="0" w:after="60"/>
              <w:jc w:val="left"/>
            </w:pPr>
            <w:r/>
            <w:r>
              <w:rPr>
                <w:rFonts w:ascii="Noto Sans CJK KR" w:hAnsi="Noto Sans CJK KR" w:eastAsia="Noto Sans CJK KR" w:cs="Noto Sans CJK KR"/>
                <w:b w:val="0"/>
                <w:color w:val="20252B"/>
                <w:sz w:val="16"/>
              </w:rPr>
              <w:t>발심</w:t>
            </w:r>
          </w:p>
        </w:tc>
        <w:tc>
          <w:tcPr>
            <w:tcW w:type="dxa" w:w="3900"/>
            <w:vAlign w:val="center"/>
          </w:tcPr>
          <w:p>
            <w:pPr>
              <w:spacing w:before="0" w:after="60"/>
              <w:jc w:val="left"/>
            </w:pPr>
            <w:r/>
            <w:r>
              <w:rPr>
                <w:rFonts w:ascii="Noto Serif CJK KR" w:hAnsi="Noto Serif CJK KR" w:eastAsia="Noto Serif CJK KR" w:cs="Noto Serif CJK KR"/>
                <w:b w:val="0"/>
                <w:color w:val="20252B"/>
                <w:sz w:val="16"/>
              </w:rPr>
              <w:t>보리심을 일으켜 수행 단계로 나아감.</w:t>
            </w:r>
          </w:p>
        </w:tc>
        <w:tc>
          <w:tcPr>
            <w:tcW w:type="dxa" w:w="2166"/>
            <w:vAlign w:val="center"/>
          </w:tcPr>
          <w:p>
            <w:pPr>
              <w:spacing w:before="0" w:after="60"/>
              <w:jc w:val="left"/>
            </w:pPr>
            <w:r/>
            <w:r>
              <w:rPr>
                <w:rFonts w:ascii="Noto Serif CJK KR" w:hAnsi="Noto Serif CJK KR" w:eastAsia="Noto Serif CJK KR" w:cs="Noto Serif CJK KR"/>
                <w:b w:val="0"/>
                <w:color w:val="20252B"/>
                <w:sz w:val="16"/>
              </w:rPr>
              <w:t>信成就·解行·證發心 구별</w:t>
            </w:r>
          </w:p>
        </w:tc>
      </w:tr>
    </w:tbl>
    <w:p>
      <w:pPr>
        <w:pStyle w:val="Heading1"/>
      </w:pPr>
      <w:r>
        <w:t>6. 교감 표시 규칙</w:t>
      </w:r>
    </w:p>
    <w:tbl>
      <w:tblPr>
        <w:tblW w:type="dxa" w:w="9866"/>
        <w:jc w:val="center"/>
        <w:tblLayout w:type="fixed"/>
        <w:tblLook w:firstColumn="1" w:firstRow="1" w:lastColumn="0" w:lastRow="0" w:noHBand="0" w:noVBand="1" w:val="04A0"/>
        <w:tblCellMar>
          <w:top w:w="70" w:type="dxa"/>
          <w:start w:w="90" w:type="dxa"/>
          <w:bottom w:w="70" w:type="dxa"/>
          <w:end w:w="90" w:type="dxa"/>
        </w:tblCellMar>
      </w:tblPr>
      <w:tblGrid>
        <w:gridCol w:w="2650"/>
        <w:gridCol w:w="7216"/>
      </w:tblGrid>
      <w:tr>
        <w:trPr>
          <w:tblHeader w:val="true"/>
        </w:trPr>
        <w:tc>
          <w:tcPr>
            <w:tcW w:type="dxa" w:w="2650"/>
            <w:shd w:fill="2F5F7D"/>
            <w:vAlign w:val="center"/>
          </w:tcPr>
          <w:p>
            <w:pPr>
              <w:spacing w:before="0" w:after="60"/>
              <w:jc w:val="center"/>
            </w:pPr>
            <w:r/>
            <w:r>
              <w:rPr>
                <w:rFonts w:ascii="Noto Sans CJK KR" w:hAnsi="Noto Sans CJK KR" w:eastAsia="Noto Sans CJK KR" w:cs="Noto Sans CJK KR"/>
                <w:b/>
                <w:color w:val="FFFFFF"/>
                <w:sz w:val="17"/>
              </w:rPr>
              <w:t>항목</w:t>
            </w:r>
          </w:p>
        </w:tc>
        <w:tc>
          <w:tcPr>
            <w:tcW w:type="dxa" w:w="7216"/>
            <w:shd w:fill="2F5F7D"/>
            <w:vAlign w:val="center"/>
          </w:tcPr>
          <w:p>
            <w:pPr>
              <w:spacing w:before="0" w:after="60"/>
              <w:jc w:val="center"/>
            </w:pPr>
            <w:r/>
            <w:r>
              <w:rPr>
                <w:rFonts w:ascii="Noto Sans CJK KR" w:hAnsi="Noto Sans CJK KR" w:eastAsia="Noto Sans CJK KR" w:cs="Noto Sans CJK KR"/>
                <w:b/>
                <w:color w:val="FFFFFF"/>
                <w:sz w:val="17"/>
              </w:rPr>
              <w:t>내용</w:t>
            </w:r>
          </w:p>
        </w:tc>
      </w:tr>
      <w:tr>
        <w:trPr>
          <w:cantSplit w:val="true"/>
        </w:trPr>
        <w:tc>
          <w:tcPr>
            <w:tcW w:type="dxa" w:w="2650"/>
            <w:shd w:fill="F6F8FA"/>
            <w:vAlign w:val="center"/>
          </w:tcPr>
          <w:p>
            <w:pPr>
              <w:spacing w:before="0" w:after="60"/>
              <w:jc w:val="left"/>
            </w:pPr>
            <w:r/>
            <w:r>
              <w:rPr>
                <w:rFonts w:ascii="Noto Sans CJK KR" w:hAnsi="Noto Sans CJK KR" w:eastAsia="Noto Sans CJK KR" w:cs="Noto Sans CJK KR"/>
                <w:b/>
                <w:color w:val="203E52"/>
                <w:sz w:val="17"/>
              </w:rPr>
              <w:t>[CBETA 원교감]</w:t>
            </w:r>
          </w:p>
        </w:tc>
        <w:tc>
          <w:tcPr>
            <w:tcW w:type="dxa" w:w="7216"/>
            <w:vAlign w:val="center"/>
          </w:tcPr>
          <w:p>
            <w:pPr>
              <w:spacing w:before="0" w:after="60"/>
              <w:jc w:val="left"/>
            </w:pPr>
            <w:r/>
            <w:r>
              <w:rPr>
                <w:rFonts w:ascii="Noto Serif CJK KR" w:hAnsi="Noto Serif CJK KR" w:eastAsia="Noto Serif CJK KR" w:cs="Noto Serif CJK KR"/>
                <w:b w:val="0"/>
                <w:color w:val="20252B"/>
                <w:sz w:val="17"/>
              </w:rPr>
              <w:t>대정장 원교감 또는 XML에서 원교감층으로 확인되는 주.</w:t>
            </w:r>
          </w:p>
        </w:tc>
      </w:tr>
      <w:tr>
        <w:trPr>
          <w:cantSplit w:val="true"/>
        </w:trPr>
        <w:tc>
          <w:tcPr>
            <w:tcW w:type="dxa" w:w="2650"/>
            <w:shd w:fill="F6F8FA"/>
            <w:vAlign w:val="center"/>
          </w:tcPr>
          <w:p>
            <w:pPr>
              <w:spacing w:before="0" w:after="60"/>
              <w:jc w:val="left"/>
            </w:pPr>
            <w:r/>
            <w:r>
              <w:rPr>
                <w:rFonts w:ascii="Noto Sans CJK KR" w:hAnsi="Noto Sans CJK KR" w:eastAsia="Noto Sans CJK KR" w:cs="Noto Sans CJK KR"/>
                <w:b/>
                <w:color w:val="203E52"/>
                <w:sz w:val="17"/>
              </w:rPr>
              <w:t>[CBETA 교감]</w:t>
            </w:r>
          </w:p>
        </w:tc>
        <w:tc>
          <w:tcPr>
            <w:tcW w:type="dxa" w:w="7216"/>
            <w:vAlign w:val="center"/>
          </w:tcPr>
          <w:p>
            <w:pPr>
              <w:spacing w:before="0" w:after="60"/>
              <w:jc w:val="left"/>
            </w:pPr>
            <w:r/>
            <w:r>
              <w:rPr>
                <w:rFonts w:ascii="Noto Serif CJK KR" w:hAnsi="Noto Serif CJK KR" w:eastAsia="Noto Serif CJK KR" w:cs="Noto Serif CJK KR"/>
                <w:b w:val="0"/>
                <w:color w:val="20252B"/>
                <w:sz w:val="17"/>
              </w:rPr>
              <w:t>CBETA XML에서 확인한 일반 교감·판본 이문.</w:t>
            </w:r>
          </w:p>
        </w:tc>
      </w:tr>
      <w:tr>
        <w:trPr>
          <w:cantSplit w:val="true"/>
        </w:trPr>
        <w:tc>
          <w:tcPr>
            <w:tcW w:type="dxa" w:w="2650"/>
            <w:shd w:fill="F6F8FA"/>
            <w:vAlign w:val="center"/>
          </w:tcPr>
          <w:p>
            <w:pPr>
              <w:spacing w:before="0" w:after="60"/>
              <w:jc w:val="left"/>
            </w:pPr>
            <w:r/>
            <w:r>
              <w:rPr>
                <w:rFonts w:ascii="Noto Sans CJK KR" w:hAnsi="Noto Sans CJK KR" w:eastAsia="Noto Sans CJK KR" w:cs="Noto Sans CJK KR"/>
                <w:b/>
                <w:color w:val="203E52"/>
                <w:sz w:val="17"/>
              </w:rPr>
              <w:t>[CBETA 수정 교감]</w:t>
            </w:r>
          </w:p>
        </w:tc>
        <w:tc>
          <w:tcPr>
            <w:tcW w:type="dxa" w:w="7216"/>
            <w:vAlign w:val="center"/>
          </w:tcPr>
          <w:p>
            <w:pPr>
              <w:spacing w:before="0" w:after="60"/>
              <w:jc w:val="left"/>
            </w:pPr>
            <w:r/>
            <w:r>
              <w:rPr>
                <w:rFonts w:ascii="Noto Serif CJK KR" w:hAnsi="Noto Serif CJK KR" w:eastAsia="Noto Serif CJK KR" w:cs="Noto Serif CJK KR"/>
                <w:b w:val="0"/>
                <w:color w:val="20252B"/>
                <w:sz w:val="17"/>
              </w:rPr>
              <w:t>CBETA가 기존 텍스트를 수정·채택한 교정층.</w:t>
            </w:r>
          </w:p>
        </w:tc>
      </w:tr>
      <w:tr>
        <w:trPr>
          <w:cantSplit w:val="true"/>
        </w:trPr>
        <w:tc>
          <w:tcPr>
            <w:tcW w:type="dxa" w:w="2650"/>
            <w:shd w:fill="F6F8FA"/>
            <w:vAlign w:val="center"/>
          </w:tcPr>
          <w:p>
            <w:pPr>
              <w:spacing w:before="0" w:after="60"/>
              <w:jc w:val="left"/>
            </w:pPr>
            <w:r/>
            <w:r>
              <w:rPr>
                <w:rFonts w:ascii="Noto Sans CJK KR" w:hAnsi="Noto Sans CJK KR" w:eastAsia="Noto Sans CJK KR" w:cs="Noto Sans CJK KR"/>
                <w:b/>
                <w:color w:val="203E52"/>
                <w:sz w:val="17"/>
              </w:rPr>
              <w:t>[CBETA 추가 교감]</w:t>
            </w:r>
          </w:p>
        </w:tc>
        <w:tc>
          <w:tcPr>
            <w:tcW w:type="dxa" w:w="7216"/>
            <w:vAlign w:val="center"/>
          </w:tcPr>
          <w:p>
            <w:pPr>
              <w:spacing w:before="0" w:after="60"/>
              <w:jc w:val="left"/>
            </w:pPr>
            <w:r/>
            <w:r>
              <w:rPr>
                <w:rFonts w:ascii="Noto Serif CJK KR" w:hAnsi="Noto Serif CJK KR" w:eastAsia="Noto Serif CJK KR" w:cs="Noto Serif CJK KR"/>
                <w:b w:val="0"/>
                <w:color w:val="20252B"/>
                <w:sz w:val="17"/>
              </w:rPr>
              <w:t>CBETA가 추가한 보충·대조 정보.</w:t>
            </w:r>
          </w:p>
        </w:tc>
      </w:tr>
      <w:tr>
        <w:trPr>
          <w:cantSplit w:val="true"/>
        </w:trPr>
        <w:tc>
          <w:tcPr>
            <w:tcW w:type="dxa" w:w="2650"/>
            <w:shd w:fill="F6F8FA"/>
            <w:vAlign w:val="center"/>
          </w:tcPr>
          <w:p>
            <w:pPr>
              <w:spacing w:before="0" w:after="60"/>
              <w:jc w:val="left"/>
            </w:pPr>
            <w:r/>
            <w:r>
              <w:rPr>
                <w:rFonts w:ascii="Noto Sans CJK KR" w:hAnsi="Noto Sans CJK KR" w:eastAsia="Noto Sans CJK KR" w:cs="Noto Sans CJK KR"/>
                <w:b/>
                <w:color w:val="203E52"/>
                <w:sz w:val="17"/>
              </w:rPr>
              <w:t>[KABC 교감]</w:t>
            </w:r>
          </w:p>
        </w:tc>
        <w:tc>
          <w:tcPr>
            <w:tcW w:type="dxa" w:w="7216"/>
            <w:vAlign w:val="center"/>
          </w:tcPr>
          <w:p>
            <w:pPr>
              <w:spacing w:before="0" w:after="60"/>
              <w:jc w:val="left"/>
            </w:pPr>
            <w:r/>
            <w:r>
              <w:rPr>
                <w:rFonts w:ascii="Noto Serif CJK KR" w:hAnsi="Noto Serif CJK KR" w:eastAsia="Noto Serif CJK KR" w:cs="Noto Serif CJK KR"/>
                <w:b w:val="0"/>
                <w:color w:val="20252B"/>
                <w:sz w:val="17"/>
              </w:rPr>
              <w:t>KABC 자료에서 저본·대교본 이문을 표시할 때 사용하는 표준 표지. 이 문헌의 실제 교감에는 사용하지 않음.</w:t>
            </w:r>
          </w:p>
        </w:tc>
      </w:tr>
      <w:tr>
        <w:trPr>
          <w:cantSplit w:val="true"/>
        </w:trPr>
        <w:tc>
          <w:tcPr>
            <w:tcW w:type="dxa" w:w="2650"/>
            <w:shd w:fill="F6F8FA"/>
            <w:vAlign w:val="center"/>
          </w:tcPr>
          <w:p>
            <w:pPr>
              <w:spacing w:before="0" w:after="60"/>
              <w:jc w:val="left"/>
            </w:pPr>
            <w:r/>
            <w:r>
              <w:rPr>
                <w:rFonts w:ascii="Noto Sans CJK KR" w:hAnsi="Noto Sans CJK KR" w:eastAsia="Noto Sans CJK KR" w:cs="Noto Sans CJK KR"/>
                <w:b/>
                <w:color w:val="203E52"/>
                <w:sz w:val="17"/>
              </w:rPr>
              <w:t>[KABC 편집]</w:t>
            </w:r>
          </w:p>
        </w:tc>
        <w:tc>
          <w:tcPr>
            <w:tcW w:type="dxa" w:w="7216"/>
            <w:vAlign w:val="center"/>
          </w:tcPr>
          <w:p>
            <w:pPr>
              <w:spacing w:before="0" w:after="60"/>
              <w:jc w:val="left"/>
            </w:pPr>
            <w:r/>
            <w:r>
              <w:rPr>
                <w:rFonts w:ascii="Noto Serif CJK KR" w:hAnsi="Noto Serif CJK KR" w:eastAsia="Noto Serif CJK KR" w:cs="Noto Serif CJK KR"/>
                <w:b w:val="0"/>
                <w:color w:val="20252B"/>
                <w:sz w:val="17"/>
              </w:rPr>
              <w:t>KABC 편집자의 보입·추정·판독 제안을 표시하는 표준 표지. 이 문헌의 실제 교감에는 사용하지 않음.</w:t>
            </w:r>
          </w:p>
        </w:tc>
      </w:tr>
      <w:tr>
        <w:trPr>
          <w:cantSplit w:val="true"/>
        </w:trPr>
        <w:tc>
          <w:tcPr>
            <w:tcW w:type="dxa" w:w="2650"/>
            <w:shd w:fill="F6F8FA"/>
            <w:vAlign w:val="center"/>
          </w:tcPr>
          <w:p>
            <w:pPr>
              <w:spacing w:before="0" w:after="60"/>
              <w:jc w:val="left"/>
            </w:pPr>
            <w:r/>
            <w:r>
              <w:rPr>
                <w:rFonts w:ascii="Noto Sans CJK KR" w:hAnsi="Noto Sans CJK KR" w:eastAsia="Noto Sans CJK KR" w:cs="Noto Sans CJK KR"/>
                <w:b/>
                <w:color w:val="203E52"/>
                <w:sz w:val="17"/>
              </w:rPr>
              <w:t>[번역 차이 없음]</w:t>
            </w:r>
          </w:p>
        </w:tc>
        <w:tc>
          <w:tcPr>
            <w:tcW w:type="dxa" w:w="7216"/>
            <w:vAlign w:val="center"/>
          </w:tcPr>
          <w:p>
            <w:pPr>
              <w:spacing w:before="0" w:after="60"/>
              <w:jc w:val="left"/>
            </w:pPr>
            <w:r/>
            <w:r>
              <w:rPr>
                <w:rFonts w:ascii="Noto Serif CJK KR" w:hAnsi="Noto Serif CJK KR" w:eastAsia="Noto Serif CJK KR" w:cs="Noto Serif CJK KR"/>
                <w:b w:val="0"/>
                <w:color w:val="20252B"/>
                <w:sz w:val="17"/>
              </w:rPr>
              <w:t>판본 차이가 있어도 한국어 번역의 실질적 의미가 달라지지 않음.</w:t>
            </w:r>
          </w:p>
        </w:tc>
      </w:tr>
      <w:tr>
        <w:trPr>
          <w:cantSplit w:val="true"/>
        </w:trPr>
        <w:tc>
          <w:tcPr>
            <w:tcW w:type="dxa" w:w="2650"/>
            <w:shd w:fill="F6F8FA"/>
            <w:vAlign w:val="center"/>
          </w:tcPr>
          <w:p>
            <w:pPr>
              <w:spacing w:before="0" w:after="60"/>
              <w:jc w:val="left"/>
            </w:pPr>
            <w:r/>
            <w:r>
              <w:rPr>
                <w:rFonts w:ascii="Noto Sans CJK KR" w:hAnsi="Noto Sans CJK KR" w:eastAsia="Noto Sans CJK KR" w:cs="Noto Sans CJK KR"/>
                <w:b/>
                <w:color w:val="203E52"/>
                <w:sz w:val="17"/>
              </w:rPr>
              <w:t>[표현 차이]</w:t>
            </w:r>
          </w:p>
        </w:tc>
        <w:tc>
          <w:tcPr>
            <w:tcW w:type="dxa" w:w="7216"/>
            <w:vAlign w:val="center"/>
          </w:tcPr>
          <w:p>
            <w:pPr>
              <w:spacing w:before="0" w:after="60"/>
              <w:jc w:val="left"/>
            </w:pPr>
            <w:r/>
            <w:r>
              <w:rPr>
                <w:rFonts w:ascii="Noto Serif CJK KR" w:hAnsi="Noto Serif CJK KR" w:eastAsia="Noto Serif CJK KR" w:cs="Noto Serif CJK KR"/>
                <w:b w:val="0"/>
                <w:color w:val="20252B"/>
                <w:sz w:val="17"/>
              </w:rPr>
              <w:t>뜻의 중심은 같지만 한국어 표현 또는 용어 형태가 달라짐.</w:t>
            </w:r>
          </w:p>
        </w:tc>
      </w:tr>
      <w:tr>
        <w:trPr>
          <w:cantSplit w:val="true"/>
        </w:trPr>
        <w:tc>
          <w:tcPr>
            <w:tcW w:type="dxa" w:w="2650"/>
            <w:shd w:fill="F6F8FA"/>
            <w:vAlign w:val="center"/>
          </w:tcPr>
          <w:p>
            <w:pPr>
              <w:spacing w:before="0" w:after="60"/>
              <w:jc w:val="left"/>
            </w:pPr>
            <w:r/>
            <w:r>
              <w:rPr>
                <w:rFonts w:ascii="Noto Sans CJK KR" w:hAnsi="Noto Sans CJK KR" w:eastAsia="Noto Sans CJK KR" w:cs="Noto Sans CJK KR"/>
                <w:b/>
                <w:color w:val="203E52"/>
                <w:sz w:val="17"/>
              </w:rPr>
              <w:t>[의미 차이 경미]</w:t>
            </w:r>
          </w:p>
        </w:tc>
        <w:tc>
          <w:tcPr>
            <w:tcW w:type="dxa" w:w="7216"/>
            <w:vAlign w:val="center"/>
          </w:tcPr>
          <w:p>
            <w:pPr>
              <w:spacing w:before="0" w:after="60"/>
              <w:jc w:val="left"/>
            </w:pPr>
            <w:r/>
            <w:r>
              <w:rPr>
                <w:rFonts w:ascii="Noto Serif CJK KR" w:hAnsi="Noto Serif CJK KR" w:eastAsia="Noto Serif CJK KR" w:cs="Noto Serif CJK KR"/>
                <w:b w:val="0"/>
                <w:color w:val="20252B"/>
                <w:sz w:val="17"/>
              </w:rPr>
              <w:t>어휘 의미가 조금 달라지나 논지 변화는 작음.</w:t>
            </w:r>
          </w:p>
        </w:tc>
      </w:tr>
      <w:tr>
        <w:trPr>
          <w:cantSplit w:val="true"/>
        </w:trPr>
        <w:tc>
          <w:tcPr>
            <w:tcW w:type="dxa" w:w="2650"/>
            <w:shd w:fill="F6F8FA"/>
            <w:vAlign w:val="center"/>
          </w:tcPr>
          <w:p>
            <w:pPr>
              <w:spacing w:before="0" w:after="60"/>
              <w:jc w:val="left"/>
            </w:pPr>
            <w:r/>
            <w:r>
              <w:rPr>
                <w:rFonts w:ascii="Noto Sans CJK KR" w:hAnsi="Noto Sans CJK KR" w:eastAsia="Noto Sans CJK KR" w:cs="Noto Sans CJK KR"/>
                <w:b/>
                <w:color w:val="203E52"/>
                <w:sz w:val="17"/>
              </w:rPr>
              <w:t>[의미 차이 있음]</w:t>
            </w:r>
          </w:p>
        </w:tc>
        <w:tc>
          <w:tcPr>
            <w:tcW w:type="dxa" w:w="7216"/>
            <w:vAlign w:val="center"/>
          </w:tcPr>
          <w:p>
            <w:pPr>
              <w:spacing w:before="0" w:after="60"/>
              <w:jc w:val="left"/>
            </w:pPr>
            <w:r/>
            <w:r>
              <w:rPr>
                <w:rFonts w:ascii="Noto Serif CJK KR" w:hAnsi="Noto Serif CJK KR" w:eastAsia="Noto Serif CJK KR" w:cs="Noto Serif CJK KR"/>
                <w:b w:val="0"/>
                <w:color w:val="20252B"/>
                <w:sz w:val="17"/>
              </w:rPr>
              <w:t>이문에 따라 뜻이 달라져 저본·이문별 번역을 분리해야 함.</w:t>
            </w:r>
          </w:p>
        </w:tc>
      </w:tr>
      <w:tr>
        <w:trPr>
          <w:cantSplit w:val="true"/>
        </w:trPr>
        <w:tc>
          <w:tcPr>
            <w:tcW w:type="dxa" w:w="2650"/>
            <w:shd w:fill="F6F8FA"/>
            <w:vAlign w:val="center"/>
          </w:tcPr>
          <w:p>
            <w:pPr>
              <w:spacing w:before="0" w:after="60"/>
              <w:jc w:val="left"/>
            </w:pPr>
            <w:r/>
            <w:r>
              <w:rPr>
                <w:rFonts w:ascii="Noto Sans CJK KR" w:hAnsi="Noto Sans CJK KR" w:eastAsia="Noto Sans CJK KR" w:cs="Noto Sans CJK KR"/>
                <w:b/>
                <w:color w:val="203E52"/>
                <w:sz w:val="17"/>
              </w:rPr>
              <w:t>[문장 구조 변화]</w:t>
            </w:r>
          </w:p>
        </w:tc>
        <w:tc>
          <w:tcPr>
            <w:tcW w:type="dxa" w:w="7216"/>
            <w:vAlign w:val="center"/>
          </w:tcPr>
          <w:p>
            <w:pPr>
              <w:spacing w:before="0" w:after="60"/>
              <w:jc w:val="left"/>
            </w:pPr>
            <w:r/>
            <w:r>
              <w:rPr>
                <w:rFonts w:ascii="Noto Serif CJK KR" w:hAnsi="Noto Serif CJK KR" w:eastAsia="Noto Serif CJK KR" w:cs="Noto Serif CJK KR"/>
                <w:b w:val="0"/>
                <w:color w:val="20252B"/>
                <w:sz w:val="17"/>
              </w:rPr>
              <w:t>가감·이동·독법 변화로 문장 성분 또는 과문 구조가 달라짐.</w:t>
            </w:r>
          </w:p>
        </w:tc>
      </w:tr>
      <w:tr>
        <w:trPr>
          <w:cantSplit w:val="true"/>
        </w:trPr>
        <w:tc>
          <w:tcPr>
            <w:tcW w:type="dxa" w:w="2650"/>
            <w:shd w:fill="F6F8FA"/>
            <w:vAlign w:val="center"/>
          </w:tcPr>
          <w:p>
            <w:pPr>
              <w:spacing w:before="0" w:after="60"/>
              <w:jc w:val="left"/>
            </w:pPr>
            <w:r/>
            <w:r>
              <w:rPr>
                <w:rFonts w:ascii="Noto Sans CJK KR" w:hAnsi="Noto Sans CJK KR" w:eastAsia="Noto Sans CJK KR" w:cs="Noto Sans CJK KR"/>
                <w:b/>
                <w:color w:val="203E52"/>
                <w:sz w:val="17"/>
              </w:rPr>
              <w:t>[논지에 영향]</w:t>
            </w:r>
          </w:p>
        </w:tc>
        <w:tc>
          <w:tcPr>
            <w:tcW w:type="dxa" w:w="7216"/>
            <w:vAlign w:val="center"/>
          </w:tcPr>
          <w:p>
            <w:pPr>
              <w:spacing w:before="0" w:after="60"/>
              <w:jc w:val="left"/>
            </w:pPr>
            <w:r/>
            <w:r>
              <w:rPr>
                <w:rFonts w:ascii="Noto Serif CJK KR" w:hAnsi="Noto Serif CJK KR" w:eastAsia="Noto Serif CJK KR" w:cs="Noto Serif CJK KR"/>
                <w:b w:val="0"/>
                <w:color w:val="20252B"/>
                <w:sz w:val="17"/>
              </w:rPr>
              <w:t>이문이 논증 방향이나 핵심 교리 해석에 영향을 줌.</w:t>
            </w:r>
          </w:p>
        </w:tc>
      </w:tr>
      <w:tr>
        <w:trPr>
          <w:cantSplit w:val="true"/>
        </w:trPr>
        <w:tc>
          <w:tcPr>
            <w:tcW w:type="dxa" w:w="2650"/>
            <w:shd w:fill="F6F8FA"/>
            <w:vAlign w:val="center"/>
          </w:tcPr>
          <w:p>
            <w:pPr>
              <w:spacing w:before="0" w:after="60"/>
              <w:jc w:val="left"/>
            </w:pPr>
            <w:r/>
            <w:r>
              <w:rPr>
                <w:rFonts w:ascii="Noto Sans CJK KR" w:hAnsi="Noto Sans CJK KR" w:eastAsia="Noto Sans CJK KR" w:cs="Noto Sans CJK KR"/>
                <w:b/>
                <w:color w:val="203E52"/>
                <w:sz w:val="17"/>
              </w:rPr>
              <w:t>[판단 유보]</w:t>
            </w:r>
          </w:p>
        </w:tc>
        <w:tc>
          <w:tcPr>
            <w:tcW w:type="dxa" w:w="7216"/>
            <w:vAlign w:val="center"/>
          </w:tcPr>
          <w:p>
            <w:pPr>
              <w:spacing w:before="0" w:after="60"/>
              <w:jc w:val="left"/>
            </w:pPr>
            <w:r/>
            <w:r>
              <w:rPr>
                <w:rFonts w:ascii="Noto Serif CJK KR" w:hAnsi="Noto Serif CJK KR" w:eastAsia="Noto Serif CJK KR" w:cs="Noto Serif CJK KR"/>
                <w:b w:val="0"/>
                <w:color w:val="20252B"/>
                <w:sz w:val="17"/>
              </w:rPr>
              <w:t>자료 또는 구문이 불충분하여 어느 독법·해석이 우세한지 확정하지 않음.</w:t>
            </w:r>
          </w:p>
        </w:tc>
      </w:tr>
      <w:tr>
        <w:trPr>
          <w:cantSplit w:val="true"/>
        </w:trPr>
        <w:tc>
          <w:tcPr>
            <w:tcW w:type="dxa" w:w="2650"/>
            <w:shd w:fill="F6F8FA"/>
            <w:vAlign w:val="center"/>
          </w:tcPr>
          <w:p>
            <w:pPr>
              <w:spacing w:before="0" w:after="60"/>
              <w:jc w:val="left"/>
            </w:pPr>
            <w:r/>
            <w:r>
              <w:rPr>
                <w:rFonts w:ascii="Noto Sans CJK KR" w:hAnsi="Noto Sans CJK KR" w:eastAsia="Noto Sans CJK KR" w:cs="Noto Sans CJK KR"/>
                <w:b/>
                <w:color w:val="203E52"/>
                <w:sz w:val="17"/>
              </w:rPr>
              <w:t>[판독 불확실]</w:t>
            </w:r>
          </w:p>
        </w:tc>
        <w:tc>
          <w:tcPr>
            <w:tcW w:type="dxa" w:w="7216"/>
            <w:vAlign w:val="center"/>
          </w:tcPr>
          <w:p>
            <w:pPr>
              <w:spacing w:before="0" w:after="60"/>
              <w:jc w:val="left"/>
            </w:pPr>
            <w:r/>
            <w:r>
              <w:rPr>
                <w:rFonts w:ascii="Noto Serif CJK KR" w:hAnsi="Noto Serif CJK KR" w:eastAsia="Noto Serif CJK KR" w:cs="Noto Serif CJK KR"/>
                <w:b w:val="0"/>
                <w:color w:val="20252B"/>
                <w:sz w:val="17"/>
              </w:rPr>
              <w:t>저본 글자 또는 전승 독법을 확정하기 어려움.</w:t>
            </w:r>
          </w:p>
        </w:tc>
      </w:tr>
      <w:tr>
        <w:trPr>
          <w:cantSplit w:val="true"/>
        </w:trPr>
        <w:tc>
          <w:tcPr>
            <w:tcW w:type="dxa" w:w="2650"/>
            <w:shd w:fill="F6F8FA"/>
            <w:vAlign w:val="center"/>
          </w:tcPr>
          <w:p>
            <w:pPr>
              <w:spacing w:before="0" w:after="60"/>
              <w:jc w:val="left"/>
            </w:pPr>
            <w:r/>
            <w:r>
              <w:rPr>
                <w:rFonts w:ascii="Noto Sans CJK KR" w:hAnsi="Noto Sans CJK KR" w:eastAsia="Noto Sans CJK KR" w:cs="Noto Sans CJK KR"/>
                <w:b/>
                <w:color w:val="203E52"/>
                <w:sz w:val="17"/>
              </w:rPr>
              <w:t>[구두 불확실]</w:t>
            </w:r>
          </w:p>
        </w:tc>
        <w:tc>
          <w:tcPr>
            <w:tcW w:type="dxa" w:w="7216"/>
            <w:vAlign w:val="center"/>
          </w:tcPr>
          <w:p>
            <w:pPr>
              <w:spacing w:before="0" w:after="60"/>
              <w:jc w:val="left"/>
            </w:pPr>
            <w:r/>
            <w:r>
              <w:rPr>
                <w:rFonts w:ascii="Noto Serif CJK KR" w:hAnsi="Noto Serif CJK KR" w:eastAsia="Noto Serif CJK KR" w:cs="Noto Serif CJK KR"/>
                <w:b w:val="0"/>
                <w:color w:val="20252B"/>
                <w:sz w:val="17"/>
              </w:rPr>
              <w:t>문장 끊기나 인용 경계를 하나로 확정하기 어려움.</w:t>
            </w:r>
          </w:p>
        </w:tc>
      </w:tr>
      <w:tr>
        <w:trPr>
          <w:cantSplit w:val="true"/>
        </w:trPr>
        <w:tc>
          <w:tcPr>
            <w:tcW w:type="dxa" w:w="2650"/>
            <w:shd w:fill="F6F8FA"/>
            <w:vAlign w:val="center"/>
          </w:tcPr>
          <w:p>
            <w:pPr>
              <w:spacing w:before="0" w:after="60"/>
              <w:jc w:val="left"/>
            </w:pPr>
            <w:r/>
            <w:r>
              <w:rPr>
                <w:rFonts w:ascii="Noto Sans CJK KR" w:hAnsi="Noto Sans CJK KR" w:eastAsia="Noto Sans CJK KR" w:cs="Noto Sans CJK KR"/>
                <w:b/>
                <w:color w:val="203E52"/>
                <w:sz w:val="17"/>
              </w:rPr>
              <w:t>[구문 불확실]</w:t>
            </w:r>
          </w:p>
        </w:tc>
        <w:tc>
          <w:tcPr>
            <w:tcW w:type="dxa" w:w="7216"/>
            <w:vAlign w:val="center"/>
          </w:tcPr>
          <w:p>
            <w:pPr>
              <w:spacing w:before="0" w:after="60"/>
              <w:jc w:val="left"/>
            </w:pPr>
            <w:r/>
            <w:r>
              <w:rPr>
                <w:rFonts w:ascii="Noto Serif CJK KR" w:hAnsi="Noto Serif CJK KR" w:eastAsia="Noto Serif CJK KR" w:cs="Noto Serif CJK KR"/>
                <w:b w:val="0"/>
                <w:color w:val="20252B"/>
                <w:sz w:val="17"/>
              </w:rPr>
              <w:t>현존 원문 문법만으로 단일 구문 해석을 확정하기 어려움.</w:t>
            </w:r>
          </w:p>
        </w:tc>
      </w:tr>
      <w:tr>
        <w:trPr>
          <w:cantSplit w:val="true"/>
        </w:trPr>
        <w:tc>
          <w:tcPr>
            <w:tcW w:type="dxa" w:w="2650"/>
            <w:shd w:fill="F6F8FA"/>
            <w:vAlign w:val="center"/>
          </w:tcPr>
          <w:p>
            <w:pPr>
              <w:spacing w:before="0" w:after="60"/>
              <w:jc w:val="left"/>
            </w:pPr>
            <w:r/>
            <w:r>
              <w:rPr>
                <w:rFonts w:ascii="Noto Sans CJK KR" w:hAnsi="Noto Sans CJK KR" w:eastAsia="Noto Sans CJK KR" w:cs="Noto Sans CJK KR"/>
                <w:b/>
                <w:color w:val="203E52"/>
                <w:sz w:val="17"/>
              </w:rPr>
              <w:t>[의미 불확실]</w:t>
            </w:r>
          </w:p>
        </w:tc>
        <w:tc>
          <w:tcPr>
            <w:tcW w:type="dxa" w:w="7216"/>
            <w:vAlign w:val="center"/>
          </w:tcPr>
          <w:p>
            <w:pPr>
              <w:spacing w:before="0" w:after="60"/>
              <w:jc w:val="left"/>
            </w:pPr>
            <w:r/>
            <w:r>
              <w:rPr>
                <w:rFonts w:ascii="Noto Serif CJK KR" w:hAnsi="Noto Serif CJK KR" w:eastAsia="Noto Serif CJK KR" w:cs="Noto Serif CJK KR"/>
                <w:b w:val="0"/>
                <w:color w:val="20252B"/>
                <w:sz w:val="17"/>
              </w:rPr>
              <w:t>글자는 읽히지만 뜻을 하나로 확정하기 어려움.</w:t>
            </w:r>
          </w:p>
        </w:tc>
      </w:tr>
      <w:tr>
        <w:trPr>
          <w:cantSplit w:val="true"/>
        </w:trPr>
        <w:tc>
          <w:tcPr>
            <w:tcW w:type="dxa" w:w="2650"/>
            <w:shd w:fill="F6F8FA"/>
            <w:vAlign w:val="center"/>
          </w:tcPr>
          <w:p>
            <w:pPr>
              <w:spacing w:before="0" w:after="60"/>
              <w:jc w:val="left"/>
            </w:pPr>
            <w:r/>
            <w:r>
              <w:rPr>
                <w:rFonts w:ascii="Noto Sans CJK KR" w:hAnsi="Noto Sans CJK KR" w:eastAsia="Noto Sans CJK KR" w:cs="Noto Sans CJK KR"/>
                <w:b/>
                <w:color w:val="203E52"/>
                <w:sz w:val="17"/>
              </w:rPr>
              <w:t>[최소 보충]</w:t>
            </w:r>
          </w:p>
        </w:tc>
        <w:tc>
          <w:tcPr>
            <w:tcW w:type="dxa" w:w="7216"/>
            <w:vAlign w:val="center"/>
          </w:tcPr>
          <w:p>
            <w:pPr>
              <w:spacing w:before="0" w:after="60"/>
              <w:jc w:val="left"/>
            </w:pPr>
            <w:r/>
            <w:r>
              <w:rPr>
                <w:rFonts w:ascii="Noto Serif CJK KR" w:hAnsi="Noto Serif CJK KR" w:eastAsia="Noto Serif CJK KR" w:cs="Noto Serif CJK KR"/>
                <w:b w:val="0"/>
                <w:color w:val="20252B"/>
                <w:sz w:val="17"/>
              </w:rPr>
              <w:t>한국어 문장 성립 또는 지시 대상 확인을 위해 원문에 없는 말을 최소한으로 보충했음을 표시.</w:t>
            </w:r>
          </w:p>
        </w:tc>
      </w:tr>
      <w:tr>
        <w:trPr>
          <w:cantSplit w:val="true"/>
        </w:trPr>
        <w:tc>
          <w:tcPr>
            <w:tcW w:type="dxa" w:w="2650"/>
            <w:shd w:fill="F6F8FA"/>
            <w:vAlign w:val="center"/>
          </w:tcPr>
          <w:p>
            <w:pPr>
              <w:spacing w:before="0" w:after="60"/>
              <w:jc w:val="left"/>
            </w:pPr>
            <w:r/>
            <w:r>
              <w:rPr>
                <w:rFonts w:ascii="Noto Sans CJK KR" w:hAnsi="Noto Sans CJK KR" w:eastAsia="Noto Sans CJK KR" w:cs="Noto Sans CJK KR"/>
                <w:b/>
                <w:color w:val="203E52"/>
                <w:sz w:val="17"/>
              </w:rPr>
              <w:t>[이미지 판독 확실]</w:t>
            </w:r>
          </w:p>
        </w:tc>
        <w:tc>
          <w:tcPr>
            <w:tcW w:type="dxa" w:w="7216"/>
            <w:vAlign w:val="center"/>
          </w:tcPr>
          <w:p>
            <w:pPr>
              <w:spacing w:before="0" w:after="60"/>
              <w:jc w:val="left"/>
            </w:pPr>
            <w:r/>
            <w:r>
              <w:rPr>
                <w:rFonts w:ascii="Noto Serif CJK KR" w:hAnsi="Noto Serif CJK KR" w:eastAsia="Noto Serif CJK KR" w:cs="Noto Serif CJK KR"/>
                <w:b w:val="0"/>
                <w:color w:val="20252B"/>
                <w:sz w:val="17"/>
              </w:rPr>
              <w:t>문자 이미지의 판독이 공식 데이터와 명확히 일치함.</w:t>
            </w:r>
          </w:p>
        </w:tc>
      </w:tr>
      <w:tr>
        <w:trPr>
          <w:cantSplit w:val="true"/>
        </w:trPr>
        <w:tc>
          <w:tcPr>
            <w:tcW w:type="dxa" w:w="2650"/>
            <w:shd w:fill="F6F8FA"/>
            <w:vAlign w:val="center"/>
          </w:tcPr>
          <w:p>
            <w:pPr>
              <w:spacing w:before="0" w:after="60"/>
              <w:jc w:val="left"/>
            </w:pPr>
            <w:r/>
            <w:r>
              <w:rPr>
                <w:rFonts w:ascii="Noto Sans CJK KR" w:hAnsi="Noto Sans CJK KR" w:eastAsia="Noto Sans CJK KR" w:cs="Noto Sans CJK KR"/>
                <w:b/>
                <w:color w:val="203E52"/>
                <w:sz w:val="17"/>
              </w:rPr>
              <w:t>[이미지 판독 유력]</w:t>
            </w:r>
          </w:p>
        </w:tc>
        <w:tc>
          <w:tcPr>
            <w:tcW w:type="dxa" w:w="7216"/>
            <w:vAlign w:val="center"/>
          </w:tcPr>
          <w:p>
            <w:pPr>
              <w:spacing w:before="0" w:after="60"/>
              <w:jc w:val="left"/>
            </w:pPr>
            <w:r/>
            <w:r>
              <w:rPr>
                <w:rFonts w:ascii="Noto Serif CJK KR" w:hAnsi="Noto Serif CJK KR" w:eastAsia="Noto Serif CJK KR" w:cs="Noto Serif CJK KR"/>
                <w:b w:val="0"/>
                <w:color w:val="20252B"/>
                <w:sz w:val="17"/>
              </w:rPr>
              <w:t>복수 가능성 중 한 판독이 강하게 지지됨.</w:t>
            </w:r>
          </w:p>
        </w:tc>
      </w:tr>
      <w:tr>
        <w:trPr>
          <w:cantSplit w:val="true"/>
        </w:trPr>
        <w:tc>
          <w:tcPr>
            <w:tcW w:type="dxa" w:w="2650"/>
            <w:shd w:fill="F6F8FA"/>
            <w:vAlign w:val="center"/>
          </w:tcPr>
          <w:p>
            <w:pPr>
              <w:spacing w:before="0" w:after="60"/>
              <w:jc w:val="left"/>
            </w:pPr>
            <w:r/>
            <w:r>
              <w:rPr>
                <w:rFonts w:ascii="Noto Sans CJK KR" w:hAnsi="Noto Sans CJK KR" w:eastAsia="Noto Sans CJK KR" w:cs="Noto Sans CJK KR"/>
                <w:b/>
                <w:color w:val="203E52"/>
                <w:sz w:val="17"/>
              </w:rPr>
              <w:t>[이미지 판독 후보]</w:t>
            </w:r>
          </w:p>
        </w:tc>
        <w:tc>
          <w:tcPr>
            <w:tcW w:type="dxa" w:w="7216"/>
            <w:vAlign w:val="center"/>
          </w:tcPr>
          <w:p>
            <w:pPr>
              <w:spacing w:before="0" w:after="60"/>
              <w:jc w:val="left"/>
            </w:pPr>
            <w:r/>
            <w:r>
              <w:rPr>
                <w:rFonts w:ascii="Noto Serif CJK KR" w:hAnsi="Noto Serif CJK KR" w:eastAsia="Noto Serif CJK KR" w:cs="Noto Serif CJK KR"/>
                <w:b w:val="0"/>
                <w:color w:val="20252B"/>
                <w:sz w:val="17"/>
              </w:rPr>
              <w:t>가능한 판독 후보만 제시할 수 있음.</w:t>
            </w:r>
          </w:p>
        </w:tc>
      </w:tr>
      <w:tr>
        <w:trPr>
          <w:cantSplit w:val="true"/>
        </w:trPr>
        <w:tc>
          <w:tcPr>
            <w:tcW w:type="dxa" w:w="2650"/>
            <w:shd w:fill="F6F8FA"/>
            <w:vAlign w:val="center"/>
          </w:tcPr>
          <w:p>
            <w:pPr>
              <w:spacing w:before="0" w:after="60"/>
              <w:jc w:val="left"/>
            </w:pPr>
            <w:r/>
            <w:r>
              <w:rPr>
                <w:rFonts w:ascii="Noto Sans CJK KR" w:hAnsi="Noto Sans CJK KR" w:eastAsia="Noto Sans CJK KR" w:cs="Noto Sans CJK KR"/>
                <w:b/>
                <w:color w:val="203E52"/>
                <w:sz w:val="17"/>
              </w:rPr>
              <w:t>[이미지 판독 불가]</w:t>
            </w:r>
          </w:p>
        </w:tc>
        <w:tc>
          <w:tcPr>
            <w:tcW w:type="dxa" w:w="7216"/>
            <w:vAlign w:val="center"/>
          </w:tcPr>
          <w:p>
            <w:pPr>
              <w:spacing w:before="0" w:after="60"/>
              <w:jc w:val="left"/>
            </w:pPr>
            <w:r/>
            <w:r>
              <w:rPr>
                <w:rFonts w:ascii="Noto Serif CJK KR" w:hAnsi="Noto Serif CJK KR" w:eastAsia="Noto Serif CJK KR" w:cs="Noto Serif CJK KR"/>
                <w:b w:val="0"/>
                <w:color w:val="20252B"/>
                <w:sz w:val="17"/>
              </w:rPr>
              <w:t>이미지는 있으나 판독을 제시할 근거가 부족함.</w:t>
            </w:r>
          </w:p>
        </w:tc>
      </w:tr>
    </w:tbl>
    <w:p>
      <w:pPr>
        <w:pStyle w:val="Heading1"/>
      </w:pPr>
      <w:r>
        <w:t>7. CBETA 외부 대조 정보</w:t>
      </w:r>
    </w:p>
    <w:tbl>
      <w:tblPr>
        <w:tblW w:type="dxa" w:w="9866"/>
        <w:jc w:val="center"/>
        <w:tblLayout w:type="fixed"/>
        <w:tblLook w:firstColumn="1" w:firstRow="1" w:lastColumn="0" w:lastRow="0" w:noHBand="0" w:noVBand="1" w:val="04A0"/>
        <w:tblCellMar>
          <w:top w:w="70" w:type="dxa"/>
          <w:start w:w="90" w:type="dxa"/>
          <w:bottom w:w="70" w:type="dxa"/>
          <w:end w:w="90" w:type="dxa"/>
        </w:tblCellMar>
      </w:tblPr>
      <w:tblGrid>
        <w:gridCol w:w="2650"/>
        <w:gridCol w:w="7216"/>
      </w:tblGrid>
      <w:tr>
        <w:trPr>
          <w:tblHeader w:val="true"/>
        </w:trPr>
        <w:tc>
          <w:tcPr>
            <w:tcW w:type="dxa" w:w="2650"/>
            <w:shd w:fill="2F5F7D"/>
            <w:vAlign w:val="center"/>
          </w:tcPr>
          <w:p>
            <w:pPr>
              <w:spacing w:before="0" w:after="60"/>
              <w:jc w:val="center"/>
            </w:pPr>
            <w:r/>
            <w:r>
              <w:rPr>
                <w:rFonts w:ascii="Noto Sans CJK KR" w:hAnsi="Noto Sans CJK KR" w:eastAsia="Noto Sans CJK KR" w:cs="Noto Sans CJK KR"/>
                <w:b/>
                <w:color w:val="FFFFFF"/>
                <w:sz w:val="17"/>
              </w:rPr>
              <w:t>항목</w:t>
            </w:r>
          </w:p>
        </w:tc>
        <w:tc>
          <w:tcPr>
            <w:tcW w:type="dxa" w:w="7216"/>
            <w:shd w:fill="2F5F7D"/>
            <w:vAlign w:val="center"/>
          </w:tcPr>
          <w:p>
            <w:pPr>
              <w:spacing w:before="0" w:after="60"/>
              <w:jc w:val="center"/>
            </w:pPr>
            <w:r/>
            <w:r>
              <w:rPr>
                <w:rFonts w:ascii="Noto Sans CJK KR" w:hAnsi="Noto Sans CJK KR" w:eastAsia="Noto Sans CJK KR" w:cs="Noto Sans CJK KR"/>
                <w:b/>
                <w:color w:val="FFFFFF"/>
                <w:sz w:val="17"/>
              </w:rPr>
              <w:t>내용</w:t>
            </w:r>
          </w:p>
        </w:tc>
      </w:tr>
      <w:tr>
        <w:trPr>
          <w:cantSplit w:val="true"/>
        </w:trPr>
        <w:tc>
          <w:tcPr>
            <w:tcW w:type="dxa" w:w="2650"/>
            <w:shd w:fill="F6F8FA"/>
            <w:vAlign w:val="center"/>
          </w:tcPr>
          <w:p>
            <w:pPr>
              <w:spacing w:before="0" w:after="60"/>
              <w:jc w:val="left"/>
            </w:pPr>
            <w:r/>
            <w:r>
              <w:rPr>
                <w:rFonts w:ascii="Noto Sans CJK KR" w:hAnsi="Noto Sans CJK KR" w:eastAsia="Noto Sans CJK KR" w:cs="Noto Sans CJK KR"/>
                <w:b/>
                <w:color w:val="203E52"/>
                <w:sz w:val="17"/>
              </w:rPr>
              <w:t>사용자 기본 저본</w:t>
            </w:r>
          </w:p>
        </w:tc>
        <w:tc>
          <w:tcPr>
            <w:tcW w:type="dxa" w:w="7216"/>
            <w:vAlign w:val="center"/>
          </w:tcPr>
          <w:p>
            <w:pPr>
              <w:spacing w:before="0" w:after="60"/>
              <w:jc w:val="left"/>
            </w:pPr>
            <w:r/>
            <w:r>
              <w:rPr>
                <w:rFonts w:ascii="Noto Serif CJK KR" w:hAnsi="Noto Serif CJK KR" w:eastAsia="Noto Serif CJK KR" w:cs="Noto Serif CJK KR"/>
                <w:b w:val="0"/>
                <w:color w:val="20252B"/>
                <w:sz w:val="17"/>
              </w:rPr>
              <w:t>「원효_기신론소.txt」. 번역 본문·위치표지·숫자형 교감표지의 절대 기준.</w:t>
            </w:r>
          </w:p>
        </w:tc>
      </w:tr>
      <w:tr>
        <w:trPr>
          <w:cantSplit w:val="true"/>
        </w:trPr>
        <w:tc>
          <w:tcPr>
            <w:tcW w:type="dxa" w:w="2650"/>
            <w:shd w:fill="F6F8FA"/>
            <w:vAlign w:val="center"/>
          </w:tcPr>
          <w:p>
            <w:pPr>
              <w:spacing w:before="0" w:after="60"/>
              <w:jc w:val="left"/>
            </w:pPr>
            <w:r/>
            <w:r>
              <w:rPr>
                <w:rFonts w:ascii="Noto Sans CJK KR" w:hAnsi="Noto Sans CJK KR" w:eastAsia="Noto Sans CJK KR" w:cs="Noto Sans CJK KR"/>
                <w:b/>
                <w:color w:val="203E52"/>
                <w:sz w:val="17"/>
              </w:rPr>
              <w:t>공식 구버전 계열</w:t>
            </w:r>
          </w:p>
        </w:tc>
        <w:tc>
          <w:tcPr>
            <w:tcW w:type="dxa" w:w="7216"/>
            <w:vAlign w:val="center"/>
          </w:tcPr>
          <w:p>
            <w:pPr>
              <w:spacing w:before="0" w:after="60"/>
              <w:jc w:val="left"/>
            </w:pPr>
            <w:r/>
            <w:r>
              <w:rPr>
                <w:rFonts w:ascii="Noto Serif CJK KR" w:hAnsi="Noto Serif CJK KR" w:eastAsia="Noto Serif CJK KR" w:cs="Noto Serif CJK KR"/>
                <w:b w:val="0"/>
                <w:color w:val="20252B"/>
                <w:sz w:val="17"/>
              </w:rPr>
              <w:t>cbeta-org/xml-p5-2018 / T/T44/T44n1844.xml에 해당하는 보존본. 작업 파일: T44n1844 (1).xml.</w:t>
            </w:r>
          </w:p>
        </w:tc>
      </w:tr>
      <w:tr>
        <w:trPr>
          <w:cantSplit w:val="true"/>
        </w:trPr>
        <w:tc>
          <w:tcPr>
            <w:tcW w:type="dxa" w:w="2650"/>
            <w:shd w:fill="F6F8FA"/>
            <w:vAlign w:val="center"/>
          </w:tcPr>
          <w:p>
            <w:pPr>
              <w:spacing w:before="0" w:after="60"/>
              <w:jc w:val="left"/>
            </w:pPr>
            <w:r/>
            <w:r>
              <w:rPr>
                <w:rFonts w:ascii="Noto Sans CJK KR" w:hAnsi="Noto Sans CJK KR" w:eastAsia="Noto Sans CJK KR" w:cs="Noto Sans CJK KR"/>
                <w:b/>
                <w:color w:val="203E52"/>
                <w:sz w:val="17"/>
              </w:rPr>
              <w:t>현재판 비교</w:t>
            </w:r>
          </w:p>
        </w:tc>
        <w:tc>
          <w:tcPr>
            <w:tcW w:type="dxa" w:w="7216"/>
            <w:vAlign w:val="center"/>
          </w:tcPr>
          <w:p>
            <w:pPr>
              <w:spacing w:before="0" w:after="60"/>
              <w:jc w:val="left"/>
            </w:pPr>
            <w:r/>
            <w:r>
              <w:rPr>
                <w:rFonts w:ascii="Noto Serif CJK KR" w:hAnsi="Noto Serif CJK KR" w:eastAsia="Noto Serif CJK KR" w:cs="Noto Serif CJK KR"/>
                <w:b w:val="0"/>
                <w:color w:val="20252B"/>
                <w:sz w:val="17"/>
              </w:rPr>
              <w:t>cbeta-org/xml-p5 / T/T44/T44n1844.xml. 작업 파일: T44n1844.xml. 현재 채택 독법과 신식 구두는 비교용이며 저본을 대체하지 않음.</w:t>
            </w:r>
          </w:p>
        </w:tc>
      </w:tr>
      <w:tr>
        <w:trPr>
          <w:cantSplit w:val="true"/>
        </w:trPr>
        <w:tc>
          <w:tcPr>
            <w:tcW w:type="dxa" w:w="2650"/>
            <w:shd w:fill="F6F8FA"/>
            <w:vAlign w:val="center"/>
          </w:tcPr>
          <w:p>
            <w:pPr>
              <w:spacing w:before="0" w:after="60"/>
              <w:jc w:val="left"/>
            </w:pPr>
            <w:r/>
            <w:r>
              <w:rPr>
                <w:rFonts w:ascii="Noto Sans CJK KR" w:hAnsi="Noto Sans CJK KR" w:eastAsia="Noto Sans CJK KR" w:cs="Noto Sans CJK KR"/>
                <w:b/>
                <w:color w:val="203E52"/>
                <w:sz w:val="17"/>
              </w:rPr>
              <w:t>XML 문헌 식별</w:t>
            </w:r>
          </w:p>
        </w:tc>
        <w:tc>
          <w:tcPr>
            <w:tcW w:type="dxa" w:w="7216"/>
            <w:vAlign w:val="center"/>
          </w:tcPr>
          <w:p>
            <w:pPr>
              <w:spacing w:before="0" w:after="60"/>
              <w:jc w:val="left"/>
            </w:pPr>
            <w:r/>
            <w:r>
              <w:rPr>
                <w:rFonts w:ascii="Noto Serif CJK KR" w:hAnsi="Noto Serif CJK KR" w:eastAsia="Noto Serif CJK KR" w:cs="Noto Serif CJK KR"/>
                <w:b w:val="0"/>
                <w:color w:val="20252B"/>
                <w:sz w:val="17"/>
              </w:rPr>
              <w:t>T44n1844 / 《起信論疏》 / 新羅 元曉撰 / 2卷.</w:t>
            </w:r>
          </w:p>
        </w:tc>
      </w:tr>
      <w:tr>
        <w:trPr>
          <w:cantSplit w:val="true"/>
        </w:trPr>
        <w:tc>
          <w:tcPr>
            <w:tcW w:type="dxa" w:w="2650"/>
            <w:shd w:fill="F6F8FA"/>
            <w:vAlign w:val="center"/>
          </w:tcPr>
          <w:p>
            <w:pPr>
              <w:spacing w:before="0" w:after="60"/>
              <w:jc w:val="left"/>
            </w:pPr>
            <w:r/>
            <w:r>
              <w:rPr>
                <w:rFonts w:ascii="Noto Sans CJK KR" w:hAnsi="Noto Sans CJK KR" w:eastAsia="Noto Sans CJK KR" w:cs="Noto Sans CJK KR"/>
                <w:b/>
                <w:color w:val="203E52"/>
                <w:sz w:val="17"/>
              </w:rPr>
              <w:t>현재판 시점</w:t>
            </w:r>
          </w:p>
        </w:tc>
        <w:tc>
          <w:tcPr>
            <w:tcW w:type="dxa" w:w="7216"/>
            <w:vAlign w:val="center"/>
          </w:tcPr>
          <w:p>
            <w:pPr>
              <w:spacing w:before="0" w:after="60"/>
              <w:jc w:val="left"/>
            </w:pPr>
            <w:r/>
            <w:r>
              <w:rPr>
                <w:rFonts w:ascii="Noto Serif CJK KR" w:hAnsi="Noto Serif CJK KR" w:eastAsia="Noto Serif CJK KR" w:cs="Noto Serif CJK KR"/>
                <w:b w:val="0"/>
                <w:color w:val="20252B"/>
                <w:sz w:val="17"/>
              </w:rPr>
              <w:t>T44n1844.xml의 publication date: 2026-05-14 19:52:44 +0800.</w:t>
            </w:r>
          </w:p>
        </w:tc>
      </w:tr>
      <w:tr>
        <w:trPr>
          <w:cantSplit w:val="true"/>
        </w:trPr>
        <w:tc>
          <w:tcPr>
            <w:tcW w:type="dxa" w:w="2650"/>
            <w:shd w:fill="F6F8FA"/>
            <w:vAlign w:val="center"/>
          </w:tcPr>
          <w:p>
            <w:pPr>
              <w:spacing w:before="0" w:after="60"/>
              <w:jc w:val="left"/>
            </w:pPr>
            <w:r/>
            <w:r>
              <w:rPr>
                <w:rFonts w:ascii="Noto Sans CJK KR" w:hAnsi="Noto Sans CJK KR" w:eastAsia="Noto Sans CJK KR" w:cs="Noto Sans CJK KR"/>
                <w:b/>
                <w:color w:val="203E52"/>
                <w:sz w:val="17"/>
              </w:rPr>
              <w:t>구버전 시점</w:t>
            </w:r>
          </w:p>
        </w:tc>
        <w:tc>
          <w:tcPr>
            <w:tcW w:type="dxa" w:w="7216"/>
            <w:vAlign w:val="center"/>
          </w:tcPr>
          <w:p>
            <w:pPr>
              <w:spacing w:before="0" w:after="60"/>
              <w:jc w:val="left"/>
            </w:pPr>
            <w:r/>
            <w:r>
              <w:rPr>
                <w:rFonts w:ascii="Noto Serif CJK KR" w:hAnsi="Noto Serif CJK KR" w:eastAsia="Noto Serif CJK KR" w:cs="Noto Serif CJK KR"/>
                <w:b w:val="0"/>
                <w:color w:val="20252B"/>
                <w:sz w:val="17"/>
              </w:rPr>
              <w:t>Revision 1.12 / 2009-04-23. 사용자 TXT와 정확히 같은 추출 시점이라고 단정하지 않음.</w:t>
            </w:r>
          </w:p>
        </w:tc>
      </w:tr>
      <w:tr>
        <w:trPr>
          <w:cantSplit w:val="true"/>
        </w:trPr>
        <w:tc>
          <w:tcPr>
            <w:tcW w:type="dxa" w:w="2650"/>
            <w:shd w:fill="F6F8FA"/>
            <w:vAlign w:val="center"/>
          </w:tcPr>
          <w:p>
            <w:pPr>
              <w:spacing w:before="0" w:after="60"/>
              <w:jc w:val="left"/>
            </w:pPr>
            <w:r/>
            <w:r>
              <w:rPr>
                <w:rFonts w:ascii="Noto Sans CJK KR" w:hAnsi="Noto Sans CJK KR" w:eastAsia="Noto Sans CJK KR" w:cs="Noto Sans CJK KR"/>
                <w:b/>
                <w:color w:val="203E52"/>
                <w:sz w:val="17"/>
              </w:rPr>
              <w:t>판본 약호</w:t>
            </w:r>
          </w:p>
        </w:tc>
        <w:tc>
          <w:tcPr>
            <w:tcW w:type="dxa" w:w="7216"/>
            <w:vAlign w:val="center"/>
          </w:tcPr>
          <w:p>
            <w:pPr>
              <w:spacing w:before="0" w:after="60"/>
              <w:jc w:val="left"/>
            </w:pPr>
            <w:r/>
            <w:r>
              <w:rPr>
                <w:rFonts w:ascii="Noto Serif CJK KR" w:hAnsi="Noto Serif CJK KR" w:eastAsia="Noto Serif CJK KR" w:cs="Noto Serif CJK KR"/>
                <w:b w:val="0"/>
                <w:color w:val="20252B"/>
                <w:sz w:val="17"/>
              </w:rPr>
              <w:t>【CB】=CBETA 교정 독법, 【大】=대정장 저본, 【原】=원본 계열.</w:t>
            </w:r>
          </w:p>
        </w:tc>
      </w:tr>
      <w:tr>
        <w:trPr>
          <w:cantSplit w:val="true"/>
        </w:trPr>
        <w:tc>
          <w:tcPr>
            <w:tcW w:type="dxa" w:w="2650"/>
            <w:shd w:fill="F6F8FA"/>
            <w:vAlign w:val="center"/>
          </w:tcPr>
          <w:p>
            <w:pPr>
              <w:spacing w:before="0" w:after="60"/>
              <w:jc w:val="left"/>
            </w:pPr>
            <w:r/>
            <w:r>
              <w:rPr>
                <w:rFonts w:ascii="Noto Sans CJK KR" w:hAnsi="Noto Sans CJK KR" w:eastAsia="Noto Sans CJK KR" w:cs="Noto Sans CJK KR"/>
                <w:b/>
                <w:color w:val="203E52"/>
                <w:sz w:val="17"/>
              </w:rPr>
              <w:t>대조 계수</w:t>
            </w:r>
          </w:p>
        </w:tc>
        <w:tc>
          <w:tcPr>
            <w:tcW w:type="dxa" w:w="7216"/>
            <w:vAlign w:val="center"/>
          </w:tcPr>
          <w:p>
            <w:pPr>
              <w:spacing w:before="0" w:after="60"/>
              <w:jc w:val="left"/>
            </w:pPr>
            <w:r/>
            <w:r>
              <w:rPr>
                <w:rFonts w:ascii="Noto Serif CJK KR" w:hAnsi="Noto Serif CJK KR" w:eastAsia="Noto Serif CJK KR" w:cs="Noto Serif CJK KR"/>
                <w:b w:val="0"/>
                <w:color w:val="20252B"/>
                <w:sz w:val="17"/>
              </w:rPr>
              <w:t>현재 XML: &lt;note&gt; 113, &lt;app&gt;/&lt;lem&gt;/&lt;rdg&gt; 각 54, &lt;g&gt; 3, &lt;anchor&gt; 185, &lt;char&gt; 2.</w:t>
            </w:r>
          </w:p>
        </w:tc>
      </w:tr>
      <w:tr>
        <w:trPr>
          <w:cantSplit w:val="true"/>
        </w:trPr>
        <w:tc>
          <w:tcPr>
            <w:tcW w:type="dxa" w:w="2650"/>
            <w:shd w:fill="F6F8FA"/>
            <w:vAlign w:val="center"/>
          </w:tcPr>
          <w:p>
            <w:pPr>
              <w:spacing w:before="0" w:after="60"/>
              <w:jc w:val="left"/>
            </w:pPr>
            <w:r/>
            <w:r>
              <w:rPr>
                <w:rFonts w:ascii="Noto Sans CJK KR" w:hAnsi="Noto Sans CJK KR" w:eastAsia="Noto Sans CJK KR" w:cs="Noto Sans CJK KR"/>
                <w:b/>
                <w:color w:val="203E52"/>
                <w:sz w:val="17"/>
              </w:rPr>
              <w:t>교감 활용</w:t>
            </w:r>
          </w:p>
        </w:tc>
        <w:tc>
          <w:tcPr>
            <w:tcW w:type="dxa" w:w="7216"/>
            <w:vAlign w:val="center"/>
          </w:tcPr>
          <w:p>
            <w:pPr>
              <w:spacing w:before="0" w:after="60"/>
              <w:jc w:val="left"/>
            </w:pPr>
            <w:r/>
            <w:r>
              <w:rPr>
                <w:rFonts w:ascii="Noto Serif CJK KR" w:hAnsi="Noto Serif CJK KR" w:eastAsia="Noto Serif CJK KR" w:cs="Noto Serif CJK KR"/>
                <w:b w:val="0"/>
                <w:color w:val="20252B"/>
                <w:sz w:val="17"/>
              </w:rPr>
              <w:t>사용자 TXT 독법을 본문에 유지하고 이문·가감·구조 이동·판본 정보를 해당 원문 아래 교감 블록으로 복원.</w:t>
            </w:r>
          </w:p>
        </w:tc>
      </w:tr>
      <w:tr>
        <w:trPr>
          <w:cantSplit w:val="true"/>
        </w:trPr>
        <w:tc>
          <w:tcPr>
            <w:tcW w:type="dxa" w:w="2650"/>
            <w:shd w:fill="F6F8FA"/>
            <w:vAlign w:val="center"/>
          </w:tcPr>
          <w:p>
            <w:pPr>
              <w:spacing w:before="0" w:after="60"/>
              <w:jc w:val="left"/>
            </w:pPr>
            <w:r/>
            <w:r>
              <w:rPr>
                <w:rFonts w:ascii="Noto Sans CJK KR" w:hAnsi="Noto Sans CJK KR" w:eastAsia="Noto Sans CJK KR" w:cs="Noto Sans CJK KR"/>
                <w:b/>
                <w:color w:val="203E52"/>
                <w:sz w:val="17"/>
              </w:rPr>
              <w:t>구조 교감</w:t>
            </w:r>
          </w:p>
        </w:tc>
        <w:tc>
          <w:tcPr>
            <w:tcW w:type="dxa" w:w="7216"/>
            <w:vAlign w:val="center"/>
          </w:tcPr>
          <w:p>
            <w:pPr>
              <w:spacing w:before="0" w:after="60"/>
              <w:jc w:val="left"/>
            </w:pPr>
            <w:r/>
            <w:r>
              <w:rPr>
                <w:rFonts w:ascii="Noto Serif CJK KR" w:hAnsi="Noto Serif CJK KR" w:eastAsia="Noto Serif CJK KR" w:cs="Noto Serif CJK KR"/>
                <w:b w:val="0"/>
                <w:color w:val="20252B"/>
                <w:sz w:val="17"/>
              </w:rPr>
              <w:t>0224b07–c08의 옛 위치 삭제 31 &lt;app&gt; + 0225b06 재삽입 1 &lt;app&gt; = 32 &lt;app&gt;. 사용자 TXT는 이미 교정된 순서를 따르므로 재이동하지 않음.</w:t>
            </w:r>
          </w:p>
        </w:tc>
      </w:tr>
      <w:tr>
        <w:trPr>
          <w:cantSplit w:val="true"/>
        </w:trPr>
        <w:tc>
          <w:tcPr>
            <w:tcW w:type="dxa" w:w="2650"/>
            <w:shd w:fill="F6F8FA"/>
            <w:vAlign w:val="center"/>
          </w:tcPr>
          <w:p>
            <w:pPr>
              <w:spacing w:before="0" w:after="60"/>
              <w:jc w:val="left"/>
            </w:pPr>
            <w:r/>
            <w:r>
              <w:rPr>
                <w:rFonts w:ascii="Noto Sans CJK KR" w:hAnsi="Noto Sans CJK KR" w:eastAsia="Noto Sans CJK KR" w:cs="Noto Sans CJK KR"/>
                <w:b/>
                <w:color w:val="203E52"/>
                <w:sz w:val="17"/>
              </w:rPr>
              <w:t>외부 대조 한계</w:t>
            </w:r>
          </w:p>
        </w:tc>
        <w:tc>
          <w:tcPr>
            <w:tcW w:type="dxa" w:w="7216"/>
            <w:vAlign w:val="center"/>
          </w:tcPr>
          <w:p>
            <w:pPr>
              <w:spacing w:before="0" w:after="60"/>
              <w:jc w:val="left"/>
            </w:pPr>
            <w:r/>
            <w:r>
              <w:rPr>
                <w:rFonts w:ascii="Noto Serif CJK KR" w:hAnsi="Noto Serif CJK KR" w:eastAsia="Noto Serif CJK KR" w:cs="Noto Serif CJK KR"/>
                <w:b w:val="0"/>
                <w:color w:val="20252B"/>
                <w:sz w:val="17"/>
              </w:rPr>
              <w:t>공식 자료에서 확인할 수 없는 글자·구문을 추정 결합하거나 다른 판본 독법으로 몰래 대체하지 않음.</w:t>
            </w:r>
          </w:p>
        </w:tc>
      </w:tr>
    </w:tbl>
    <w:p>
      <w:pPr>
        <w:pStyle w:val="Heading1"/>
      </w:pPr>
      <w:r>
        <w:t>8. 이미지·외자 및 앱 전환 규칙</w:t>
      </w:r>
    </w:p>
    <w:tbl>
      <w:tblPr>
        <w:tblW w:type="dxa" w:w="9866"/>
        <w:jc w:val="center"/>
        <w:tblLayout w:type="fixed"/>
        <w:tblLook w:firstColumn="1" w:firstRow="1" w:lastColumn="0" w:lastRow="0" w:noHBand="0" w:noVBand="1" w:val="04A0"/>
        <w:tblCellMar>
          <w:top w:w="70" w:type="dxa"/>
          <w:start w:w="90" w:type="dxa"/>
          <w:bottom w:w="70" w:type="dxa"/>
          <w:end w:w="90" w:type="dxa"/>
        </w:tblCellMar>
      </w:tblPr>
      <w:tblGrid>
        <w:gridCol w:w="2650"/>
        <w:gridCol w:w="7216"/>
      </w:tblGrid>
      <w:tr>
        <w:trPr>
          <w:tblHeader w:val="true"/>
        </w:trPr>
        <w:tc>
          <w:tcPr>
            <w:tcW w:type="dxa" w:w="2650"/>
            <w:shd w:fill="2F5F7D"/>
            <w:vAlign w:val="center"/>
          </w:tcPr>
          <w:p>
            <w:pPr>
              <w:spacing w:before="0" w:after="60"/>
              <w:jc w:val="center"/>
            </w:pPr>
            <w:r/>
            <w:r>
              <w:rPr>
                <w:rFonts w:ascii="Noto Sans CJK KR" w:hAnsi="Noto Sans CJK KR" w:eastAsia="Noto Sans CJK KR" w:cs="Noto Sans CJK KR"/>
                <w:b/>
                <w:color w:val="FFFFFF"/>
                <w:sz w:val="17"/>
              </w:rPr>
              <w:t>항목</w:t>
            </w:r>
          </w:p>
        </w:tc>
        <w:tc>
          <w:tcPr>
            <w:tcW w:type="dxa" w:w="7216"/>
            <w:shd w:fill="2F5F7D"/>
            <w:vAlign w:val="center"/>
          </w:tcPr>
          <w:p>
            <w:pPr>
              <w:spacing w:before="0" w:after="60"/>
              <w:jc w:val="center"/>
            </w:pPr>
            <w:r/>
            <w:r>
              <w:rPr>
                <w:rFonts w:ascii="Noto Sans CJK KR" w:hAnsi="Noto Sans CJK KR" w:eastAsia="Noto Sans CJK KR" w:cs="Noto Sans CJK KR"/>
                <w:b/>
                <w:color w:val="FFFFFF"/>
                <w:sz w:val="17"/>
              </w:rPr>
              <w:t>내용</w:t>
            </w:r>
          </w:p>
        </w:tc>
      </w:tr>
      <w:tr>
        <w:trPr>
          <w:cantSplit w:val="true"/>
        </w:trPr>
        <w:tc>
          <w:tcPr>
            <w:tcW w:type="dxa" w:w="2650"/>
            <w:shd w:fill="F6F8FA"/>
            <w:vAlign w:val="center"/>
          </w:tcPr>
          <w:p>
            <w:pPr>
              <w:spacing w:before="0" w:after="60"/>
              <w:jc w:val="left"/>
            </w:pPr>
            <w:r/>
            <w:r>
              <w:rPr>
                <w:rFonts w:ascii="Noto Sans CJK KR" w:hAnsi="Noto Sans CJK KR" w:eastAsia="Noto Sans CJK KR" w:cs="Noto Sans CJK KR"/>
                <w:b/>
                <w:color w:val="203E52"/>
                <w:sz w:val="17"/>
              </w:rPr>
              <w:t>일반 도판</w:t>
            </w:r>
          </w:p>
        </w:tc>
        <w:tc>
          <w:tcPr>
            <w:tcW w:type="dxa" w:w="7216"/>
            <w:vAlign w:val="center"/>
          </w:tcPr>
          <w:p>
            <w:pPr>
              <w:spacing w:before="0" w:after="60"/>
              <w:jc w:val="left"/>
            </w:pPr>
            <w:r/>
            <w:r>
              <w:rPr>
                <w:rFonts w:ascii="Noto Serif CJK KR" w:hAnsi="Noto Serif CJK KR" w:eastAsia="Noto Serif CJK KR" w:cs="Noto Serif CJK KR"/>
                <w:b w:val="0"/>
                <w:color w:val="20252B"/>
                <w:sz w:val="17"/>
              </w:rPr>
              <w:t>이 문헌 XML의 &lt;graphic&gt;/&lt;figure&gt; 참조는 0건. 별도 삽화·도식·표·결계도 삽입 대상 없음.</w:t>
            </w:r>
          </w:p>
        </w:tc>
      </w:tr>
      <w:tr>
        <w:trPr>
          <w:cantSplit w:val="true"/>
        </w:trPr>
        <w:tc>
          <w:tcPr>
            <w:tcW w:type="dxa" w:w="2650"/>
            <w:shd w:fill="F6F8FA"/>
            <w:vAlign w:val="center"/>
          </w:tcPr>
          <w:p>
            <w:pPr>
              <w:spacing w:before="0" w:after="60"/>
              <w:jc w:val="left"/>
            </w:pPr>
            <w:r/>
            <w:r>
              <w:rPr>
                <w:rFonts w:ascii="Noto Sans CJK KR" w:hAnsi="Noto Sans CJK KR" w:eastAsia="Noto Sans CJK KR" w:cs="Noto Sans CJK KR"/>
                <w:b/>
                <w:color w:val="203E52"/>
                <w:sz w:val="17"/>
              </w:rPr>
              <w:t>외자 CB04988</w:t>
            </w:r>
          </w:p>
        </w:tc>
        <w:tc>
          <w:tcPr>
            <w:tcW w:type="dxa" w:w="7216"/>
            <w:vAlign w:val="center"/>
          </w:tcPr>
          <w:p>
            <w:pPr>
              <w:spacing w:before="0" w:after="60"/>
              <w:jc w:val="left"/>
            </w:pPr>
            <w:r/>
            <w:r>
              <w:rPr>
                <w:rFonts w:ascii="Noto Serif CJK KR" w:hAnsi="Noto Serif CJK KR" w:eastAsia="Noto Serif CJK KR" w:cs="Noto Serif CJK KR"/>
                <w:b w:val="0"/>
                <w:color w:val="20252B"/>
                <w:sz w:val="17"/>
              </w:rPr>
              <w:t xml:space="preserve">사용자 TXT의 [革*付]에 대응. Unicode U+2E9D6 = </w:t>
            </w:r>
            <w:r>
              <w:rPr>
                <w:rFonts w:ascii="CBETA Supplement" w:hAnsi="CBETA Supplement" w:eastAsia="CBETA Supplement" w:cs="CBETA Supplement"/>
                <w:b w:val="0"/>
                <w:color w:val="20252B"/>
                <w:sz w:val="17"/>
              </w:rPr>
              <w:t>[革*付]</w:t>
            </w:r>
            <w:r>
              <w:rPr>
                <w:rFonts w:ascii="Noto Serif CJK KR" w:hAnsi="Noto Serif CJK KR" w:eastAsia="Noto Serif CJK KR" w:cs="Noto Serif CJK KR"/>
                <w:b w:val="0"/>
                <w:color w:val="20252B"/>
                <w:sz w:val="17"/>
              </w:rPr>
              <w:t>, 1회. 조합자 표기는 원문에 보존.</w:t>
            </w:r>
          </w:p>
        </w:tc>
      </w:tr>
      <w:tr>
        <w:trPr>
          <w:cantSplit w:val="true"/>
        </w:trPr>
        <w:tc>
          <w:tcPr>
            <w:tcW w:type="dxa" w:w="2650"/>
            <w:shd w:fill="F6F8FA"/>
            <w:vAlign w:val="center"/>
          </w:tcPr>
          <w:p>
            <w:pPr>
              <w:spacing w:before="0" w:after="60"/>
              <w:jc w:val="left"/>
            </w:pPr>
            <w:r/>
            <w:r>
              <w:rPr>
                <w:rFonts w:ascii="Noto Sans CJK KR" w:hAnsi="Noto Sans CJK KR" w:eastAsia="Noto Sans CJK KR" w:cs="Noto Sans CJK KR"/>
                <w:b/>
                <w:color w:val="203E52"/>
                <w:sz w:val="17"/>
              </w:rPr>
              <w:t>외자 CB01062</w:t>
            </w:r>
          </w:p>
        </w:tc>
        <w:tc>
          <w:tcPr>
            <w:tcW w:type="dxa" w:w="7216"/>
            <w:vAlign w:val="center"/>
          </w:tcPr>
          <w:p>
            <w:pPr>
              <w:spacing w:before="0" w:after="60"/>
              <w:jc w:val="left"/>
            </w:pPr>
            <w:r/>
            <w:r>
              <w:rPr>
                <w:rFonts w:ascii="Noto Serif CJK KR" w:hAnsi="Noto Serif CJK KR" w:eastAsia="Noto Serif CJK KR" w:cs="Noto Serif CJK KR"/>
                <w:b w:val="0"/>
                <w:color w:val="20252B"/>
                <w:sz w:val="17"/>
              </w:rPr>
              <w:t xml:space="preserve">조합식 [病-丙+習], Unicode U+3FC7 = </w:t>
            </w:r>
            <w:r>
              <w:rPr>
                <w:rFonts w:ascii="CBETA Supplement" w:hAnsi="CBETA Supplement" w:eastAsia="CBETA Supplement" w:cs="CBETA Supplement"/>
                <w:b w:val="0"/>
                <w:color w:val="20252B"/>
                <w:sz w:val="17"/>
              </w:rPr>
              <w:t>㿇</w:t>
            </w:r>
            <w:r>
              <w:rPr>
                <w:rFonts w:ascii="Noto Serif CJK KR" w:hAnsi="Noto Serif CJK KR" w:eastAsia="Noto Serif CJK KR" w:cs="Noto Serif CJK KR"/>
                <w:b w:val="0"/>
                <w:color w:val="20252B"/>
                <w:sz w:val="17"/>
              </w:rPr>
              <w:t>, 2회.</w:t>
            </w:r>
          </w:p>
        </w:tc>
      </w:tr>
      <w:tr>
        <w:trPr>
          <w:cantSplit w:val="true"/>
        </w:trPr>
        <w:tc>
          <w:tcPr>
            <w:tcW w:type="dxa" w:w="2650"/>
            <w:shd w:fill="F6F8FA"/>
            <w:vAlign w:val="center"/>
          </w:tcPr>
          <w:p>
            <w:pPr>
              <w:spacing w:before="0" w:after="60"/>
              <w:jc w:val="left"/>
            </w:pPr>
            <w:r/>
            <w:r>
              <w:rPr>
                <w:rFonts w:ascii="Noto Sans CJK KR" w:hAnsi="Noto Sans CJK KR" w:eastAsia="Noto Sans CJK KR" w:cs="Noto Sans CJK KR"/>
                <w:b/>
                <w:color w:val="203E52"/>
                <w:sz w:val="17"/>
              </w:rPr>
              <w:t>외자 글꼴</w:t>
            </w:r>
          </w:p>
        </w:tc>
        <w:tc>
          <w:tcPr>
            <w:tcW w:type="dxa" w:w="7216"/>
            <w:vAlign w:val="center"/>
          </w:tcPr>
          <w:p>
            <w:pPr>
              <w:spacing w:before="0" w:after="60"/>
              <w:jc w:val="left"/>
            </w:pPr>
            <w:r/>
            <w:r>
              <w:rPr>
                <w:rFonts w:ascii="Noto Serif CJK KR" w:hAnsi="Noto Serif CJK KR" w:eastAsia="Noto Serif CJK KR" w:cs="Noto Serif CJK KR"/>
                <w:b w:val="0"/>
                <w:color w:val="20252B"/>
                <w:sz w:val="17"/>
              </w:rPr>
              <w:t>특수 Unicode 글자는 CBETA Supplement 의미 글꼴을 지정하되 폰트 파일은 DOCX에 임베드하지 않음.</w:t>
            </w:r>
          </w:p>
        </w:tc>
      </w:tr>
      <w:tr>
        <w:trPr>
          <w:cantSplit w:val="true"/>
        </w:trPr>
        <w:tc>
          <w:tcPr>
            <w:tcW w:type="dxa" w:w="2650"/>
            <w:shd w:fill="F6F8FA"/>
            <w:vAlign w:val="center"/>
          </w:tcPr>
          <w:p>
            <w:pPr>
              <w:spacing w:before="0" w:after="60"/>
              <w:jc w:val="left"/>
            </w:pPr>
            <w:r/>
            <w:r>
              <w:rPr>
                <w:rFonts w:ascii="Noto Sans CJK KR" w:hAnsi="Noto Sans CJK KR" w:eastAsia="Noto Sans CJK KR" w:cs="Noto Sans CJK KR"/>
                <w:b/>
                <w:color w:val="203E52"/>
                <w:sz w:val="17"/>
              </w:rPr>
              <w:t>본문 라벨</w:t>
            </w:r>
          </w:p>
        </w:tc>
        <w:tc>
          <w:tcPr>
            <w:tcW w:type="dxa" w:w="7216"/>
            <w:vAlign w:val="center"/>
          </w:tcPr>
          <w:p>
            <w:pPr>
              <w:spacing w:before="0" w:after="60"/>
              <w:jc w:val="left"/>
            </w:pPr>
            <w:r/>
            <w:r>
              <w:rPr>
                <w:rFonts w:ascii="Noto Serif CJK KR" w:hAnsi="Noto Serif CJK KR" w:eastAsia="Noto Serif CJK KR" w:cs="Noto Serif CJK KR"/>
                <w:b w:val="0"/>
                <w:color w:val="20252B"/>
                <w:sz w:val="17"/>
              </w:rPr>
              <w:t>“위치표지”, “원문”, “한국어 직역”, “교감·번역 메모”를 전 문서에서 동일하게 사용.</w:t>
            </w:r>
          </w:p>
        </w:tc>
      </w:tr>
      <w:tr>
        <w:trPr>
          <w:cantSplit w:val="true"/>
        </w:trPr>
        <w:tc>
          <w:tcPr>
            <w:tcW w:type="dxa" w:w="2650"/>
            <w:shd w:fill="F6F8FA"/>
            <w:vAlign w:val="center"/>
          </w:tcPr>
          <w:p>
            <w:pPr>
              <w:spacing w:before="0" w:after="60"/>
              <w:jc w:val="left"/>
            </w:pPr>
            <w:r/>
            <w:r>
              <w:rPr>
                <w:rFonts w:ascii="Noto Sans CJK KR" w:hAnsi="Noto Sans CJK KR" w:eastAsia="Noto Sans CJK KR" w:cs="Noto Sans CJK KR"/>
                <w:b/>
                <w:color w:val="203E52"/>
                <w:sz w:val="17"/>
              </w:rPr>
              <w:t>Word 의미 스타일</w:t>
            </w:r>
          </w:p>
        </w:tc>
        <w:tc>
          <w:tcPr>
            <w:tcW w:type="dxa" w:w="7216"/>
            <w:vAlign w:val="center"/>
          </w:tcPr>
          <w:p>
            <w:pPr>
              <w:spacing w:before="0" w:after="60"/>
              <w:jc w:val="left"/>
            </w:pPr>
            <w:r/>
            <w:r>
              <w:rPr>
                <w:rFonts w:ascii="Noto Serif CJK KR" w:hAnsi="Noto Serif CJK KR" w:eastAsia="Noto Serif CJK KR" w:cs="Noto Serif CJK KR"/>
                <w:b w:val="0"/>
                <w:color w:val="20252B"/>
                <w:sz w:val="17"/>
              </w:rPr>
              <w:t>Heading 1–4는 문헌·문서 구조용. SHTK Position Marker / Source Text / Translation Text / Note Summary / Note Detail은 앱 파서용 의미 스타일.</w:t>
            </w:r>
          </w:p>
        </w:tc>
      </w:tr>
      <w:tr>
        <w:trPr>
          <w:cantSplit w:val="true"/>
        </w:trPr>
        <w:tc>
          <w:tcPr>
            <w:tcW w:type="dxa" w:w="2650"/>
            <w:shd w:fill="F6F8FA"/>
            <w:vAlign w:val="center"/>
          </w:tcPr>
          <w:p>
            <w:pPr>
              <w:spacing w:before="0" w:after="60"/>
              <w:jc w:val="left"/>
            </w:pPr>
            <w:r/>
            <w:r>
              <w:rPr>
                <w:rFonts w:ascii="Noto Sans CJK KR" w:hAnsi="Noto Sans CJK KR" w:eastAsia="Noto Sans CJK KR" w:cs="Noto Sans CJK KR"/>
                <w:b/>
                <w:color w:val="203E52"/>
                <w:sz w:val="17"/>
              </w:rPr>
              <w:t>교감 데이터</w:t>
            </w:r>
          </w:p>
        </w:tc>
        <w:tc>
          <w:tcPr>
            <w:tcW w:type="dxa" w:w="7216"/>
            <w:vAlign w:val="center"/>
          </w:tcPr>
          <w:p>
            <w:pPr>
              <w:spacing w:before="0" w:after="60"/>
              <w:jc w:val="left"/>
            </w:pPr>
            <w:r/>
            <w:r>
              <w:rPr>
                <w:rFonts w:ascii="Noto Serif CJK KR" w:hAnsi="Noto Serif CJK KR" w:eastAsia="Noto Serif CJK KR" w:cs="Noto Serif CJK KR"/>
                <w:b w:val="0"/>
                <w:color w:val="20252B"/>
                <w:sz w:val="17"/>
              </w:rPr>
              <w:t>각 교감은 SHTK Note Summary의 한 줄 요약과 SHTK Note Detail의 상세 필드로 분리하여 앱의 nt.t / nt.d 구조로 전환 가능.</w:t>
            </w:r>
          </w:p>
        </w:tc>
      </w:tr>
      <w:tr>
        <w:trPr>
          <w:cantSplit w:val="true"/>
        </w:trPr>
        <w:tc>
          <w:tcPr>
            <w:tcW w:type="dxa" w:w="2650"/>
            <w:shd w:fill="F6F8FA"/>
            <w:vAlign w:val="center"/>
          </w:tcPr>
          <w:p>
            <w:pPr>
              <w:spacing w:before="0" w:after="60"/>
              <w:jc w:val="left"/>
            </w:pPr>
            <w:r/>
            <w:r>
              <w:rPr>
                <w:rFonts w:ascii="Noto Sans CJK KR" w:hAnsi="Noto Sans CJK KR" w:eastAsia="Noto Sans CJK KR" w:cs="Noto Sans CJK KR"/>
                <w:b/>
                <w:color w:val="203E52"/>
                <w:sz w:val="17"/>
              </w:rPr>
              <w:t>Word 각주</w:t>
            </w:r>
          </w:p>
        </w:tc>
        <w:tc>
          <w:tcPr>
            <w:tcW w:type="dxa" w:w="7216"/>
            <w:vAlign w:val="center"/>
          </w:tcPr>
          <w:p>
            <w:pPr>
              <w:spacing w:before="0" w:after="60"/>
              <w:jc w:val="left"/>
            </w:pPr>
            <w:r/>
            <w:r>
              <w:rPr>
                <w:rFonts w:ascii="Noto Serif CJK KR" w:hAnsi="Noto Serif CJK KR" w:eastAsia="Noto Serif CJK KR" w:cs="Noto Serif CJK KR"/>
                <w:b w:val="0"/>
                <w:color w:val="20252B"/>
                <w:sz w:val="17"/>
              </w:rPr>
              <w:t>핵심 교감은 각주 XML에만 숨기지 않고 본문 데이터로 유지.</w:t>
            </w:r>
          </w:p>
        </w:tc>
      </w:tr>
      <w:tr>
        <w:trPr>
          <w:cantSplit w:val="true"/>
        </w:trPr>
        <w:tc>
          <w:tcPr>
            <w:tcW w:type="dxa" w:w="2650"/>
            <w:shd w:fill="F6F8FA"/>
            <w:vAlign w:val="center"/>
          </w:tcPr>
          <w:p>
            <w:pPr>
              <w:spacing w:before="0" w:after="60"/>
              <w:jc w:val="left"/>
            </w:pPr>
            <w:r/>
            <w:r>
              <w:rPr>
                <w:rFonts w:ascii="Noto Sans CJK KR" w:hAnsi="Noto Sans CJK KR" w:eastAsia="Noto Sans CJK KR" w:cs="Noto Sans CJK KR"/>
                <w:b/>
                <w:color w:val="203E52"/>
                <w:sz w:val="17"/>
              </w:rPr>
              <w:t>내부 번호</w:t>
            </w:r>
          </w:p>
        </w:tc>
        <w:tc>
          <w:tcPr>
            <w:tcW w:type="dxa" w:w="7216"/>
            <w:vAlign w:val="center"/>
          </w:tcPr>
          <w:p>
            <w:pPr>
              <w:spacing w:before="0" w:after="60"/>
              <w:jc w:val="left"/>
            </w:pPr>
            <w:r/>
            <w:r>
              <w:rPr>
                <w:rFonts w:ascii="Noto Serif CJK KR" w:hAnsi="Noto Serif CJK KR" w:eastAsia="Noto Serif CJK KR" w:cs="Noto Serif CJK KR"/>
                <w:b w:val="0"/>
                <w:color w:val="20252B"/>
                <w:sz w:val="17"/>
              </w:rPr>
              <w:t>검증용 내부 관리번호는 최종 독자용 출력에서 전부 제거. 세부 대응은 종합교열 검증본에서만 유지.</w:t>
            </w:r>
          </w:p>
        </w:tc>
      </w:tr>
      <w:tr>
        <w:trPr>
          <w:cantSplit w:val="true"/>
        </w:trPr>
        <w:tc>
          <w:tcPr>
            <w:tcW w:type="dxa" w:w="2650"/>
            <w:shd w:fill="F6F8FA"/>
            <w:vAlign w:val="center"/>
          </w:tcPr>
          <w:p>
            <w:pPr>
              <w:spacing w:before="0" w:after="60"/>
              <w:jc w:val="left"/>
            </w:pPr>
            <w:r/>
            <w:r>
              <w:rPr>
                <w:rFonts w:ascii="Noto Sans CJK KR" w:hAnsi="Noto Sans CJK KR" w:eastAsia="Noto Sans CJK KR" w:cs="Noto Sans CJK KR"/>
                <w:b/>
                <w:color w:val="203E52"/>
                <w:sz w:val="17"/>
              </w:rPr>
              <w:t>위치표지 키</w:t>
            </w:r>
          </w:p>
        </w:tc>
        <w:tc>
          <w:tcPr>
            <w:tcW w:type="dxa" w:w="7216"/>
            <w:vAlign w:val="center"/>
          </w:tcPr>
          <w:p>
            <w:pPr>
              <w:spacing w:before="0" w:after="60"/>
              <w:jc w:val="left"/>
            </w:pPr>
            <w:r/>
            <w:r>
              <w:rPr>
                <w:rFonts w:ascii="Noto Serif CJK KR" w:hAnsi="Noto Serif CJK KR" w:eastAsia="Noto Serif CJK KR" w:cs="Noto Serif CJK KR"/>
                <w:b w:val="0"/>
                <w:color w:val="20252B"/>
                <w:sz w:val="17"/>
              </w:rPr>
              <w:t>정규식 ^\[\d{4}[abc]\d{2}\]$ 로 식별 가능하며, 각 위치표지에 loc_0202a05 형식의 Word bookmark를 부여.</w:t>
            </w:r>
          </w:p>
        </w:tc>
      </w:tr>
    </w:tbl>
    <w:p>
      <w:r>
        <w:br w:type="page"/>
      </w:r>
    </w:p>
    <w:p>
      <w:pPr>
        <w:pStyle w:val="Heading1"/>
      </w:pPr>
      <w:r>
        <w:t>9. 본문</w:t>
      </w:r>
    </w:p>
    <w:p>
      <w:pPr>
        <w:pStyle w:val="Heading2"/>
      </w:pPr>
      <w:r>
        <w:t>서지 표지</w:t>
      </w:r>
    </w:p>
    <w:p>
      <w:pPr>
        <w:pStyle w:val="SHTKBlockLabel"/>
      </w:pPr>
      <w:r>
        <w:t>원문</w:t>
      </w:r>
    </w:p>
    <w:p>
      <w:pPr>
        <w:pStyle w:val="SHTKSourceText"/>
      </w:pPr>
      <w:r>
        <w:t>No. 1844 [cf. No. 1666]</w:t>
      </w:r>
    </w:p>
    <w:p>
      <w:pPr>
        <w:pStyle w:val="SHTKBlockLabel"/>
      </w:pPr>
      <w:r>
        <w:t>한국어 직역</w:t>
      </w:r>
    </w:p>
    <w:p>
      <w:pPr>
        <w:pStyle w:val="SHTKTranslationText"/>
      </w:pPr>
      <w:r>
        <w:t>제1844호 [제1666호 참조]</w:t>
      </w:r>
    </w:p>
    <w:p>
      <w:pPr>
        <w:pStyle w:val="Heading2"/>
      </w:pPr>
      <w:r>
        <w:t>간행 서문 — 起信論海東疏刊行序</w:t>
      </w:r>
    </w:p>
    <w:p>
      <w:pPr>
        <w:pStyle w:val="SHTKBlockLabel"/>
      </w:pPr>
      <w:r>
        <w:t>원문</w:t>
      </w:r>
    </w:p>
    <w:p>
      <w:pPr>
        <w:pStyle w:val="SHTKSourceText"/>
      </w:pPr>
      <w:r>
        <w:t>[1]起信論海東疏刊行序</w:t>
      </w:r>
    </w:p>
    <w:p>
      <w:pPr>
        <w:pStyle w:val="SHTKBlockLabel"/>
      </w:pPr>
      <w:r>
        <w:t>한국어 직역</w:t>
      </w:r>
    </w:p>
    <w:p>
      <w:pPr>
        <w:pStyle w:val="SHTKTranslationText"/>
      </w:pPr>
      <w:r>
        <w:t>[1] 『기신론』 해동소 간행 서문</w:t>
      </w:r>
    </w:p>
    <w:p>
      <w:pPr>
        <w:pStyle w:val="SHTKBlockLabel"/>
      </w:pPr>
      <w:r>
        <w:t>교감·번역 메모</w:t>
      </w:r>
    </w:p>
    <w:p>
      <w:pPr>
        <w:pStyle w:val="SHTKNoteSummary"/>
      </w:pPr>
      <w:r>
        <w:t>교감 요약 | [서지] [1]은 제목의 본문 이문이 아니라 원본(原)의 저본 정보를 밝히는 주이다.</w:t>
      </w:r>
    </w:p>
    <w:p>
      <w:pPr>
        <w:pStyle w:val="SHTKNoteDetail"/>
      </w:pPr>
      <w:r>
        <w:t>• 원교감 원문 | 【原】元祿九年刊宗教大學藏本</w:t>
        <w:br/>
        <w:t>• 교감 번호 | CBETA 0202001 (저본 표지 [1])</w:t>
        <w:br/>
        <w:t>• 판본 정보 | 【原】</w:t>
        <w:br/>
        <w:t>• 저본 독법 | 起信論海東疏刊行序</w:t>
        <w:br/>
        <w:t>• 저본 적용 구절 | [1]起信論海東疏刊行序</w:t>
        <w:br/>
        <w:t>• 저본 기준 번역 | [1] 『기신론』 해동소 간행 서문</w:t>
        <w:br/>
        <w:t>• 이문 독법 | 해당 없음 — 본문 이문이 아니라 서지 주</w:t>
        <w:br/>
        <w:t>• 의미 차이 | 제목의 독법을 바꾸지 않는다.</w:t>
        <w:br/>
        <w:t>• 한국어 해설 | 【原】으로 표시된 원본이 원록 9년 간행 종교대학 소장본임을 밝히는 서지 정보이다. 따라서 제목 번역에는 실질적인 차이가 생기지 않는다.</w:t>
        <w:br/>
        <w:t>• 문맥상 해설 | 간행서문의 저본 계통을 식별하는 데 쓰이며, 번역 본문 자체를 교정하는 근거로 사용하지 않는다.</w:t>
        <w:br/>
        <w:t>• 번역 영향 판정 | [번역 차이 없음]</w:t>
        <w:br/>
        <w:t>• 출처 | CBETA T44n1844.</w:t>
      </w:r>
    </w:p>
    <w:p>
      <w:pPr>
        <w:pStyle w:val="SHTKBlockLabel"/>
      </w:pPr>
      <w:r>
        <w:t>위치표지</w:t>
      </w:r>
    </w:p>
    <w:p>
      <w:bookmarkStart w:id="1000" w:name="loc_0202a05"/>
      <w:pPr>
        <w:pStyle w:val="SHTKPositionMarker"/>
      </w:pPr>
      <w:r>
        <w:t>[0202a05]</w:t>
      </w:r>
      <w:bookmarkEnd w:id="1000"/>
    </w:p>
    <w:p>
      <w:pPr>
        <w:pStyle w:val="SHTKBlockLabel"/>
      </w:pPr>
      <w:r>
        <w:t>원문</w:t>
      </w:r>
    </w:p>
    <w:p>
      <w:pPr>
        <w:pStyle w:val="SHTKSourceText"/>
      </w:pPr>
      <w:r>
        <w:t>釋於大乘起信論之疏。振古凡有三品。曰法藏曰慧遠。曰元曉。世謂之本論三師。就中先二疏行于世年已尚矣。是機緣方熟也。今斯疏唯聞有其本。更不閱之者。歲亦深焉。惟時宜未合也。所謂僧傳。</w:t>
      </w:r>
    </w:p>
    <w:p>
      <w:pPr>
        <w:pStyle w:val="SHTKBlockLabel"/>
      </w:pPr>
      <w:r>
        <w:t>한국어 직역</w:t>
      </w:r>
    </w:p>
    <w:p>
      <w:pPr>
        <w:pStyle w:val="SHTKTranslationText"/>
      </w:pPr>
      <w:r>
        <w:t>『대승기신론』을 해석한 소(疏)에 관해서는, 예로부터 모두 세 부가 있었다. 법장이라 하고 혜원이라 하며, 원효라 한다. 세상에서는 이들을 이 논의 세 스승이라 한다. 그 가운데 앞의 두 소는 세상에 유통된 지 이미 오래되었다. 이는 기연이 바야흐로 무르익었기 때문이다. 그런데 지금 이 소는 그 책이 있다는 말만 들었을 뿐, 다시 그것을 읽어 본 사람이 없어진 지도 세월이 또한 오래되었다. 아마 때와 근기가 아직 맞지 않았기 때문일 것이다. 이른바 승전(僧傳)에 따르면,</w:t>
      </w:r>
    </w:p>
    <w:p>
      <w:pPr>
        <w:pStyle w:val="SHTKBlockLabel"/>
      </w:pPr>
      <w:r>
        <w:t>원문</w:t>
      </w:r>
    </w:p>
    <w:p>
      <w:pPr>
        <w:pStyle w:val="SHTKSourceText"/>
      </w:pPr>
      <w:r>
        <w:t>清涼觀公於淮南法藏受海東起信疏義云。個書高出于諸師上者。以應知也。我之論章中往往引用。而未見其全釋。所以慵研覈其釋之始末。因茲同門負帙者。各不能無遺憾矣。近來印氏某語余言。</w:t>
      </w:r>
    </w:p>
    <w:p>
      <w:pPr>
        <w:pStyle w:val="SHTKBlockLabel"/>
      </w:pPr>
      <w:r>
        <w:t>한국어 직역</w:t>
      </w:r>
    </w:p>
    <w:p>
      <w:pPr>
        <w:pStyle w:val="SHTKTranslationText"/>
      </w:pPr>
      <w:r>
        <w:t>청량 관공(觀公)이 회남의 법장에게서 해동의 『기신소』 뜻을 전수받았다고 하면서 이르기를, “이 책이 여러 스승의 것보다 훨씬 뛰어나다는 것은 이로써 마땅히 알 수 있다. 나의 논장(論章)에서도 자주 인용하였으나, 그 완전한 해석을 보지는 못했다. 그래서 그 해석의 처음과 끝을 연구하고 검토하는 데 게을렀다. 이 때문에 같은 문하에서 책을 짊어지고 배우는 이들도 각기 유감이 없을 수 없었다.”라고 하였다. 근래에 인씨(印氏) 아무개가 나에게 말하였다.</w:t>
      </w:r>
    </w:p>
    <w:p>
      <w:pPr>
        <w:pStyle w:val="SHTKBlockLabel"/>
      </w:pPr>
      <w:r>
        <w:t>원문</w:t>
      </w:r>
    </w:p>
    <w:p>
      <w:pPr>
        <w:pStyle w:val="SHTKSourceText"/>
      </w:pPr>
      <w:r>
        <w:t>或人呪這錦本。</w:t>
      </w:r>
    </w:p>
    <w:p>
      <w:pPr>
        <w:pStyle w:val="SHTKBlockLabel"/>
      </w:pPr>
      <w:r>
        <w:t>한국어 직역</w:t>
      </w:r>
    </w:p>
    <w:p>
      <w:pPr>
        <w:pStyle w:val="SHTKTranslationText"/>
      </w:pPr>
      <w:r>
        <w:t>어떤 사람이 이 금본(錦本)을 ‘呪這’하였다.[의미 불확실]</w:t>
      </w:r>
    </w:p>
    <w:p>
      <w:pPr>
        <w:pStyle w:val="SHTKBlockLabel"/>
      </w:pPr>
      <w:r>
        <w:t>교감·번역 메모</w:t>
      </w:r>
    </w:p>
    <w:p>
      <w:pPr>
        <w:pStyle w:val="SHTKNoteSummary"/>
      </w:pPr>
      <w:r>
        <w:t>교감 요약 | [의미 불확실] 현재 확보한 공식 CBETA 자료 안에서는 이를 다른 글자로 확정 교정할 근거가 없으므로 원문을 변경하지 않았다.</w:t>
      </w:r>
    </w:p>
    <w:p>
      <w:pPr>
        <w:pStyle w:val="SHTKBlockLabel"/>
      </w:pPr>
      <w:r>
        <w:t>원문</w:t>
      </w:r>
    </w:p>
    <w:p>
      <w:pPr>
        <w:pStyle w:val="SHTKSourceText"/>
      </w:pPr>
      <w:r>
        <w:t>乃許於刻梓而流行。願垂考點。其言至切。余復想遇時根適至。喜此疏入手。而點頭肯受。便捧讀訂校。雖然天稟駑駘。不獲罄力。奚敢覃思。俯祈達人幸為政諸。</w:t>
      </w:r>
    </w:p>
    <w:p>
      <w:pPr>
        <w:pStyle w:val="SHTKBlockLabel"/>
      </w:pPr>
      <w:r>
        <w:t>한국어 직역</w:t>
      </w:r>
    </w:p>
    <w:p>
      <w:pPr>
        <w:pStyle w:val="SHTKTranslationText"/>
      </w:pPr>
      <w:r>
        <w:t>이에 판목에 새겨 유통하도록 허락하였으니, 바라건대 살펴 점교해 주십시오.” 그 말이 매우 간절하였다. 나 또한 때의 근기가 마침 이르렀다고 생각하였다. 이 소가 손에 들어온 것을 기뻐하여, 고개를 끄덕여 받아들이고, 곧 받들어 읽으며 대조하고 교정하였다. 그러나 타고난 자질이 노둔하여, 힘을 다할 수 없었으니, 어찌 감히 깊이 생각했다고 하겠는가. 삼가 바라건대 통달한 이들이 다행히 이를 바로잡아 주시기 바란다.</w:t>
      </w:r>
    </w:p>
    <w:p>
      <w:pPr>
        <w:pStyle w:val="SHTKBlockLabel"/>
      </w:pPr>
      <w:r>
        <w:t>위치표지</w:t>
      </w:r>
    </w:p>
    <w:p>
      <w:bookmarkStart w:id="1001" w:name="loc_0202a18"/>
      <w:pPr>
        <w:pStyle w:val="SHTKPositionMarker"/>
      </w:pPr>
      <w:r>
        <w:t>[0202a18]</w:t>
      </w:r>
      <w:bookmarkEnd w:id="1001"/>
    </w:p>
    <w:p>
      <w:pPr>
        <w:pStyle w:val="SHTKBlockLabel"/>
      </w:pPr>
      <w:r>
        <w:t>원문</w:t>
      </w:r>
    </w:p>
    <w:p>
      <w:pPr>
        <w:pStyle w:val="SHTKSourceText"/>
      </w:pPr>
      <w:r>
        <w:t>元祿九龍飛丙子之秋日洛東智積門下覺眼謹誌</w:t>
      </w:r>
    </w:p>
    <w:p>
      <w:pPr>
        <w:pStyle w:val="SHTKBlockLabel"/>
      </w:pPr>
      <w:r>
        <w:t>한국어 직역</w:t>
      </w:r>
    </w:p>
    <w:p>
      <w:pPr>
        <w:pStyle w:val="SHTKTranslationText"/>
      </w:pPr>
      <w:r>
        <w:t>원록(元祿) 9년, 용비(龍飛) 병자년 가을날 낙동 지적(智積) 문하의 각안(覺眼)이 삼가 쓰다.</w:t>
      </w:r>
    </w:p>
    <w:p>
      <w:pPr>
        <w:pStyle w:val="Heading2"/>
      </w:pPr>
      <w:r>
        <w:t>상권 — 起信論疏上卷</w:t>
      </w:r>
    </w:p>
    <w:p>
      <w:pPr>
        <w:pStyle w:val="SHTKBlockLabel"/>
      </w:pPr>
      <w:r>
        <w:t>원문</w:t>
      </w:r>
    </w:p>
    <w:p>
      <w:pPr>
        <w:pStyle w:val="SHTKSourceText"/>
      </w:pPr>
      <w:r>
        <w:t>起信論疏上卷釋元曉撰</w:t>
      </w:r>
    </w:p>
    <w:p>
      <w:pPr>
        <w:pStyle w:val="SHTKBlockLabel"/>
      </w:pPr>
      <w:r>
        <w:t>한국어 직역</w:t>
      </w:r>
    </w:p>
    <w:p>
      <w:pPr>
        <w:pStyle w:val="SHTKTranslationText"/>
      </w:pPr>
      <w:r>
        <w:t>『기신론소』 상권 석 원효 찬</w:t>
      </w:r>
    </w:p>
    <w:p>
      <w:pPr>
        <w:pStyle w:val="SHTKBlockLabel"/>
      </w:pPr>
      <w:r>
        <w:t>위치표지</w:t>
      </w:r>
    </w:p>
    <w:p>
      <w:bookmarkStart w:id="1002" w:name="loc_0202a25"/>
      <w:pPr>
        <w:pStyle w:val="SHTKPositionMarker"/>
      </w:pPr>
      <w:r>
        <w:t>[0202a25]</w:t>
      </w:r>
      <w:bookmarkEnd w:id="1002"/>
    </w:p>
    <w:p>
      <w:pPr>
        <w:pStyle w:val="SHTKBlockLabel"/>
      </w:pPr>
      <w:r>
        <w:t>원문</w:t>
      </w:r>
    </w:p>
    <w:p>
      <w:pPr>
        <w:pStyle w:val="SHTKSourceText"/>
      </w:pPr>
      <w:r>
        <w:t>將說此論略有三門。初標宗體。次釋題名。其第三者依文顯義。</w:t>
      </w:r>
    </w:p>
    <w:p>
      <w:pPr>
        <w:pStyle w:val="SHTKBlockLabel"/>
      </w:pPr>
      <w:r>
        <w:t>한국어 직역</w:t>
      </w:r>
    </w:p>
    <w:p>
      <w:pPr>
        <w:pStyle w:val="SHTKTranslationText"/>
      </w:pPr>
      <w:r>
        <w:t>장차 이 논을 설명하려면 대략 세 문(門)이 있다. 첫째는 종지와 체를 표방하는 것이다. 다음은 제목의 이름을 해석하는 것이다. 그 셋째는 글에 의거하여 뜻을 드러내는 것이다.</w:t>
      </w:r>
    </w:p>
    <w:p>
      <w:pPr>
        <w:pStyle w:val="Heading3"/>
      </w:pPr>
      <w:r>
        <w:t>제1문 표종체 — 第一標宗體</w:t>
      </w:r>
    </w:p>
    <w:p>
      <w:pPr>
        <w:pStyle w:val="SHTKBlockLabel"/>
      </w:pPr>
      <w:r>
        <w:t>원문</w:t>
      </w:r>
    </w:p>
    <w:p>
      <w:pPr>
        <w:pStyle w:val="SHTKSourceText"/>
      </w:pPr>
      <w:r>
        <w:t>第一標宗體者。然夫大乘之為體也。蕭焉空寂。湛爾沖玄。玄之又玄之。豈出萬像之表。寂之又寂之。猶在百家之談。非像表也五眼不能見其軀。在言裏也四辯不能談其狀。欲言大矣。入無內而莫遺。</w:t>
      </w:r>
    </w:p>
    <w:p>
      <w:pPr>
        <w:pStyle w:val="SHTKBlockLabel"/>
      </w:pPr>
      <w:r>
        <w:t>한국어 직역</w:t>
      </w:r>
    </w:p>
    <w:p>
      <w:pPr>
        <w:pStyle w:val="SHTKTranslationText"/>
      </w:pPr>
      <w:r>
        <w:t>첫째, 종지와 체를 표방한다는 것은 이러하다. 대저 대승의 체됨은, 고요하여 텅 비고 적막하며, 맑고 깊어 그윽하다. 그윽하고 또 그윽하니, 어찌 만 가지 형상의 밖으로 벗어나겠는가. 고요하고 또 고요하니, 오히려 백가(百家)의 담론 속에 있다. 형상의 밖에 있는 것이 아니지만 오안(五眼)도 그 몸을 볼 수 없고, 말 속에 있지만 사변(四辯)도 그 모습을 말할 수 없다. 크다고 말하려 하면, 안이 없는 데까지 들어가면서도 빠뜨리는 것이 없고,</w:t>
      </w:r>
    </w:p>
    <w:p>
      <w:pPr>
        <w:pStyle w:val="SHTKBlockLabel"/>
      </w:pPr>
      <w:r>
        <w:t>원문</w:t>
      </w:r>
    </w:p>
    <w:p>
      <w:pPr>
        <w:pStyle w:val="SHTKSourceText"/>
      </w:pPr>
      <w:r>
        <w:t>欲言微矣。苞無外而有餘。引之於有。一如用之而空。獲之於無。萬物乘之而生。不知何以言之。強號之謂大乘。自非杜口大士。目擊丈夫。誰能論大乘於離言。起深信於絕慮者哉。</w:t>
      </w:r>
    </w:p>
    <w:p>
      <w:pPr>
        <w:pStyle w:val="SHTKBlockLabel"/>
      </w:pPr>
      <w:r>
        <w:t>한국어 직역</w:t>
      </w:r>
    </w:p>
    <w:p>
      <w:pPr>
        <w:pStyle w:val="SHTKTranslationText"/>
      </w:pPr>
      <w:r>
        <w:t>미세하다고 말하려 하면, 밖이 없는 것을 감싸고도 남음이 있다. 그것을 유(有)로 이끌어 보면, 일여(一如)는 그것을 작용하면서도 공하고, 그것을 무(無)에서 얻으려 하면, 만물이 그것을 타고 생겨난다. 무엇으로 그것을 말해야 할지 알 수 없어, 억지로 이름 붙여 대승이라 한다. 입을 닫은 대사(大士)와 눈으로 마주한 장부가 아니라면, 누가 언어를 떠난 자리에서 대승을 논하고, 사려가 끊어진 자리에서 깊은 믿음을 일으킬 수 있겠는가.</w:t>
      </w:r>
    </w:p>
    <w:p>
      <w:pPr>
        <w:pStyle w:val="SHTKBlockLabel"/>
      </w:pPr>
      <w:r>
        <w:t>원문</w:t>
      </w:r>
    </w:p>
    <w:p>
      <w:pPr>
        <w:pStyle w:val="SHTKSourceText"/>
      </w:pPr>
      <w:r>
        <w:t>所以馬鳴菩薩。無緣大悲。傷彼無明妄風。動心海而易漂。愍此本覺真性。睡長夢而難悟。於是同體智力堪造此論。贊述如來深經奧義。欲使為學者暫開一軸。遍探三藏之旨。為道者永息萬境。遂還一心之原。</w:t>
      </w:r>
    </w:p>
    <w:p>
      <w:pPr>
        <w:pStyle w:val="SHTKBlockLabel"/>
      </w:pPr>
      <w:r>
        <w:t>한국어 직역</w:t>
      </w:r>
    </w:p>
    <w:p>
      <w:pPr>
        <w:pStyle w:val="SHTKTranslationText"/>
      </w:pPr>
      <w:r>
        <w:t>그러므로 마명보살은 무연(無緣)의 대비로, 저 무명의 망령된 바람이 마음의 바다를 움직여 쉽게 떠내려가게 함을 슬퍼하고, 이 본각의 참된 성품이 긴 꿈에 잠들어 깨닫기 어려움을 가엾이 여겼다. 이에 동체(同體)의 지혜 힘으로 이 논을 지을 수 있었고, 여래의 깊은 경전의 오묘한 뜻을 찬술하여, 배우는 이로 하여금 잠시 한 권을 펼쳐 삼장의 뜻을 두루 탐구하게 하고, 도를 닦는 이로 하여금 영원히 만 가지 경계를 쉬어 마침내 일심의 근원으로 돌아가게 하고자 하였다.</w:t>
      </w:r>
    </w:p>
    <w:p>
      <w:pPr>
        <w:pStyle w:val="SHTKBlockLabel"/>
      </w:pPr>
      <w:r>
        <w:t>원문</w:t>
      </w:r>
    </w:p>
    <w:p>
      <w:pPr>
        <w:pStyle w:val="SHTKSourceText"/>
      </w:pPr>
      <w:r>
        <w:t>所述雖廣。可略而言。開二門於一心。總括摩羅百八之廣誥。示性淨於相染。普綜踰闍十五之幽致。至如鵠林一味之宗。鷲山無二之趣。金鼓同性三身之極果。華嚴瓔珞四階之深因。大品大集曠蕩之至道。</w:t>
      </w:r>
    </w:p>
    <w:p>
      <w:pPr>
        <w:pStyle w:val="SHTKBlockLabel"/>
      </w:pPr>
      <w:r>
        <w:t>한국어 직역</w:t>
      </w:r>
    </w:p>
    <w:p>
      <w:pPr>
        <w:pStyle w:val="SHTKTranslationText"/>
      </w:pPr>
      <w:r>
        <w:t>서술한 것은 비록 넓지만, 간략히 말할 수 있다. 일심에서 두 문을 열어, 마라(摩羅)의 백팔 가지 광대한 가르침을 모두 포괄하고, 물든 상(相)에서 성품의 청정을 보이며, 유사(踰闍)의 열다섯 가지 그윽한 뜻을 두루 종합한다. 학림(鵠林)의 일미(一味)라는 종지와, 영취산의 무이(無二)라는 취지와, 『금고』·『동성』에서 말한 삼신의 지극한 과와, 『화엄』·『영락』에서 말한 사계(四階)의 깊은 인과, 『대품』·『대집』의 광대하고 막힘없는 지극한 도와,</w:t>
      </w:r>
    </w:p>
    <w:p>
      <w:pPr>
        <w:pStyle w:val="SHTKBlockLabel"/>
      </w:pPr>
      <w:r>
        <w:t>원문</w:t>
      </w:r>
    </w:p>
    <w:p>
      <w:pPr>
        <w:pStyle w:val="SHTKSourceText"/>
      </w:pPr>
      <w:r>
        <w:t>日藏月藏微密之玄門。凡此等輩中眾典之肝心。一以貫之者。其唯此論乎。故下文言。為欲總攝如來廣大深法無邊義故。應說此論。此論之意。既其如是。開則無量無邊之義為宗。合則二門一心之法為要。</w:t>
      </w:r>
    </w:p>
    <w:p>
      <w:pPr>
        <w:pStyle w:val="SHTKBlockLabel"/>
      </w:pPr>
      <w:r>
        <w:t>한국어 직역</w:t>
      </w:r>
    </w:p>
    <w:p>
      <w:pPr>
        <w:pStyle w:val="SHTKTranslationText"/>
      </w:pPr>
      <w:r>
        <w:t>『일장』·『월장』의 미묘하고 은밀한 현묘한 문에 이르기까지, 이와 같은 것들은 여러 경전의 간심(肝心)이다. 이들을 하나로 꿰뚫는 것은, 오직 이 논뿐이 아니겠는가. 그러므로 아래 글에서 말하였다. “여래의 광대하고 깊은 법의 끝없는 뜻을 모두 포섭하고자 하기 때문에, 마땅히 이 논을 설해야 한다.” 이 논의 뜻은, 이미 이와 같으니, 펼치면 한량없고 끝없는 뜻을 종지로 삼고, 합치면 두 문과 일심의 법을 요체로 삼는다.</w:t>
      </w:r>
    </w:p>
    <w:p>
      <w:pPr>
        <w:pStyle w:val="SHTKBlockLabel"/>
      </w:pPr>
      <w:r>
        <w:t>원문</w:t>
      </w:r>
    </w:p>
    <w:p>
      <w:pPr>
        <w:pStyle w:val="SHTKSourceText"/>
      </w:pPr>
      <w:r>
        <w:t>二門之內。容萬義而不亂。無邊之義。同一心而混融。是以開合自在。立破無礙。開而不繁。合而不狹。立而無得。破而無失。是為馬鳴之妙術。起信之宗體也。</w:t>
      </w:r>
    </w:p>
    <w:p>
      <w:pPr>
        <w:pStyle w:val="SHTKBlockLabel"/>
      </w:pPr>
      <w:r>
        <w:t>한국어 직역</w:t>
      </w:r>
    </w:p>
    <w:p>
      <w:pPr>
        <w:pStyle w:val="SHTKTranslationText"/>
      </w:pPr>
      <w:r>
        <w:t>두 문 안에는 만 가지 뜻을 담으면서도 어지럽지 않고, 끝없는 뜻은 한 마음에 함께하여 원융하게 섞인다. 그러므로 열고 합함이 자재하고, 세우고 깨뜨림에 장애가 없으며, 열어도 번잡하지 않고, 합해도 협소하지 않으며, 세워도 얻는 것이 없고, 깨뜨려도 잃는 것이 없다. 이것이 마명의 묘한 방편이며, 『기신론』의 종지와 체이다.</w:t>
      </w:r>
    </w:p>
    <w:p>
      <w:pPr>
        <w:pStyle w:val="SHTKBlockLabel"/>
      </w:pPr>
      <w:r>
        <w:t>원문</w:t>
      </w:r>
    </w:p>
    <w:p>
      <w:pPr>
        <w:pStyle w:val="SHTKSourceText"/>
      </w:pPr>
      <w:r>
        <w:t>然以此論意趣深邃從來釋者尠具其宗。良由各守所習而牽文。不能虛懷而尋旨。所以不近論主之意。或望源而迷流。或把葉而亡幹。或割領而補袖。或折枝而帶根。今直依此論文。屬當所述經本。庶同趣者消息之耳。</w:t>
      </w:r>
    </w:p>
    <w:p>
      <w:pPr>
        <w:pStyle w:val="SHTKBlockLabel"/>
      </w:pPr>
      <w:r>
        <w:t>한국어 직역</w:t>
      </w:r>
    </w:p>
    <w:p>
      <w:pPr>
        <w:pStyle w:val="SHTKTranslationText"/>
      </w:pPr>
      <w:r>
        <w:t>그러나 이 논의 뜻과 취지가 심오하여 예로부터 해석한 이 가운데 그 종지를 온전히 갖춘 자가 드물었다. 진실로 각자가 익힌 바를 지키면서 글에 끌렸기 때문에, 마음을 비우고 뜻을 찾지 못했고, 그래서 논주의 뜻에 가까이 가지 못했다. 혹은 근원을 바라보면서 흐름에서 헤매고, 혹은 잎을 붙잡고 줄기를 잃으며, 혹은 옷깃을 잘라 소매를 보태고, 혹은 가지를 꺾으면서 뿌리까지 달고 다녔다. 이제 곧바로 이 논의 글에 의거하고, 서술한 경본에 맞추어 배당하여, 같은 뜻을 향하는 이들이 이를 헤아려 알기를 바랄 뿐이다.</w:t>
      </w:r>
    </w:p>
    <w:p>
      <w:pPr>
        <w:pStyle w:val="SHTKBlockLabel"/>
      </w:pPr>
      <w:r>
        <w:t>원문</w:t>
      </w:r>
    </w:p>
    <w:p>
      <w:pPr>
        <w:pStyle w:val="SHTKSourceText"/>
      </w:pPr>
      <w:r>
        <w:t>標宗體竟。</w:t>
      </w:r>
    </w:p>
    <w:p>
      <w:pPr>
        <w:pStyle w:val="SHTKBlockLabel"/>
      </w:pPr>
      <w:r>
        <w:t>한국어 직역</w:t>
      </w:r>
    </w:p>
    <w:p>
      <w:pPr>
        <w:pStyle w:val="SHTKTranslationText"/>
      </w:pPr>
      <w:r>
        <w:t>종지와 체를 표방하는 것을 마쳤다.</w:t>
      </w:r>
    </w:p>
    <w:p>
      <w:pPr>
        <w:pStyle w:val="Heading3"/>
      </w:pPr>
      <w:r>
        <w:t>제2문 석제명 — 次釋題名</w:t>
      </w:r>
    </w:p>
    <w:p>
      <w:pPr>
        <w:pStyle w:val="SHTKBlockLabel"/>
      </w:pPr>
      <w:r>
        <w:t>원문</w:t>
      </w:r>
    </w:p>
    <w:p>
      <w:pPr>
        <w:pStyle w:val="SHTKSourceText"/>
      </w:pPr>
      <w:r>
        <w:t>次釋題名。言大乘者。大是當法之名。廣苞為義。乘是寄喻之稱。運載為功。總說雖然。於中分別者則有二門。先依經說。後依論明。依經說者。如虛空藏經言。</w:t>
      </w:r>
    </w:p>
    <w:p>
      <w:pPr>
        <w:pStyle w:val="SHTKBlockLabel"/>
      </w:pPr>
      <w:r>
        <w:t>한국어 직역</w:t>
      </w:r>
    </w:p>
    <w:p>
      <w:pPr>
        <w:pStyle w:val="SHTKTranslationText"/>
      </w:pPr>
      <w:r>
        <w:t>다음은 제목의 이름을 해석한다. ‘대승’이라고 말한 것에서, ‘대(大)’는 그 법 자체에 해당하는 이름이고, 널리 포괄함을 뜻으로 삼으며, ‘승(乘)’은 비유에 의탁한 명칭이고, 운반하고 싣는 것을 공능으로 삼는다. 전체적으로 말하면 그러하지만, 그 가운데 분별하면 두 문이 있다. 먼저 경에 의거해 설명하고, 뒤에 논에 의거해 밝힌다. 경에 의거해 설명한다는 것은, 『허공장경』에서 다음과 같이 말한 것과 같다.</w:t>
      </w:r>
    </w:p>
    <w:p>
      <w:pPr>
        <w:pStyle w:val="SHTKBlockLabel"/>
      </w:pPr>
      <w:r>
        <w:t>원문</w:t>
      </w:r>
    </w:p>
    <w:p>
      <w:pPr>
        <w:pStyle w:val="SHTKSourceText"/>
      </w:pPr>
      <w:r>
        <w:t>大乘者。謂無量無邊無崖故。普遍一切。喻如虛空。廣大容受一切眾生故。不與聲聞辟支佛共故。名為大乘。</w:t>
      </w:r>
    </w:p>
    <w:p>
      <w:pPr>
        <w:pStyle w:val="SHTKBlockLabel"/>
      </w:pPr>
      <w:r>
        <w:t>한국어 직역</w:t>
      </w:r>
    </w:p>
    <w:p>
      <w:pPr>
        <w:pStyle w:val="SHTKTranslationText"/>
      </w:pPr>
      <w:r>
        <w:t>“대승이란, 한량없고 끝없고 경계가 없기 때문에, 일체에 두루하며, 비유하면 허공과 같고, 광대하여 일체 중생을 받아들이기 때문에, 성문·벽지불과 함께하지 않기 때문에, 대승이라 한다.”</w:t>
      </w:r>
    </w:p>
    <w:p>
      <w:pPr>
        <w:pStyle w:val="SHTKBlockLabel"/>
      </w:pPr>
      <w:r>
        <w:t>원문</w:t>
      </w:r>
    </w:p>
    <w:p>
      <w:pPr>
        <w:pStyle w:val="SHTKSourceText"/>
      </w:pPr>
      <w:r>
        <w:t>復次乘者。以正住四攝法為輪。以善淨十善業為輻。以淨功德資糧為轂。以堅固淳至專意為輨轄釘鑷。以善成就諸禪解脫為轅。以四無量為善調。以善知識為御者。以知時非時為發動。以無常苦空無我之音為驅策。</w:t>
      </w:r>
    </w:p>
    <w:p>
      <w:pPr>
        <w:pStyle w:val="SHTKBlockLabel"/>
      </w:pPr>
      <w:r>
        <w:t>한국어 직역</w:t>
      </w:r>
    </w:p>
    <w:p>
      <w:pPr>
        <w:pStyle w:val="SHTKTranslationText"/>
      </w:pPr>
      <w:r>
        <w:t>또 ‘승(乘)’이라는 것은, 사섭법에 바르게 머무는 것을 수레바퀴로 삼고, 십선업을 잘 청정하게 하는 것을 바퀴살로 삼으며, 청정한 공덕의 자량을 바퀴통으로 삼고, 견고하고 순일하며 지극히 전일한 뜻을 관할(輨轄)·정섭(釘鑷)으로 삼으며, 모든 선정과 해탈을 잘 성취하는 것을 수레채로 삼고, 사무량을 잘 길들임으로 삼으며, 선지식을 마부로 삼고, 때와 때 아님을 아는 것을 출발로 삼으며, 무상·고·공·무아의 소리를 채찍질로 삼고,</w:t>
      </w:r>
    </w:p>
    <w:p>
      <w:pPr>
        <w:pStyle w:val="SHTKBlockLabel"/>
      </w:pPr>
      <w:r>
        <w:t>원문</w:t>
      </w:r>
    </w:p>
    <w:p>
      <w:pPr>
        <w:pStyle w:val="SHTKSourceText"/>
      </w:pPr>
      <w:r>
        <w:t>以七覺寶繩為[革*付]靷。</w:t>
      </w:r>
    </w:p>
    <w:p>
      <w:pPr>
        <w:pStyle w:val="SHTKBlockLabel"/>
      </w:pPr>
      <w:r>
        <w:t>한국어 직역</w:t>
      </w:r>
    </w:p>
    <w:p>
      <w:pPr>
        <w:pStyle w:val="SHTKTranslationText"/>
      </w:pPr>
      <w:r>
        <w:t xml:space="preserve">칠각의 보배로운 끈을 </w:t>
      </w:r>
      <w:r>
        <w:rPr>
          <w:rFonts w:ascii="CBETA Supplement" w:hAnsi="CBETA Supplement" w:eastAsia="CBETA Supplement" w:cs="CBETA Supplement"/>
        </w:rPr>
        <w:t>[革*付]</w:t>
      </w:r>
      <w:r>
        <w:t>靷으로 삼으며,</w:t>
      </w:r>
    </w:p>
    <w:p>
      <w:pPr>
        <w:pStyle w:val="SHTKBlockLabel"/>
      </w:pPr>
      <w:r>
        <w:t>교감·번역 메모</w:t>
      </w:r>
    </w:p>
    <w:p>
      <w:pPr>
        <w:pStyle w:val="SHTKNoteSummary"/>
      </w:pPr>
      <w:r>
        <w:t>교감 요약 | [외자] 저본의 [革*付]는 CBETA 외자 CB04988이다.</w:t>
      </w:r>
    </w:p>
    <w:p>
      <w:pPr>
        <w:pStyle w:val="SHTKNoteDetail"/>
      </w:pPr>
      <w:r>
        <w:t>• 조합식 | [革*付]</w:t>
      </w:r>
    </w:p>
    <w:p>
      <w:pPr>
        <w:pStyle w:val="SHTKBlockLabel"/>
      </w:pPr>
      <w:r>
        <w:t>원문</w:t>
      </w:r>
    </w:p>
    <w:p>
      <w:pPr>
        <w:pStyle w:val="SHTKSourceText"/>
      </w:pPr>
      <w:r>
        <w:t>以淨五眼為索帶。以弘普端直大悲為旒幢。</w:t>
      </w:r>
    </w:p>
    <w:p>
      <w:pPr>
        <w:pStyle w:val="SHTKBlockLabel"/>
      </w:pPr>
      <w:r>
        <w:t>한국어 직역</w:t>
      </w:r>
    </w:p>
    <w:p>
      <w:pPr>
        <w:pStyle w:val="SHTKTranslationText"/>
      </w:pPr>
      <w:r>
        <w:t>청정한 오안을 끈과 띠로 삼고, 넓고 두루하며 단정하고 곧은 대비를 유당(旒幢)으로 삼으며,</w:t>
      </w:r>
    </w:p>
    <w:p>
      <w:pPr>
        <w:pStyle w:val="SHTKBlockLabel"/>
      </w:pPr>
      <w:r>
        <w:t>원문</w:t>
      </w:r>
    </w:p>
    <w:p>
      <w:pPr>
        <w:pStyle w:val="SHTKSourceText"/>
      </w:pPr>
      <w:r>
        <w:t>以四正勤為軔(軫也枝本輪也)以四念處為平直。</w:t>
      </w:r>
    </w:p>
    <w:p>
      <w:pPr>
        <w:pStyle w:val="SHTKBlockLabel"/>
      </w:pPr>
      <w:r>
        <w:t>한국어 직역</w:t>
      </w:r>
    </w:p>
    <w:p>
      <w:pPr>
        <w:pStyle w:val="SHTKTranslationText"/>
      </w:pPr>
      <w:r>
        <w:t>사정근을 멈춤쇠[軔]로 삼고(‘軫이다. 枝本輪也’라고 한다.[구문 불확실]), 사념처를 평탄하고 곧게 함으로 삼으며,</w:t>
      </w:r>
    </w:p>
    <w:p>
      <w:pPr>
        <w:pStyle w:val="SHTKBlockLabel"/>
      </w:pPr>
      <w:r>
        <w:t>교감·번역 메모</w:t>
      </w:r>
    </w:p>
    <w:p>
      <w:pPr>
        <w:pStyle w:val="SHTKNoteSummary"/>
      </w:pPr>
      <w:r>
        <w:t>교감 요약 | [번역 메모] 원주 층위 | 저본의 괄호 軫也枝本輪也는 두 CBETA XML에서 로 분리되어 있다.</w:t>
      </w:r>
    </w:p>
    <w:p>
      <w:pPr>
        <w:pStyle w:val="SHTKNoteDetail"/>
      </w:pPr>
      <w:r>
        <w:t>• 원교감 원문 | 軫也，枝本輪也</w:t>
        <w:br/>
        <w:t>• 한국어 해설 | 軔에 붙은 원주이다. 軫也는 “軫이다”로 옮길 수 있으나, 뒤의 枝本輪也는 확보한 공식 자료만으로 정확한 구문 관계를 확정하기 어려워 [구문 불확실]로 남긴다.</w:t>
      </w:r>
    </w:p>
    <w:p>
      <w:pPr>
        <w:pStyle w:val="SHTKBlockLabel"/>
      </w:pPr>
      <w:r>
        <w:t>원문</w:t>
      </w:r>
    </w:p>
    <w:p>
      <w:pPr>
        <w:pStyle w:val="SHTKSourceText"/>
      </w:pPr>
      <w:r>
        <w:t>以四神足為速進。以勝五力為鑒陣。以八聖道為直進。於一切眾生無障礙慧明為軒。以無住六波羅密迴向薩般若。以無礙四諦度到彼岸。是為大乘。</w:t>
      </w:r>
    </w:p>
    <w:p>
      <w:pPr>
        <w:pStyle w:val="SHTKBlockLabel"/>
      </w:pPr>
      <w:r>
        <w:t>한국어 직역</w:t>
      </w:r>
    </w:p>
    <w:p>
      <w:pPr>
        <w:pStyle w:val="SHTKTranslationText"/>
      </w:pPr>
      <w:r>
        <w:t>사신족을 빠르게 나아감으로 삼고, 뛰어난 오력을 감진(鑒陣)으로 삼으며, 팔성도를 곧게 나아감으로 삼고, 일체 중생에 대한 장애 없는 지혜의 밝음을 수레의 앞채[軒]로 삼으며, 머묾 없는 육바라밀로 살반야에 회향하고, 장애 없는 사제로 저 언덕에 건너간다. 이것이 대승이다.</w:t>
      </w:r>
    </w:p>
    <w:p>
      <w:pPr>
        <w:pStyle w:val="SHTKBlockLabel"/>
      </w:pPr>
      <w:r>
        <w:t>원문</w:t>
      </w:r>
    </w:p>
    <w:p>
      <w:pPr>
        <w:pStyle w:val="SHTKSourceText"/>
      </w:pPr>
      <w:r>
        <w:t>解云。上來以二十句舉喻況法以顯乘義。又下文云。此乘諸佛所受。聲聞辟支佛所觀。一切菩薩所乘。釋梵護世所應敬禮。一切眾生所應供養。一切智者所應讚歎。一切世間所應歸趣。一切諸魔不能破壞。</w:t>
      </w:r>
    </w:p>
    <w:p>
      <w:pPr>
        <w:pStyle w:val="SHTKBlockLabel"/>
      </w:pPr>
      <w:r>
        <w:t>한국어 직역</w:t>
      </w:r>
    </w:p>
    <w:p>
      <w:pPr>
        <w:pStyle w:val="SHTKTranslationText"/>
      </w:pPr>
      <w:r>
        <w:t>해석하여 말한다. 이상 스무 구절로 비유를 들어 법에 견주어 ‘승’의 뜻을 드러냈다. 또 아래 글에서 말하였다. “이 승은 모든 부처가 받아들이는 것이고, 성문과 벽지불이 관하는 것이며, 일체 보살이 타는 것이고, 제석·범천과 호세천이 마땅히 공경하고 예배해야 하는 것이며, 일체 중생이 마땅히 공양해야 하는 것이고, 일체 지혜로운 이가 마땅히 찬탄해야 하는 것이며, 일체 세간이 마땅히 귀의하여 향해야 하는 것이고, 일체의 모든 마가 깨뜨릴 수 없는 것이며,</w:t>
      </w:r>
    </w:p>
    <w:p>
      <w:pPr>
        <w:pStyle w:val="SHTKBlockLabel"/>
      </w:pPr>
      <w:r>
        <w:t>원문</w:t>
      </w:r>
    </w:p>
    <w:p>
      <w:pPr>
        <w:pStyle w:val="SHTKSourceText"/>
      </w:pPr>
      <w:r>
        <w:t>一切外道不能測量。一切世間不能與競。解云。上來以十句對人顯大乘也。依論明者有七有三。三種大義。下文當說。言七種者。有二種七。</w:t>
      </w:r>
    </w:p>
    <w:p>
      <w:pPr>
        <w:pStyle w:val="SHTKBlockLabel"/>
      </w:pPr>
      <w:r>
        <w:t>한국어 직역</w:t>
      </w:r>
    </w:p>
    <w:p>
      <w:pPr>
        <w:pStyle w:val="SHTKTranslationText"/>
      </w:pPr>
      <w:r>
        <w:t>일체 외도가 헤아릴 수 없는 것이고, 일체 세간이 더불어 겨룰 수 없는 것이다.” 해석하여 말한다. 이상 열 구절로 사람과 대비하여 대승을 드러냈다. 논에 의거하여 밝히는 데에는 일곱 가지와 세 가지가 있다. 세 가지 ‘대(大)’의 뜻은 아래 글에서 마땅히 설명할 것이다. 일곱 가지라고 한 것은, 두 종류의 일곱 가지가 있다.</w:t>
      </w:r>
    </w:p>
    <w:p>
      <w:pPr>
        <w:pStyle w:val="SHTKBlockLabel"/>
      </w:pPr>
      <w:r>
        <w:t>원문</w:t>
      </w:r>
    </w:p>
    <w:p>
      <w:pPr>
        <w:pStyle w:val="SHTKSourceText"/>
      </w:pPr>
      <w:r>
        <w:t>一者如對法論云。由與七種大性相應。故名大乘。何等為七。一境大性。以菩薩道緣百千等無量諸經廣大教法為境界故。二行大性。正行一切自利利他廣大行故。三智大性。了知廣大補特伽羅法無我故。四精進大性。</w:t>
      </w:r>
    </w:p>
    <w:p>
      <w:pPr>
        <w:pStyle w:val="SHTKBlockLabel"/>
      </w:pPr>
      <w:r>
        <w:t>한국어 직역</w:t>
      </w:r>
    </w:p>
    <w:p>
      <w:pPr>
        <w:pStyle w:val="SHTKTranslationText"/>
      </w:pPr>
      <w:r>
        <w:t>첫째는 『대법론』에서 말한 것과 같다. “일곱 가지 큰 성질과 상응하기 때문에 대승이라 한다.” 어떤 것이 일곱인가. 첫째는 대상의 큰 성질[境大性]이다. 보살도가 백천 등 한량없는 여러 경전의 광대한 교법을 대상으로 삼기 때문이다. 둘째는 행의 큰 성질[行大性]이다. 일체의 자리·이타의 광대한 행을 바르게 행하기 때문이다. 셋째는 지혜의 큰 성질[智大性]이다. 광대한 보특가라와 법의 무아를 분명히 알기 때문이다. 넷째는 정진의 큰 성질[精進大性]이다.</w:t>
      </w:r>
    </w:p>
    <w:p>
      <w:pPr>
        <w:pStyle w:val="SHTKBlockLabel"/>
      </w:pPr>
      <w:r>
        <w:t>원문</w:t>
      </w:r>
    </w:p>
    <w:p>
      <w:pPr>
        <w:pStyle w:val="SHTKSourceText"/>
      </w:pPr>
      <w:r>
        <w:t>於三大劫阿僧祇耶方便勤修無量難行行故。五方便善巧大性。不住生死及涅槃故。六證得大性。得如來諸力無畏不共佛法等無量無數大功德故。七業大性。</w:t>
      </w:r>
    </w:p>
    <w:p>
      <w:pPr>
        <w:pStyle w:val="SHTKBlockLabel"/>
      </w:pPr>
      <w:r>
        <w:t>한국어 직역</w:t>
      </w:r>
    </w:p>
    <w:p>
      <w:pPr>
        <w:pStyle w:val="SHTKTranslationText"/>
      </w:pPr>
      <w:r>
        <w:t>삼대겁 아승기야 동안 방편으로 한량없는 난행을 부지런히 닦기 때문이다. 다섯째는 방편선교의 큰 성질[方便善巧大性]이다. 생사에도 열반에도 머물지 않기 때문이다. 여섯째는 증득의 큰 성질[證得大性]이다. 여래의 여러 힘·무외·불공불법 등 한량없고 셀 수 없는 큰 공덕을 얻기 때문이다. 일곱째는 업의 큰 성질[業大性]이다.</w:t>
      </w:r>
    </w:p>
    <w:p>
      <w:pPr>
        <w:pStyle w:val="SHTKBlockLabel"/>
      </w:pPr>
      <w:r>
        <w:t>원문</w:t>
      </w:r>
    </w:p>
    <w:p>
      <w:pPr>
        <w:pStyle w:val="SHTKSourceText"/>
      </w:pPr>
      <w:r>
        <w:t>窮生死際示現一切成菩提等建立廣大諸佛事故(此中前五是因後二是果也)二者顯揚論云。</w:t>
      </w:r>
    </w:p>
    <w:p>
      <w:pPr>
        <w:pStyle w:val="SHTKBlockLabel"/>
      </w:pPr>
      <w:r>
        <w:t>한국어 직역</w:t>
      </w:r>
    </w:p>
    <w:p>
      <w:pPr>
        <w:pStyle w:val="SHTKTranslationText"/>
      </w:pPr>
      <w:r>
        <w:t>생사의 끝까지 일체의 성보리 등을 나타내어 광대한 모든 불사를 건립하기 때문이다(이 가운데 앞의 다섯은 인이고 뒤의 둘은 과이다). 둘째는 『현양론』에서 말한 것과 같다.</w:t>
      </w:r>
    </w:p>
    <w:p>
      <w:pPr>
        <w:pStyle w:val="SHTKBlockLabel"/>
      </w:pPr>
      <w:r>
        <w:t>교감·번역 메모</w:t>
      </w:r>
    </w:p>
    <w:p>
      <w:pPr>
        <w:pStyle w:val="SHTKNoteSummary"/>
      </w:pPr>
      <w:r>
        <w:t>교감 요약 | [번역 메모] 원주 층위 | 저본의 괄호 此中前五是因後二是果也는 두 CBETA XML에서 로 분리되어 있다.</w:t>
      </w:r>
    </w:p>
    <w:p>
      <w:pPr>
        <w:pStyle w:val="SHTKNoteDetail"/>
      </w:pPr>
      <w:r>
        <w:t>• 원주 번역 | “이 가운데 앞의 다섯은 인(因)이고 뒤의 둘은 과(果)이다.”</w:t>
        <w:br/>
        <w:t>• 한국어 해설 | 『대법론』에서 열거한 일곱 대성(大性) 가운데 앞의 다섯을 원인, 뒤의 둘을 결과로 분류하는 원주이다. 본문 이문은 아니다.</w:t>
      </w:r>
    </w:p>
    <w:p>
      <w:pPr>
        <w:pStyle w:val="SHTKBlockLabel"/>
      </w:pPr>
      <w:r>
        <w:t>원문</w:t>
      </w:r>
    </w:p>
    <w:p>
      <w:pPr>
        <w:pStyle w:val="SHTKSourceText"/>
      </w:pPr>
      <w:r>
        <w:t>大乘性者。謂菩薩乘與七大性。共相應故。說名大乘。云何為七。一法大性。謂十二分教中菩薩藏所攝方便廣大之教。二發心大性。謂已發無上正等覺心。三勝解大性。謂於前所說法大性境起勝信解。四意樂大性。</w:t>
      </w:r>
    </w:p>
    <w:p>
      <w:pPr>
        <w:pStyle w:val="SHTKBlockLabel"/>
      </w:pPr>
      <w:r>
        <w:t>한국어 직역</w:t>
      </w:r>
    </w:p>
    <w:p>
      <w:pPr>
        <w:pStyle w:val="SHTKTranslationText"/>
      </w:pPr>
      <w:r>
        <w:t>“대승의 성품이란, 보살승이 일곱 가지 큰 성질과 함께 상응하기 때문에 대승이라고 말한다. 어떤 것이 일곱인가. 첫째는 법의 큰 성질[法大性]이다. 십이분교 가운데 보살장에 포섭되는 방편과 광대한 가르침을 말한다. 둘째는 발심의 큰 성질[發心大性]이다. 이미 무상정등각의 마음을 일으킨 것을 말한다. 셋째는 승해의 큰 성질[勝解大性]이다. 앞에서 말한 법의 큰 성질이라는 대상에 대해 뛰어난 믿음과 이해를 일으키는 것을 말한다. 넷째는 의요의 큰 성질[意樂大性]이다.</w:t>
      </w:r>
    </w:p>
    <w:p>
      <w:pPr>
        <w:pStyle w:val="SHTKBlockLabel"/>
      </w:pPr>
      <w:r>
        <w:t>원문</w:t>
      </w:r>
    </w:p>
    <w:p>
      <w:pPr>
        <w:pStyle w:val="SHTKSourceText"/>
      </w:pPr>
      <w:r>
        <w:t>謂已超過勝解行地。入淨勝意樂地。五資糧大性。成就福智二種大資糧故。能證無上正等菩提。六時大性。謂三大劫阿僧企耶時能證無上正等菩提。七成滿大性。謂即無上正等菩提自體所成滿菩提自體。比餘成滿自體尚無與等。</w:t>
      </w:r>
    </w:p>
    <w:p>
      <w:pPr>
        <w:pStyle w:val="SHTKBlockLabel"/>
      </w:pPr>
      <w:r>
        <w:t>한국어 직역</w:t>
      </w:r>
    </w:p>
    <w:p>
      <w:pPr>
        <w:pStyle w:val="SHTKTranslationText"/>
      </w:pPr>
      <w:r>
        <w:t>이미 승해행지를 넘어 청정하고 뛰어난 의요의 지위에 들어간 것을 말한다. 다섯째는 자량의 큰 성질[資糧大性]이다. 복과 지혜 두 종류의 큰 자량을 성취하기 때문에 무상정등보리를 증득할 수 있다. 여섯째는 시간의 큰 성질[時大性]이다. 삼대겁 아승기야의 시간에 무상정등보리를 증득할 수 있음을 말한다. 일곱째는 성만의 큰 성질[成滿大性]이다. 곧 무상정등보리 자체에 의해 성만된 보리 자체를 말한다. 다른 성만의 자체에 견주어도 오히려 그것과 동등한 것이 없는데,</w:t>
      </w:r>
    </w:p>
    <w:p>
      <w:pPr>
        <w:pStyle w:val="SHTKBlockLabel"/>
      </w:pPr>
      <w:r>
        <w:t>원문</w:t>
      </w:r>
    </w:p>
    <w:p>
      <w:pPr>
        <w:pStyle w:val="SHTKSourceText"/>
      </w:pPr>
      <w:r>
        <w:t>何況超勝。瑜伽。地持。皆同此說。瑜伽論云。此中若法大性。乃至若時大性。如是六種。皆是圓證大性之因。圓證大性。是前六種大性之果。</w:t>
      </w:r>
    </w:p>
    <w:p>
      <w:pPr>
        <w:pStyle w:val="SHTKBlockLabel"/>
      </w:pPr>
      <w:r>
        <w:t>한국어 직역</w:t>
      </w:r>
    </w:p>
    <w:p>
      <w:pPr>
        <w:pStyle w:val="SHTKTranslationText"/>
      </w:pPr>
      <w:r>
        <w:t>하물며 그것을 뛰어넘는 것이겠는가.” 『유가』와 『지지』는 모두 이 설명과 같다. 『유가론』에서 말하였다. “이 가운데 법의 큰 성질에서부터 시간의 큰 성질에 이르기까지, 이와 같은 여섯 가지는 모두 원만한 증득의 큰 성질의 원인이다. 원만한 증득의 큰 성질은 앞의 여섯 가지 큰 성질의 결과이다.”</w:t>
      </w:r>
    </w:p>
    <w:p>
      <w:pPr>
        <w:pStyle w:val="SHTKBlockLabel"/>
      </w:pPr>
      <w:r>
        <w:t>원문</w:t>
      </w:r>
    </w:p>
    <w:p>
      <w:pPr>
        <w:pStyle w:val="SHTKSourceText"/>
      </w:pPr>
      <w:r>
        <w:t>解云。如是二種七種大性。其數雖同。建立意別。建立之意。尋之可知。釋大乘竟。言起信者。依此論文。起眾生信。故言起信。信以決定謂爾之辭。</w:t>
      </w:r>
    </w:p>
    <w:p>
      <w:pPr>
        <w:pStyle w:val="SHTKBlockLabel"/>
      </w:pPr>
      <w:r>
        <w:t>한국어 직역</w:t>
      </w:r>
    </w:p>
    <w:p>
      <w:pPr>
        <w:pStyle w:val="SHTKTranslationText"/>
      </w:pPr>
      <w:r>
        <w:t>해석하여 말한다. 이와 같은 두 종류의 일곱 가지 큰 성질은 그 수는 비록 같지만, 세운 뜻은 다르다. 그것을 세운 뜻은 찾아보면 알 수 있다. ‘대승’의 해석을 마쳤다. ‘기신(起信)’이라고 말한 것은, 이 논의 글에 의거하여 중생의 믿음을 일으키므로, 기신이라고 말한다. ‘신(信)’은 결정하여 그러하다고 여긴다는 말이다.</w:t>
      </w:r>
    </w:p>
    <w:p>
      <w:pPr>
        <w:pStyle w:val="SHTKBlockLabel"/>
      </w:pPr>
      <w:r>
        <w:t>원문</w:t>
      </w:r>
    </w:p>
    <w:p>
      <w:pPr>
        <w:pStyle w:val="SHTKSourceText"/>
      </w:pPr>
      <w:r>
        <w:t>所謂信理實有。信修可得。信修得時有無窮德。此中信實有者。是信體大。信一切法不可得故。即信實有平等法界。信可得者。是信相大。具性功德熏眾生故。即信相熏必得歸原。信有無窮功德用者。</w:t>
      </w:r>
    </w:p>
    <w:p>
      <w:pPr>
        <w:pStyle w:val="SHTKBlockLabel"/>
      </w:pPr>
      <w:r>
        <w:t>한국어 직역</w:t>
      </w:r>
    </w:p>
    <w:p>
      <w:pPr>
        <w:pStyle w:val="SHTKTranslationText"/>
      </w:pPr>
      <w:r>
        <w:t>이른바 이치가 실로 있음을 믿고, 닦으면 얻을 수 있음을 믿으며, 닦아 얻을 때 끝없는 공덕이 있음을 믿는 것이다. 이 가운데 ‘실로 있음을 믿는다’는 것은 체대(體大)를 믿는 것이다. 일체법을 얻을 수 없음을 믿기 때문에, 곧 평등한 법계가 실로 있음을 믿는다. ‘얻을 수 있음을 믿는다’는 것은 상대(相大)를 믿는 것이다. 성품에 갖추어진 공덕이 중생을 훈습하기 때문에, 곧 그 상의 훈습으로 반드시 근원에 돌아갈 수 있음을 믿는다. ‘끝없는 공덕의 작용이 있음을 믿는다’는 것은</w:t>
      </w:r>
    </w:p>
    <w:p>
      <w:pPr>
        <w:pStyle w:val="SHTKBlockLabel"/>
      </w:pPr>
      <w:r>
        <w:t>원문</w:t>
      </w:r>
    </w:p>
    <w:p>
      <w:pPr>
        <w:pStyle w:val="SHTKSourceText"/>
      </w:pPr>
      <w:r>
        <w:t>是信用大。無所不為故。若人能起此三信者。能入佛法。生諸功德。出諸魔境。至無上道。如經偈云。信為道元功德母。增長一切諸善根。除滅一切諸疑惑。示現開發無上道。</w:t>
      </w:r>
    </w:p>
    <w:p>
      <w:pPr>
        <w:pStyle w:val="SHTKBlockLabel"/>
      </w:pPr>
      <w:r>
        <w:t>한국어 직역</w:t>
      </w:r>
    </w:p>
    <w:p>
      <w:pPr>
        <w:pStyle w:val="SHTKTranslationText"/>
      </w:pPr>
      <w:r>
        <w:t>용대(用大)를 믿는 것이다. 하지 못하는 것이 없기 때문이다. 만약 사람이 이 세 가지 믿음을 일으킬 수 있다면, 불법에 들어갈 수 있고, 여러 공덕을 낳으며, 모든 마의 경계를 벗어나고, 위없는 도에 이른다. 경의 게송에서 말한 것과 같다. “믿음은 도의 근원이요 공덕의 어머니이니, 일체의 모든 선근을 증장시키고, 일체의 모든 의혹을 제거하며, 위없는 도를 나타내어 열어 보인다.</w:t>
      </w:r>
    </w:p>
    <w:p>
      <w:pPr>
        <w:pStyle w:val="SHTKBlockLabel"/>
      </w:pPr>
      <w:r>
        <w:t>원문</w:t>
      </w:r>
    </w:p>
    <w:p>
      <w:pPr>
        <w:pStyle w:val="SHTKSourceText"/>
      </w:pPr>
      <w:r>
        <w:t>信能超出眾魔境。示現無上解脫道。一切功德不壞種。出生無上菩提樹。信有如是無量功德。依論得發心。故言起信。所言論者。建立決了可軌文言。判說甚深法相道理。依決判義。名之為論。</w:t>
      </w:r>
    </w:p>
    <w:p>
      <w:pPr>
        <w:pStyle w:val="SHTKBlockLabel"/>
      </w:pPr>
      <w:r>
        <w:t>한국어 직역</w:t>
      </w:r>
    </w:p>
    <w:p>
      <w:pPr>
        <w:pStyle w:val="SHTKTranslationText"/>
      </w:pPr>
      <w:r>
        <w:t>믿음은 여러 마의 경계를 뛰어넘게 하고, 위없는 해탈의 도를 나타내 보이며, 일체 공덕의 무너지지 않는 씨앗이 되어, 위없는 보리수를 낳는다.” 믿음에는 이와 같이 한량없는 공덕이 있고, 논에 의거하여 발심할 수 있으므로, 기신이라고 말한다. ‘논(論)’이라고 한 것은, 결정하여 세우고 분명히 판별하여 준칙이 될 만한 문언으로, 매우 깊은 법상과 도리를 판별하여 설명하는 것이다. 결단하고 판별한다는 뜻에 의거하여 이를 논이라 한다.</w:t>
      </w:r>
    </w:p>
    <w:p>
      <w:pPr>
        <w:pStyle w:val="SHTKBlockLabel"/>
      </w:pPr>
      <w:r>
        <w:t>원문</w:t>
      </w:r>
    </w:p>
    <w:p>
      <w:pPr>
        <w:pStyle w:val="SHTKSourceText"/>
      </w:pPr>
      <w:r>
        <w:t>總而言之。大乘是論之宗體。起信是論之勝能。體用合舉。以標題目。故言大乘起信論也。</w:t>
      </w:r>
    </w:p>
    <w:p>
      <w:pPr>
        <w:pStyle w:val="SHTKBlockLabel"/>
      </w:pPr>
      <w:r>
        <w:t>한국어 직역</w:t>
      </w:r>
    </w:p>
    <w:p>
      <w:pPr>
        <w:pStyle w:val="SHTKTranslationText"/>
      </w:pPr>
      <w:r>
        <w:t>총괄하여 말하면, 대승은 이 논의 종지와 체이고, 기신은 이 논의 뛰어난 공능이다. 체와 용을 함께 들어 제목을 표시하였으므로, 『대승기신론』이라 말한다.</w:t>
      </w:r>
    </w:p>
    <w:p>
      <w:pPr>
        <w:pStyle w:val="Heading3"/>
      </w:pPr>
      <w:r>
        <w:t>제3문 의문현의 — 依文顯義</w:t>
      </w:r>
    </w:p>
    <w:p>
      <w:pPr>
        <w:pStyle w:val="SHTKBlockLabel"/>
      </w:pPr>
      <w:r>
        <w:t>원문</w:t>
      </w:r>
    </w:p>
    <w:p>
      <w:pPr>
        <w:pStyle w:val="SHTKSourceText"/>
      </w:pPr>
      <w:r>
        <w:t>第三消文。文有三分。初三行偈。歸敬述意。論曰以下。正立論體。最後一頌。總結迴向。初三偈中。即有二意。前之二頌。正歸三寶。</w:t>
      </w:r>
    </w:p>
    <w:p>
      <w:pPr>
        <w:pStyle w:val="SHTKBlockLabel"/>
      </w:pPr>
      <w:r>
        <w:t>한국어 직역</w:t>
      </w:r>
    </w:p>
    <w:p>
      <w:pPr>
        <w:pStyle w:val="SHTKTranslationText"/>
      </w:pPr>
      <w:r>
        <w:t>셋째는 글을 해석하는 것이다. 글에는 세 부분이 있다. 처음의 세 행 게송은 귀경하고 뜻을 서술한 것이며, “논하여 말한다[論曰]” 이하에서는 논의 본체를 바로 세우고, 마지막 한 게송에서는 전체를 맺고 회향한다. 처음 세 게송 가운데에는 곧 두 가지 뜻이 있다. 앞의 두 게송은 삼보에 바로 귀의하는 것이고,</w:t>
      </w:r>
    </w:p>
    <w:p>
      <w:pPr>
        <w:pStyle w:val="SHTKBlockLabel"/>
      </w:pPr>
      <w:r>
        <w:t>원문</w:t>
      </w:r>
    </w:p>
    <w:p>
      <w:pPr>
        <w:pStyle w:val="SHTKSourceText"/>
      </w:pPr>
      <w:r>
        <w:t>其後一偈。述造論意。初歸敬中有二。歸命二字。是能歸相。盡十方下。顯所歸德。能歸相者。敬順義是歸義。趣向義是歸義。命謂命根。總御諸根。</w:t>
      </w:r>
    </w:p>
    <w:p>
      <w:pPr>
        <w:pStyle w:val="SHTKBlockLabel"/>
      </w:pPr>
      <w:r>
        <w:t>한국어 직역</w:t>
      </w:r>
    </w:p>
    <w:p>
      <w:pPr>
        <w:pStyle w:val="SHTKTranslationText"/>
      </w:pPr>
      <w:r>
        <w:t>그 뒤의 한 게송은 논을 지은 뜻을 서술한다. 처음 귀경하는 가운데에는 둘이 있다. ‘귀명(歸命)’ 두 글자는 귀의하는 주체의 모습을 나타내고, ‘시방을 다하여[盡十方]’ 이하는 귀의 대상의 덕을 드러낸다. 귀의하는 주체의 모습에서, 공경하고 따르는 뜻이 ‘귀(歸)’의 뜻이고, 향하여 나아가는 뜻이 ‘귀’의 뜻이다. ‘명(命)’은 명근을 말한다. 여러 근을 총괄하여 거느리며,</w:t>
      </w:r>
    </w:p>
    <w:p>
      <w:pPr>
        <w:pStyle w:val="SHTKBlockLabel"/>
      </w:pPr>
      <w:r>
        <w:t>원문</w:t>
      </w:r>
    </w:p>
    <w:p>
      <w:pPr>
        <w:pStyle w:val="SHTKSourceText"/>
      </w:pPr>
      <w:r>
        <w:t>一身之要。唯命為主。萬生所重。莫是為先。舉此無二之命。以奉無上之尊。表信心極。故言歸命。又復歸命者還源義。所以者。眾生六根。從一心起。</w:t>
      </w:r>
    </w:p>
    <w:p>
      <w:pPr>
        <w:pStyle w:val="SHTKBlockLabel"/>
      </w:pPr>
      <w:r>
        <w:t>한국어 직역</w:t>
      </w:r>
    </w:p>
    <w:p>
      <w:pPr>
        <w:pStyle w:val="SHTKTranslationText"/>
      </w:pPr>
      <w:r>
        <w:t>한 몸의 요체에서 오직 목숨이 주인이 된다. 모든 생명이 중히 여기는 것 가운데 이보다 앞서는 것은 없다. 둘도 없는 이 목숨을 들어 위없는 존귀한 분께 받들어 바침으로써, 믿는 마음이 지극함을 나타내므로, 귀명이라고 말한다. 또 다시 귀명은 근원으로 돌아간다는 뜻이다. 무슨 까닭인가. 중생의 육근은 일심에서 일어나지만,</w:t>
      </w:r>
    </w:p>
    <w:p>
      <w:pPr>
        <w:pStyle w:val="SHTKBlockLabel"/>
      </w:pPr>
      <w:r>
        <w:t>원문</w:t>
      </w:r>
    </w:p>
    <w:p>
      <w:pPr>
        <w:pStyle w:val="SHTKSourceText"/>
      </w:pPr>
      <w:r>
        <w:t>而背自原。馳散六塵。今舉命總攝六情。還歸其本一心之原。故曰歸命。所歸一心。即是三寶故也。盡十方下。顯所歸德。此中應說三寶之義。義如別說。今且消文。</w:t>
      </w:r>
    </w:p>
    <w:p>
      <w:pPr>
        <w:pStyle w:val="SHTKBlockLabel"/>
      </w:pPr>
      <w:r>
        <w:t>한국어 직역</w:t>
      </w:r>
    </w:p>
    <w:p>
      <w:pPr>
        <w:pStyle w:val="SHTKTranslationText"/>
      </w:pPr>
      <w:r>
        <w:t>자기 근원을 등지고 육진으로 치달아 흩어진다. 이제 목숨을 들어 육정을 모두 거두어 그 근본인 일심의 근원으로 다시 돌아가므로, 귀명이라고 한다. 귀의하는 일심은 곧 삼보이기 때문이다. ‘시방을 다하여’ 이하는 귀의 대상의 덕을 드러낸다. 여기에서는 삼보의 뜻을 말해야 하지만, 그 뜻은 별도로 설명한 것과 같으므로, 이제 우선 글만 해석한다.</w:t>
      </w:r>
    </w:p>
    <w:p>
      <w:pPr>
        <w:pStyle w:val="SHTKBlockLabel"/>
      </w:pPr>
      <w:r>
        <w:t>원문</w:t>
      </w:r>
    </w:p>
    <w:p>
      <w:pPr>
        <w:pStyle w:val="SHTKSourceText"/>
      </w:pPr>
      <w:r>
        <w:t>文中有三。謂佛法僧。</w:t>
      </w:r>
    </w:p>
    <w:p>
      <w:pPr>
        <w:pStyle w:val="SHTKBlockLabel"/>
      </w:pPr>
      <w:r>
        <w:t>한국어 직역</w:t>
      </w:r>
    </w:p>
    <w:p>
      <w:pPr>
        <w:pStyle w:val="SHTKTranslationText"/>
      </w:pPr>
      <w:r>
        <w:t>글 가운데에는 셋이 있으니, 곧 불·법·승이다.</w:t>
      </w:r>
    </w:p>
    <w:p>
      <w:pPr>
        <w:pStyle w:val="SHTKBlockLabel"/>
      </w:pPr>
      <w:r>
        <w:t>원문</w:t>
      </w:r>
    </w:p>
    <w:p>
      <w:pPr>
        <w:pStyle w:val="SHTKSourceText"/>
      </w:pPr>
      <w:r>
        <w:t>寶之內亦有三意。</w:t>
      </w:r>
    </w:p>
    <w:p>
      <w:pPr>
        <w:pStyle w:val="SHTKBlockLabel"/>
      </w:pPr>
      <w:r>
        <w:t>한국어 직역</w:t>
      </w:r>
    </w:p>
    <w:p>
      <w:pPr>
        <w:pStyle w:val="SHTKTranslationText"/>
      </w:pPr>
      <w:r>
        <w:t>그중 불보(佛寶) 안에도 세 가지 뜻이 있다.</w:t>
      </w:r>
    </w:p>
    <w:p>
      <w:pPr>
        <w:pStyle w:val="SHTKBlockLabel"/>
      </w:pPr>
      <w:r>
        <w:t>교감·번역 메모</w:t>
      </w:r>
    </w:p>
    <w:p>
      <w:pPr>
        <w:pStyle w:val="SHTKNoteSummary"/>
      </w:pPr>
      <w:r>
        <w:t>교감 요약 | [최소 보충] 원문은 寶之內라고만 하지만, 직후의 세 항목이 모두 불보의 심덕·색덕·사람을 찬탄하는 내용이고 뒤에서 上來三句歎佛寶竟이라 결론짓는다.</w:t>
      </w:r>
    </w:p>
    <w:p>
      <w:pPr>
        <w:pStyle w:val="SHTKNoteDetail"/>
      </w:pPr>
      <w:r>
        <w:t>• 해설 | 원문은 寶之內라고만 하지만, 직후의 세 항목이 모두 불보의 심덕·색덕·사람을 찬탄하는 내용이고 뒤에서 上來三句歎佛寶竟이라 결론짓는다. 한국어에서는 지시 대상을 분명히 하기 위해 “그중 불보 안에도”라고 최소 보충하였다.</w:t>
      </w:r>
    </w:p>
    <w:p>
      <w:pPr>
        <w:pStyle w:val="SHTKBlockLabel"/>
      </w:pPr>
      <w:r>
        <w:t>원문</w:t>
      </w:r>
    </w:p>
    <w:p>
      <w:pPr>
        <w:pStyle w:val="SHTKSourceText"/>
      </w:pPr>
      <w:r>
        <w:t>先歎心德。次歎色德。第三句者舉人結歎。歎心德中。歎用及體。初言盡十方最勝業者。是歎業用。謂現八相等化眾生業。盡十方界。遍三世際。隨諸可化。作諸佛事。</w:t>
      </w:r>
    </w:p>
    <w:p>
      <w:pPr>
        <w:pStyle w:val="SHTKBlockLabel"/>
      </w:pPr>
      <w:r>
        <w:t>한국어 직역</w:t>
      </w:r>
    </w:p>
    <w:p>
      <w:pPr>
        <w:pStyle w:val="SHTKTranslationText"/>
      </w:pPr>
      <w:r>
        <w:t>먼저 마음의 덕을 찬탄하고, 다음으로 색의 덕을 찬탄하며, 셋째 구절에서는 사람을 들어 찬탄을 맺는다. 마음의 덕을 찬탄하는 가운데에서는 작용과 체를 찬탄한다. 처음 ‘시방을 다한 가장 뛰어난 업[盡十方最勝業]’이라고 한 것은 업의 작용을 찬탄한 것이다. 이른바 팔상 등을 나타내어 중생을 교화하는 업이다. 시방 세계를 다하고, 삼세의 끝까지 두루하며, 교화할 수 있는 이들을 따라 여러 불사를 행하므로,</w:t>
      </w:r>
    </w:p>
    <w:p>
      <w:pPr>
        <w:pStyle w:val="SHTKBlockLabel"/>
      </w:pPr>
      <w:r>
        <w:t>원문</w:t>
      </w:r>
    </w:p>
    <w:p>
      <w:pPr>
        <w:pStyle w:val="SHTKSourceText"/>
      </w:pPr>
      <w:r>
        <w:t>故言盡十方最勝業。如對法論云。業大性者。窮生死際。示現一切成菩提等。建立廣大諸佛事故。彼舉三世。此顯十方也。言遍智者。是歎智體。所以業用周於十方者。由其智體無所不遍故也。</w:t>
      </w:r>
    </w:p>
    <w:p>
      <w:pPr>
        <w:pStyle w:val="SHTKBlockLabel"/>
      </w:pPr>
      <w:r>
        <w:t>한국어 직역</w:t>
      </w:r>
    </w:p>
    <w:p>
      <w:pPr>
        <w:pStyle w:val="SHTKTranslationText"/>
      </w:pPr>
      <w:r>
        <w:t>‘시방을 다한 가장 뛰어난 업’이라고 말한다. 『대법론』에서 말한 것과 같다. “업의 큰 성질이란, 생사의 끝까지 일체의 성보리 등을 나타내어 광대한 여러 불사를 세우기 때문이다.” 그 논에서는 삼세를 들었고, 여기에서는 시방을 드러낸다. ‘변지(遍智)’라고 한 것은 지혜의 체를 찬탄한 것이다. 업의 작용이 시방에 두루 미치는 까닭은 그 지혜의 체가 두루하지 않는 곳이 없기 때문이다.</w:t>
      </w:r>
    </w:p>
    <w:p>
      <w:pPr>
        <w:pStyle w:val="SHTKBlockLabel"/>
      </w:pPr>
      <w:r>
        <w:t>원문</w:t>
      </w:r>
    </w:p>
    <w:p>
      <w:pPr>
        <w:pStyle w:val="SHTKSourceText"/>
      </w:pPr>
      <w:r>
        <w:t>智體周遍。故言遍智。如攝論云。猶如虛空。遍一切色際。無生住滅變異。如來智亦爾。遍一切所知。無倒無變異故。歎心德竟。次歎色德。於中亦二。</w:t>
      </w:r>
    </w:p>
    <w:p>
      <w:pPr>
        <w:pStyle w:val="SHTKBlockLabel"/>
      </w:pPr>
      <w:r>
        <w:t>한국어 직역</w:t>
      </w:r>
    </w:p>
    <w:p>
      <w:pPr>
        <w:pStyle w:val="SHTKTranslationText"/>
      </w:pPr>
      <w:r>
        <w:t>지혜의 체가 두루 미치므로 변지라고 말한다. 『섭론』에서 말한 것과 같다. “마치 허공이 일체 색의 끝까지 두루하면서 나고 머물고 멸하고 변하는 일이 없는 것처럼, 여래의 지혜도 그러하여 일체의 알아야 할 대상에 두루하고, 뒤바뀜도 없고 변이도 없기 때문이다.” 마음의 덕을 찬탄하는 것을 마쳤다. 다음으로 색의 덕을 찬탄한다. 그 가운데에도 둘이 있다.</w:t>
      </w:r>
    </w:p>
    <w:p>
      <w:pPr>
        <w:pStyle w:val="SHTKBlockLabel"/>
      </w:pPr>
      <w:r>
        <w:t>원문</w:t>
      </w:r>
    </w:p>
    <w:p>
      <w:pPr>
        <w:pStyle w:val="SHTKSourceText"/>
      </w:pPr>
      <w:r>
        <w:t>色無礙者。歎色體妙。言自在者。歎色用勝。初言色體者。如來色身。萬行所成。及不思議熏習所成。雖有妙色。而無障礙。一相一好。無際無限。</w:t>
      </w:r>
    </w:p>
    <w:p>
      <w:pPr>
        <w:pStyle w:val="SHTKBlockLabel"/>
      </w:pPr>
      <w:r>
        <w:t>한국어 직역</w:t>
      </w:r>
    </w:p>
    <w:p>
      <w:pPr>
        <w:pStyle w:val="SHTKTranslationText"/>
      </w:pPr>
      <w:r>
        <w:t>‘색에 장애가 없다[色無礙]’는 것은 색의 체가 묘함을 찬탄한 것이고, ‘자재하다[自在]’라고 한 것은 색의 작용이 뛰어남을 찬탄한 것이다. 처음 색의 체라고 한 것은, 여래의 색신이 만 가지 행으로 이루어지고, 또한 불가사의한 훈습으로 이루어졌음을 말한다. 비록 묘한 색을 지니고 있으나 장애가 없고, 하나의 상과 하나의 호마다 끝도 한계도 없다.</w:t>
      </w:r>
    </w:p>
    <w:p>
      <w:pPr>
        <w:pStyle w:val="SHTKBlockLabel"/>
      </w:pPr>
      <w:r>
        <w:t>원문</w:t>
      </w:r>
    </w:p>
    <w:p>
      <w:pPr>
        <w:pStyle w:val="SHTKSourceText"/>
      </w:pPr>
      <w:r>
        <w:t>故言噵色無礙。如華嚴經言。求空邊際猶可得。佛一毛孔無崖限。佛德如是不思議。是名如來淨知見故雖無質礙。而有方所示現之義。故得名色而無礙也。言自在者。歎其色用。謂五根互用。十身相作等。</w:t>
      </w:r>
    </w:p>
    <w:p>
      <w:pPr>
        <w:pStyle w:val="SHTKBlockLabel"/>
      </w:pPr>
      <w:r>
        <w:t>한국어 직역</w:t>
      </w:r>
    </w:p>
    <w:p>
      <w:pPr>
        <w:pStyle w:val="SHTKTranslationText"/>
      </w:pPr>
      <w:r>
        <w:t>그러므로 ‘색에 장애가 없다’고 말한다. 『화엄경』에서 말한 것과 같다. “허공의 끝은 오히려 얻을 수 있을지라도, 부처의 한 털구멍에는 끝이 없으며, 부처의 덕은 이와 같이 불가사의하니, 이를 여래의 청정한 지견이라 한다.” 그러므로 비록 물질적 장애는 없지만, 방소에 나타난다는 뜻은 있으므로, 색이라고 이름하면서도 장애가 없다고 할 수 있다. ‘자재하다’라고 한 것은 그 색의 작용을 찬탄한 것이다. 이른바 오근이 서로 작용하고, 십신(十身)이 서로 이루어지는 것 등이다.</w:t>
      </w:r>
    </w:p>
    <w:p>
      <w:pPr>
        <w:pStyle w:val="SHTKBlockLabel"/>
      </w:pPr>
      <w:r>
        <w:t>원문</w:t>
      </w:r>
    </w:p>
    <w:p>
      <w:pPr>
        <w:pStyle w:val="SHTKSourceText"/>
      </w:pPr>
      <w:r>
        <w:t>故言色自在。五根互用者。如涅槃經八自在中說。十身相作者。如華嚴經十地品說。歎色德竟。救世大悲者者。是第三句舉人結歎。佛猶大長者。以眾生為子。入三界火宅。救諸焚燒苦。</w:t>
      </w:r>
    </w:p>
    <w:p>
      <w:pPr>
        <w:pStyle w:val="SHTKBlockLabel"/>
      </w:pPr>
      <w:r>
        <w:t>한국어 직역</w:t>
      </w:r>
    </w:p>
    <w:p>
      <w:pPr>
        <w:pStyle w:val="SHTKTranslationText"/>
      </w:pPr>
      <w:r>
        <w:t>그러므로 색이 자재하다고 말한다. 오근이 서로 작용한다는 것은 『열반경』의 팔자재 가운데에서 설명한 것과 같고, 십신이 서로 이루어진다는 것은 『화엄경』 「십지품」에서 설명한 것과 같다. 색의 덕을 찬탄하는 것을 마쳤다. ‘세상을 구제하는 대비자[救世大悲者]’라고 한 것은 셋째 구절에서 사람을 들어 찬탄을 맺은 것이다. 부처는 마치 큰 장자와 같아, 중생을 자식으로 삼고, 삼계의 불타는 집에 들어가 온갖 불에 타는 괴로움에서 구제한다.</w:t>
      </w:r>
    </w:p>
    <w:p>
      <w:pPr>
        <w:pStyle w:val="SHTKBlockLabel"/>
      </w:pPr>
      <w:r>
        <w:t>원문</w:t>
      </w:r>
    </w:p>
    <w:p>
      <w:pPr>
        <w:pStyle w:val="SHTKSourceText"/>
      </w:pPr>
      <w:r>
        <w:t>故言救世。救世之德。正是大悲。離自他悲。無緣之悲。諸悲中勝。故言大悲。佛地所有萬德之中。如來唯用大悲為力。故偏舉之。以顯佛人。如增一阿含云。</w:t>
      </w:r>
    </w:p>
    <w:p>
      <w:pPr>
        <w:pStyle w:val="SHTKBlockLabel"/>
      </w:pPr>
      <w:r>
        <w:t>한국어 직역</w:t>
      </w:r>
    </w:p>
    <w:p>
      <w:pPr>
        <w:pStyle w:val="SHTKTranslationText"/>
      </w:pPr>
      <w:r>
        <w:t>그러므로 세상을 구제한다고 말한다. 세상을 구제하는 덕은 바로 대비이다. 자타의 분별을 떠난 자비이며, 대상이 없는[無緣] 자비이니, 모든 자비 가운데 뛰어나다. 그러므로 대비라고 말한다. 불지에 있는 만 가지 덕 가운데에서 여래는 오직 대비를 힘으로 삼기 때문에, 특별히 그것을 들어 부처라는 사람을 드러낸다. 『증일아함』에서 말한 것과 같다.</w:t>
      </w:r>
    </w:p>
    <w:p>
      <w:pPr>
        <w:pStyle w:val="SHTKBlockLabel"/>
      </w:pPr>
      <w:r>
        <w:t>원문</w:t>
      </w:r>
    </w:p>
    <w:p>
      <w:pPr>
        <w:pStyle w:val="SHTKSourceText"/>
      </w:pPr>
      <w:r>
        <w:t>凡聖之力有其六種。何等為六。小兒以啼為力。欲有所說。要當先啼。女人以瞋恚為力。依瞋恚已。然後所說。沙門婆羅門以忍為力。常念下於人。然後自陳。國王以憍慢為力。</w:t>
      </w:r>
    </w:p>
    <w:p>
      <w:pPr>
        <w:pStyle w:val="SHTKBlockLabel"/>
      </w:pPr>
      <w:r>
        <w:t>한국어 직역</w:t>
      </w:r>
    </w:p>
    <w:p>
      <w:pPr>
        <w:pStyle w:val="SHTKTranslationText"/>
      </w:pPr>
      <w:r>
        <w:t>“범부와 성인의 힘에는 여섯 종류가 있다. 어떤 것이 여섯인가. 어린아이는 우는 것을 힘으로 삼는다. 말하고 싶은 것이 있으면 반드시 먼저 울어야 한다. 여인은 성내는 것을 힘으로 삼는다. 성냄에 의지한 뒤에 그제야 말한다. 사문과 바라문은 참음을 힘으로 삼는다. 늘 자신을 남보다 낮게 생각한 뒤에 그제야 스스로 말한다. 국왕은 교만을 힘으로 삼는다.</w:t>
      </w:r>
    </w:p>
    <w:p>
      <w:pPr>
        <w:pStyle w:val="SHTKBlockLabel"/>
      </w:pPr>
      <w:r>
        <w:t>원문</w:t>
      </w:r>
    </w:p>
    <w:p>
      <w:pPr>
        <w:pStyle w:val="SHTKSourceText"/>
      </w:pPr>
      <w:r>
        <w:t>以此豪勢而自陳說。阿羅漢以專精為力。而自陳說。諸佛世尊以大悲為力。弘益眾生故。是知諸佛偏以大悲為力。故將表人名大悲者。上來三句歎佛寶竟。此下二句。次顯法寶。及彼身體相者。謂前所說如來之身。</w:t>
      </w:r>
    </w:p>
    <w:p>
      <w:pPr>
        <w:pStyle w:val="SHTKBlockLabel"/>
      </w:pPr>
      <w:r>
        <w:t>한국어 직역</w:t>
      </w:r>
    </w:p>
    <w:p>
      <w:pPr>
        <w:pStyle w:val="SHTKTranslationText"/>
      </w:pPr>
      <w:r>
        <w:t>이 세력에 의지하여 스스로 말한다. 아라한은 오로지 정진함을 힘으로 삼아 스스로 말한다. 모든 부처 세존은 대비를 힘으로 삼아 중생을 널리 이롭게 한다.” 그러므로 모든 부처가 특별히 대비를 힘으로 삼는다는 것을 알 수 있다. 그래서 사람을 나타내기 위해 ‘대비자’라고 이름한 것이다. 이상 세 구절로 불보(佛寶)를 찬탄하는 것을 마쳤다. 이 아래 두 구절은 다음으로 법보(法寶)를 드러낸다. ‘그리고 그 몸의 체와 상[及彼身體相]’이라고 한 것은, 앞에서 말한 여래의 몸이</w:t>
      </w:r>
    </w:p>
    <w:p>
      <w:pPr>
        <w:pStyle w:val="SHTKBlockLabel"/>
      </w:pPr>
      <w:r>
        <w:t>원문</w:t>
      </w:r>
    </w:p>
    <w:p>
      <w:pPr>
        <w:pStyle w:val="SHTKSourceText"/>
      </w:pPr>
      <w:r>
        <w:t>即是報佛。正用法界以為自體。故言彼身之體相也。此是舉佛而取其法。下句正出法寶體相。言法性者。所謂涅槃。法之本性。故名法性。如智度論云。法名涅槃無戲論法。性名本分種。</w:t>
      </w:r>
    </w:p>
    <w:p>
      <w:pPr>
        <w:pStyle w:val="SHTKBlockLabel"/>
      </w:pPr>
      <w:r>
        <w:t>한국어 직역</w:t>
      </w:r>
    </w:p>
    <w:p>
      <w:pPr>
        <w:pStyle w:val="SHTKTranslationText"/>
      </w:pPr>
      <w:r>
        <w:t>곧 보불(報佛)이며, 바로 법계를 자기 체로 삼는다는 뜻이다. 그러므로 ‘그 몸의 체와 상’이라고 말한다. 이는 부처를 들어 그 법을 취한 것이다. 아래 구절에서 바로 법보의 체와 상을 드러낸다. ‘법성(法性)’이라고 한 것은, 이른바 열반이다. 법의 본래 성품이므로 법성이라 한다. 『지도론』에서 말한 것과 같다. “법은 열반, 곧 희론이 없는 법을 말하고, 성은 본래의 종성을 말한다.</w:t>
      </w:r>
    </w:p>
    <w:p>
      <w:pPr>
        <w:pStyle w:val="SHTKBlockLabel"/>
      </w:pPr>
      <w:r>
        <w:t>원문</w:t>
      </w:r>
    </w:p>
    <w:p>
      <w:pPr>
        <w:pStyle w:val="SHTKSourceText"/>
      </w:pPr>
      <w:r>
        <w:t>如黃石金性。白石銀性。如是一切法中有涅槃性。故言法性。言真如者。無遣曰真。無立曰如。如下文云。此真如體無有可遣。以一切法悉皆真故。亦無可立。以一切法皆同如故。</w:t>
      </w:r>
    </w:p>
    <w:p>
      <w:pPr>
        <w:pStyle w:val="SHTKBlockLabel"/>
      </w:pPr>
      <w:r>
        <w:t>한국어 직역</w:t>
      </w:r>
    </w:p>
    <w:p>
      <w:pPr>
        <w:pStyle w:val="SHTKTranslationText"/>
      </w:pPr>
      <w:r>
        <w:t>마치 누런 돌에 금의 성품이 있고, 흰 돌에 은의 성품이 있는 것과 같다. 이와 같이 일체법 가운데 열반의 성품이 있다.” 그러므로 법성이라고 말한다. ‘진여(真如)’라고 한 것은, 버릴 것이 없음을 ‘진(真)’이라 하고, 세울 것이 없음을 ‘여(如)’라 한다. 아래 글에서 말한 것과 같다. “이 진여의 체에는 버릴 수 있는 것이 없다. 일체법이 모두 참되기 때문이다. 또한 세울 수 있는 것도 없다. 일체법이 모두 한결같이 여(如)이기 때문이다.</w:t>
      </w:r>
    </w:p>
    <w:p>
      <w:pPr>
        <w:pStyle w:val="SHTKBlockLabel"/>
      </w:pPr>
      <w:r>
        <w:t>원문</w:t>
      </w:r>
    </w:p>
    <w:p>
      <w:pPr>
        <w:pStyle w:val="SHTKSourceText"/>
      </w:pPr>
      <w:r>
        <w:t>當知一切法不可說不可念。故名為真如。所言海者。寄喻顯法。略而說之。海有四義。一者甚深。二者廣大。</w:t>
      </w:r>
    </w:p>
    <w:p>
      <w:pPr>
        <w:pStyle w:val="SHTKBlockLabel"/>
      </w:pPr>
      <w:r>
        <w:t>한국어 직역</w:t>
      </w:r>
    </w:p>
    <w:p>
      <w:pPr>
        <w:pStyle w:val="SHTKTranslationText"/>
      </w:pPr>
      <w:r>
        <w:t>마땅히 알라. 일체법은 말할 수도 없고 생각할 수도 없다.” 그러므로 진여라고 한다. ‘바다[海]’라고 한 것은, 비유에 의탁하여 법을 드러낸 것이다. 간략히 말하면, 바다에는 네 가지 뜻이 있다. 첫째는 매우 깊다는 것이고, 둘째는 광대하다는 것이며,</w:t>
      </w:r>
    </w:p>
    <w:p>
      <w:pPr>
        <w:pStyle w:val="SHTKBlockLabel"/>
      </w:pPr>
      <w:r>
        <w:t>원문</w:t>
      </w:r>
    </w:p>
    <w:p>
      <w:pPr>
        <w:pStyle w:val="SHTKSourceText"/>
      </w:pPr>
      <w:r>
        <w:t>三者百寶無窮。四者萬像影現。真如大海當知亦爾。永絕百非故。苞容萬物故。無德不備故。無像不現故。故言法性真如海也。如華嚴經言。譬如深大海。珍寶不可盡。於中悉顯現。</w:t>
      </w:r>
    </w:p>
    <w:p>
      <w:pPr>
        <w:pStyle w:val="SHTKBlockLabel"/>
      </w:pPr>
      <w:r>
        <w:t>한국어 직역</w:t>
      </w:r>
    </w:p>
    <w:p>
      <w:pPr>
        <w:pStyle w:val="SHTKTranslationText"/>
      </w:pPr>
      <w:r>
        <w:t>셋째는 온갖 보배가 다함이 없다는 것이고, 넷째는 만 가지 형상이 비쳐 나타난다는 것이다. 진여의 큰 바다도 마땅히 이와 같음을 알아야 한다. 온갖 그릇된 분별을 영원히 끊었기 때문이고, 만물을 포괄하여 받아들이기 때문이며, 갖추지 않은 덕이 없기 때문이고, 나타나지 않는 형상이 없기 때문이다. 그러므로 ‘법성 진여의 바다’라고 말한다. 『화엄경』에서 말한 것과 같다. “비유하면 깊고 큰 바다에 보배가 다함이 없고, 그 가운데 모두 드러나</w:t>
      </w:r>
    </w:p>
    <w:p>
      <w:pPr>
        <w:pStyle w:val="SHTKBlockLabel"/>
      </w:pPr>
      <w:r>
        <w:t>원문</w:t>
      </w:r>
    </w:p>
    <w:p>
      <w:pPr>
        <w:pStyle w:val="SHTKSourceText"/>
      </w:pPr>
      <w:r>
        <w:t>眾生形類像。甚深因緣海。功德寶無盡。清淨法身中。無像而不現故。歎法寶竟。此下二句。歎其僧寶。言無量功德藏者。舉德取人。謂地上菩薩。隨修一行。</w:t>
      </w:r>
    </w:p>
    <w:p>
      <w:pPr>
        <w:pStyle w:val="SHTKBlockLabel"/>
      </w:pPr>
      <w:r>
        <w:t>한국어 직역</w:t>
      </w:r>
    </w:p>
    <w:p>
      <w:pPr>
        <w:pStyle w:val="SHTKTranslationText"/>
      </w:pPr>
      <w:r>
        <w:t>중생의 갖가지 형상이 비치는 것과 같다. 매우 깊은 인연의 바다에는 공덕의 보배가 다함이 없고, 청정한 법신 가운데에는 나타나지 않는 형상이 없다.” 법보를 찬탄하는 것을 마쳤다. 이 아래 두 구절은 승보(僧寶)를 찬탄한다. ‘한량없는 공덕의 창고[無量功德藏]’라고 한 것은 덕을 들어 사람을 취한 것이다. 이른바 지상(地上)의 보살은 한 가지 행을 닦더라도,</w:t>
      </w:r>
    </w:p>
    <w:p>
      <w:pPr>
        <w:pStyle w:val="SHTKBlockLabel"/>
      </w:pPr>
      <w:r>
        <w:t>원문</w:t>
      </w:r>
    </w:p>
    <w:p>
      <w:pPr>
        <w:pStyle w:val="SHTKSourceText"/>
      </w:pPr>
      <w:r>
        <w:t>萬行集成。其一一行皆等法界。無有限量。積功所得。以之故言無量功德。如是功德。總屬菩薩。人能攝德。故名為藏。次言如實修行等者正歎行德。依寶性論。約正體智名如實行。</w:t>
      </w:r>
    </w:p>
    <w:p>
      <w:pPr>
        <w:pStyle w:val="SHTKBlockLabel"/>
      </w:pPr>
      <w:r>
        <w:t>한국어 직역</w:t>
      </w:r>
    </w:p>
    <w:p>
      <w:pPr>
        <w:pStyle w:val="SHTKTranslationText"/>
      </w:pPr>
      <w:r>
        <w:t>만 가지 행이 모여 이루어진다. 그 하나하나의 행은 모두 법계와 같아 한계와 분량이 없다. 공을 쌓아 얻은 것이므로, 이 때문에 ‘한량없는 공덕’이라고 말한다. 이와 같은 공덕은 모두 보살에게 속하고, 사람이 그 덕을 포섭할 수 있으므로 ‘장(藏)’이라 한다. 다음으로 ‘여실하게 수행하는 이들[如實修行等]’이라고 한 것은 바로 행의 덕을 찬탄한 것이다. 『보성론』에 의하면, 정체지(正體智)를 기준으로 ‘여실행(如實行)’이라 하고,</w:t>
      </w:r>
    </w:p>
    <w:p>
      <w:pPr>
        <w:pStyle w:val="SHTKBlockLabel"/>
      </w:pPr>
      <w:r>
        <w:t>원문</w:t>
      </w:r>
    </w:p>
    <w:p>
      <w:pPr>
        <w:pStyle w:val="SHTKSourceText"/>
      </w:pPr>
      <w:r>
        <w:t>其後得智名為遍行。今此中言如實修行。舉正體智。次言等者。取後得智。若依法集經說。總括萬行始終。通為二句所攝。謂如實修行。及不放逸。如彼經言。如實修行者。</w:t>
      </w:r>
    </w:p>
    <w:p>
      <w:pPr>
        <w:pStyle w:val="SHTKBlockLabel"/>
      </w:pPr>
      <w:r>
        <w:t>한국어 직역</w:t>
      </w:r>
    </w:p>
    <w:p>
      <w:pPr>
        <w:pStyle w:val="SHTKTranslationText"/>
      </w:pPr>
      <w:r>
        <w:t>그 후득지를 ‘편행(遍行)’이라 한다. 지금 여기서 ‘여실하게 수행한다’고 한 것은 정체지를 든 것이고, 다음의 ‘등(等)’이라고 한 것은 후득지를 취한 것이다. 만약 『법집경』의 설명에 의하면, 만 가지 행의 처음과 끝을 모두 묶어 두 구절에 포섭한다. 곧 ‘여실하게 수행함’과 ‘방일하지 않음’이다. 그 경에서 말한 것과 같다. “여실하게 수행한다는 것은</w:t>
      </w:r>
    </w:p>
    <w:p>
      <w:pPr>
        <w:pStyle w:val="SHTKBlockLabel"/>
      </w:pPr>
      <w:r>
        <w:t>원문</w:t>
      </w:r>
    </w:p>
    <w:p>
      <w:pPr>
        <w:pStyle w:val="SHTKSourceText"/>
      </w:pPr>
      <w:r>
        <w:t>謂發菩提願。不放逸者。謂滿足菩提願。復次如實修行者。謂修行布施。不放逸者。謂不求報。如是持淨戒。成就不退。或修忍辱行。得無生忍。求一切善根而不疲倦。</w:t>
      </w:r>
    </w:p>
    <w:p>
      <w:pPr>
        <w:pStyle w:val="SHTKBlockLabel"/>
      </w:pPr>
      <w:r>
        <w:t>한국어 직역</w:t>
      </w:r>
    </w:p>
    <w:p>
      <w:pPr>
        <w:pStyle w:val="SHTKTranslationText"/>
      </w:pPr>
      <w:r>
        <w:t>보리의 서원을 일으키는 것을 말하고, 방일하지 않는다는 것은 보리의 서원을 원만히 하는 것을 말한다. 또 여실하게 수행한다는 것은 보시를 수행하는 것을 말하고, 방일하지 않는다는 것은 과보를 구하지 않는 것을 말한다. 이와 같이 청정한 계율을 지니고, 불퇴를 성취하며, 혹 인욕행을 닦아 무생인을 얻고, 일체 선근을 구하면서도 지치지 않으며,</w:t>
      </w:r>
    </w:p>
    <w:p>
      <w:pPr>
        <w:pStyle w:val="SHTKBlockLabel"/>
      </w:pPr>
      <w:r>
        <w:t>원문</w:t>
      </w:r>
    </w:p>
    <w:p>
      <w:pPr>
        <w:pStyle w:val="SHTKSourceText"/>
      </w:pPr>
      <w:r>
        <w:t>捨一切所作事。修禪定不住禪定。滿足智慧不戲論諸法。如其次第。如實修行及不放逸。乃至廣說。今言如實修行者。即攝發菩提願乃至滿足智慧。次言等者。取不放逸。即是滿足菩提願。乃至不戲論諸法也。</w:t>
      </w:r>
    </w:p>
    <w:p>
      <w:pPr>
        <w:pStyle w:val="SHTKBlockLabel"/>
      </w:pPr>
      <w:r>
        <w:t>한국어 직역</w:t>
      </w:r>
    </w:p>
    <w:p>
      <w:pPr>
        <w:pStyle w:val="SHTKTranslationText"/>
      </w:pPr>
      <w:r>
        <w:t>일체의 지을 일을 버리고, 선정을 닦으면서 선정에 머물지 않으며, 지혜를 원만히 하면서 모든 법을 희론하지 않는다.” 이와 같은 차례에 따라, ‘여실하게 수행함’과 ‘방일하지 않음’에 포섭된다. 이하 널리 설한 것과 같다. 지금 ‘여실하게 수행한다’고 한 것은 곧 보리의 서원을 일으키는 것에서 지혜를 원만히 하는 데까지를 포섭하고, 다음 ‘등(等)’이라고 한 것은 방일하지 않음을 취한 것이니, 곧 보리의 서원을 원만히 하는 것에서 모든 법을 희론하지 않는 데까지이다.</w:t>
      </w:r>
    </w:p>
    <w:p>
      <w:pPr>
        <w:pStyle w:val="SHTKBlockLabel"/>
      </w:pPr>
      <w:r>
        <w:t>원문</w:t>
      </w:r>
    </w:p>
    <w:p>
      <w:pPr>
        <w:pStyle w:val="SHTKSourceText"/>
      </w:pPr>
      <w:r>
        <w:t>歸敬三寶竟在前。此下一頌述造論大意。造論大意不出二種。上半明為下化眾生。下半顯為上弘佛道。所以眾生長沒生死之海不趣涅槃之岸者。只由疑惑邪執故也。故今下化眾生之要。令除疑惑而捨邪執。</w:t>
      </w:r>
    </w:p>
    <w:p>
      <w:pPr>
        <w:pStyle w:val="SHTKBlockLabel"/>
      </w:pPr>
      <w:r>
        <w:t>한국어 직역</w:t>
      </w:r>
    </w:p>
    <w:p>
      <w:pPr>
        <w:pStyle w:val="SHTKTranslationText"/>
      </w:pPr>
      <w:r>
        <w:t>앞에서 삼보에 귀경하는 것을 마쳤다. 이 아래의 한 게송은 논을 지은 큰 뜻을 서술한다. 논을 지은 큰 뜻은 두 가지를 벗어나지 않는다. 위의 반은 아래로 중생을 교화하기 위함을 밝힌다. 아래의 반은 위로 불도를 넓히기 위함을 드러낸다. 중생이 오래도록 생사의 바다에 빠져 열반의 언덕으로 나아가지 못하는 까닭은, 오직 의혹과 삿된 집착 때문이다. 그러므로 지금 아래로 중생을 교화하는 요점은, 의혹을 없애고 삿된 집착을 버리게 하는 것이다.</w:t>
      </w:r>
    </w:p>
    <w:p>
      <w:pPr>
        <w:pStyle w:val="SHTKBlockLabel"/>
      </w:pPr>
      <w:r>
        <w:t>원문</w:t>
      </w:r>
    </w:p>
    <w:p>
      <w:pPr>
        <w:pStyle w:val="SHTKSourceText"/>
      </w:pPr>
      <w:r>
        <w:t>汎論疑惑。乃有多途。求大乘者所疑有二。一者疑法。障於發心。二者疑門。障於修行。言疑法者謂作此疑。大乘法體為一為多。如是其一。則無異法。無異法故。</w:t>
      </w:r>
    </w:p>
    <w:p>
      <w:pPr>
        <w:pStyle w:val="SHTKBlockLabel"/>
      </w:pPr>
      <w:r>
        <w:t>한국어 직역</w:t>
      </w:r>
    </w:p>
    <w:p>
      <w:pPr>
        <w:pStyle w:val="SHTKTranslationText"/>
      </w:pPr>
      <w:r>
        <w:t>널리 의혹을 논하면, 곧 여러 갈래가 있다. 대승을 구하는 이가 의심하는 바에는 두 가지가 있다. 첫째는 법을 의심하는 것이다. 발심을 장애한다. 둘째는 문(門)을 의심하는 것이다. 수행을 장애한다. 법을 의심한다고 한 것은 이러한 의심을 짓는 것을 말한다. 대승법의 체가 하나인가, 여럿인가? 만일 그것이 하나라면, 곧 다른 법이 없을 것이다. 다른 법이 없기 때문에,</w:t>
      </w:r>
    </w:p>
    <w:p>
      <w:pPr>
        <w:pStyle w:val="SHTKBlockLabel"/>
      </w:pPr>
      <w:r>
        <w:t>원문</w:t>
      </w:r>
    </w:p>
    <w:p>
      <w:pPr>
        <w:pStyle w:val="SHTKSourceText"/>
      </w:pPr>
      <w:r>
        <w:t>無諸眾生。菩薩為誰發弘誓願。若是多法。則非一體。非一體故。物我各別。如何得起同體大悲。由是疑惑。不能發心。言疑門者。如來所立教門眾多。為依何門初發修行。</w:t>
      </w:r>
    </w:p>
    <w:p>
      <w:pPr>
        <w:pStyle w:val="SHTKBlockLabel"/>
      </w:pPr>
      <w:r>
        <w:t>한국어 직역</w:t>
      </w:r>
    </w:p>
    <w:p>
      <w:pPr>
        <w:pStyle w:val="SHTKTranslationText"/>
      </w:pPr>
      <w:r>
        <w:t>여러 중생도 없을 것이다. 그렇다면 보살은 누구를 위하여 큰 서원을 일으키겠는가? 만일 여러 법이라면, 곧 하나의 체가 아니다. 하나의 체가 아니기 때문에, 대상과 내가 각각 다르다. 어떻게 동체대비를 일으킬 수 있겠는가? 이러한 의혹으로 말미암아, 발심할 수 없다. 문(門)을 의심한다고 한 것은, 여래가 세운 교문이 많으므로, 어느 문을 의지하여 처음 수행을 일으켜야 하는가 하는 것이다.</w:t>
      </w:r>
    </w:p>
    <w:p>
      <w:pPr>
        <w:pStyle w:val="SHTKBlockLabel"/>
      </w:pPr>
      <w:r>
        <w:t>원문</w:t>
      </w:r>
    </w:p>
    <w:p>
      <w:pPr>
        <w:pStyle w:val="SHTKSourceText"/>
      </w:pPr>
      <w:r>
        <w:t>若共可依。不可頓入。若依一二。何遣何就。由是疑故。不能起修行。故今為遣此二種疑。立一心法。開二種門。立一心法者。遣彼初疑。明大乘法唯有一心。</w:t>
      </w:r>
    </w:p>
    <w:p>
      <w:pPr>
        <w:pStyle w:val="SHTKBlockLabel"/>
      </w:pPr>
      <w:r>
        <w:t>한국어 직역</w:t>
      </w:r>
    </w:p>
    <w:p>
      <w:pPr>
        <w:pStyle w:val="SHTKTranslationText"/>
      </w:pPr>
      <w:r>
        <w:t>만일 모두 의지할 수 있다면, 한꺼번에 들어갈 수 없다. 만일 하나나 둘을 의지한다면, 무엇을 버리고 무엇을 취해야 하는가? 이 의심 때문에, 수행을 일으킬 수 없다. 그러므로 이제 이 두 가지 의심을 없애기 위하여, 일심의 법을 세우고, 두 가지 문을 연다. 일심의 법을 세운다는 것은, 저 첫 번째 의심을 없애는 것이다. 대승의 법은 오직 일심뿐임을 밝힌다.</w:t>
      </w:r>
    </w:p>
    <w:p>
      <w:pPr>
        <w:pStyle w:val="SHTKBlockLabel"/>
      </w:pPr>
      <w:r>
        <w:t>원문</w:t>
      </w:r>
    </w:p>
    <w:p>
      <w:pPr>
        <w:pStyle w:val="SHTKSourceText"/>
      </w:pPr>
      <w:r>
        <w:t>一心之外更無別法。但有無明迷自一心。起諸波浪流轉六道。雖起六道之浪。不出一心之海。良由一心動作六道。故得發弘濟之願。六道不出一心。故能起同體大悲。如是遣疑。得發大心也。開二種門者。</w:t>
      </w:r>
    </w:p>
    <w:p>
      <w:pPr>
        <w:pStyle w:val="SHTKBlockLabel"/>
      </w:pPr>
      <w:r>
        <w:t>한국어 직역</w:t>
      </w:r>
    </w:p>
    <w:p>
      <w:pPr>
        <w:pStyle w:val="SHTKTranslationText"/>
      </w:pPr>
      <w:r>
        <w:t>일심 밖에는 다시 다른 법이 없다. 다만 무명이 스스로의 일심을 미혹하여, 여러 파랑을 일으키고 육도에 유전할 뿐이다. 비록 육도의 파랑을 일으키더라도, 일심의 바다를 벗어나지 않는다. 진실로 일심이 움직여 육도가 되기 때문에, 널리 구제하려는 서원을 일으킬 수 있다. 육도가 일심을 벗어나지 않기 때문에, 동체대비를 일으킬 수 있다. 이와 같이 의심을 없애어, 큰 마음을 일으킬 수 있는 것이다. 두 가지 문을 연다는 것은,</w:t>
      </w:r>
    </w:p>
    <w:p>
      <w:pPr>
        <w:pStyle w:val="SHTKBlockLabel"/>
      </w:pPr>
      <w:r>
        <w:t>원문</w:t>
      </w:r>
    </w:p>
    <w:p>
      <w:pPr>
        <w:pStyle w:val="SHTKSourceText"/>
      </w:pPr>
      <w:r>
        <w:t>遣第二疑。明諸教門雖有眾多。初入修行不出二門。依真如門修止行。依生滅門而起觀行。止觀雙運。萬行斯備。入此二門。諸門皆達。如是遣疑。能起修行也。捨邪執者。</w:t>
      </w:r>
    </w:p>
    <w:p>
      <w:pPr>
        <w:pStyle w:val="SHTKBlockLabel"/>
      </w:pPr>
      <w:r>
        <w:t>한국어 직역</w:t>
      </w:r>
    </w:p>
    <w:p>
      <w:pPr>
        <w:pStyle w:val="SHTKTranslationText"/>
      </w:pPr>
      <w:r>
        <w:t>두 번째 의심을 없애는 것이다. 여러 교문이 비록 많지만, 처음 수행에 들어가는 것은 두 문을 벗어나지 않음을 밝힌다. 진여문에 의지하여 지(止)의 행을 닦고, 생멸문에 의지하여 관(觀)의 행을 일으킨다. 지와 관을 함께 운용하면, 온갖 행이 이에 갖추어진다. 이 두 문에 들어가면, 여러 문에 모두 통달한다. 이와 같이 의심을 없애어, 수행을 일으킬 수 있는 것이다. 삿된 집착을 버린다는 것에는,</w:t>
      </w:r>
    </w:p>
    <w:p>
      <w:pPr>
        <w:pStyle w:val="SHTKBlockLabel"/>
      </w:pPr>
      <w:r>
        <w:t>원문</w:t>
      </w:r>
    </w:p>
    <w:p>
      <w:pPr>
        <w:pStyle w:val="SHTKSourceText"/>
      </w:pPr>
      <w:r>
        <w:t>有二邪執。所謂人執。及與法執。捨此二義。下文當說。下化眾生竟在於前也。此下二句。上弘佛道。除彼二邊之疑。得起決定之信。信解大乘唯是一心。故言起大乘正信也捨前二執分別。</w:t>
      </w:r>
    </w:p>
    <w:p>
      <w:pPr>
        <w:pStyle w:val="SHTKBlockLabel"/>
      </w:pPr>
      <w:r>
        <w:t>한국어 직역</w:t>
      </w:r>
    </w:p>
    <w:p>
      <w:pPr>
        <w:pStyle w:val="SHTKTranslationText"/>
      </w:pPr>
      <w:r>
        <w:t>두 가지 삿된 집착이 있다. 이른바 인집(人執)과, 법집(法執)이다. 이 두 가지 뜻을 버리는 것은, 아래 글에서 마땅히 설명한다. 이상에서 아래로 중생을 교화하는 것을 마쳤다. 이 아래 두 구절은, 위로 불도를 넓히는 것이다. 저 두 극단의 의심을 제거하여, 결정된 믿음을 일으킬 수 있다. 대승은 오직 일심뿐임을 믿고 이해하므로, ‘대승의 바른 믿음을 일으킨다’고 한 것이며, 앞의 두 집착에 대한 분별을 버려,</w:t>
      </w:r>
    </w:p>
    <w:p>
      <w:pPr>
        <w:pStyle w:val="SHTKBlockLabel"/>
      </w:pPr>
      <w:r>
        <w:t>원문</w:t>
      </w:r>
    </w:p>
    <w:p>
      <w:pPr>
        <w:pStyle w:val="SHTKSourceText"/>
      </w:pPr>
      <w:r>
        <w:t>而得無分別智。生如來家。能紹佛位。故言佛種不斷故也。如論說云。佛法大海。信為能入。智慧能度。故舉信智。明弘佛道。偈首言為。下結云故者。</w:t>
      </w:r>
    </w:p>
    <w:p>
      <w:pPr>
        <w:pStyle w:val="SHTKBlockLabel"/>
      </w:pPr>
      <w:r>
        <w:t>한국어 직역</w:t>
      </w:r>
    </w:p>
    <w:p>
      <w:pPr>
        <w:pStyle w:val="SHTKTranslationText"/>
      </w:pPr>
      <w:r>
        <w:t>무분별지를 얻고, 여래의 집에 태어나, 부처의 지위를 이을 수 있다. 그러므로 ‘불종이 끊어지지 않게 하기 때문이다’라고 한 것이다. 논에서 말한 것과 같다. “불법의 큰 바다는, 믿음으로 들어갈 수 있고, 지혜로 건널 수 있다.” 그러므로 믿음과 지혜를 들어, 불도를 넓히는 것을 밝혔다. 게송의 첫머리에서 ‘위하여[為]’라고 하고, 아래의 맺음에서 ‘때문이다[故]’라고 한 것은,</w:t>
      </w:r>
    </w:p>
    <w:p>
      <w:pPr>
        <w:pStyle w:val="SHTKBlockLabel"/>
      </w:pPr>
      <w:r>
        <w:t>원문</w:t>
      </w:r>
    </w:p>
    <w:p>
      <w:pPr>
        <w:pStyle w:val="SHTKSourceText"/>
      </w:pPr>
      <w:r>
        <w:t>為明二意故。造此論也。歸敬述意竟。此下第二正立論體。在文有三。一者總標許說。二者舉數開章。</w:t>
      </w:r>
    </w:p>
    <w:p>
      <w:pPr>
        <w:pStyle w:val="SHTKBlockLabel"/>
      </w:pPr>
      <w:r>
        <w:t>한국어 직역</w:t>
      </w:r>
    </w:p>
    <w:p>
      <w:pPr>
        <w:pStyle w:val="SHTKTranslationText"/>
      </w:pPr>
      <w:r>
        <w:t>두 가지 뜻을 밝히기 위하여, 이 논을 지었다는 것이다. 귀경과 지은 뜻의 서술을 마쳤다. 이 아래는 두 번째로 논의 본체를 바로 세운다. 글에는 세 가지가 있다. 첫째는 전체를 표시하고 말할 것을 허락하는 것이고, 둘째는 수를 들어 장을 여는 것이며,</w:t>
      </w:r>
    </w:p>
    <w:p>
      <w:pPr>
        <w:pStyle w:val="SHTKBlockLabel"/>
      </w:pPr>
      <w:r>
        <w:t>원문</w:t>
      </w:r>
    </w:p>
    <w:p>
      <w:pPr>
        <w:pStyle w:val="SHTKSourceText"/>
      </w:pPr>
      <w:r>
        <w:t>三者依章別解。文處可見。初中言有法者。謂一心法。若人能解此法。必起廣大信根。故言能起大乘信根。信根之相。如題名說。信根既立。即入佛道。入佛道已。</w:t>
      </w:r>
    </w:p>
    <w:p>
      <w:pPr>
        <w:pStyle w:val="SHTKBlockLabel"/>
      </w:pPr>
      <w:r>
        <w:t>한국어 직역</w:t>
      </w:r>
    </w:p>
    <w:p>
      <w:pPr>
        <w:pStyle w:val="SHTKTranslationText"/>
      </w:pPr>
      <w:r>
        <w:t>셋째는 장에 의지하여 따로 풀이하는 것이다. 글의 위치에서 알 수 있다. 처음에서 ‘법이 있다’고 한 것은, 일심법을 말한다. 만일 사람이 이 법을 이해할 수 있다면, 반드시 광대한 신근을 일으킬 것이다. 그러므로 ‘대승의 신근을 일으킬 수 있다’고 한 것이다. 신근의 모습은, 제목을 풀이한 데서 말한 것과 같다. 신근이 이미 서면, 곧 불도에 들어간다. 불도에 들어간 뒤에는,</w:t>
      </w:r>
    </w:p>
    <w:p>
      <w:pPr>
        <w:pStyle w:val="SHTKBlockLabel"/>
      </w:pPr>
      <w:r>
        <w:t>원문</w:t>
      </w:r>
    </w:p>
    <w:p>
      <w:pPr>
        <w:pStyle w:val="SHTKSourceText"/>
      </w:pPr>
      <w:r>
        <w:t>得無窮寶。如是大利。依論而得。是故應說。總標許說竟在於前。說有五分以下第二舉數開章。有五分者。是舉章數。云何以下。列其章名。</w:t>
      </w:r>
    </w:p>
    <w:p>
      <w:pPr>
        <w:pStyle w:val="SHTKBlockLabel"/>
      </w:pPr>
      <w:r>
        <w:t>한국어 직역</w:t>
      </w:r>
    </w:p>
    <w:p>
      <w:pPr>
        <w:pStyle w:val="SHTKTranslationText"/>
      </w:pPr>
      <w:r>
        <w:t>끝없는 보배를 얻는다. 이와 같은 큰 이익은, 이 논에 의지하여 얻는다. 그러므로 마땅히 설해야 한다. 이상에서 전체를 표시하고 말할 것을 허락하는 부분을 마쳤다. ‘다섯 부분이 있다’고 한 이하가 두 번째로 수를 들어 장을 여는 것이다. ‘다섯 부분이 있다’고 한 것은, 장의 수를 든 것이다. ‘무엇인가’라고 한 이하는, 그 장의 이름을 열거한 것이다.</w:t>
      </w:r>
    </w:p>
    <w:p>
      <w:pPr>
        <w:pStyle w:val="Heading4"/>
      </w:pPr>
      <w:r>
        <w:t>인연분 — 因緣分</w:t>
      </w:r>
    </w:p>
    <w:p>
      <w:pPr>
        <w:pStyle w:val="SHTKBlockLabel"/>
      </w:pPr>
      <w:r>
        <w:t>원문</w:t>
      </w:r>
    </w:p>
    <w:p>
      <w:pPr>
        <w:pStyle w:val="SHTKSourceText"/>
      </w:pPr>
      <w:r>
        <w:t>因緣分者。非無所以。而造論端。智者所為。先應須知故。立義分者。因緣既陳。宜立正義。若不略立。不知宗要故。解釋分者。立宗既略。</w:t>
      </w:r>
    </w:p>
    <w:p>
      <w:pPr>
        <w:pStyle w:val="SHTKBlockLabel"/>
      </w:pPr>
      <w:r>
        <w:t>한국어 직역</w:t>
      </w:r>
    </w:p>
    <w:p>
      <w:pPr>
        <w:pStyle w:val="SHTKTranslationText"/>
      </w:pPr>
      <w:r>
        <w:t>인연분(因緣分)이라는 것은, 까닭 없이, 논을 짓기 시작하는 것이 아니므로, 지혜로운 이가 하는 바에는, 먼저 그 까닭을 알아야 하기 때문이다. 입의분(立義分)이라는 것은, 인연을 이미 진술하였으므로, 마땅히 바른 뜻을 세워야 하기 때문이다. 만일 간략히 세우지 않으면, 종요를 알지 못하기 때문이다. 해석분(解釋分)이라는 것은, 종지를 세운 것이 이미 간략하므로,</w:t>
      </w:r>
    </w:p>
    <w:p>
      <w:pPr>
        <w:pStyle w:val="SHTKBlockLabel"/>
      </w:pPr>
      <w:r>
        <w:t>원문</w:t>
      </w:r>
    </w:p>
    <w:p>
      <w:pPr>
        <w:pStyle w:val="SHTKSourceText"/>
      </w:pPr>
      <w:r>
        <w:t>次應廣辯。若不開釋。義理難解故。修行信心分者。依釋起信。必應進修。有解無行。不合論意故。勸修利益分者。雖示修行信心法門。薄善根者不肯造修。故舉利益。</w:t>
      </w:r>
    </w:p>
    <w:p>
      <w:pPr>
        <w:pStyle w:val="SHTKBlockLabel"/>
      </w:pPr>
      <w:r>
        <w:t>한국어 직역</w:t>
      </w:r>
    </w:p>
    <w:p>
      <w:pPr>
        <w:pStyle w:val="SHTKTranslationText"/>
      </w:pPr>
      <w:r>
        <w:t>다음에는 마땅히 널리 분별해야 하기 때문이다. 만일 펼쳐 풀이하지 않으면, 의리(義理)를 이해하기 어렵기 때문이다. 수행신심분(修行信心分)이라는 것은, 해석에 의지하여 믿음을 일으켰으면, 반드시 나아가 닦아야 하기 때문이다. 이해만 있고 행이 없다면, 논의 뜻에 맞지 않기 때문이다. 권수이익분(勸修利益分)이라는 것은, 비록 신심을 수행하는 법문을 보여 주었더라도, 선근이 얕은 이는 기꺼이 수행하려 하지 않으므로, 그 이익을 들어,</w:t>
      </w:r>
    </w:p>
    <w:p>
      <w:pPr>
        <w:pStyle w:val="SHTKBlockLabel"/>
      </w:pPr>
      <w:r>
        <w:t>원문</w:t>
      </w:r>
    </w:p>
    <w:p>
      <w:pPr>
        <w:pStyle w:val="SHTKSourceText"/>
      </w:pPr>
      <w:r>
        <w:t>勸必應修。故言勸修利益分也。此下第三依章別解即為五分。初中有二。先牒章名。次顯因緣。顯因緣中。有二問答。</w:t>
      </w:r>
    </w:p>
    <w:p>
      <w:pPr>
        <w:pStyle w:val="SHTKBlockLabel"/>
      </w:pPr>
      <w:r>
        <w:t>한국어 직역</w:t>
      </w:r>
    </w:p>
    <w:p>
      <w:pPr>
        <w:pStyle w:val="SHTKTranslationText"/>
      </w:pPr>
      <w:r>
        <w:t>반드시 수행하도록 권하기 때문이다. 그러므로 ‘권수이익분’이라고 한 것이다. 이 아래 세 번째로 장에 의지하여 따로 풀이하는 것은 곧 다섯 부분이 된다. 첫째 부분에는 둘이 있다. 먼저 장의 이름을 다시 들고, 다음에 인연을 드러낸다. 인연을 드러내는 가운데에는, 두 문답이 있다.</w:t>
      </w:r>
    </w:p>
    <w:p>
      <w:pPr>
        <w:pStyle w:val="SHTKBlockLabel"/>
      </w:pPr>
      <w:r>
        <w:t>원문</w:t>
      </w:r>
    </w:p>
    <w:p>
      <w:pPr>
        <w:pStyle w:val="SHTKSourceText"/>
      </w:pPr>
      <w:r>
        <w:t>一者直顯。二者遣疑。初問可見。答中有三。總標。別釋。後還總結。第二別解。八因緣中。初一是總相因。後七是別相因。初言總相。</w:t>
      </w:r>
    </w:p>
    <w:p>
      <w:pPr>
        <w:pStyle w:val="SHTKBlockLabel"/>
      </w:pPr>
      <w:r>
        <w:t>한국어 직역</w:t>
      </w:r>
    </w:p>
    <w:p>
      <w:pPr>
        <w:pStyle w:val="SHTKTranslationText"/>
      </w:pPr>
      <w:r>
        <w:t>첫째는 곧바로 드러내는 것이고, 둘째는 의심을 없애는 것이다. 첫 질문은 글에서 알 수 있다. 답 가운데에는 셋이 있다. 전체를 표시하고, 따로 풀이하며, 뒤에 다시 전체를 맺는다. 두 번째는 따로 풀이하는 것이다. 여덟 인연 가운데, 첫 하나는 총상인(總相因)이고, 뒤의 일곱은 별상인(別相因)이다. 처음 ‘총상’이라고 한 것은,</w:t>
      </w:r>
    </w:p>
    <w:p>
      <w:pPr>
        <w:pStyle w:val="SHTKBlockLabel"/>
      </w:pPr>
      <w:r>
        <w:t>원문</w:t>
      </w:r>
    </w:p>
    <w:p>
      <w:pPr>
        <w:pStyle w:val="SHTKSourceText"/>
      </w:pPr>
      <w:r>
        <w:t>有其二義。一者凡諸菩薩有所為作。每為眾生離苦得樂。非獨在此造論因緣。故曰總相。二者此因雖望立義分文作緣。然彼立義分。總為解釋分等作本。此因亦通為彼作緣依是義故。亦解總相。言離一切苦者。</w:t>
      </w:r>
    </w:p>
    <w:p>
      <w:pPr>
        <w:pStyle w:val="SHTKBlockLabel"/>
      </w:pPr>
      <w:r>
        <w:t>한국어 직역</w:t>
      </w:r>
    </w:p>
    <w:p>
      <w:pPr>
        <w:pStyle w:val="SHTKTranslationText"/>
      </w:pPr>
      <w:r>
        <w:t>두 가지 뜻이 있다. 첫째, 모든 보살이 무언가를 행할 때에는, 언제나 중생이 괴로움을 여의고 즐거움을 얻게 하려는 것이니, 오직 이 논을 짓는 인연에만 해당하는 것이 아니다. 그러므로 총상이라고 한다. 둘째, 이 인연은 비록 입의분의 글을 기준으로 하면 그 연(緣)이 되지만, 그 입의분은, 총괄하여 해석분 등을 위한 근본이 된다. 이 인연 역시 그 부분들에 두루 연이 되므로, 이 뜻에 의하여, 또한 총상이라고 풀이한다. ‘일체의 괴로움을 여읜다’고 한 것은,</w:t>
      </w:r>
    </w:p>
    <w:p>
      <w:pPr>
        <w:pStyle w:val="SHTKBlockLabel"/>
      </w:pPr>
      <w:r>
        <w:t>원문</w:t>
      </w:r>
    </w:p>
    <w:p>
      <w:pPr>
        <w:pStyle w:val="SHTKSourceText"/>
      </w:pPr>
      <w:r>
        <w:t>分段變易一切苦也。究竟樂者。無上菩提大涅槃樂也。非求世間者。不望後世人天富樂也。名利恭敬者。不求現在虛偽之事也。此下七種是其別因。唯為此論而作因故。望下七處作別緣故。</w:t>
      </w:r>
    </w:p>
    <w:p>
      <w:pPr>
        <w:pStyle w:val="SHTKBlockLabel"/>
      </w:pPr>
      <w:r>
        <w:t>한국어 직역</w:t>
      </w:r>
    </w:p>
    <w:p>
      <w:pPr>
        <w:pStyle w:val="SHTKTranslationText"/>
      </w:pPr>
      <w:r>
        <w:t>분단생사와 변역생사의 모든 괴로움을 말한다. ‘구경의 즐거움’이라는 것은, 무상보리와 대열반의 즐거움이다. ‘세간을 구하는 것이 아니다’라고 한 것은, 후세의 인간과 천상의 부귀와 즐거움을 바라지 않는다는 것이다. ‘명예·이익·공경’이라는 것은, 현재의 허망한 일을 구하지 않는다는 것이다. 이 아래의 일곱 가지는 별인이다. 오직 이 논을 위하여 인이 되기 때문이며, 아래의 일곱 곳을 기준으로 각각 별도의 연이 되기 때문이다.</w:t>
      </w:r>
    </w:p>
    <w:p>
      <w:pPr>
        <w:pStyle w:val="SHTKBlockLabel"/>
      </w:pPr>
      <w:r>
        <w:t>원문</w:t>
      </w:r>
    </w:p>
    <w:p>
      <w:pPr>
        <w:pStyle w:val="SHTKSourceText"/>
      </w:pPr>
      <w:r>
        <w:t>第二因者。解釋分內有三段中。為二段而作因緣。謂顯示正義。對治邪執。顯示正義之中說云。依一心法有二種門。是二種門皆各總攝一切諸法。當知即是如來所說一切法門之根本義。以是一心二門之內。</w:t>
      </w:r>
    </w:p>
    <w:p>
      <w:pPr>
        <w:pStyle w:val="SHTKBlockLabel"/>
      </w:pPr>
      <w:r>
        <w:t>한국어 직역</w:t>
      </w:r>
    </w:p>
    <w:p>
      <w:pPr>
        <w:pStyle w:val="SHTKTranslationText"/>
      </w:pPr>
      <w:r>
        <w:t>두 번째 인연은, 해석분 안의 세 단락 가운데, 두 단락을 위한 인연이 된다. 곧 ‘바른 뜻을 드러냄’과, ‘삿된 집착을 대치함’이다. ‘바른 뜻을 드러냄’ 가운데에서 말하기를, “일심법에 의지하여 두 가지 문이 있으며, 이 두 가지 문은 각각 일체 모든 법을 총섭한다”고 하였다. 마땅히 알라. 이것이 곧 여래가 설한 일체 법문의 근본 뜻이다. 이 일심의 두 문 안에는,</w:t>
      </w:r>
    </w:p>
    <w:p>
      <w:pPr>
        <w:pStyle w:val="SHTKBlockLabel"/>
      </w:pPr>
      <w:r>
        <w:t>원문</w:t>
      </w:r>
    </w:p>
    <w:p>
      <w:pPr>
        <w:pStyle w:val="SHTKSourceText"/>
      </w:pPr>
      <w:r>
        <w:t>無一法義而所不攝故。故言為欲解釋如來根本之義也。彼第二段對治邪執者。即令眾生捨離人法二種謬執。故言為令眾生正解不謬故也。</w:t>
      </w:r>
    </w:p>
    <w:p>
      <w:pPr>
        <w:pStyle w:val="SHTKBlockLabel"/>
      </w:pPr>
      <w:r>
        <w:t>한국어 직역</w:t>
      </w:r>
    </w:p>
    <w:p>
      <w:pPr>
        <w:pStyle w:val="SHTKTranslationText"/>
      </w:pPr>
      <w:r>
        <w:t>포섭되지 않는 법의 뜻이 하나도 없기 때문이다. 그러므로 ‘여래의 근본 뜻을 해석하고자 하기 때문이다’라고 한 것이다. 저 두 번째 단락인 ‘삿된 집착을 대치함’은, 곧 중생으로 하여금 인집과 법집이라는 두 가지 잘못된 집착을 버리게 한다. 그러므로 ‘중생으로 하여금 바르게 이해하여 잘못되지 않게 하기 때문이다’라고 한 것이다.</w:t>
      </w:r>
    </w:p>
    <w:p>
      <w:pPr>
        <w:pStyle w:val="SHTKBlockLabel"/>
      </w:pPr>
      <w:r>
        <w:t>원문</w:t>
      </w:r>
    </w:p>
    <w:p>
      <w:pPr>
        <w:pStyle w:val="SHTKSourceText"/>
      </w:pPr>
      <w:r>
        <w:t>第三因者。為解釋分內第三段文而作因緣。彼文分別發趣道相。令利根者決定發心進趣大道。堪任住於不退位故。故言為令善根乃至不退信故。</w:t>
      </w:r>
    </w:p>
    <w:p>
      <w:pPr>
        <w:pStyle w:val="SHTKBlockLabel"/>
      </w:pPr>
      <w:r>
        <w:t>한국어 직역</w:t>
      </w:r>
    </w:p>
    <w:p>
      <w:pPr>
        <w:pStyle w:val="SHTKTranslationText"/>
      </w:pPr>
      <w:r>
        <w:t>세 번째 인연은, 해석분 안의 세 번째 단락의 글을 위한 인연이 된다. 그 글에서는 발취도상(發趣道相)을 분별하여, 근기가 예리한 이로 하여금 결정코 발심하여 큰 도로 나아가, 불퇴위에 머물 수 있게 한다. 그러므로 ‘선근으로 하여금 마침내 불퇴의 믿음에 이르게 하기 때문이다’라고 한 것이다.</w:t>
      </w:r>
    </w:p>
    <w:p>
      <w:pPr>
        <w:pStyle w:val="SHTKBlockLabel"/>
      </w:pPr>
      <w:r>
        <w:t>원문</w:t>
      </w:r>
    </w:p>
    <w:p>
      <w:pPr>
        <w:pStyle w:val="SHTKSourceText"/>
      </w:pPr>
      <w:r>
        <w:t>第四因者。為下修行信心分初四種信心及四修行之文而作因緣。故言為令修習信心故也。第五因者。為下第四修行末云。</w:t>
      </w:r>
    </w:p>
    <w:p>
      <w:pPr>
        <w:pStyle w:val="SHTKBlockLabel"/>
      </w:pPr>
      <w:r>
        <w:t>한국어 직역</w:t>
      </w:r>
    </w:p>
    <w:p>
      <w:pPr>
        <w:pStyle w:val="SHTKTranslationText"/>
      </w:pPr>
      <w:r>
        <w:t>네 번째 인연은, 아래 수행신심분의 처음 네 가지 신심과 네 가지 수행에 관한 글을 위한 인연이 된다. 그러므로 ‘신심을 닦고 익히게 하기 때문이다’라고 한 것이다. 다섯 번째 인연은, 아래 네 번째 수행의 끝에서 말한,</w:t>
      </w:r>
    </w:p>
    <w:p>
      <w:pPr>
        <w:pStyle w:val="SHTKBlockLabel"/>
      </w:pPr>
      <w:r>
        <w:t>원문</w:t>
      </w:r>
    </w:p>
    <w:p>
      <w:pPr>
        <w:pStyle w:val="SHTKSourceText"/>
      </w:pPr>
      <w:r>
        <w:t>復次若人雖修信心。以從先世來多有重惡業障以下。說除障法五行許文而作因緣。故言為示方便消惡業障乃至出邪網故。</w:t>
      </w:r>
    </w:p>
    <w:p>
      <w:pPr>
        <w:pStyle w:val="SHTKBlockLabel"/>
      </w:pPr>
      <w:r>
        <w:t>한국어 직역</w:t>
      </w:r>
    </w:p>
    <w:p>
      <w:pPr>
        <w:pStyle w:val="SHTKTranslationText"/>
      </w:pPr>
      <w:r>
        <w:t>“또 어떤 사람이 비록 신심을 닦더라도, 지난 세상으로부터 많은 중한 악업의 장애가 있기 때문에” 이하의, 장애를 없애는 법을 설한 약 다섯 행의 글을 위한 인연이 된다. 그러므로 ‘방편을 보여 악업의 장애를 없애고 마침내 삿된 그물에서 벗어나게 하기 때문이다’라고 한 것이다.</w:t>
      </w:r>
    </w:p>
    <w:p>
      <w:pPr>
        <w:pStyle w:val="SHTKBlockLabel"/>
      </w:pPr>
      <w:r>
        <w:t>원문</w:t>
      </w:r>
    </w:p>
    <w:p>
      <w:pPr>
        <w:pStyle w:val="SHTKSourceText"/>
      </w:pPr>
      <w:r>
        <w:t>第六因者。為彼云何修行止觀以下。乃至止觀不具則無能入菩提之道。三紙許文而作因緣。故言修習止觀乃至心過故。第七因者。為彼修行信心分末云。</w:t>
      </w:r>
    </w:p>
    <w:p>
      <w:pPr>
        <w:pStyle w:val="SHTKBlockLabel"/>
      </w:pPr>
      <w:r>
        <w:t>한국어 직역</w:t>
      </w:r>
    </w:p>
    <w:p>
      <w:pPr>
        <w:pStyle w:val="SHTKTranslationText"/>
      </w:pPr>
      <w:r>
        <w:t>여섯 번째 인연은, 그 ‘어떻게 지관을 수행하는가’라고 한 이하에서, ‘지관을 갖추지 않으면 보리의 도에 들어갈 수 없다’고 한 데 이르기까지의, 약 세 장의 글을 위한 인연이 된다. 그러므로 ‘지관을 닦아 마침내 마음의 허물을 다스리기 때문이다’라고 한 것이다. 일곱 번째 인연은, 그 수행신심분의 끝에서 말한,</w:t>
      </w:r>
    </w:p>
    <w:p>
      <w:pPr>
        <w:pStyle w:val="SHTKBlockLabel"/>
      </w:pPr>
      <w:r>
        <w:t>원문</w:t>
      </w:r>
    </w:p>
    <w:p>
      <w:pPr>
        <w:pStyle w:val="SHTKSourceText"/>
      </w:pPr>
      <w:r>
        <w:t>復次眾生初學是法以下。勸生淨土八行許文而作因緣。故言為示專念方便生於佛前等也。第八因者。為彼第五勸修利益分文而作因緣。故言為示利益勸修行故。次言有如是等因緣所以造論者。</w:t>
      </w:r>
    </w:p>
    <w:p>
      <w:pPr>
        <w:pStyle w:val="SHTKBlockLabel"/>
      </w:pPr>
      <w:r>
        <w:t>한국어 직역</w:t>
      </w:r>
    </w:p>
    <w:p>
      <w:pPr>
        <w:pStyle w:val="SHTKTranslationText"/>
      </w:pPr>
      <w:r>
        <w:t>“또 중생이 처음 이 법을 배우는 경우” 이하의, 정토에 나기를 권하는 약 여덟 행의 글을 위한 인연이 된다. 그러므로 ‘전념하는 방편을 보여 부처 앞에 태어나게 하기 때문이다’ 등이라고 한 것이다. 여덟 번째 인연은, 저 다섯 번째 권수이익분의 글을 위한 인연이 된다. 그러므로 ‘이익을 보여 수행하도록 권하기 때문이다’라고 한 것이다. 다음으로 ‘이와 같은 등의 인연이 있으므로 논을 짓는다’고 한 것은,</w:t>
      </w:r>
    </w:p>
    <w:p>
      <w:pPr>
        <w:pStyle w:val="SHTKBlockLabel"/>
      </w:pPr>
      <w:r>
        <w:t>원문</w:t>
      </w:r>
    </w:p>
    <w:p>
      <w:pPr>
        <w:pStyle w:val="SHTKSourceText"/>
      </w:pPr>
      <w:r>
        <w:t>第三總結也。直顯因緣竟在於前。此下遣疑。有問有答。問中言經中具有此法者。謂依前八因所說之法。如立義分所立法義。乃至勸修分中所示利益。如是等諸法。經中具說。皆為眾生離苦得樂。而今更造此論重說彼法者。</w:t>
      </w:r>
    </w:p>
    <w:p>
      <w:pPr>
        <w:pStyle w:val="SHTKBlockLabel"/>
      </w:pPr>
      <w:r>
        <w:t>한국어 직역</w:t>
      </w:r>
    </w:p>
    <w:p>
      <w:pPr>
        <w:pStyle w:val="SHTKTranslationText"/>
      </w:pPr>
      <w:r>
        <w:t>세 번째의 전체 맺음이다. 이상에서 인연을 곧바로 드러낸 것을 마쳤다. 이 아래는 의심을 없앤다. 질문과 답변이 있다. 질문 가운데 ‘경 가운데 이 법이 갖추어져 있다’고 한 것은, 앞의 여덟 인연에 의하여 말한 법을 뜻한다. 입의분에서 세운 법과 뜻으로부터, 권수분에서 보인 이익에 이르기까지, 이와 같은 여러 법을, 경 가운데 이미 갖추어 설하였고, 모두 중생으로 하여금 괴로움을 여의고 즐거움을 얻게 하기 위한 것이다. 그런데 지금 다시 이 논을 지어 그 법을 거듭 설한다면,</w:t>
      </w:r>
    </w:p>
    <w:p>
      <w:pPr>
        <w:pStyle w:val="SHTKBlockLabel"/>
      </w:pPr>
      <w:r>
        <w:t>원문</w:t>
      </w:r>
    </w:p>
    <w:p>
      <w:pPr>
        <w:pStyle w:val="SHTKSourceText"/>
      </w:pPr>
      <w:r>
        <w:t>豈非為求名利等耶。以之故言何須重說。是舉疑情而作問也。答中有三。略答。廣釋。第三略結答。答中言脩多羅中雖有此法者。與彼問辭也。根行不等受解緣別者。奪其疑情也。經論所說雖無別法。</w:t>
      </w:r>
    </w:p>
    <w:p>
      <w:pPr>
        <w:pStyle w:val="SHTKBlockLabel"/>
      </w:pPr>
      <w:r>
        <w:t>한국어 직역</w:t>
      </w:r>
    </w:p>
    <w:p>
      <w:pPr>
        <w:pStyle w:val="SHTKTranslationText"/>
      </w:pPr>
      <w:r>
        <w:t>어찌 명예와 이익 등을 구하기 위한 것이 아니겠는가? 그 때문에 ‘어찌하여 거듭 설할 필요가 있는가’라고 한 것이다. 이는 의심하는 마음을 들어 질문한 것이다. 답 가운데에는 셋이 있다. 간략히 답하고, 넓게 풀이하며, 세 번째로 간략히 맺어 답한다. 답 가운데 ‘수다라 가운데 비록 이 법이 있다’고 한 것은, 저 질문의 말을 받아 말한 것이다. ‘근기와 수행이 같지 않고 받아 이해하는 인연이 다르다’고 한 것은, 그 의심을 꺾는 것이다. 경과 논에서 설한 법은 비록 다르지 않지만,</w:t>
      </w:r>
    </w:p>
    <w:p>
      <w:pPr>
        <w:pStyle w:val="SHTKBlockLabel"/>
      </w:pPr>
      <w:r>
        <w:t>원문</w:t>
      </w:r>
    </w:p>
    <w:p>
      <w:pPr>
        <w:pStyle w:val="SHTKSourceText"/>
      </w:pPr>
      <w:r>
        <w:t>而受解者根行不同。或有依經不須論者。或有依論不須經者。故為彼人必須造論。答意如是。次則廣顯。於中有二。先明佛在世時說聽俱勝。後顯如來滅後根緣參差。</w:t>
      </w:r>
    </w:p>
    <w:p>
      <w:pPr>
        <w:pStyle w:val="SHTKBlockLabel"/>
      </w:pPr>
      <w:r>
        <w:t>한국어 직역</w:t>
      </w:r>
    </w:p>
    <w:p>
      <w:pPr>
        <w:pStyle w:val="SHTKTranslationText"/>
      </w:pPr>
      <w:r>
        <w:t>받아 이해하는 이들의 근기와 수행은 같지 않다. 어떤 이는 경에 의지하므로 논이 필요하지 않고, 어떤 이는 논에 의지하므로 경이 필요하지 않다. 그러므로 그런 사람들을 위하여 반드시 논을 지어야 한다. 답의 뜻은 이와 같다. 다음에는 넓게 드러낸다. 그 가운데 둘이 있다. 먼저 부처가 세상에 계실 때에는 설하는 이와 듣는 이가 모두 뛰어났음을 밝히고, 뒤에는 여래가 멸도한 뒤에는 근기와 인연이 서로 달랐음을 드러낸다.</w:t>
      </w:r>
    </w:p>
    <w:p>
      <w:pPr>
        <w:pStyle w:val="SHTKBlockLabel"/>
      </w:pPr>
      <w:r>
        <w:t>원문</w:t>
      </w:r>
    </w:p>
    <w:p>
      <w:pPr>
        <w:pStyle w:val="SHTKSourceText"/>
      </w:pPr>
      <w:r>
        <w:t>初中言如來在世眾生利根者。明聽人勝。能說之人色心業勝者。顯說者勝。圓音一演者。成說者勝。異類等解者。成聽人勝。則不須論者。結俱勝義。此言圓音。即是一音。</w:t>
      </w:r>
    </w:p>
    <w:p>
      <w:pPr>
        <w:pStyle w:val="SHTKBlockLabel"/>
      </w:pPr>
      <w:r>
        <w:t>한국어 직역</w:t>
      </w:r>
    </w:p>
    <w:p>
      <w:pPr>
        <w:pStyle w:val="SHTKTranslationText"/>
      </w:pPr>
      <w:r>
        <w:t>처음에서 ‘여래가 세상에 계실 때 중생이 근기가 예리했다’고 한 것은, 듣는 사람이 뛰어났음을 밝힌 것이다. ‘설하는 사람의 색·심·업이 뛰어났다’고 한 것은, 설하는 이가 뛰어났음을 드러낸 것이다. ‘원음(圓音)을 한 번 펼쳤다’고 한 것은, 설하는 이가 뛰어났음을 성립시킨 것이다. ‘종류가 다른 이들이 한결같이 이해했다’고 한 것은, 듣는 사람이 뛰어났음을 성립시킨 것이다. ‘그러므로 논이 필요하지 않았다’고 한 것은, 둘 다 뛰어났다는 뜻을 맺은 것이다. 여기서 말하는 원음은, 곧 일음(一音)이다.</w:t>
      </w:r>
    </w:p>
    <w:p>
      <w:pPr>
        <w:pStyle w:val="SHTKBlockLabel"/>
      </w:pPr>
      <w:r>
        <w:t>원문</w:t>
      </w:r>
    </w:p>
    <w:p>
      <w:pPr>
        <w:pStyle w:val="SHTKSourceText"/>
      </w:pPr>
      <w:r>
        <w:t>一音圓音。其義云何。昔來諸師說者不同。有師說云。諸佛唯是第一義身。永絕萬像。無形無聲。直隨機現無量色聲。猶如空谷無聲。隨呼發響。然則就佛言之。無音是一。</w:t>
      </w:r>
    </w:p>
    <w:p>
      <w:pPr>
        <w:pStyle w:val="SHTKBlockLabel"/>
      </w:pPr>
      <w:r>
        <w:t>한국어 직역</w:t>
      </w:r>
    </w:p>
    <w:p>
      <w:pPr>
        <w:pStyle w:val="SHTKTranslationText"/>
      </w:pPr>
      <w:r>
        <w:t>일음과 원음의, 뜻은 무엇인가? 옛 여러 스승들의 설명은 같지 않다. 어떤 스승은 이렇게 말한다. “모든 부처는 오직 제일의신(第一義身)일 뿐이어서, 영원히 온갖 형상을 끊었으며, 형체도 없고 소리도 없다. 다만 근기에 따라 한량없는 빛깔과 소리를 나타낸다. 마치 빈 골짜기에는 본래 소리가 없지만, 부르는 소리에 따라 메아리가 나는 것과 같다. 그렇다면 부처의 입장에서 말하면, 소리가 없음이 하나[一]이고,</w:t>
      </w:r>
    </w:p>
    <w:p>
      <w:pPr>
        <w:pStyle w:val="SHTKBlockLabel"/>
      </w:pPr>
      <w:r>
        <w:t>원문</w:t>
      </w:r>
    </w:p>
    <w:p>
      <w:pPr>
        <w:pStyle w:val="SHTKSourceText"/>
      </w:pPr>
      <w:r>
        <w:t>約機論之。眾音非一。何意說言一音圓音者。良由一時一會異類等解。隨其根性各得一音。不聞餘聲。不亂不錯。顯是音奇特。故名一音。音遍十方。隨機熟處無所不聞。故名圓音。</w:t>
      </w:r>
    </w:p>
    <w:p>
      <w:pPr>
        <w:pStyle w:val="SHTKBlockLabel"/>
      </w:pPr>
      <w:r>
        <w:t>한국어 직역</w:t>
      </w:r>
    </w:p>
    <w:p>
      <w:pPr>
        <w:pStyle w:val="SHTKTranslationText"/>
      </w:pPr>
      <w:r>
        <w:t>근기의 입장에서 논하면, 여러 소리가 하나가 아니다. 그런데 무슨 뜻으로 ‘일음’과 ‘원음’이라고 말하는가? 실로 한때 한 회상에서 서로 다른 부류가 모두 이해하고, 각자의 근성에 따라 각각 하나의 소리를 얻어, 다른 소리는 듣지 않으며, 뒤섞이거나 잘못되지 않기 때문이다. 이 소리가 기특함을 드러내므로, 일음이라고 한다. 소리가 시방에 두루하여, 근기가 익은 곳마다 듣지 못하는 곳이 없으므로, 원음이라고 한다.</w:t>
      </w:r>
    </w:p>
    <w:p>
      <w:pPr>
        <w:pStyle w:val="SHTKBlockLabel"/>
      </w:pPr>
      <w:r>
        <w:t>원문</w:t>
      </w:r>
    </w:p>
    <w:p>
      <w:pPr>
        <w:pStyle w:val="SHTKSourceText"/>
      </w:pPr>
      <w:r>
        <w:t>非謂如空遍滿無別韻曲。如經言隨其類音普告眾生。斯之謂也。或有說者。就佛言之。實有色聲。其音圓滿。無所不遍。都無宮商之異。何有平上之殊。無異曲故名為一音。無不遍故說為圓音。</w:t>
      </w:r>
    </w:p>
    <w:p>
      <w:pPr>
        <w:pStyle w:val="SHTKBlockLabel"/>
      </w:pPr>
      <w:r>
        <w:t>한국어 직역</w:t>
      </w:r>
    </w:p>
    <w:p>
      <w:pPr>
        <w:pStyle w:val="SHTKTranslationText"/>
      </w:pPr>
      <w:r>
        <w:t>허공처럼 두루 가득하여 별도의 음률과 곡조가 없다는 뜻은 아니다. 경에서 ‘그 부류에 따른 소리로 중생에게 널리 알린다’고 한 것과 같으니, 바로 이것을 말한다.” 또 어떤 이는 이렇게 말한다. “부처의 입장에서 말하면, 실제로 빛깔과 소리가 있다. 그 소리는 원만하여, 두루하지 않은 곳이 없다. 도무지 궁·상의 음률 차이가 없는데, 어찌 평성·상성의 차이가 있겠는가? 다른 곡조가 없으므로 일음이라 하고, 두루하지 않은 곳이 없으므로 원음이라 한다.</w:t>
      </w:r>
    </w:p>
    <w:p>
      <w:pPr>
        <w:pStyle w:val="SHTKBlockLabel"/>
      </w:pPr>
      <w:r>
        <w:t>원문</w:t>
      </w:r>
    </w:p>
    <w:p>
      <w:pPr>
        <w:pStyle w:val="SHTKSourceText"/>
      </w:pPr>
      <w:r>
        <w:t>但由是圓音作增上緣。隨根差別現眾多聲猶如滿月唯一圓形。隨器差別而現多影。當知此中道理亦爾。如經言。佛以一音演說法。眾生隨類各得解故。或有說者。如來實有眾多音聲。一切眾生所有言音。莫非如來法輪聲攝。</w:t>
      </w:r>
    </w:p>
    <w:p>
      <w:pPr>
        <w:pStyle w:val="SHTKBlockLabel"/>
      </w:pPr>
      <w:r>
        <w:t>한국어 직역</w:t>
      </w:r>
    </w:p>
    <w:p>
      <w:pPr>
        <w:pStyle w:val="SHTKTranslationText"/>
      </w:pPr>
      <w:r>
        <w:t>다만 이 원음이 증상연이 되어, 근기의 차이에 따라 여러 소리를 나타내는 것이 마치 보름달은 오직 하나의 둥근 형상이나, 그릇의 차이에 따라 여러 그림자를 나타내는 것과 같다. 마땅히 알라. 여기의 이치도 또한 그러하다. 경에서 말한 것과 같다. ‘부처는 한 음성으로 법을 설하시나, 중생은 부류에 따라 각각 이해한다.’” 또 어떤 이는 이렇게 말한다. “여래에게는 실제로 여러 가지 음성이 있다. 일체 중생에게 있는 모든 말소리는, 여래의 법륜 소리에 포섭되지 않는 것이 없다.</w:t>
      </w:r>
    </w:p>
    <w:p>
      <w:pPr>
        <w:pStyle w:val="SHTKBlockLabel"/>
      </w:pPr>
      <w:r>
        <w:t>원문</w:t>
      </w:r>
    </w:p>
    <w:p>
      <w:pPr>
        <w:pStyle w:val="SHTKSourceText"/>
      </w:pPr>
      <w:r>
        <w:t>但此佛音無障無礙。一即一切。一切即一。一切即一。故名一音。一即一切。故名圓音。如華嚴經言。一切眾生語言法。一言演說盡無餘。悉欲解了淨密音。菩薩因是初發心故。</w:t>
      </w:r>
    </w:p>
    <w:p>
      <w:pPr>
        <w:pStyle w:val="SHTKBlockLabel"/>
      </w:pPr>
      <w:r>
        <w:t>한국어 직역</w:t>
      </w:r>
    </w:p>
    <w:p>
      <w:pPr>
        <w:pStyle w:val="SHTKTranslationText"/>
      </w:pPr>
      <w:r>
        <w:t>다만 이 부처의 음성은 걸림도 없고 장애도 없어서, 하나가 곧 일체이며, 일체가 곧 하나이다. 일체가 곧 하나이므로, 일음이라 하고, 하나가 곧 일체이므로, 원음이라 한다. 『화엄경』에서 말한 것과 같다. ‘일체 중생의 언어법을, 한 말로 설하여 남김없이 다하고, 모두 청정하고 비밀한 음성을 이해하고자 하여, 보살은 이 때문에 처음 발심한다.’</w:t>
      </w:r>
    </w:p>
    <w:p>
      <w:pPr>
        <w:pStyle w:val="SHTKBlockLabel"/>
      </w:pPr>
      <w:r>
        <w:t>원문</w:t>
      </w:r>
    </w:p>
    <w:p>
      <w:pPr>
        <w:pStyle w:val="SHTKSourceText"/>
      </w:pPr>
      <w:r>
        <w:t>又此佛音不可思議。不但一音言即一切音。亦於諸法無不等遍。今且略舉六雙。顯其等遍之相。一者等於一切眾生及一切法。</w:t>
      </w:r>
    </w:p>
    <w:p>
      <w:pPr>
        <w:pStyle w:val="SHTKBlockLabel"/>
      </w:pPr>
      <w:r>
        <w:t>한국어 직역</w:t>
      </w:r>
    </w:p>
    <w:p>
      <w:pPr>
        <w:pStyle w:val="SHTKTranslationText"/>
      </w:pPr>
      <w:r>
        <w:t>또 이 부처의 음성은 불가사의하다. 한 음성이 곧 일체 음성이라고 말하는 데 그치지 않고, 또한 모든 법에 평등하게 두루하지 않음이 없다. 이제 우선 여섯 쌍을 간략히 들어, 그 평등하게 두루한 모습을 드러내겠다. 첫째는 일체 중생과 일체 법에 평등한 것이고,</w:t>
      </w:r>
    </w:p>
    <w:p>
      <w:pPr>
        <w:pStyle w:val="SHTKBlockLabel"/>
      </w:pPr>
      <w:r>
        <w:t>원문</w:t>
      </w:r>
    </w:p>
    <w:p>
      <w:pPr>
        <w:pStyle w:val="SHTKSourceText"/>
      </w:pPr>
      <w:r>
        <w:t>二者等於十方諸剎及三世諸劫。三者等於一切應身如來及一切化身諸佛。四者等於一切法界及虛空界。</w:t>
      </w:r>
    </w:p>
    <w:p>
      <w:pPr>
        <w:pStyle w:val="SHTKBlockLabel"/>
      </w:pPr>
      <w:r>
        <w:t>한국어 직역</w:t>
      </w:r>
    </w:p>
    <w:p>
      <w:pPr>
        <w:pStyle w:val="SHTKTranslationText"/>
      </w:pPr>
      <w:r>
        <w:t>둘째는 시방의 모든 국토와 삼세의 모든 겁에 평등한 것이며, 셋째는 일체 응신여래와 일체 화신제불에 평등한 것이고, 넷째는 일체 법계와 허공계에 평등한 것이며,</w:t>
      </w:r>
    </w:p>
    <w:p>
      <w:pPr>
        <w:pStyle w:val="SHTKBlockLabel"/>
      </w:pPr>
      <w:r>
        <w:t>원문</w:t>
      </w:r>
    </w:p>
    <w:p>
      <w:pPr>
        <w:pStyle w:val="SHTKSourceText"/>
      </w:pPr>
      <w:r>
        <w:t>五者等於無礙相入界及無量出生界。六者等於一切行界及寂靜涅槃界。此義如華嚴經三種無礙中說。隨一一聲等此六雙。而其音韻恒不雜亂。若音於此六雙有所不遍。則音非圓。若由等遍失其音曲。則圓非音。</w:t>
      </w:r>
    </w:p>
    <w:p>
      <w:pPr>
        <w:pStyle w:val="SHTKBlockLabel"/>
      </w:pPr>
      <w:r>
        <w:t>한국어 직역</w:t>
      </w:r>
    </w:p>
    <w:p>
      <w:pPr>
        <w:pStyle w:val="SHTKTranslationText"/>
      </w:pPr>
      <w:r>
        <w:t>다섯째는 무애상입계와 무량출생계에 평등한 것이고, 여섯째는 일체 행계와 적정열반계에 평등한 것이다. 이 뜻은 『화엄경』의 세 가지 무애 가운데에서 설한 것과 같다. 낱낱의 소리가 이 여섯 쌍에 두루 평등하면서도, 그 음운은 항상 뒤섞이지 않는다. 만일 소리가 이 여섯 쌍 가운데 두루하지 못한 곳이 있다면, 그 소리는 원만한 것이 아니다. 만일 평등하게 두루함 때문에 그 음곡을 잃는다면, 그 원만함은 소리가 아니다.</w:t>
      </w:r>
    </w:p>
    <w:p>
      <w:pPr>
        <w:pStyle w:val="SHTKBlockLabel"/>
      </w:pPr>
      <w:r>
        <w:t>원문</w:t>
      </w:r>
    </w:p>
    <w:p>
      <w:pPr>
        <w:pStyle w:val="SHTKSourceText"/>
      </w:pPr>
      <w:r>
        <w:t>然今不壞曲而等遍。不動遍而差韻。由是道理。方成圓音。此非心識思量所測。以是法身自在義故。一音之義略說如是。且止餘論。還釋本文。此下第二明佛滅後根行參差。於中別出四種根性。初二依經而得解者後二依論方取解者。</w:t>
      </w:r>
    </w:p>
    <w:p>
      <w:pPr>
        <w:pStyle w:val="SHTKBlockLabel"/>
      </w:pPr>
      <w:r>
        <w:t>한국어 직역</w:t>
      </w:r>
    </w:p>
    <w:p>
      <w:pPr>
        <w:pStyle w:val="SHTKTranslationText"/>
      </w:pPr>
      <w:r>
        <w:t>그러나 지금은 곡조를 무너뜨리지 않으면서도 평등하게 두루하고, 두루함을 움직이지 않으면서도 음운은 달라진다. 이러한 이치로 말미암아, 비로소 원음이 이루어진다. 이는 심식의 사량으로 헤아릴 수 있는 것이 아니다. 법신의 자재한 뜻이기 때문이다.” 일음의 뜻은 대략 이와 같이 설명한다. 우선 다른 논의는 그치고, 다시 본문을 풀이한다. 이 아래 두 번째로 부처가 멸도한 뒤에는 근기와 수행이 서로 달랐음을 밝힌다. 그 가운데 따로 네 가지 근성을 제시한다. 처음 둘은 경에 의지하여 이해를 얻는 이들이고, 뒤 둘은 논에 의지해야 비로소 이해하는 이들이다.</w:t>
      </w:r>
    </w:p>
    <w:p>
      <w:pPr>
        <w:pStyle w:val="SHTKBlockLabel"/>
      </w:pPr>
      <w:r>
        <w:t>원문</w:t>
      </w:r>
    </w:p>
    <w:p>
      <w:pPr>
        <w:pStyle w:val="SHTKSourceText"/>
      </w:pPr>
      <w:r>
        <w:t>初中言能以自力廣聞而取解者者。依廣經聞得解佛意。而不須論。故言自力也。第二中言亦以自力少聞而多解者者。未必廣聞諸經文言。而能深解諸經意致。亦不須論。故言自力。</w:t>
      </w:r>
    </w:p>
    <w:p>
      <w:pPr>
        <w:pStyle w:val="SHTKBlockLabel"/>
      </w:pPr>
      <w:r>
        <w:t>한국어 직역</w:t>
      </w:r>
    </w:p>
    <w:p>
      <w:pPr>
        <w:pStyle w:val="SHTKTranslationText"/>
      </w:pPr>
      <w:r>
        <w:t>처음 가운데 ‘스스로의 힘으로 널리 듣고 이해를 얻을 수 있는 이’라고 한 것은, 널리 경을 듣는 데 의지하여 부처의 뜻을 이해하므로, 논이 필요하지 않은 것이다. 그러므로 ‘스스로의 힘’이라고 한다. 두 번째에서 ‘또한 스스로의 힘으로 적게 듣고 많이 이해하는 이’라고 한 것은, 반드시 여러 경의 문언을 널리 듣지는 않더라도, 여러 경의 뜻과 취지를 깊이 이해할 수 있으므로, 또한 논이 필요하지 않은 것이다. 그러므로 ‘스스로의 힘’이라고 한다.</w:t>
      </w:r>
    </w:p>
    <w:p>
      <w:pPr>
        <w:pStyle w:val="SHTKBlockLabel"/>
      </w:pPr>
      <w:r>
        <w:t>원문</w:t>
      </w:r>
    </w:p>
    <w:p>
      <w:pPr>
        <w:pStyle w:val="SHTKSourceText"/>
      </w:pPr>
      <w:r>
        <w:t>第三中言無自心力者。直依佛經則不能解。故言無力。因於智度瑜伽等論。方解佛經所說意趣。故言因於廣論得解者。</w:t>
      </w:r>
    </w:p>
    <w:p>
      <w:pPr>
        <w:pStyle w:val="SHTKBlockLabel"/>
      </w:pPr>
      <w:r>
        <w:t>한국어 직역</w:t>
      </w:r>
    </w:p>
    <w:p>
      <w:pPr>
        <w:pStyle w:val="SHTKTranslationText"/>
      </w:pPr>
      <w:r>
        <w:t>세 번째에서 ‘스스로의 마음의 힘이 없는 이’라고 한 것은, 곧바로 불경에 의지해서는 이해할 수 없으므로, ‘힘이 없다’고 한 것이다. 『지도론』·『유가론』 등의 논에 의지하고 나서야, 비로소 불경에서 설한 뜻과 취지를 이해한다. 그러므로 ‘광론에 의지하여 이해를 얻는 이’라고 한 것이다.</w:t>
      </w:r>
    </w:p>
    <w:p>
      <w:pPr>
        <w:pStyle w:val="SHTKBlockLabel"/>
      </w:pPr>
      <w:r>
        <w:t>원문</w:t>
      </w:r>
    </w:p>
    <w:p>
      <w:pPr>
        <w:pStyle w:val="SHTKSourceText"/>
      </w:pPr>
      <w:r>
        <w:t>第四中言復以廣論文多為煩者。雖是利根而不忍繁。此人唯依文約義豐之論。深解佛經所說之旨。故言心樂總持少文而攝多義能取解者。此四中。前三非今所為。今所為者在第四人也。如是以下。</w:t>
      </w:r>
    </w:p>
    <w:p>
      <w:pPr>
        <w:pStyle w:val="SHTKBlockLabel"/>
      </w:pPr>
      <w:r>
        <w:t>한국어 직역</w:t>
      </w:r>
    </w:p>
    <w:p>
      <w:pPr>
        <w:pStyle w:val="SHTKTranslationText"/>
      </w:pPr>
      <w:r>
        <w:t>네 번째에서 ‘또 광론은 글이 많아 번거롭게 여기는 이’라고 한 것은, 비록 근기가 예리하지만 번다함을 견디지 못하는 이이다. 이 사람은 오직 글은 간략하고 뜻은 풍부한 논에 의지하여, 불경에서 설한 뜻을 깊이 이해한다. 그러므로 ‘마음으로 총지를 좋아하여 적은 글로 많은 뜻을 포섭하는 것을 이해할 수 있는 이’라고 한 것이다. 이 네 가지 가운데, 앞의 세 가지는 지금 이 논이 대상으로 삼는 이들이 아니다. 지금 대상으로 삼는 이는 네 번째 사람이다. ‘이와 같이’ 이하에서는,</w:t>
      </w:r>
    </w:p>
    <w:p>
      <w:pPr>
        <w:pStyle w:val="SHTKBlockLabel"/>
      </w:pPr>
      <w:r>
        <w:t>원문</w:t>
      </w:r>
    </w:p>
    <w:p>
      <w:pPr>
        <w:pStyle w:val="SHTKSourceText"/>
      </w:pPr>
      <w:r>
        <w:t>第三結答。言如是者。通舉前四種人。此論以下。別對第四之人。結明必應須造論意。今此論者。文唯一卷。其普攝一切經意。故言總攝如來廣大深法無邊義故。彼第四品樂總持類。要依此論乃得悟道。</w:t>
      </w:r>
    </w:p>
    <w:p>
      <w:pPr>
        <w:pStyle w:val="SHTKBlockLabel"/>
      </w:pPr>
      <w:r>
        <w:t>한국어 직역</w:t>
      </w:r>
    </w:p>
    <w:p>
      <w:pPr>
        <w:pStyle w:val="SHTKTranslationText"/>
      </w:pPr>
      <w:r>
        <w:t>세 번째로 답을 맺는다. ‘이와 같이’라고 한 것은, 앞의 네 종류 사람을 통틀어 든 것이다. ‘이 논은’ 이하에서는, 따로 네 번째 사람을 대상으로 하여, 반드시 논을 지어야 한다는 뜻을 맺어 밝힌다. 지금 이 논은, 글은 오직 한 권이지만, 그 뜻은 일체 경의 뜻을 두루 포섭한다. 그러므로 ‘여래의 광대하고 깊은 법의 끝없는 뜻을 총섭하기 때문이다’라고 한 것이다. 저 네 번째 부류, 곧 총지를 좋아하는 부류는, 반드시 이 논에 의지해야 도를 깨달을 수 있다.</w:t>
      </w:r>
    </w:p>
    <w:p>
      <w:pPr>
        <w:pStyle w:val="SHTKBlockLabel"/>
      </w:pPr>
      <w:r>
        <w:t>원문</w:t>
      </w:r>
    </w:p>
    <w:p>
      <w:pPr>
        <w:pStyle w:val="SHTKSourceText"/>
      </w:pPr>
      <w:r>
        <w:t>以之故言應說此論也。</w:t>
      </w:r>
    </w:p>
    <w:p>
      <w:pPr>
        <w:pStyle w:val="SHTKBlockLabel"/>
      </w:pPr>
      <w:r>
        <w:t>한국어 직역</w:t>
      </w:r>
    </w:p>
    <w:p>
      <w:pPr>
        <w:pStyle w:val="SHTKTranslationText"/>
      </w:pPr>
      <w:r>
        <w:t>그러므로 ‘마땅히 이 논을 설해야 한다’고 한 것이다.</w:t>
      </w:r>
    </w:p>
    <w:p>
      <w:pPr>
        <w:pStyle w:val="Heading4"/>
      </w:pPr>
      <w:r>
        <w:t>입의분 — 立義分</w:t>
      </w:r>
    </w:p>
    <w:p>
      <w:pPr>
        <w:pStyle w:val="SHTKBlockLabel"/>
      </w:pPr>
      <w:r>
        <w:t>원문</w:t>
      </w:r>
    </w:p>
    <w:p>
      <w:pPr>
        <w:pStyle w:val="SHTKSourceText"/>
      </w:pPr>
      <w:r>
        <w:t>此下第二說立義分。文中有二。一者結前起後。摩訶以下。第二正說。立二章門。謂法與義。法者是大乘之法體。義者是大乘之名義。初立法者。起下釋中初釋法體之文。次立義者。</w:t>
      </w:r>
    </w:p>
    <w:p>
      <w:pPr>
        <w:pStyle w:val="SHTKBlockLabel"/>
      </w:pPr>
      <w:r>
        <w:t>한국어 직역</w:t>
      </w:r>
    </w:p>
    <w:p>
      <w:pPr>
        <w:pStyle w:val="SHTKTranslationText"/>
      </w:pPr>
      <w:r>
        <w:t>이 아래는 두 번째로 입의분을 설한다. 글에는 둘이 있다. 첫째는 앞을 맺고 뒤를 일으키는 것이고, ‘마하’ 이하가, 두 번째로 바로 설하는 부분이다. 두 가지 장문(章門)을 세운다. 곧 법과 뜻이다. 법은 대승의 법체이고, 뜻은 대승이라는 이름의 뜻이다. 먼저 법을 세운 것은, 아래 해석 가운데 처음 법체를 풀이하는 글을 일으킨다. 다음 뜻을 세운 것은,</w:t>
      </w:r>
    </w:p>
    <w:p>
      <w:pPr>
        <w:pStyle w:val="SHTKBlockLabel"/>
      </w:pPr>
      <w:r>
        <w:t>원문</w:t>
      </w:r>
    </w:p>
    <w:p>
      <w:pPr>
        <w:pStyle w:val="SHTKSourceText"/>
      </w:pPr>
      <w:r>
        <w:t>起下復次真如自體相者以下釋義文也。初立法中亦有二立。一者就體總立。起下釋中初總釋文。二者依門別立。起下言真如者以下別釋文也。</w:t>
      </w:r>
    </w:p>
    <w:p>
      <w:pPr>
        <w:pStyle w:val="SHTKBlockLabel"/>
      </w:pPr>
      <w:r>
        <w:t>한국어 직역</w:t>
      </w:r>
    </w:p>
    <w:p>
      <w:pPr>
        <w:pStyle w:val="SHTKTranslationText"/>
      </w:pPr>
      <w:r>
        <w:t>아래의 ‘또 진여의 자체와 상은’ 이하에서 뜻을 풀이하는 글을 일으킨다. 처음 법을 세우는 가운데에도 두 가지 세움이 있다. 첫째는 체에 의거하여 총괄적으로 세우는 것이니, 아래 해석 가운데 처음 총괄적으로 풀이하는 글을 일으킨다. 둘째는 문에 의하여 따로 세우는 것이니, 아래의 ‘진여라는 것은’ 이하에서 따로 풀이하는 글을 일으킨다.</w:t>
      </w:r>
    </w:p>
    <w:p>
      <w:pPr>
        <w:pStyle w:val="SHTKBlockLabel"/>
      </w:pPr>
      <w:r>
        <w:t>원문</w:t>
      </w:r>
    </w:p>
    <w:p>
      <w:pPr>
        <w:pStyle w:val="SHTKSourceText"/>
      </w:pPr>
      <w:r>
        <w:t>初中所言法者謂眾生心者。自體名法。今大乘中一切諸法皆無別體。唯用一心為其自體。故言法者謂眾生心也。言是心即攝一切者。顯大乘法異小乘法。良由是心通攝諸法。諸法自體唯是一心。不同小乘一切諸法各有自體。</w:t>
      </w:r>
    </w:p>
    <w:p>
      <w:pPr>
        <w:pStyle w:val="SHTKBlockLabel"/>
      </w:pPr>
      <w:r>
        <w:t>한국어 직역</w:t>
      </w:r>
    </w:p>
    <w:p>
      <w:pPr>
        <w:pStyle w:val="SHTKTranslationText"/>
      </w:pPr>
      <w:r>
        <w:t>처음 가운데 ‘법이라고 한 것은 중생의 마음을 말한다’고 한 것은, 자체를 법이라고 이름한 것이다. 지금 대승 가운데 일체 모든 법은 각각 별도의 체가 없고, 오직 일심을 그 자체로 삼는다. 그러므로 ‘법이라고 한 것은 중생의 마음을 말한다’고 한 것이다. ‘이 마음이 곧 일체를 포섭한다’고 한 것은, 대승법이 소승법과 다름을 드러낸 것이다. 실로 이 마음이 모든 법을 두루 포섭하고, 모든 법의 자체는 오직 일심뿐이며, 소승에서 일체 모든 법이 각각 자체를 가진다고 하는 것과 다르기 때문이다.</w:t>
      </w:r>
    </w:p>
    <w:p>
      <w:pPr>
        <w:pStyle w:val="SHTKBlockLabel"/>
      </w:pPr>
      <w:r>
        <w:t>원문</w:t>
      </w:r>
    </w:p>
    <w:p>
      <w:pPr>
        <w:pStyle w:val="SHTKSourceText"/>
      </w:pPr>
      <w:r>
        <w:t>故說一心為大乘法也。何以故下。依門別立。此一文內含其二義。望上釋總義。望下立別門。然心法是一。大乘義廣。以何義故。直依是心顯大乘義。故言何以故。下釋意云。</w:t>
      </w:r>
    </w:p>
    <w:p>
      <w:pPr>
        <w:pStyle w:val="SHTKBlockLabel"/>
      </w:pPr>
      <w:r>
        <w:t>한국어 직역</w:t>
      </w:r>
    </w:p>
    <w:p>
      <w:pPr>
        <w:pStyle w:val="SHTKTranslationText"/>
      </w:pPr>
      <w:r>
        <w:t>그러므로 일심을 대승법이라고 설한다. ‘무슨 까닭인가’ 이하에서는, 문에 의지하여 따로 세운다. 이 한 문장 안에는 두 가지 뜻이 들어 있다. 위를 기준으로 하면 총체적인 뜻을 풀이하고, 아래를 기준으로 하면 별도의 문을 세운다. 그러나 마음의 법은 하나이고, 대승의 뜻은 넓다. 어떠한 뜻 때문에, 곧바로 이 마음에 의지하여 대승의 뜻을 드러내는가? 그러므로 ‘무슨 까닭인가’라고 한 것이다. 아래에서 풀이하는 뜻은 이러하다.</w:t>
      </w:r>
    </w:p>
    <w:p>
      <w:pPr>
        <w:pStyle w:val="SHTKBlockLabel"/>
      </w:pPr>
      <w:r>
        <w:t>원문</w:t>
      </w:r>
    </w:p>
    <w:p>
      <w:pPr>
        <w:pStyle w:val="SHTKSourceText"/>
      </w:pPr>
      <w:r>
        <w:t>心法雖一。而有二門。真如門中有大乘體。生滅門中有體相用。大乘之義莫過是三。依一心顯大乘義也。言是心真如者。總舉真如門。起下即是一法界以下文也。次言相者。是真如相。起下復次真如者依言說分別有二種以下文也。</w:t>
      </w:r>
    </w:p>
    <w:p>
      <w:pPr>
        <w:pStyle w:val="SHTKBlockLabel"/>
      </w:pPr>
      <w:r>
        <w:t>한국어 직역</w:t>
      </w:r>
    </w:p>
    <w:p>
      <w:pPr>
        <w:pStyle w:val="SHTKTranslationText"/>
      </w:pPr>
      <w:r>
        <w:t>마음의 법은 비록 하나이지만, 두 가지 문이 있다. 진여문 가운데에는 대승의 체가 있고, 생멸문 가운데에는 체·상·용이 있다. 대승의 뜻은 이 세 가지를 벗어나지 않는다. 일심에 의지하여 대승의 뜻을 드러낸 것이다. ‘이 마음의 진여’라고 한 것은, 진여문을 총괄하여 든 것이다. 아래의 ‘곧 하나의 법계이다’ 이하의 글을 일으킨다. 다음 ‘상(相)’이라고 한 것은, 진여의 상이다. 아래의 ‘또 진여라는 것은 언설에 의지하여 분별하면 두 가지가 있다’ 이하의 글을 일으킨다.</w:t>
      </w:r>
    </w:p>
    <w:p>
      <w:pPr>
        <w:pStyle w:val="SHTKBlockLabel"/>
      </w:pPr>
      <w:r>
        <w:t>원문</w:t>
      </w:r>
    </w:p>
    <w:p>
      <w:pPr>
        <w:pStyle w:val="SHTKSourceText"/>
      </w:pPr>
      <w:r>
        <w:t>言是心生滅者。總舉生滅門。起下依如來藏故有生滅心以下文。言因緣者。是生滅因緣。起下復次生滅因緣以下文也。次言相者。是生滅相。起下復次生滅者以下文也。言能示摩訶衍自體者。即是生滅門內之本覺心。</w:t>
      </w:r>
    </w:p>
    <w:p>
      <w:pPr>
        <w:pStyle w:val="SHTKBlockLabel"/>
      </w:pPr>
      <w:r>
        <w:t>한국어 직역</w:t>
      </w:r>
    </w:p>
    <w:p>
      <w:pPr>
        <w:pStyle w:val="SHTKTranslationText"/>
      </w:pPr>
      <w:r>
        <w:t>‘이 마음의 생멸’이라고 한 것은, 생멸문을 총괄하여 든 것이다. 아래의 ‘여래장에 의지하기 때문에 생멸심이 있다’ 이하의 글을 일으킨다. ‘인연’이라고 한 것은, 생멸의 인연이다. 아래의 ‘또 생멸의 인연은’ 이하의 글을 일으킨다. 다음 ‘상’이라고 한 것은, 생멸의 상이다. 아래의 ‘또 생멸이라는 것은’ 이하의 글을 일으킨다. ‘마하연의 자체를 나타낼 수 있다’고 한 것은, 곧 생멸문 안의 본각심이다.</w:t>
      </w:r>
    </w:p>
    <w:p>
      <w:pPr>
        <w:pStyle w:val="SHTKBlockLabel"/>
      </w:pPr>
      <w:r>
        <w:t>원문</w:t>
      </w:r>
    </w:p>
    <w:p>
      <w:pPr>
        <w:pStyle w:val="SHTKSourceText"/>
      </w:pPr>
      <w:r>
        <w:t>生滅之體。生滅之因。是故在於生滅門內。然真如門中直言大乘體。生滅門中乃云自體者。有深所以。至下釋中。其義自顯也。言相用者含有二義。</w:t>
      </w:r>
    </w:p>
    <w:p>
      <w:pPr>
        <w:pStyle w:val="SHTKBlockLabel"/>
      </w:pPr>
      <w:r>
        <w:t>한국어 직역</w:t>
      </w:r>
    </w:p>
    <w:p>
      <w:pPr>
        <w:pStyle w:val="SHTKTranslationText"/>
      </w:pPr>
      <w:r>
        <w:t>생멸의 체이고, 생멸의 인이다. 그러므로 생멸문 안에 있다. 그러나 진여문에서는 곧바로 ‘대승의 체’라고 말하고, 생멸문에서는 이에 ‘자체’라고 말한 데에는, 깊은 까닭이 있다. 아래의 해석에 이르면, 그 뜻이 저절로 드러날 것이다. ‘상과 용’이라고 한 것에는 두 가지 뜻이 들어 있다.</w:t>
      </w:r>
    </w:p>
    <w:p>
      <w:pPr>
        <w:pStyle w:val="SHTKBlockLabel"/>
      </w:pPr>
      <w:r>
        <w:t>원문</w:t>
      </w:r>
    </w:p>
    <w:p>
      <w:pPr>
        <w:pStyle w:val="SHTKSourceText"/>
      </w:pPr>
      <w:r>
        <w:t>一者能示如來藏中無量性功德相。即是相大義。又示如來藏不思議業用。即是用大義也。二者真如所作染相名相。真如所起淨用名用。如下文言真如淨法實無於染。但以無明而熏習故則有染相。</w:t>
      </w:r>
    </w:p>
    <w:p>
      <w:pPr>
        <w:pStyle w:val="SHTKBlockLabel"/>
      </w:pPr>
      <w:r>
        <w:t>한국어 직역</w:t>
      </w:r>
    </w:p>
    <w:p>
      <w:pPr>
        <w:pStyle w:val="SHTKTranslationText"/>
      </w:pPr>
      <w:r>
        <w:t>첫째는 여래장 안의 한량없는 성품 공덕의 상을 나타낼 수 있다는 것이니, 곧 상대(相大)의 뜻이다. 또 여래장의 불가사의한 업용을 나타내는 것이니, 곧 용대(用大)의 뜻이다. 둘째는 진여가 지어 낸 염오의 상을 ‘상’이라 하고, 진여가 일으킨 청정한 작용을 ‘용’이라 한다. 아래 글에서 ‘진여의 청정한 법은 실로 염오가 없지만, 다만 무명이 훈습하기 때문에 곧 염오의 상이 있으며,</w:t>
      </w:r>
    </w:p>
    <w:p>
      <w:pPr>
        <w:pStyle w:val="SHTKBlockLabel"/>
      </w:pPr>
      <w:r>
        <w:t>원문</w:t>
      </w:r>
    </w:p>
    <w:p>
      <w:pPr>
        <w:pStyle w:val="SHTKSourceText"/>
      </w:pPr>
      <w:r>
        <w:t>無明染法本無淨[1]用。</w:t>
      </w:r>
    </w:p>
    <w:p>
      <w:pPr>
        <w:pStyle w:val="SHTKBlockLabel"/>
      </w:pPr>
      <w:r>
        <w:t>한국어 직역</w:t>
      </w:r>
    </w:p>
    <w:p>
      <w:pPr>
        <w:pStyle w:val="SHTKTranslationText"/>
      </w:pPr>
      <w:r>
        <w:t>무명의 염오법은 본래 청정한 작용[用]이 없지만,</w:t>
      </w:r>
    </w:p>
    <w:p>
      <w:pPr>
        <w:pStyle w:val="SHTKBlockLabel"/>
      </w:pPr>
      <w:r>
        <w:t>교감·번역 메모</w:t>
      </w:r>
    </w:p>
    <w:p>
      <w:pPr>
        <w:pStyle w:val="SHTKNoteSummary"/>
      </w:pPr>
      <w:r>
        <w:t>교감 요약 | [CBETA 교감] 저본과 대정장 계열은 用으로 읽고, 【原】은 業으로 읽는다.</w:t>
      </w:r>
    </w:p>
    <w:p>
      <w:pPr>
        <w:pStyle w:val="SHTKNoteDetail"/>
      </w:pPr>
      <w:r>
        <w:t>• 원교감 원문 | 用＝業ィ【原】</w:t>
        <w:br/>
        <w:t>• 교감 번호 | 0206001 (저본 표지 [1])</w:t>
        <w:br/>
        <w:t>• 판본 정보 | 用【大】，業【校異-原】; 구버전·현행 CBETA 모두 동일한 이문 관계를 보존함</w:t>
        <w:br/>
        <w:t>• 저본 독법 | 用</w:t>
        <w:br/>
        <w:t>• 저본 적용 구절 | 無明染法本無淨用</w:t>
        <w:br/>
        <w:t>• 저본 기준 번역 | “무명의 염오법은 본래 청정한 작용이 없지만”</w:t>
        <w:br/>
        <w:t>• 이문 독법 | 業</w:t>
        <w:br/>
        <w:t>• 이문 적용 구절 | 無明染法本無淨業</w:t>
        <w:br/>
        <w:t>• 이문 기준 번역 | “무명의 염오법은 본래 청정한 업이 없지만”</w:t>
        <w:br/>
        <w:t>• 의미 차이 | 用은 앞서 설명한 체·상·용 가운데 ‘작용’을 직접 이어 받는다. 業은 ‘업·행위’라는 독법이 되어, 동일한 문맥 안에서도 기술어의 연결 방식이 달라진다.</w:t>
        <w:br/>
        <w:t>• 한국어 해설 | 저본의 [1]은 用 자리에 붙은 교감 표지이다. 현재 문맥은 바로 앞에서 真如所起淨用名用이라고 ‘청정한 작용’을 정의하고 있으므로, 저본의 用은 그 용어를 그대로 이어 받는다. 業으로 읽을 경우 문장 자체는 성립하지만 ‘용(用)’의 개념적 대응이 약해진다.</w:t>
        <w:br/>
        <w:t>• 문맥상 해설 | 이 구절은 ‘진여의 청정법 → 염상(染相)’과 ‘무명의 염오법 → 정용(淨用)’을 대칭적으로 설명하는 부분이다.</w:t>
        <w:br/>
        <w:t>• 번역 영향 판정 | [의미 차이 있음]</w:t>
        <w:br/>
        <w:t>• 출처 | CBETA T44n1844, 교감 번호 0206001 (사용자 TXT 표지 [1]).</w:t>
      </w:r>
    </w:p>
    <w:p>
      <w:pPr>
        <w:pStyle w:val="SHTKBlockLabel"/>
      </w:pPr>
      <w:r>
        <w:t>원문</w:t>
      </w:r>
    </w:p>
    <w:p>
      <w:pPr>
        <w:pStyle w:val="SHTKSourceText"/>
      </w:pPr>
      <w:r>
        <w:t>但以真如而熏習故則有淨用也。立法章門竟在於前。此下第二立義章門。於中亦二。初明大義次顯乘義。此亦起下釋中之文。至彼文處。更相屬當。大義中。體大者在真如門。相用二大在生滅門。生滅門內亦有自體。</w:t>
      </w:r>
    </w:p>
    <w:p>
      <w:pPr>
        <w:pStyle w:val="SHTKBlockLabel"/>
      </w:pPr>
      <w:r>
        <w:t>한국어 직역</w:t>
      </w:r>
    </w:p>
    <w:p>
      <w:pPr>
        <w:pStyle w:val="SHTKTranslationText"/>
      </w:pPr>
      <w:r>
        <w:t>다만 진여가 훈습하기 때문에 곧 청정한 작용이 있다’고 한 것과 같다. 이상에서 법의 장문을 세우는 것을 마쳤다. 이 아래는 두 번째로 뜻의 장문을 세운다. 그 가운데에도 둘이 있다. 먼저 대(大)의 뜻을 밝히고, 다음에 승(乘)의 뜻을 드러낸다. 이 또한 아래 해석 가운데의 글을 일으킨다. 그 글의 위치에 이르면, 다시 서로 대응시킬 것이다. 대(大)의 뜻 가운데, 체대(體大)는 진여문에 있고, 상대와 용대라는 두 대(大)는 생멸문에 있다. 생멸문 안에도 또한 자체가 있지만,</w:t>
      </w:r>
    </w:p>
    <w:p>
      <w:pPr>
        <w:pStyle w:val="SHTKBlockLabel"/>
      </w:pPr>
      <w:r>
        <w:t>원문</w:t>
      </w:r>
    </w:p>
    <w:p>
      <w:pPr>
        <w:pStyle w:val="SHTKSourceText"/>
      </w:pPr>
      <w:r>
        <w:t>但以體從相。故不別說也。言如來藏具足無量性功德者。二種藏內。不空如來藏。二種藏中。能攝如來藏。性功德義及用大義。至下釋中當廣分別。乘義中有二句。一切諸佛本所乘故者。立果望因以釋乘義也。</w:t>
      </w:r>
    </w:p>
    <w:p>
      <w:pPr>
        <w:pStyle w:val="SHTKBlockLabel"/>
      </w:pPr>
      <w:r>
        <w:t>한국어 직역</w:t>
      </w:r>
    </w:p>
    <w:p>
      <w:pPr>
        <w:pStyle w:val="SHTKTranslationText"/>
      </w:pPr>
      <w:r>
        <w:t>다만 체를 상에 따르게 하였으므로, 따로 설하지 않은 것이다. ‘여래장은 한량없는 성품 공덕을 갖추었다’고 한 것은, 두 종류의 여래장 가운데에서는, 불공여래장(不空如來藏)이며, 또 두 종류의 장 가운데에서는, 능섭여래장(能攝如來藏)이다. 성품 공덕의 뜻과 용대의 뜻은, 아래 해석에 이르면 마땅히 널리 분별할 것이다. 승(乘)의 뜻 가운데에는 두 구절이 있다. ‘일체 모든 부처가 본래 탄 바이다’라고 한 것은, 과를 세우고 인을 바라보아 승의 뜻을 풀이한 것이다.</w:t>
      </w:r>
    </w:p>
    <w:p>
      <w:pPr>
        <w:pStyle w:val="SHTKBlockLabel"/>
      </w:pPr>
      <w:r>
        <w:t>원문</w:t>
      </w:r>
    </w:p>
    <w:p>
      <w:pPr>
        <w:pStyle w:val="SHTKSourceText"/>
      </w:pPr>
      <w:r>
        <w:t>一切菩薩皆乘此法到如來地故者。據因望果以釋乘義也。</w:t>
      </w:r>
    </w:p>
    <w:p>
      <w:pPr>
        <w:pStyle w:val="SHTKBlockLabel"/>
      </w:pPr>
      <w:r>
        <w:t>한국어 직역</w:t>
      </w:r>
    </w:p>
    <w:p>
      <w:pPr>
        <w:pStyle w:val="SHTKTranslationText"/>
      </w:pPr>
      <w:r>
        <w:t>‘일체 보살이 모두 이 법을 타고 여래의 지위에 이른다’고 한 것은, 인에 의거하여 과를 바라보아 승의 뜻을 풀이한 것이다.</w:t>
      </w:r>
    </w:p>
    <w:p>
      <w:pPr>
        <w:pStyle w:val="Heading4"/>
      </w:pPr>
      <w:r>
        <w:t>해석분 — 解釋分</w:t>
      </w:r>
    </w:p>
    <w:p>
      <w:pPr>
        <w:pStyle w:val="SHTKBlockLabel"/>
      </w:pPr>
      <w:r>
        <w:t>원문</w:t>
      </w:r>
    </w:p>
    <w:p>
      <w:pPr>
        <w:pStyle w:val="SHTKSourceText"/>
      </w:pPr>
      <w:r>
        <w:t>解釋分中。在文亦二。一者結前起後。二者正釋。正釋中有三。一者舉數總標。二者依數開章。三者依章別解。開章中。言顯示正義者。正釋立義分中所立也。對治邪執。</w:t>
      </w:r>
    </w:p>
    <w:p>
      <w:pPr>
        <w:pStyle w:val="SHTKBlockLabel"/>
      </w:pPr>
      <w:r>
        <w:t>한국어 직역</w:t>
      </w:r>
    </w:p>
    <w:p>
      <w:pPr>
        <w:pStyle w:val="SHTKTranslationText"/>
      </w:pPr>
      <w:r>
        <w:t>해석분 가운데에는, 글에도 또한 둘이 있다. 첫째는 앞을 맺고 뒤를 일으키는 것이고, 둘째는 바로 풀이하는 것이다. 바로 풀이하는 가운데에는 셋이 있다. 첫째는 수를 들어 전체적으로 표방하는 것이고, 둘째는 그 수에 따라 장을 여는 것이며, 셋째는 그 장에 따라 각각 풀이하는 것이다. 장을 여는 가운데, ‘정의를 드러낸다[顯示正義]’라고 한 것은, 입의분에서 세운 바를 바로 풀이하는 것이다. ‘삿된 집착을 대치한다[對治邪執]’와</w:t>
      </w:r>
    </w:p>
    <w:p>
      <w:pPr>
        <w:pStyle w:val="SHTKBlockLabel"/>
      </w:pPr>
      <w:r>
        <w:t>원문</w:t>
      </w:r>
    </w:p>
    <w:p>
      <w:pPr>
        <w:pStyle w:val="SHTKSourceText"/>
      </w:pPr>
      <w:r>
        <w:t>發趣道相者。是明離邪就正門也。別解之中。即有三章。</w:t>
      </w:r>
    </w:p>
    <w:p>
      <w:pPr>
        <w:pStyle w:val="SHTKBlockLabel"/>
      </w:pPr>
      <w:r>
        <w:t>한국어 직역</w:t>
      </w:r>
    </w:p>
    <w:p>
      <w:pPr>
        <w:pStyle w:val="SHTKTranslationText"/>
      </w:pPr>
      <w:r>
        <w:t>‘도에 나아가는 모습을 밝힌다[發趣道相]’라고 한 것은, 삿됨을 떠나 바름으로 나아가는 문을 밝힌 것이다. 각각 풀이하는 가운데에는, 곧 세 장이 있다.</w:t>
      </w:r>
    </w:p>
    <w:p>
      <w:pPr>
        <w:pStyle w:val="SHTKSubheading"/>
      </w:pPr>
      <w:r>
        <w:t>현시정의 — 顯示正義</w:t>
      </w:r>
    </w:p>
    <w:p>
      <w:pPr>
        <w:pStyle w:val="SHTKBlockLabel"/>
      </w:pPr>
      <w:r>
        <w:t>원문</w:t>
      </w:r>
    </w:p>
    <w:p>
      <w:pPr>
        <w:pStyle w:val="SHTKSourceText"/>
      </w:pPr>
      <w:r>
        <w:t>初釋顯示正義分中。大分有二。初正釋義。</w:t>
      </w:r>
    </w:p>
    <w:p>
      <w:pPr>
        <w:pStyle w:val="SHTKBlockLabel"/>
      </w:pPr>
      <w:r>
        <w:t>한국어 직역</w:t>
      </w:r>
    </w:p>
    <w:p>
      <w:pPr>
        <w:pStyle w:val="SHTKTranslationText"/>
      </w:pPr>
      <w:r>
        <w:t>처음 ‘정의를 드러내는 분’을 풀이하는 가운데, 크게 나누면 둘이 있다. 처음은 뜻을 바로 풀이하는 것이고,</w:t>
      </w:r>
    </w:p>
    <w:p>
      <w:pPr>
        <w:pStyle w:val="SHTKBlockLabel"/>
      </w:pPr>
      <w:r>
        <w:t>원문</w:t>
      </w:r>
    </w:p>
    <w:p>
      <w:pPr>
        <w:pStyle w:val="SHTKSourceText"/>
      </w:pPr>
      <w:r>
        <w:t>[2]示後入門。</w:t>
      </w:r>
    </w:p>
    <w:p>
      <w:pPr>
        <w:pStyle w:val="SHTKBlockLabel"/>
      </w:pPr>
      <w:r>
        <w:t>한국어 직역</w:t>
      </w:r>
    </w:p>
    <w:p>
      <w:pPr>
        <w:pStyle w:val="SHTKTranslationText"/>
      </w:pPr>
      <w:r>
        <w:t>[2] 뒤의 입문을 보이는 것이다.</w:t>
      </w:r>
    </w:p>
    <w:p>
      <w:pPr>
        <w:pStyle w:val="SHTKBlockLabel"/>
      </w:pPr>
      <w:r>
        <w:t>교감·번역 메모</w:t>
      </w:r>
    </w:p>
    <w:p>
      <w:pPr>
        <w:pStyle w:val="SHTKNoteSummary"/>
      </w:pPr>
      <w:r>
        <w:t>교감 요약 | [CBETA 교감] 저본은 示後로, 【原】은 後示로 읽는다.</w:t>
      </w:r>
    </w:p>
    <w:p>
      <w:pPr>
        <w:pStyle w:val="SHTKNoteDetail"/>
      </w:pPr>
      <w:r>
        <w:t>• 원교감 원문 | 示後＝後示ィ【原】</w:t>
        <w:br/>
        <w:t>• 교감 번호 | 0206002 (저본 표지 [2])</w:t>
        <w:br/>
        <w:t>• 판본 정보 | 示後【大】，後示【校異-原】</w:t>
        <w:br/>
        <w:t>• 저본 독법 | 示後</w:t>
        <w:br/>
        <w:t>• 저본 적용 구절 | 初正釋義。示後入門。</w:t>
        <w:br/>
        <w:t>• 저본 기준 번역 | “처음은 뜻을 바로 풀이하는 것이고, 뒤의 입문을 보이는 것이다.”</w:t>
        <w:br/>
        <w:t>• 이문 독법 | 後示</w:t>
        <w:br/>
        <w:t>• 이문 적용 구절 | 初正釋義。後示入門。</w:t>
        <w:br/>
        <w:t>• 이문 기준 번역 | “처음은 뜻을 바로 풀이하고, 뒤에는 입문을 보인다.”</w:t>
        <w:br/>
        <w:t>• 의미 차이 | 두 독법 모두 앞의 정해(正解)와 뒤의 입문을 나누는 과문이라는 점은 같지만, 示後는 ‘뒤의 것을 보임’으로, 後示는 ‘뒤에 보임’으로 어순과 수식 관계가 달라진다.</w:t>
        <w:br/>
        <w:t>• 한국어 해설 | 과문의 큰 구조 자체는 변하지 않는다. 다만 後가 入門을 수식하는지, 示의 시간·순서를 나타내는지에 따라 한국어 표현이 달라진다.</w:t>
        <w:br/>
        <w:t>• 문맥상 해설 | 바로 다음부터 ‘정석(正釋)’의 하위 구조가 이어지므로, 어느 독법이든 뒤에 별도의 입문 설명이 있음을 예고하는 기능을 한다.</w:t>
        <w:br/>
        <w:t>• 번역 영향 판정 | [표현 차이]</w:t>
        <w:br/>
        <w:t>• 출처 | CBETA T44n1844, 교감 번호 0206002 (사용자 TXT 표지 [2]).</w:t>
      </w:r>
    </w:p>
    <w:p>
      <w:pPr>
        <w:pStyle w:val="SHTKBlockLabel"/>
      </w:pPr>
      <w:r>
        <w:t>원문</w:t>
      </w:r>
    </w:p>
    <w:p>
      <w:pPr>
        <w:pStyle w:val="SHTKSourceText"/>
      </w:pPr>
      <w:r>
        <w:t>正釋之中。依上有二。初釋法章門。後釋義章門。初中亦二。一者總釋。釋上總立。二者別解。解上別立。</w:t>
      </w:r>
    </w:p>
    <w:p>
      <w:pPr>
        <w:pStyle w:val="SHTKBlockLabel"/>
      </w:pPr>
      <w:r>
        <w:t>한국어 직역</w:t>
      </w:r>
    </w:p>
    <w:p>
      <w:pPr>
        <w:pStyle w:val="SHTKTranslationText"/>
      </w:pPr>
      <w:r>
        <w:t>바로 풀이하는 가운데에는, 위의 내용에 따라 둘이 있다. 처음은 법(法)의 장문을 풀이하고, 뒤에는 의(義)의 장문을 풀이한다. 처음 가운데에도 또한 둘이 있다. 첫째는 총괄하여 풀이하는 것이니, 위에서 총괄하여 세운 것을 풀이한다. 둘째는 따로 풀이하는 것이니, 위에서 따로 세운 것을 풀이한다.</w:t>
      </w:r>
    </w:p>
    <w:p>
      <w:pPr>
        <w:pStyle w:val="SHTKBlockLabel"/>
      </w:pPr>
      <w:r>
        <w:t>원문</w:t>
      </w:r>
    </w:p>
    <w:p>
      <w:pPr>
        <w:pStyle w:val="SHTKSourceText"/>
      </w:pPr>
      <w:r>
        <w:t>初中言依一心法有二種門者。如經本言。寂滅者名為一心。一心者名如來藏。此言心真如門者。即釋彼經寂滅者名為一心也。心生滅門者。是釋經中一心者名如來藏也。所以然者。</w:t>
      </w:r>
    </w:p>
    <w:p>
      <w:pPr>
        <w:pStyle w:val="SHTKBlockLabel"/>
      </w:pPr>
      <w:r>
        <w:t>한국어 직역</w:t>
      </w:r>
    </w:p>
    <w:p>
      <w:pPr>
        <w:pStyle w:val="SHTKTranslationText"/>
      </w:pPr>
      <w:r>
        <w:t>처음 가운데 ‘일심법에 의하여 두 가지 문이 있다’고 한 것은, 경본에서 말한 것과 같다. “적멸이라고 하는 것을 일심이라 이름하고, 일심이라고 하는 것을 여래장이라 이름한다.” 여기서 ‘심진여문’이라고 한 것은, 곧 저 경의 ‘적멸이라고 하는 것을 일심이라 이름한다’는 말을 풀이한 것이다. ‘심생멸문’이라고 한 것은, 경 가운데 ‘일심이라고 하는 것을 여래장이라 이름한다’는 말을 풀이한 것이다. 그 까닭은 무엇인가?</w:t>
      </w:r>
    </w:p>
    <w:p>
      <w:pPr>
        <w:pStyle w:val="SHTKBlockLabel"/>
      </w:pPr>
      <w:r>
        <w:t>원문</w:t>
      </w:r>
    </w:p>
    <w:p>
      <w:pPr>
        <w:pStyle w:val="SHTKSourceText"/>
      </w:pPr>
      <w:r>
        <w:t>以一切[3]法無滅。</w:t>
      </w:r>
    </w:p>
    <w:p>
      <w:pPr>
        <w:pStyle w:val="SHTKBlockLabel"/>
      </w:pPr>
      <w:r>
        <w:t>한국어 직역</w:t>
      </w:r>
    </w:p>
    <w:p>
      <w:pPr>
        <w:pStyle w:val="SHTKTranslationText"/>
      </w:pPr>
      <w:r>
        <w:t>일체의 [3]법은 멸함이 없고,</w:t>
      </w:r>
    </w:p>
    <w:p>
      <w:pPr>
        <w:pStyle w:val="SHTKBlockLabel"/>
      </w:pPr>
      <w:r>
        <w:t>교감·번역 메모</w:t>
      </w:r>
    </w:p>
    <w:p>
      <w:pPr>
        <w:pStyle w:val="SHTKNoteSummary"/>
      </w:pPr>
      <w:r>
        <w:t>교감 요약 | [CBETA 교감] 저본과 【大】는 法無滅으로 읽고, 【原】은 法無生無滅으로 읽는다.</w:t>
      </w:r>
    </w:p>
    <w:p>
      <w:pPr>
        <w:pStyle w:val="SHTKNoteDetail"/>
      </w:pPr>
      <w:r>
        <w:t>• 원교감 원문 | 法＋（無生）ィ【原】</w:t>
        <w:br/>
        <w:t>• 교감 번호 | 0206003 (저본 표지 [3])</w:t>
        <w:br/>
        <w:t>• 판본 정보 | 法【大】，法無生【校異-原】</w:t>
        <w:br/>
        <w:t>• 저본 독법 | 法無滅</w:t>
        <w:br/>
        <w:t>• 저본 적용 구절 | 以一切法無滅。本來寂靜。</w:t>
        <w:br/>
        <w:t>• 저본 기준 번역 | “일체의 법은 멸함이 없고, 본래 적정하여…”</w:t>
        <w:br/>
        <w:t>• 이문 독법 | 法無生</w:t>
        <w:br/>
        <w:t>• 이문 적용 구절 | 以一切法無生無滅。本來寂靜。</w:t>
        <w:br/>
        <w:t>• 이문 기준 번역 | “일체의 법은 생함도 없고 멸함도 없으며, 본래 적정하여…”</w:t>
        <w:br/>
        <w:t>• 의미 차이 | 【原】은 ‘무생(無生)’을 추가하여 불생·불멸의 양면을 명시한다. 저본은 ‘무멸’만 직접 적고 이어지는 ‘본래 적정’으로 설명을 계속한다.</w:t>
        <w:br/>
        <w:t>• 한국어 해설 | 이문은 단순 자형 차이가 아니라 술어 하나가 추가되는 차이이다. 진여문에서 법의 본래 적정성을 설명한다는 전체 논지는 같지만, 【原】은 ‘생하지 않음’을 명시하므로 번역에도 그 내용이 추가된다.</w:t>
        <w:br/>
        <w:t>• 문맥상 해설 | 직후의 本來寂靜。唯是一心。과 이어져 심진여문을 설명한다. 따라서 이문은 진여의 불생불멸 성격을 더 명시적으로 만든다.</w:t>
        <w:br/>
        <w:t>• 번역 영향 판정 | [의미 차이 있음]</w:t>
        <w:br/>
        <w:t>• 출처 | CBETA T44n1844, 교감 번호 0206003 (사용자 TXT 표지 [3]).</w:t>
      </w:r>
    </w:p>
    <w:p>
      <w:pPr>
        <w:pStyle w:val="SHTKBlockLabel"/>
      </w:pPr>
      <w:r>
        <w:t>원문</w:t>
      </w:r>
    </w:p>
    <w:p>
      <w:pPr>
        <w:pStyle w:val="SHTKSourceText"/>
      </w:pPr>
      <w:r>
        <w:t>本來寂靜。唯是一心。如是名為心真如門。故言寂滅者名為一心。</w:t>
      </w:r>
    </w:p>
    <w:p>
      <w:pPr>
        <w:pStyle w:val="SHTKBlockLabel"/>
      </w:pPr>
      <w:r>
        <w:t>한국어 직역</w:t>
      </w:r>
    </w:p>
    <w:p>
      <w:pPr>
        <w:pStyle w:val="SHTKTranslationText"/>
      </w:pPr>
      <w:r>
        <w:t>본래 적정하여, 오직 하나의 마음일 뿐이기 때문이다. 이와 같은 것을 심진여문이라 이름한다. 그러므로 “적멸이라고 하는 것을 일심이라 이름한다”고 한 것이다.</w:t>
      </w:r>
    </w:p>
    <w:p>
      <w:pPr>
        <w:pStyle w:val="SHTKBlockLabel"/>
      </w:pPr>
      <w:r>
        <w:t>원문</w:t>
      </w:r>
    </w:p>
    <w:p>
      <w:pPr>
        <w:pStyle w:val="SHTKSourceText"/>
      </w:pPr>
      <w:r>
        <w:t>又此一心體[4]有本覺。</w:t>
      </w:r>
    </w:p>
    <w:p>
      <w:pPr>
        <w:pStyle w:val="SHTKBlockLabel"/>
      </w:pPr>
      <w:r>
        <w:t>한국어 직역</w:t>
      </w:r>
    </w:p>
    <w:p>
      <w:pPr>
        <w:pStyle w:val="SHTKTranslationText"/>
      </w:pPr>
      <w:r>
        <w:t>또 이 일심의 체에는 [4]본각이 있으나,</w:t>
      </w:r>
    </w:p>
    <w:p>
      <w:pPr>
        <w:pStyle w:val="SHTKBlockLabel"/>
      </w:pPr>
      <w:r>
        <w:t>교감·번역 메모</w:t>
      </w:r>
    </w:p>
    <w:p>
      <w:pPr>
        <w:pStyle w:val="SHTKNoteSummary"/>
      </w:pPr>
      <w:r>
        <w:t>교감 요약 | [CBETA 교감] 저본과 【大】는 體有本覺으로, 【原】은 體是本覺으로 읽는다.</w:t>
      </w:r>
    </w:p>
    <w:p>
      <w:pPr>
        <w:pStyle w:val="SHTKNoteDetail"/>
      </w:pPr>
      <w:r>
        <w:t>• 원교감 원문 | 有＝是ィ【原】</w:t>
        <w:br/>
        <w:t>• 교감 번호 | 0206004 (저본 표지 [4])</w:t>
        <w:br/>
        <w:t>• 판본 정보 | 有【大】，是【校異-原】</w:t>
        <w:br/>
        <w:t>• 저본 독법 | 有</w:t>
        <w:br/>
        <w:t>• 저본 적용 구절 | 又此一心體有本覺。</w:t>
        <w:br/>
        <w:t>• 저본 기준 번역 | “또 이 일심의 체에는 본각이 있으나…”</w:t>
        <w:br/>
        <w:t>• 이문 독법 | 是</w:t>
        <w:br/>
        <w:t>• 이문 적용 구절 | 又此一心體是本覺。</w:t>
        <w:br/>
        <w:t>• 이문 기준 번역 | “또 이 일심의 체가 곧 본각이지만…”</w:t>
        <w:br/>
        <w:t>• 의미 차이 | 有는 일심의 체에 본각이 ‘있다’는 포함·소유 관계를 나타내고, 是는 일심의 체와 본각을 직접 동일시한다.</w:t>
        <w:br/>
        <w:t>• 한국어 해설 | 두 독법은 문법적 관계가 분명히 다르다. 이후 ‘무명을 따라 움직여 생멸을 일으킨다’는 설명은 공통되지만, 본각과 일심의 체의 관계를 어떻게 표현하는지가 달라진다.</w:t>
        <w:br/>
        <w:t>• 문맥상 해설 | 여기서는 여래장의 본각적 성격과 무명에 따른 생멸을 연결하고 있으므로, 有/是의 차이는 이 대목의 교학적 관계 표현에 직접 영향을 준다.</w:t>
        <w:br/>
        <w:t>• 번역 영향 판정 | [논지에 영향]</w:t>
        <w:br/>
        <w:t>• 출처 | CBETA T44n1844, 교감 번호 0206004 (사용자 TXT 표지 [4]).</w:t>
      </w:r>
    </w:p>
    <w:p>
      <w:pPr>
        <w:pStyle w:val="SHTKBlockLabel"/>
      </w:pPr>
      <w:r>
        <w:t>원문</w:t>
      </w:r>
    </w:p>
    <w:p>
      <w:pPr>
        <w:pStyle w:val="SHTKSourceText"/>
      </w:pPr>
      <w:r>
        <w:t>而隨無明動作生滅。故於此門如來之性隱而不顯。名如來藏。如經言如來藏者是善不善因。能遍興造一切趣生。譬如伎兒變現諸趣。如是等義在生滅門。故言一心者名如來藏。是顯一心之生滅門。如下文言。</w:t>
      </w:r>
    </w:p>
    <w:p>
      <w:pPr>
        <w:pStyle w:val="SHTKBlockLabel"/>
      </w:pPr>
      <w:r>
        <w:t>한국어 직역</w:t>
      </w:r>
    </w:p>
    <w:p>
      <w:pPr>
        <w:pStyle w:val="SHTKTranslationText"/>
      </w:pPr>
      <w:r>
        <w:t>무명을 따라 움직여 생멸을 일으킨다. 그러므로 이 문에서는 여래의 성품이 숨어 드러나지 않으므로, 여래장이라 이름한다. 경에서 “여래장은 선과 불선의 원인으로서, 능히 두루 일체의 취(趣)와 생(生)을 일으켜 짓는다. 비유하면 재주꾼이 여러 취를 변화하여 나타내는 것과 같다.”고 한 것과 같다. 이와 같은 뜻은 생멸문에 있다. 그러므로 “일심이라고 하는 것을 여래장이라 이름한다”고 하였다. 이는 일심의 생멸문을 드러낸 것이다. 아래 글에서 말한 것과 같다.</w:t>
      </w:r>
    </w:p>
    <w:p>
      <w:pPr>
        <w:pStyle w:val="SHTKBlockLabel"/>
      </w:pPr>
      <w:r>
        <w:t>원문</w:t>
      </w:r>
    </w:p>
    <w:p>
      <w:pPr>
        <w:pStyle w:val="SHTKSourceText"/>
      </w:pPr>
      <w:r>
        <w:t>心生滅者。依如來藏故有生滅心。乃至此識有二種義。一者覺義。二者不覺義。當知非但取生滅心為生滅門。通取生滅自體及生滅相。皆在生滅門內義也。二門如是。何為一心。謂染淨諸法其性無二。真妄二門不得有異。</w:t>
      </w:r>
    </w:p>
    <w:p>
      <w:pPr>
        <w:pStyle w:val="SHTKBlockLabel"/>
      </w:pPr>
      <w:r>
        <w:t>한국어 직역</w:t>
      </w:r>
    </w:p>
    <w:p>
      <w:pPr>
        <w:pStyle w:val="SHTKTranslationText"/>
      </w:pPr>
      <w:r>
        <w:t>“마음의 생멸이라는 것은, 여래장에 의하기 때문에 생멸하는 마음이 있는 것이다.” 내지 “이 식에는 두 가지 뜻이 있으니, 첫째는 각(覺)의 뜻이고, 둘째는 불각(不覺)의 뜻이다.”라고 하였다. 마땅히 알아야 한다. 생멸하는 마음만을 취하여 생멸문이라 하는 것이 아니라, 생멸의 자체와 생멸의 상을 통틀어 취한 것이 모두 생멸문 안에 있다는 뜻이다. 두 문이 이와 같다면, 무엇을 일심이라 하는가? 염오와 청정의 여러 법은 그 성품이 둘이 아니며, 진(眞)과 망(妄)의 두 문도 서로 다름이 있을 수 없다.</w:t>
      </w:r>
    </w:p>
    <w:p>
      <w:pPr>
        <w:pStyle w:val="SHTKBlockLabel"/>
      </w:pPr>
      <w:r>
        <w:t>원문</w:t>
      </w:r>
    </w:p>
    <w:p>
      <w:pPr>
        <w:pStyle w:val="SHTKSourceText"/>
      </w:pPr>
      <w:r>
        <w:t>故名為一。此無二處。諸法中實。不同虛空。性自神解。故名為心。然既無有二。何得有一。一無所有。就誰曰心。如是道理。離言絕慮。</w:t>
      </w:r>
    </w:p>
    <w:p>
      <w:pPr>
        <w:pStyle w:val="SHTKBlockLabel"/>
      </w:pPr>
      <w:r>
        <w:t>한국어 직역</w:t>
      </w:r>
    </w:p>
    <w:p>
      <w:pPr>
        <w:pStyle w:val="SHTKTranslationText"/>
      </w:pPr>
      <w:r>
        <w:t>그러므로 ‘하나[一]’라고 이름한다. 이 둘이 없는 자리에는, 여러 법 가운데의 진실이 있으며, 허공과는 같지 않아, 그 성품이 스스로 신령하게 안다. 그러므로 ‘마음[心]’이라 이름한다. 그러나 이미 둘이 없는데, 어찌 하나가 있을 수 있겠는가? 하나라는 것도 있는 바가 없는데, 누구를 두고 마음이라 말하겠는가? 이와 같은 도리는, 말을 떠나고 사려가 끊어진 것이어서,</w:t>
      </w:r>
    </w:p>
    <w:p>
      <w:pPr>
        <w:pStyle w:val="SHTKBlockLabel"/>
      </w:pPr>
      <w:r>
        <w:t>원문</w:t>
      </w:r>
    </w:p>
    <w:p>
      <w:pPr>
        <w:pStyle w:val="SHTKSourceText"/>
      </w:pPr>
      <w:r>
        <w:t>不知何以目之。強號為一心也。言是二種門皆各總攝一切法者。釋上立中是心即攝一切世間出世間法。上直明心攝一切法。今此釋中顯其二門皆各總攝。言以是二門不相離故者。是釋二門各總攝義。欲明真如門者染淨通相。</w:t>
      </w:r>
    </w:p>
    <w:p>
      <w:pPr>
        <w:pStyle w:val="SHTKBlockLabel"/>
      </w:pPr>
      <w:r>
        <w:t>한국어 직역</w:t>
      </w:r>
    </w:p>
    <w:p>
      <w:pPr>
        <w:pStyle w:val="SHTKTranslationText"/>
      </w:pPr>
      <w:r>
        <w:t>무엇으로 이름해야 할지 알 수 없으므로, 억지로 이름하여 ‘일심’이라 한 것이다. “이 두 가지 문이 각각 일체법을 모두 포섭한다”고 한 것은, 위의 입의분에서 “이 마음이 곧 일체 세간과 출세간의 법을 포섭한다”고 한 것을 풀이한 것이다. 위에서는 다만 마음이 일체법을 포섭함을 밝혔고, 이제 이 풀이에서는 그 두 문이 각각 모두 포섭함을 드러낸다. “이 두 문은 서로 떨어지지 않기 때문이다”라고 한 것은, 두 문이 각각 모두 포섭한다는 뜻을 풀이한 것이다. 심진여문은 염오와 청정의 공통된 모습을 나타내고자 한 것이며,</w:t>
      </w:r>
    </w:p>
    <w:p>
      <w:pPr>
        <w:pStyle w:val="SHTKBlockLabel"/>
      </w:pPr>
      <w:r>
        <w:t>원문</w:t>
      </w:r>
    </w:p>
    <w:p>
      <w:pPr>
        <w:pStyle w:val="SHTKSourceText"/>
      </w:pPr>
      <w:r>
        <w:t>通相之外無別染淨。故得總攝染淨諸法。生滅門者別顯染淨。染淨之法無所不該。故亦總攝一切諸法。通別雖殊。齊無所遣。故言二門不相離也。總釋義竟。心真如者以下釋上別立。別釋二門。即為二分。</w:t>
      </w:r>
    </w:p>
    <w:p>
      <w:pPr>
        <w:pStyle w:val="SHTKBlockLabel"/>
      </w:pPr>
      <w:r>
        <w:t>한국어 직역</w:t>
      </w:r>
    </w:p>
    <w:p>
      <w:pPr>
        <w:pStyle w:val="SHTKTranslationText"/>
      </w:pPr>
      <w:r>
        <w:t>그 공통된 모습 밖에 따로 염오와 청정이 있는 것이 아니다. 그러므로 염오와 청정의 여러 법을 모두 포섭할 수 있다. 생멸문은 염오와 청정을 개별적으로 드러내는데, 염오와 청정의 법을 포괄하지 않는 바가 없다. 그러므로 또한 일체의 여러 법을 모두 포섭한다. 공통과 개별은 비록 다르지만, 똑같이 버리는 바가 없다. 그러므로 “두 문은 서로 떨어지지 않는다”고 한 것이다. 총괄하여 풀이하는 뜻을 마쳤다. “마음의 진여라는 것은” 이하는 위에서 따로 세운 것을 풀이하여, 두 문을 각각 풀이한 것이다. 곧 두 부분이 된다.</w:t>
      </w:r>
    </w:p>
    <w:p>
      <w:pPr>
        <w:pStyle w:val="SHTKBlockLabel"/>
      </w:pPr>
      <w:r>
        <w:t>원문</w:t>
      </w:r>
    </w:p>
    <w:p>
      <w:pPr>
        <w:pStyle w:val="SHTKSourceText"/>
      </w:pPr>
      <w:r>
        <w:t>真如門中。亦有二意。初釋真如。後釋如相。又復初是總釋。後是別解。又初文明不可說。顯理絕言。後文明可得說。顯不絕言。</w:t>
      </w:r>
    </w:p>
    <w:p>
      <w:pPr>
        <w:pStyle w:val="SHTKBlockLabel"/>
      </w:pPr>
      <w:r>
        <w:t>한국어 직역</w:t>
      </w:r>
    </w:p>
    <w:p>
      <w:pPr>
        <w:pStyle w:val="SHTKTranslationText"/>
      </w:pPr>
      <w:r>
        <w:t>진여문 가운데에도, 또한 두 뜻이 있다. 처음은 진여를 풀이하고, 뒤에는 여(如)의 상을 풀이한다. 또 처음은 총괄하여 풀이하는 것이고, 뒤는 따로 풀이하는 것이다. 또 처음 글은 말할 수 없음을 밝혀, 이치가 말을 끊는다는 것을 드러내고, 뒤의 글은 말할 수 있음을 밝혀, 말을 끊지 않는다는 것을 드러낸다.</w:t>
      </w:r>
    </w:p>
    <w:p>
      <w:pPr>
        <w:pStyle w:val="SHTKBlockLabel"/>
      </w:pPr>
      <w:r>
        <w:t>원문</w:t>
      </w:r>
    </w:p>
    <w:p>
      <w:pPr>
        <w:pStyle w:val="SHTKSourceText"/>
      </w:pPr>
      <w:r>
        <w:t>問。理實而言。為絕為不絕若不絕言者。正體離言。即通於理。若實絕言。後智帶言。即倒於理。又若不絕。則初段論文斯為漫語。若實絕言。則後段論文徒為虛設。</w:t>
      </w:r>
    </w:p>
    <w:p>
      <w:pPr>
        <w:pStyle w:val="SHTKBlockLabel"/>
      </w:pPr>
      <w:r>
        <w:t>한국어 직역</w:t>
      </w:r>
    </w:p>
    <w:p>
      <w:pPr>
        <w:pStyle w:val="SHTKTranslationText"/>
      </w:pPr>
      <w:r>
        <w:t>묻는다. 이치를 실답게 말한다면, 말을 끊는 것인가, 끊지 않는 것인가? 만약 말을 끊지 않는다면, 정체(正體)가 말을 떠난다는 것이 도리어 이치와 통하게 된다. 만약 참으로 말을 끊는다면, 후득지(後智)가 말을 띤다는 것이 도리어 이치에 어긋나게 된다. 또 만약 말을 끊지 않는다면, 첫 단락의 논문은 쓸데없는 말이 되고, 만약 참으로 말을 끊는다면, 뒤 단락의 논문은 공연히 헛되게 베푼 것이 된다.</w:t>
      </w:r>
    </w:p>
    <w:p>
      <w:pPr>
        <w:pStyle w:val="SHTKBlockLabel"/>
      </w:pPr>
      <w:r>
        <w:t>원문</w:t>
      </w:r>
    </w:p>
    <w:p>
      <w:pPr>
        <w:pStyle w:val="SHTKSourceText"/>
      </w:pPr>
      <w:r>
        <w:t>如說虛空為金銀等。解云。是故當知。理非絕言。非不絕言。以是義故。理亦絕言。亦不言絕。是則彼難無所不審。且止傍論。還釋本文。初文有三。</w:t>
      </w:r>
    </w:p>
    <w:p>
      <w:pPr>
        <w:pStyle w:val="SHTKBlockLabel"/>
      </w:pPr>
      <w:r>
        <w:t>한국어 직역</w:t>
      </w:r>
    </w:p>
    <w:p>
      <w:pPr>
        <w:pStyle w:val="SHTKTranslationText"/>
      </w:pPr>
      <w:r>
        <w:t>마치 허공을 금이나 은 등이라고 말하는 것과 같을 것이다. 풀이한다. 그러므로 마땅히 알아야 한다. 이치는 말을 끊는 것도 아니고, 말을 끊지 않는 것도 아니다. 이러한 뜻 때문에, 이치는 또한 말을 끊는다고도 하고, 또한 말을 끊는다고 말하지도 않는다. 그렇다면 저 난문에는 분명하지 않은 바가 없다. 우선 곁가지 논의를 그만두고, 다시 본문을 풀이하겠다. 처음 글에는 셋이 있다.</w:t>
      </w:r>
    </w:p>
    <w:p>
      <w:pPr>
        <w:pStyle w:val="SHTKBlockLabel"/>
      </w:pPr>
      <w:r>
        <w:t>원문</w:t>
      </w:r>
    </w:p>
    <w:p>
      <w:pPr>
        <w:pStyle w:val="SHTKSourceText"/>
      </w:pPr>
      <w:r>
        <w:t>一者略標。二者廣釋。其第三者往復除疑。略標中言即是一法界者。是舉真如門所依之體。一心即是一法界故。此一法界通攝二門。而今不取別相之門。於中但取總相法門。然於總相有四品中。說三無性所顯真如。</w:t>
      </w:r>
    </w:p>
    <w:p>
      <w:pPr>
        <w:pStyle w:val="SHTKBlockLabel"/>
      </w:pPr>
      <w:r>
        <w:t>한국어 직역</w:t>
      </w:r>
    </w:p>
    <w:p>
      <w:pPr>
        <w:pStyle w:val="SHTKTranslationText"/>
      </w:pPr>
      <w:r>
        <w:t>첫째는 간략히 표방하는 것이고, 둘째는 널리 풀이하는 것이며, 셋째는 문답을 주고받으며 의심을 제거하는 것이다. 간략히 표방하는 가운데 “곧 하나의 법계이다”라고 한 것은, 진여문이 의지하는 체를 든 것이다. 일심이 곧 하나의 법계이기 때문이다. 이 하나의 법계는 두 문을 모두 포섭하지만, 지금은 개별적인 모습의 문을 취하지 않고, 그 가운데 다만 총상(總相)의 법문을 취한다. 그러나 총상에는 네 품이 있는데, 그 가운데 삼무성(三無性)이 드러내는 진여를 말한다.</w:t>
      </w:r>
    </w:p>
    <w:p>
      <w:pPr>
        <w:pStyle w:val="SHTKBlockLabel"/>
      </w:pPr>
      <w:r>
        <w:t>원문</w:t>
      </w:r>
    </w:p>
    <w:p>
      <w:pPr>
        <w:pStyle w:val="SHTKSourceText"/>
      </w:pPr>
      <w:r>
        <w:t>故言大總相。軌生真解。故名為法。通入涅槃。故名為門。如一法界舉體作生滅門。如是舉體為真如門。為顯是義。故言體也。此下廣釋。於中有二。</w:t>
      </w:r>
    </w:p>
    <w:p>
      <w:pPr>
        <w:pStyle w:val="SHTKBlockLabel"/>
      </w:pPr>
      <w:r>
        <w:t>한국어 직역</w:t>
      </w:r>
    </w:p>
    <w:p>
      <w:pPr>
        <w:pStyle w:val="SHTKTranslationText"/>
      </w:pPr>
      <w:r>
        <w:t>그러므로 ‘대총상(大總相)’이라 한다. 법칙이 되어 참된 이해를 생기게 하므로, ‘법(法)’이라 이름하고, 통하여 열반에 들어가게 하므로, ‘문(門)’이라 이름한다. 하나의 법계가 온 체로 생멸문이 되는 것과 같이, 이와 같이 온 체로 진여문이 된다. 이 뜻을 드러내기 위하여, 그러므로 ‘체(體)’라고 말한 것이다. 이 아래에서는 널리 풀이한다. 그 가운데 둘이 있다.</w:t>
      </w:r>
    </w:p>
    <w:p>
      <w:pPr>
        <w:pStyle w:val="SHTKBlockLabel"/>
      </w:pPr>
      <w:r>
        <w:t>원문</w:t>
      </w:r>
    </w:p>
    <w:p>
      <w:pPr>
        <w:pStyle w:val="SHTKSourceText"/>
      </w:pPr>
      <w:r>
        <w:t>一者顯真如體。二者釋真如名。初中有三。一者當真實性以顯真如。二者對分別性而明真如絕相。三者就依他性以顯真如離言。</w:t>
      </w:r>
    </w:p>
    <w:p>
      <w:pPr>
        <w:pStyle w:val="SHTKBlockLabel"/>
      </w:pPr>
      <w:r>
        <w:t>한국어 직역</w:t>
      </w:r>
    </w:p>
    <w:p>
      <w:pPr>
        <w:pStyle w:val="SHTKTranslationText"/>
      </w:pPr>
      <w:r>
        <w:t>첫째는 진여의 체를 드러내는 것이고, 둘째는 진여라는 이름을 풀이하는 것이다. 처음 가운데 셋이 있다. 첫째는 진실성(眞實性)에 해당하여 진여를 드러내고, 둘째는 분별성(分別性)에 상대하여 진여가 상을 끊음을 밝히며, 셋째는 의타성(依他性)에 나아가 진여가 말을 떠남을 드러낸다.</w:t>
      </w:r>
    </w:p>
    <w:p>
      <w:pPr>
        <w:pStyle w:val="SHTKBlockLabel"/>
      </w:pPr>
      <w:r>
        <w:t>원문</w:t>
      </w:r>
    </w:p>
    <w:p>
      <w:pPr>
        <w:pStyle w:val="SHTKSourceText"/>
      </w:pPr>
      <w:r>
        <w:t>初中言心性者。約真如門論其心性。心性平等。遠離三際。故言心性不生不滅也。第二中有二句。初言一切諸法唯依妄念而有差別者。是舉遍計所執之相。次言若離心念即無一切境界相者。對所執相顯無相性。</w:t>
      </w:r>
    </w:p>
    <w:p>
      <w:pPr>
        <w:pStyle w:val="SHTKBlockLabel"/>
      </w:pPr>
      <w:r>
        <w:t>한국어 직역</w:t>
      </w:r>
    </w:p>
    <w:p>
      <w:pPr>
        <w:pStyle w:val="SHTKTranslationText"/>
      </w:pPr>
      <w:r>
        <w:t>처음 가운데 “심성(心性)”이라고 한 것은, 진여문에 의거하여 그 마음의 성품을 논한 것이다. 마음의 성품은 평등하여, 삼제(三際)를 멀리 떠나 있으므로, “마음의 성품은 생하지도 않고 멸하지도 않는다”고 한 것이다. 둘째 가운데 두 구절이 있다. 처음 “일체의 여러 법은 오직 망념에 의하여 차별이 있다”고 한 것은, 변계소집(遍計所執)의 모습을 든 것이다. 다음 “만약 마음의 생각을 떠나면 곧 일체 경계의 모습이 없다”고 한 것은, 집착된 모습에 상대하여 무상성(無相性)을 드러낸 것이다.</w:t>
      </w:r>
    </w:p>
    <w:p>
      <w:pPr>
        <w:pStyle w:val="SHTKBlockLabel"/>
      </w:pPr>
      <w:r>
        <w:t>원문</w:t>
      </w:r>
    </w:p>
    <w:p>
      <w:pPr>
        <w:pStyle w:val="SHTKSourceText"/>
      </w:pPr>
      <w:r>
        <w:t>猶如空華。唯依眼病而有華相。若離眼病。即無華相。唯有空性。當知此中道理亦爾。第三中有三句。先約依他性法以明離言絕慮。次依離絕之義以顯平等真如。後釋平等離絕所以。</w:t>
      </w:r>
    </w:p>
    <w:p>
      <w:pPr>
        <w:pStyle w:val="SHTKBlockLabel"/>
      </w:pPr>
      <w:r>
        <w:t>한국어 직역</w:t>
      </w:r>
    </w:p>
    <w:p>
      <w:pPr>
        <w:pStyle w:val="SHTKTranslationText"/>
      </w:pPr>
      <w:r>
        <w:t>마치 허공의 꽃과 같다. 오직 눈병에 의하여 꽃의 모습이 있을 뿐이고, 만약 눈병을 떠나면, 곧 꽃의 모습은 없고, 오직 허공의 성품만 있다. 마땅히 알아야 한다. 여기의 도리도 또한 이와 같다. 셋째 가운데 세 구절이 있다. 먼저 의타성의 법에 의거하여 말을 떠나고 사려가 끊어짐을 밝히고, 다음 그 떠나고 끊어진 뜻에 의거하여 평등한 진여를 드러내며, 뒤에는 평등하게 떠나고 끊어지는 까닭을 풀이한다.</w:t>
      </w:r>
    </w:p>
    <w:p>
      <w:pPr>
        <w:pStyle w:val="SHTKBlockLabel"/>
      </w:pPr>
      <w:r>
        <w:t>원문</w:t>
      </w:r>
    </w:p>
    <w:p>
      <w:pPr>
        <w:pStyle w:val="SHTKSourceText"/>
      </w:pPr>
      <w:r>
        <w:t>初中言是故一切法者。謂從緣生依他起法。離言說相者。非如音聲之所說故。離名字相者。非如名句之所詮故。離心緣相者。名言分別所不能緣故。如虛空中鳥迹差別。謂隨鳥形空相顯現。顯現之相實有差別。</w:t>
      </w:r>
    </w:p>
    <w:p>
      <w:pPr>
        <w:pStyle w:val="SHTKBlockLabel"/>
      </w:pPr>
      <w:r>
        <w:t>한국어 직역</w:t>
      </w:r>
    </w:p>
    <w:p>
      <w:pPr>
        <w:pStyle w:val="SHTKTranslationText"/>
      </w:pPr>
      <w:r>
        <w:t>처음 가운데 “그러므로 일체법은”이라고 한 것은, 인연을 따라 생긴 의타기(依他起)의 법을 말한다. “언설의 상을 떠난다”고 한 것은, 음성이 말하는 바와 같은 것이 아니기 때문이다. “명자의 상을 떠난다”고 한 것은, 명(名)과 구(句)가 나타내는 바와 같은 것이 아니기 때문이다. “마음이 반연하는 상을 떠난다”고 한 것은, 명언분별이 능히 반연할 수 없기 때문이다. 마치 허공 속 새의 자취에 차별이 있는 것과 같다. 곧 새의 형상을 따라 허공의 모습이 드러나지만, 드러난 모습에는 실로 차별이 있으면서도,</w:t>
      </w:r>
    </w:p>
    <w:p>
      <w:pPr>
        <w:pStyle w:val="SHTKBlockLabel"/>
      </w:pPr>
      <w:r>
        <w:t>원문</w:t>
      </w:r>
    </w:p>
    <w:p>
      <w:pPr>
        <w:pStyle w:val="SHTKSourceText"/>
      </w:pPr>
      <w:r>
        <w:t>而離可見之相差別。依他起法當知亦爾。隨諸熏習差別顯現。而離可言之性差別。既離可言可緣差別。即是平等真如道理。故言畢竟平等。乃至故名真如。此是第二顯真如平等。以一切下。釋其所以。所以真如平等離言者。</w:t>
      </w:r>
    </w:p>
    <w:p>
      <w:pPr>
        <w:pStyle w:val="SHTKBlockLabel"/>
      </w:pPr>
      <w:r>
        <w:t>한국어 직역</w:t>
      </w:r>
    </w:p>
    <w:p>
      <w:pPr>
        <w:pStyle w:val="SHTKTranslationText"/>
      </w:pPr>
      <w:r>
        <w:t>볼 수 있는 모습의 차별은 떠나 있다. 의타기의 법도 마땅히 이와 같다고 알아야 한다. 여러 훈습의 차별을 따라 드러나지만, 말할 수 있는 성품의 차별은 떠나 있다. 이미 말할 수 있고 반연할 수 있는 차별을 떠났으니, 곧 이것이 평등한 진여의 도리이다. 그러므로 “필경 평등하다”고 하고, 내지 “그러므로 진여라 이름한다”고 한 것이다. 이는 둘째로 진여가 평등함을 드러낸 것이다. “일체는” 이하에서는, 그 까닭을 풀이한다. 진여가 평등하여 말을 떠나는 까닭은,</w:t>
      </w:r>
    </w:p>
    <w:p>
      <w:pPr>
        <w:pStyle w:val="SHTKBlockLabel"/>
      </w:pPr>
      <w:r>
        <w:t>원문</w:t>
      </w:r>
    </w:p>
    <w:p>
      <w:pPr>
        <w:pStyle w:val="SHTKSourceText"/>
      </w:pPr>
      <w:r>
        <w:t>以諸言說唯是假名。故於實性不得不絕。又彼言說但隨妄念。故於真智不可不離。由是道理故說離絕。故言乃至不可得故。顯體文竟。此下釋名於中亦三。初標立名之意。所謂因言遣言。猶如以聲止聲也。</w:t>
      </w:r>
    </w:p>
    <w:p>
      <w:pPr>
        <w:pStyle w:val="SHTKBlockLabel"/>
      </w:pPr>
      <w:r>
        <w:t>한국어 직역</w:t>
      </w:r>
    </w:p>
    <w:p>
      <w:pPr>
        <w:pStyle w:val="SHTKTranslationText"/>
      </w:pPr>
      <w:r>
        <w:t>여러 언설이 오직 가명일 뿐이므로, 실성(實性)에 대해서는 끊어지지 않을 수 없기 때문이다. 또 저 언설은 다만 망념을 따를 뿐이므로, 진지(眞智)에 대해서는 떠나지 않을 수 없다. 이러한 도리에 말미암아 떠나고 끊어짐을 말한 것이다. 그러므로 “내지 얻을 수 없기 때문이다”라고 한 것이다. 체를 드러내는 글을 마쳤다. 이 아래에서는 이름을 풀이하는데, 그 가운데 또한 셋이 있다. 처음은 이름을 세운 뜻을 표방하는 것이니, 이른바 말에 의하여 말을 버리는 것이다. 마치 소리로 소리를 그치게 하는 것과 같다.</w:t>
      </w:r>
    </w:p>
    <w:p>
      <w:pPr>
        <w:pStyle w:val="SHTKBlockLabel"/>
      </w:pPr>
      <w:r>
        <w:t>원문</w:t>
      </w:r>
    </w:p>
    <w:p>
      <w:pPr>
        <w:pStyle w:val="SHTKSourceText"/>
      </w:pPr>
      <w:r>
        <w:t>次正釋名。此真如體無有可遣者。非以真體遣俗法故。以一切法悉皆真故者。依他性一切諸法。離假言說。故悉是真。悉是真者。不壞差別即是平等。是平等故。無別可立。故言一切皆同如故。</w:t>
      </w:r>
    </w:p>
    <w:p>
      <w:pPr>
        <w:pStyle w:val="SHTKBlockLabel"/>
      </w:pPr>
      <w:r>
        <w:t>한국어 직역</w:t>
      </w:r>
    </w:p>
    <w:p>
      <w:pPr>
        <w:pStyle w:val="SHTKTranslationText"/>
      </w:pPr>
      <w:r>
        <w:t>다음은 바로 이름을 풀이한다. “이 진여의 체에는 버릴 만한 것이 없다”고 한 것은, 진여의 체로써 세속의 법을 버리는 것이 아니기 때문이다. “일체법이 모두 참되기 때문이다”라고 한 것은, 의타성의 일체 모든 법이 가설의 언설을 떠나 있기 때문에, 모두 참되다는 것이다. 모두 참되다는 것은, 차별을 무너뜨리지 않으면서 곧 평등하다는 것이다. 이것이 평등하기 때문에, 따로 세울 만한 것이 없다. 그러므로 “일체가 모두 한결같이 여(如)와 같기 때문이다”라고 한 것이다.</w:t>
      </w:r>
    </w:p>
    <w:p>
      <w:pPr>
        <w:pStyle w:val="SHTKBlockLabel"/>
      </w:pPr>
      <w:r>
        <w:t>원문</w:t>
      </w:r>
    </w:p>
    <w:p>
      <w:pPr>
        <w:pStyle w:val="SHTKSourceText"/>
      </w:pPr>
      <w:r>
        <w:t>當知以下。第三結名。直顯真如竟在於前。問曰以下往復疑問中。言云何隨順者。是問方便。而能得入者。是問正觀。</w:t>
      </w:r>
    </w:p>
    <w:p>
      <w:pPr>
        <w:pStyle w:val="SHTKBlockLabel"/>
      </w:pPr>
      <w:r>
        <w:t>한국어 직역</w:t>
      </w:r>
    </w:p>
    <w:p>
      <w:pPr>
        <w:pStyle w:val="SHTKTranslationText"/>
      </w:pPr>
      <w:r>
        <w:t>“마땅히 알아야 한다” 이하에서는, 셋째로 이름을 맺는다. 진여를 직접 드러내는 것을 앞에서 마쳤다. “묻기를” 이하에서는 문답으로 의심을 밝히는데, “어떻게 수순하는가?”라고 한 것은, 방편을 물은 것이고, “능히 들어갈 수 있는가?”라고 한 것은, 정관(正觀)을 물은 것이다.</w:t>
      </w:r>
    </w:p>
    <w:p>
      <w:pPr>
        <w:pStyle w:val="SHTKBlockLabel"/>
      </w:pPr>
      <w:r>
        <w:t>원문</w:t>
      </w:r>
    </w:p>
    <w:p>
      <w:pPr>
        <w:pStyle w:val="SHTKSourceText"/>
      </w:pPr>
      <w:r>
        <w:t>答中次第答此二問。初中言雖說雖念者。明法非無。以離惡取空見故。無有能說可說等者。顯法非有。離執著有見故。能如是知。順中道觀。故名隨順。</w:t>
      </w:r>
    </w:p>
    <w:p>
      <w:pPr>
        <w:pStyle w:val="SHTKBlockLabel"/>
      </w:pPr>
      <w:r>
        <w:t>한국어 직역</w:t>
      </w:r>
    </w:p>
    <w:p>
      <w:pPr>
        <w:pStyle w:val="SHTKTranslationText"/>
      </w:pPr>
      <w:r>
        <w:t>답 가운데에서는 차례로 이 두 물음에 답한다. 처음 가운데 “비록 말하고 비록 생각하더라도”라고 한 것은, 법이 없는 것이 아님을 밝힌 것이니, 악취공견(惡取空見)을 떠나기 때문이다. “능히 말하는 자와 말해지는 것이 없다”라고 한 것은, 법이 있는 것이 아님을 드러낸 것이니, 유견(有見)에 집착하는 것을 떠나기 때문이다. 능히 이와 같이 알면, 중도관을 따르는 것이므로, ‘수순’이라 이름한다.</w:t>
      </w:r>
    </w:p>
    <w:p>
      <w:pPr>
        <w:pStyle w:val="SHTKBlockLabel"/>
      </w:pPr>
      <w:r>
        <w:t>원문</w:t>
      </w:r>
    </w:p>
    <w:p>
      <w:pPr>
        <w:pStyle w:val="SHTKSourceText"/>
      </w:pPr>
      <w:r>
        <w:t>第二中言離於念者。離分別念。名得入者。顯入觀智也。復次以下第二明真如相。在文有三。一者舉數總標。</w:t>
      </w:r>
    </w:p>
    <w:p>
      <w:pPr>
        <w:pStyle w:val="SHTKBlockLabel"/>
      </w:pPr>
      <w:r>
        <w:t>한국어 직역</w:t>
      </w:r>
    </w:p>
    <w:p>
      <w:pPr>
        <w:pStyle w:val="SHTKTranslationText"/>
      </w:pPr>
      <w:r>
        <w:t>둘째 가운데 “생각을 떠난다”고 한 것은, 분별하는 생각을 떠나는 것이다. “들어감을 얻는다”고 한 것은, 관지(觀智)에 들어감을 드러낸 것이다. “다시 다음에” 이하는 둘째로 진여의 상을 밝힌다. 글에는 셋이 있다. 첫째는 수를 들어 전체적으로 표방하고,</w:t>
      </w:r>
    </w:p>
    <w:p>
      <w:pPr>
        <w:pStyle w:val="SHTKBlockLabel"/>
      </w:pPr>
      <w:r>
        <w:t>원문</w:t>
      </w:r>
    </w:p>
    <w:p>
      <w:pPr>
        <w:pStyle w:val="SHTKSourceText"/>
      </w:pPr>
      <w:r>
        <w:t>二者依數開章。三者依章別解。別解中即有二。先明空中。即有三句。略明。廣釋。第三總結。初中言一切染法不相應者。能所分別不相應故。離一切法差別相者。離所取相故。</w:t>
      </w:r>
    </w:p>
    <w:p>
      <w:pPr>
        <w:pStyle w:val="SHTKBlockLabel"/>
      </w:pPr>
      <w:r>
        <w:t>한국어 직역</w:t>
      </w:r>
    </w:p>
    <w:p>
      <w:pPr>
        <w:pStyle w:val="SHTKTranslationText"/>
      </w:pPr>
      <w:r>
        <w:t>둘째는 그 수에 따라 장을 열며, 셋째는 그 장에 따라 각각 풀이한다. 각각 풀이하는 가운데에는 곧 둘이 있다. 먼저 공(空)을 밝히는 가운데, 곧 세 구절이 있다. 간략히 밝히고, 널리 풀이하며, 셋째로 총괄하여 맺는다. 처음 가운데 “일체의 염오법과 상응하지 않는다”고 한 것은, 능취와 소취의 분별과 상응하지 않기 때문이다. “일체법의 차별상을 떠난다”고 한 것은, 소취의 상을 떠나기 때문이다.</w:t>
      </w:r>
    </w:p>
    <w:p>
      <w:pPr>
        <w:pStyle w:val="SHTKBlockLabel"/>
      </w:pPr>
      <w:r>
        <w:t>원문</w:t>
      </w:r>
    </w:p>
    <w:p>
      <w:pPr>
        <w:pStyle w:val="SHTKSourceText"/>
      </w:pPr>
      <w:r>
        <w:t>以無虛妄心念故者。離能取見故。即以離義而釋空也。廣釋之中。明絕四句。四句雖多。其要有二。謂有無等及一異等。以此二四句攝諸妄執。故對此二以顯真空。如廣百論云。</w:t>
      </w:r>
    </w:p>
    <w:p>
      <w:pPr>
        <w:pStyle w:val="SHTKBlockLabel"/>
      </w:pPr>
      <w:r>
        <w:t>한국어 직역</w:t>
      </w:r>
    </w:p>
    <w:p>
      <w:pPr>
        <w:pStyle w:val="SHTKTranslationText"/>
      </w:pPr>
      <w:r>
        <w:t>“허망한 심념이 없기 때문이다”라고 한 것은, 능취의 견을 떠나기 때문이다. 곧 ‘떠남’이라는 뜻으로 공을 풀이한 것이다. 널리 풀이하는 가운데에서는, 사구(四句)를 끊음을 밝힌다. 사구는 비록 많지만, 그 요점은 둘이 있으니, 곧 유·무 등의 사구와 일·이 등의 사구이다. 이 두 가지 사구로 여러 망집을 포섭하므로, 이 둘에 대하여 진공(眞空)을 드러낸다. 『광백론』에서 말한 것과 같다.</w:t>
      </w:r>
    </w:p>
    <w:p>
      <w:pPr>
        <w:pStyle w:val="SHTKBlockLabel"/>
      </w:pPr>
      <w:r>
        <w:t>원문</w:t>
      </w:r>
    </w:p>
    <w:p>
      <w:pPr>
        <w:pStyle w:val="SHTKSourceText"/>
      </w:pPr>
      <w:r>
        <w:t>復次為顯世間所執諸法皆非真實。及顯外道所執不同。故說頌曰。有非有俱非。一非一雙泯。隨次應配屬。智者達非真。釋曰。一切世間色等句義。言說所表。心慧所知。情執不同。</w:t>
      </w:r>
    </w:p>
    <w:p>
      <w:pPr>
        <w:pStyle w:val="SHTKBlockLabel"/>
      </w:pPr>
      <w:r>
        <w:t>한국어 직역</w:t>
      </w:r>
    </w:p>
    <w:p>
      <w:pPr>
        <w:pStyle w:val="SHTKTranslationText"/>
      </w:pPr>
      <w:r>
        <w:t>“또 다시 세간에서 집착하는 여러 법이 모두 진실하지 않음을 드러내고, 또 외도들이 집착하는 바가 서로 같지 않음을 드러내기 위하여, 그러므로 게송으로 말한다. ‘유이며 비유이며 둘 다이며 둘 다 아닌 것, 하나이며 하나 아닌 것과 둘을 함께 없앤 것, 차례에 따라 마땅히 배속해야 하니, 지혜로운 이는 그것들이 진실하지 않음을 안다.’ 풀이하여 말한다. 일체 세간의 색 등의 구의(句義)는, 언설이 나타내는 것이며, 마음과 지혜가 아는 것인데, 정에 따라 집착함이 같지 않아,</w:t>
      </w:r>
    </w:p>
    <w:p>
      <w:pPr>
        <w:pStyle w:val="SHTKBlockLabel"/>
      </w:pPr>
      <w:r>
        <w:t>원문</w:t>
      </w:r>
    </w:p>
    <w:p>
      <w:pPr>
        <w:pStyle w:val="SHTKSourceText"/>
      </w:pPr>
      <w:r>
        <w:t>略有四種。謂有。非有。俱許。俱非。隨次如應配四邪執。謂一。非一。雙許。雙非。數論外道執有等性與諸法一。即當有句。</w:t>
      </w:r>
    </w:p>
    <w:p>
      <w:pPr>
        <w:pStyle w:val="SHTKBlockLabel"/>
      </w:pPr>
      <w:r>
        <w:t>한국어 직역</w:t>
      </w:r>
    </w:p>
    <w:p>
      <w:pPr>
        <w:pStyle w:val="SHTKTranslationText"/>
      </w:pPr>
      <w:r>
        <w:t>간략히 네 가지가 있다. 곧 유(有), 비유(非有), 둘 다 인정함, 둘 다 아님이다. 차례대로 마땅히 네 가지 삿된 집착에 배속한다. 곧 하나[一], 하나가 아님[非一], 둘 다 인정함, 둘 다 아님이다. 수론외도는 유성(有性) 등의 성품이 여러 법과 하나라고 집착하니, 곧 유구(有句)에 해당한다.</w:t>
      </w:r>
    </w:p>
    <w:p>
      <w:pPr>
        <w:pStyle w:val="SHTKBlockLabel"/>
      </w:pPr>
      <w:r>
        <w:t>원문</w:t>
      </w:r>
    </w:p>
    <w:p>
      <w:pPr>
        <w:pStyle w:val="SHTKSourceText"/>
      </w:pPr>
      <w:r>
        <w:t>此執非真。所以者何。若青等色與色性一。應如色性其體皆同。五樂等聲與聲性一。應如聲性其體皆同。眼等諸根與根性一。應如根性其體皆同。應一一根取一切境。應一一境對一切根。又一切法與有性一。</w:t>
      </w:r>
    </w:p>
    <w:p>
      <w:pPr>
        <w:pStyle w:val="SHTKBlockLabel"/>
      </w:pPr>
      <w:r>
        <w:t>한국어 직역</w:t>
      </w:r>
    </w:p>
    <w:p>
      <w:pPr>
        <w:pStyle w:val="SHTKTranslationText"/>
      </w:pPr>
      <w:r>
        <w:t>이 집착은 진실하지 않다. 그 까닭은 무엇인가? 만약 청색 등의 색과 색성(色性)이 하나라면, 마땅히 색성과 같이 그 체가 모두 같아야 한다. 오락(五樂) 등의 소리와 성성(聲性)이 하나라면, 마땅히 성성과 같이 그 체가 모두 같아야 한다. 눈 등의 여러 근과 근성(根性)이 하나라면, 마땅히 근성과 같이 그 체가 모두 같아야 한다. 마땅히 하나하나의 근이 일체의 경계를 취해야 하고, 마땅히 하나하나의 경계가 일체의 근을 상대해야 한다. 또 일체법과 유성(有性)이 하나라면,</w:t>
      </w:r>
    </w:p>
    <w:p>
      <w:pPr>
        <w:pStyle w:val="SHTKBlockLabel"/>
      </w:pPr>
      <w:r>
        <w:t>원문</w:t>
      </w:r>
    </w:p>
    <w:p>
      <w:pPr>
        <w:pStyle w:val="SHTKSourceText"/>
      </w:pPr>
      <w:r>
        <w:t>應如有性其體皆同也。勝論外道說有等性與諸法非一。當非有句。此亦非真。所以者何。若青等色與色性異。應如聲等非眼所行。聲等亦爾。又一切法異有性者。應如兔角其體本無。乃至廣破。無慚外道執有等性與彼諸法亦一亦異。</w:t>
      </w:r>
    </w:p>
    <w:p>
      <w:pPr>
        <w:pStyle w:val="SHTKBlockLabel"/>
      </w:pPr>
      <w:r>
        <w:t>한국어 직역</w:t>
      </w:r>
    </w:p>
    <w:p>
      <w:pPr>
        <w:pStyle w:val="SHTKTranslationText"/>
      </w:pPr>
      <w:r>
        <w:t>마땅히 유성과 같이 그 체가 모두 같아야 한다. 승론외도는 유성 등의 성품이 여러 법과 하나가 아니라고 말하니, 비유구(非有句)에 해당한다. 이 또한 진실하지 않다. 그 까닭은 무엇인가? 만약 청색 등의 색과 색성이 다르다면, 마땅히 소리 등과 같이 눈이 작용하는 대상이 아니어야 한다. 소리 등도 또한 그러하다. 또 일체법이 유성과 다르다면, 마땅히 토끼의 뿔처럼 그 체가 본래 없어야 한다. 내지 널리 논파한다. 무참외도는 유성 등의 성품이 저 여러 법과 하나이기도 하고 다르기도 하다고 집착하니,</w:t>
      </w:r>
    </w:p>
    <w:p>
      <w:pPr>
        <w:pStyle w:val="SHTKBlockLabel"/>
      </w:pPr>
      <w:r>
        <w:t>원문</w:t>
      </w:r>
    </w:p>
    <w:p>
      <w:pPr>
        <w:pStyle w:val="SHTKSourceText"/>
      </w:pPr>
      <w:r>
        <w:t>當於亦有亦非有句。此亦非真。所以者何。若有性等與色等一。同數論過。與色等異。同勝論失。一異二種性相相違。而言體同。理不成立。一應非一。以即異故如異。</w:t>
      </w:r>
    </w:p>
    <w:p>
      <w:pPr>
        <w:pStyle w:val="SHTKBlockLabel"/>
      </w:pPr>
      <w:r>
        <w:t>한국어 직역</w:t>
      </w:r>
    </w:p>
    <w:p>
      <w:pPr>
        <w:pStyle w:val="SHTKTranslationText"/>
      </w:pPr>
      <w:r>
        <w:t>역시 유이며 역시 비유인 구에 해당한다. 이 또한 진실하지 않다. 그 까닭은 무엇인가? 만약 유성 등이 색 등과 하나라면, 수론의 허물과 같고, 색 등과 다르다면, 승론의 잘못과 같다. 하나와 다름이라는 두 가지 성상은 서로 어긋나는데, 그 체가 같다고 말하는 것은, 이치상 성립하지 않는다. 하나는 마땅히 하나가 아니어야 한다. 곧 다르기 때문이니, 다름과 같다.</w:t>
      </w:r>
    </w:p>
    <w:p>
      <w:pPr>
        <w:pStyle w:val="SHTKBlockLabel"/>
      </w:pPr>
      <w:r>
        <w:t>원문</w:t>
      </w:r>
    </w:p>
    <w:p>
      <w:pPr>
        <w:pStyle w:val="SHTKSourceText"/>
      </w:pPr>
      <w:r>
        <w:t>異應非異。以即一故如一。乃至廣破。邪命外道執有性等與彼諸法非一非異。當於非有非非有句。此亦非真。所以者何。汝此所說非一異者。為俱是遮。為偏有表。若偏有表。應不雙非若俱是遮應無所執。</w:t>
      </w:r>
    </w:p>
    <w:p>
      <w:pPr>
        <w:pStyle w:val="SHTKBlockLabel"/>
      </w:pPr>
      <w:r>
        <w:t>한국어 직역</w:t>
      </w:r>
    </w:p>
    <w:p>
      <w:pPr>
        <w:pStyle w:val="SHTKTranslationText"/>
      </w:pPr>
      <w:r>
        <w:t>다름은 마땅히 다름이 아니어야 한다. 곧 하나이기 때문이니, 하나와 같다. 내지 널리 논파한다. 사명외도는 유성 등이 저 여러 법과 하나도 아니고 다르지도 않다고 집착하니, 비유도 아니고 비비유도 아닌 구에 해당한다. 이 또한 진실하지 않다. 그 까닭은 무엇인가? 그대가 말하는 ‘하나도 아니고 다르지도 않다’는 것이, 둘 다 차단하는 것인가, 아니면 한쪽은 나타내는 것이 있는가? 만약 한쪽은 나타내는 것이 있다면, 마땅히 둘 다 부정해서는 안 된다. 만약 둘 다 차단하는 것이라면 마땅히 집착할 바가 없어야 한다.</w:t>
      </w:r>
    </w:p>
    <w:p>
      <w:pPr>
        <w:pStyle w:val="SHTKBlockLabel"/>
      </w:pPr>
      <w:r>
        <w:t>원문</w:t>
      </w:r>
    </w:p>
    <w:p>
      <w:pPr>
        <w:pStyle w:val="SHTKSourceText"/>
      </w:pPr>
      <w:r>
        <w:t>有遮有表。理互相違。無遮無表。言成戲論。乃至廣破。如是世間起四種謗。謂有。非有。雙許。雙非。如次增益。損減。</w:t>
      </w:r>
    </w:p>
    <w:p>
      <w:pPr>
        <w:pStyle w:val="SHTKBlockLabel"/>
      </w:pPr>
      <w:r>
        <w:t>한국어 직역</w:t>
      </w:r>
    </w:p>
    <w:p>
      <w:pPr>
        <w:pStyle w:val="SHTKTranslationText"/>
      </w:pPr>
      <w:r>
        <w:t>차단함도 있고 나타냄도 있으면, 이치상 서로 어긋난다. 차단함도 없고 나타냄도 없으면, 말이 희론이 된다. 내지 널리 논파한다. 이와 같이 세간에서는 네 가지 비방을 일으킨다. 곧 유, 비유, 둘 다 인정함, 둘 다 아님이다. 차례대로 증익, 손감,</w:t>
      </w:r>
    </w:p>
    <w:p>
      <w:pPr>
        <w:pStyle w:val="SHTKBlockLabel"/>
      </w:pPr>
      <w:r>
        <w:t>원문</w:t>
      </w:r>
    </w:p>
    <w:p>
      <w:pPr>
        <w:pStyle w:val="SHTKSourceText"/>
      </w:pPr>
      <w:r>
        <w:t>相違。戲論。是故世間所執非實。今此文中。非有相。是遣初句。非無相者。遣第二句。非非有相非非無相者。遣第四句。非有無俱者。遣第三句。</w:t>
      </w:r>
    </w:p>
    <w:p>
      <w:pPr>
        <w:pStyle w:val="SHTKBlockLabel"/>
      </w:pPr>
      <w:r>
        <w:t>한국어 직역</w:t>
      </w:r>
    </w:p>
    <w:p>
      <w:pPr>
        <w:pStyle w:val="SHTKTranslationText"/>
      </w:pPr>
      <w:r>
        <w:t>상위, 희론이다. 그러므로 세간에서 집착하는 것은 진실하지 않다.” 지금 이 글 가운데, “유상이 아니다”라고 한 것은, 첫째 구를 제거한 것이다. “무상이 아니다”라고 한 것은, 둘째 구를 제거한 것이다. “비유상도 아니고 비무상도 아니다”라고 한 것은, 넷째 구를 제거한 것이다. “유와 무가 함께 있는 것도 아니다”라고 한 것은, 셋째 구를 제거한 것이다.</w:t>
      </w:r>
    </w:p>
    <w:p>
      <w:pPr>
        <w:pStyle w:val="SHTKBlockLabel"/>
      </w:pPr>
      <w:r>
        <w:t>원문</w:t>
      </w:r>
    </w:p>
    <w:p>
      <w:pPr>
        <w:pStyle w:val="SHTKSourceText"/>
      </w:pPr>
      <w:r>
        <w:t>二句前後。隨論者意。皆有道理。不相傷也。一異四句。準釋可知。乃至以下。第三總結。於中二句。從此以下。乃至曰為空。是順結也。</w:t>
      </w:r>
    </w:p>
    <w:p>
      <w:pPr>
        <w:pStyle w:val="SHTKBlockLabel"/>
      </w:pPr>
      <w:r>
        <w:t>한국어 직역</w:t>
      </w:r>
    </w:p>
    <w:p>
      <w:pPr>
        <w:pStyle w:val="SHTKTranslationText"/>
      </w:pPr>
      <w:r>
        <w:t>두 구의 앞뒤 순서는, 논자의 뜻을 따른 것이어서, 모두 도리가 있으며, 서로 해치지 않는다. 일·이의 사구도, 이에 준하여 풀이하면 알 수 있다. “내지” 이하는, 셋째로 총괄하여 맺는 것이다. 그 가운데 두 구절이 있다. “이로부터” 이하에서, 내지 “공이라 한다”까지는, 순방향으로 맺은 것이다.</w:t>
      </w:r>
    </w:p>
    <w:p>
      <w:pPr>
        <w:pStyle w:val="SHTKBlockLabel"/>
      </w:pPr>
      <w:r>
        <w:t>원문</w:t>
      </w:r>
    </w:p>
    <w:p>
      <w:pPr>
        <w:pStyle w:val="SHTKSourceText"/>
      </w:pPr>
      <w:r>
        <w:t>若離以下。是反結也。釋不空中。亦有三句。初牒空門。謂言已顯法體空無妄故。次顯不空。即是真心乃至則名不空故。亦無有相以下。</w:t>
      </w:r>
    </w:p>
    <w:p>
      <w:pPr>
        <w:pStyle w:val="SHTKBlockLabel"/>
      </w:pPr>
      <w:r>
        <w:t>한국어 직역</w:t>
      </w:r>
    </w:p>
    <w:p>
      <w:pPr>
        <w:pStyle w:val="SHTKTranslationText"/>
      </w:pPr>
      <w:r>
        <w:t>“만약 떠난다면” 이하는, 역방향으로 맺은 것이다. 불공(不空)을 풀이하는 가운데에도, 또한 세 구절이 있다. 처음은 공문을 거듭 들고, 곧 “이미 법체가 공하여 허망함이 없음을 드러냈다”고 한 것이다. 다음은 불공을 드러내어, 곧 “참마음이다”에서 내지 “곧 불공이라 이름한다”까지이다. “또한 상이 있는 것도 아니다” 이하는,</w:t>
      </w:r>
    </w:p>
    <w:p>
      <w:pPr>
        <w:pStyle w:val="SHTKBlockLabel"/>
      </w:pPr>
      <w:r>
        <w:t>원문</w:t>
      </w:r>
    </w:p>
    <w:p>
      <w:pPr>
        <w:pStyle w:val="SHTKSourceText"/>
      </w:pPr>
      <w:r>
        <w:t>第三明空不空無二差別。雖曰不空。而無有相。是故不空不異於空。以離分別所緣境界。唯無分別所證相應故也。此下第二釋生滅門。於中有二。初正廣釋復次有四種熏習以下。因言重顯。</w:t>
      </w:r>
    </w:p>
    <w:p>
      <w:pPr>
        <w:pStyle w:val="SHTKBlockLabel"/>
      </w:pPr>
      <w:r>
        <w:t>한국어 직역</w:t>
      </w:r>
    </w:p>
    <w:p>
      <w:pPr>
        <w:pStyle w:val="SHTKTranslationText"/>
      </w:pPr>
      <w:r>
        <w:t>셋째로 공과 불공에 두 가지 차별이 없음을 밝힌 것이다. 비록 불공이라고 말하지만, 상이 있는 것은 아니다. 그러므로 불공은 공과 다르지 않다. 분별이 반연하는 경계를 떠났기 때문에, 오직 무분별로 증득하여 상응할 뿐이기 때문이다. 이 아래에서는 둘째로 생멸문을 풀이한다. 그 가운데 둘이 있다. 처음은 바로 널리 풀이하고, “다시 다음에 네 가지 훈습이 있다” 이하는, 말을 따라 거듭 드러내는 것이다.</w:t>
      </w:r>
    </w:p>
    <w:p>
      <w:pPr>
        <w:pStyle w:val="SHTKBlockLabel"/>
      </w:pPr>
      <w:r>
        <w:t>원문</w:t>
      </w:r>
    </w:p>
    <w:p>
      <w:pPr>
        <w:pStyle w:val="SHTKSourceText"/>
      </w:pPr>
      <w:r>
        <w:t>初中有三。一者釋上立義分中是心生滅。二者復次生滅因緣以下。釋上生滅因緣。三者復次生滅相以下。釋上生滅相。</w:t>
      </w:r>
    </w:p>
    <w:p>
      <w:pPr>
        <w:pStyle w:val="SHTKBlockLabel"/>
      </w:pPr>
      <w:r>
        <w:t>한국어 직역</w:t>
      </w:r>
    </w:p>
    <w:p>
      <w:pPr>
        <w:pStyle w:val="SHTKTranslationText"/>
      </w:pPr>
      <w:r>
        <w:t>처음 가운데 셋이 있다. 첫째는 위 입의분의 “이 마음은 생멸한다”는 것을 풀이하고, 둘째는 “다시 다음에 생멸의 인연” 이하에서, 위의 생멸인연을 풀이하며, 셋째는 “다시 다음에 생멸의 상” 이하에서, 위의 생멸상을 풀이한다.</w:t>
      </w:r>
    </w:p>
    <w:p>
      <w:pPr>
        <w:pStyle w:val="SHTKBlockLabel"/>
      </w:pPr>
      <w:r>
        <w:t>원문</w:t>
      </w:r>
    </w:p>
    <w:p>
      <w:pPr>
        <w:pStyle w:val="SHTKSourceText"/>
      </w:pPr>
      <w:r>
        <w:t>初中有二。一者就體總明。二者依義別解。初中三句。一者標體。二者辯相。三者立名。初中言依如來藏故有生滅心者。自性清淨心。名為如來藏。因無明風動作生滅。故說生滅依如來藏。</w:t>
      </w:r>
    </w:p>
    <w:p>
      <w:pPr>
        <w:pStyle w:val="SHTKBlockLabel"/>
      </w:pPr>
      <w:r>
        <w:t>한국어 직역</w:t>
      </w:r>
    </w:p>
    <w:p>
      <w:pPr>
        <w:pStyle w:val="SHTKTranslationText"/>
      </w:pPr>
      <w:r>
        <w:t>처음 가운데 둘이 있다. 첫째는 체에 나아가 전체적으로 밝히고, 둘째는 뜻에 의하여 각각 풀이한다. 처음 가운데 세 구절이 있다. 첫째는 체를 표방하고, 둘째는 상을 분별하며, 셋째는 이름을 세운다. 처음 가운데 “여래장에 의하기 때문에 생멸하는 마음이 있다”고 한 것은, 자성청정심을 여래장이라 이름한다는 뜻이다. 무명의 바람으로 인해 움직여 생멸을 일으키므로, 생멸은 여래장에 의한다고 말한다.</w:t>
      </w:r>
    </w:p>
    <w:p>
      <w:pPr>
        <w:pStyle w:val="SHTKBlockLabel"/>
      </w:pPr>
      <w:r>
        <w:t>원문</w:t>
      </w:r>
    </w:p>
    <w:p>
      <w:pPr>
        <w:pStyle w:val="SHTKSourceText"/>
      </w:pPr>
      <w:r>
        <w:t>如四卷經言。如來藏為無始惡習所熏。名為識藏。又言剎那者名為識藏故。所謂以下。第二辯相。不生不滅者。是上如來藏。不生滅心動作生滅。不相捨離。名與和合。如下文言。</w:t>
      </w:r>
    </w:p>
    <w:p>
      <w:pPr>
        <w:pStyle w:val="SHTKBlockLabel"/>
      </w:pPr>
      <w:r>
        <w:t>한국어 직역</w:t>
      </w:r>
    </w:p>
    <w:p>
      <w:pPr>
        <w:pStyle w:val="SHTKTranslationText"/>
      </w:pPr>
      <w:r>
        <w:t>『사권경』에서 말한 것과 같다. “여래장은 시작 없는 악습에 훈습되어, 식장(識藏)이라 이름한다.” 또 “찰나라고 하는 것을 식장이라 이름한다.”고 하였다. “이른바” 이하는, 둘째로 상을 분별한 것이다. “생하지도 멸하지도 않는 것”은, 위에서 말한 여래장이다. 생멸하지 않는 마음이 움직여 생멸을 일으키되, 서로 버리고 떠나지 않으므로, ‘더불어 화합한다[與和合]’고 이름한다. 아래 글에서 말한 것과 같다.</w:t>
      </w:r>
    </w:p>
    <w:p>
      <w:pPr>
        <w:pStyle w:val="SHTKBlockLabel"/>
      </w:pPr>
      <w:r>
        <w:t>원문</w:t>
      </w:r>
    </w:p>
    <w:p>
      <w:pPr>
        <w:pStyle w:val="SHTKSourceText"/>
      </w:pPr>
      <w:r>
        <w:t>如大海水因風波動。水相風相不相捨離。乃至廣說。此中水之動是風相。動之濕是水相。水舉體動。故水不離風相。無動非濕。故動不離水相。心亦如是。不生滅心舉體動。故心不離生滅相。</w:t>
      </w:r>
    </w:p>
    <w:p>
      <w:pPr>
        <w:pStyle w:val="SHTKBlockLabel"/>
      </w:pPr>
      <w:r>
        <w:t>한국어 직역</w:t>
      </w:r>
    </w:p>
    <w:p>
      <w:pPr>
        <w:pStyle w:val="SHTKTranslationText"/>
      </w:pPr>
      <w:r>
        <w:t>“마치 큰 바닷물이 바람으로 인해 파도가 움직이는 것과 같아서, 물의 상과 바람의 상은 서로 버리고 떠나지 않는다.” 내지 널리 말한다. 여기서 물이 움직이는 것은 바람의 상이고, 움직임의 젖음은 물의 상이다. 물이 온 체로 움직이므로, 물은 바람의 상을 떠나지 않는다. 움직이면서 젖지 않은 것은 없으므로, 움직임은 물의 상을 떠나지 않는다. 마음도 또한 이와 같다. 생멸하지 않는 마음이 온 체로 움직이므로, 마음은 생멸의 상을 떠나지 않는다.</w:t>
      </w:r>
    </w:p>
    <w:p>
      <w:pPr>
        <w:pStyle w:val="SHTKBlockLabel"/>
      </w:pPr>
      <w:r>
        <w:t>원문</w:t>
      </w:r>
    </w:p>
    <w:p>
      <w:pPr>
        <w:pStyle w:val="SHTKSourceText"/>
      </w:pPr>
      <w:r>
        <w:t>生滅之相莫非神解。故生滅不離心相。如是不相離。故名與和合。此是不生滅心與生滅和合。非謂生滅與不生滅和合也。非一非異者。不生滅心舉體而動。故心與生滅非異。而恒不失不生滅性。故生滅與心非一。</w:t>
      </w:r>
    </w:p>
    <w:p>
      <w:pPr>
        <w:pStyle w:val="SHTKBlockLabel"/>
      </w:pPr>
      <w:r>
        <w:t>한국어 직역</w:t>
      </w:r>
    </w:p>
    <w:p>
      <w:pPr>
        <w:pStyle w:val="SHTKTranslationText"/>
      </w:pPr>
      <w:r>
        <w:t>생멸의 상은 신령하게 아는 성품 아님이 없으므로, 생멸은 마음의 상을 떠나지 않는다. 이와 같이 서로 떠나지 않으므로, ‘더불어 화합한다’고 이름한다. 이는 생멸하지 않는 마음이 생멸과 화합하는 것이지, 생멸이 생멸하지 않음과 화합한다는 뜻은 아니다. “하나도 아니고 다르지도 않다”고 한 것은, 생멸하지 않는 마음이 온 체로 움직이므로, 마음과 생멸이 다르지 않다는 것이다. 그러면서도 항상 생멸하지 않는 성품을 잃지 않으므로, 생멸과 마음이 하나가 아니라는 것이다.</w:t>
      </w:r>
    </w:p>
    <w:p>
      <w:pPr>
        <w:pStyle w:val="SHTKBlockLabel"/>
      </w:pPr>
      <w:r>
        <w:t>원문</w:t>
      </w:r>
    </w:p>
    <w:p>
      <w:pPr>
        <w:pStyle w:val="SHTKSourceText"/>
      </w:pPr>
      <w:r>
        <w:t>又若是一者。生滅識相滅盡之時。心神之體亦應隨滅。墮於斷邊。若是異者。依無明風熏動之時。靜心之體不應隨緣。即墮常邊。離此二邊。故非一非異。如四卷經云。譬如泥團微塵。</w:t>
      </w:r>
    </w:p>
    <w:p>
      <w:pPr>
        <w:pStyle w:val="SHTKBlockLabel"/>
      </w:pPr>
      <w:r>
        <w:t>한국어 직역</w:t>
      </w:r>
    </w:p>
    <w:p>
      <w:pPr>
        <w:pStyle w:val="SHTKTranslationText"/>
      </w:pPr>
      <w:r>
        <w:t>또 만약 하나라면, 생멸하는 식의 상이 멸하여 다할 때, 마음의 신령한 체도 또한 마땅히 따라서 멸해야 하므로, 단견의 한쪽에 떨어진다. 만약 다르다면, 무명의 바람이 훈습하여 움직일 때, 고요한 마음의 체는 마땅히 인연을 따르지 않아야 하므로, 곧 상견의 한쪽에 떨어진다. 이 두 극단을 떠나므로, 하나도 아니고 다르지도 않다. 『사권경』에서 말한 것과 같다. “비유하면 진흙 덩어리와 미진은,</w:t>
      </w:r>
    </w:p>
    <w:p>
      <w:pPr>
        <w:pStyle w:val="SHTKBlockLabel"/>
      </w:pPr>
      <w:r>
        <w:t>원문</w:t>
      </w:r>
    </w:p>
    <w:p>
      <w:pPr>
        <w:pStyle w:val="SHTKSourceText"/>
      </w:pPr>
      <w:r>
        <w:t>非異非不異。金莊嚴具亦如是。若泥團微塵異者。非彼所成。而實彼成。是故非異。若不異者。泥團微塵應無差別。如是轉識藏識真相若異者。藏識非因若不異者。轉識滅藏識亦應滅。而自真相實不滅。</w:t>
      </w:r>
    </w:p>
    <w:p>
      <w:pPr>
        <w:pStyle w:val="SHTKBlockLabel"/>
      </w:pPr>
      <w:r>
        <w:t>한국어 직역</w:t>
      </w:r>
    </w:p>
    <w:p>
      <w:pPr>
        <w:pStyle w:val="SHTKTranslationText"/>
      </w:pPr>
      <w:r>
        <w:t>다르지도 않고 다르지 않은 것도 아니다. 금으로 만든 장엄구도 또한 이와 같다. 만약 진흙 덩어리와 미진이 다르다면, 그것으로 이루어진 것이 아니어야 하지만, 실제로는 그것으로 이루어진 것이므로, 그러므로 다르지 않다. 만약 다르지 않다면, 진흙 덩어리와 미진에는 마땅히 차별이 없어야 한다. 이와 같이 전식·장식과 진상(眞相)이 만약 다르다면, 장식은 원인이 아니게 되고, 만약 다르지 않다면, 전식이 멸할 때 장식도 또한 마땅히 멸해야 한다. 그러나 자체의 진상은 실제로 멸하지 않는다.</w:t>
      </w:r>
    </w:p>
    <w:p>
      <w:pPr>
        <w:pStyle w:val="SHTKBlockLabel"/>
      </w:pPr>
      <w:r>
        <w:t>원문</w:t>
      </w:r>
    </w:p>
    <w:p>
      <w:pPr>
        <w:pStyle w:val="SHTKSourceText"/>
      </w:pPr>
      <w:r>
        <w:t>是故非自真相識滅。但業相滅。今此論主正釋彼文。故言非一非異此中業識者。因無明力不覺心動。故名業識。又依動心轉成能見。故名轉識。此二皆在梨耶識位。如十卷經言。如來藏即阿梨耶識。共七識生。</w:t>
      </w:r>
    </w:p>
    <w:p>
      <w:pPr>
        <w:pStyle w:val="SHTKBlockLabel"/>
      </w:pPr>
      <w:r>
        <w:t>한국어 직역</w:t>
      </w:r>
    </w:p>
    <w:p>
      <w:pPr>
        <w:pStyle w:val="SHTKTranslationText"/>
      </w:pPr>
      <w:r>
        <w:t>그러므로 자체의 진상인 식이 멸하는 것이 아니라, 다만 업상만 멸한다.” 지금 이 논주는 바로 저 글을 풀이하므로, “하나도 아니고 다르지도 않다”고 말하였다. 여기서 업식이라는 것은, 무명의 힘으로 인해 마음이 깨닫지 못하고 움직이므로, 업식이라 이름한다. 또 움직인 마음에 의하여 전변하여 능견이 되므로, 전식이라 이름한다. 이 둘은 모두 아뢰야식의 지위에 있다. 『십권경』에서 말한 것과 같다. “여래장은 곧 아뢰야식이며, 칠식과 함께 생겨,</w:t>
      </w:r>
    </w:p>
    <w:p>
      <w:pPr>
        <w:pStyle w:val="SHTKBlockLabel"/>
      </w:pPr>
      <w:r>
        <w:t>원문</w:t>
      </w:r>
    </w:p>
    <w:p>
      <w:pPr>
        <w:pStyle w:val="SHTKSourceText"/>
      </w:pPr>
      <w:r>
        <w:t>名轉滅相。故知轉相在梨耶識。自真相者。十卷經云中真名自相。本覺之心。不藉妄緣。性自神解名自真相。是約不一義門說也。又隨無明風作生滅時。神解之性與本不異。故亦得名為自真相。是依不異義門說也。</w:t>
      </w:r>
    </w:p>
    <w:p>
      <w:pPr>
        <w:pStyle w:val="SHTKBlockLabel"/>
      </w:pPr>
      <w:r>
        <w:t>한국어 직역</w:t>
      </w:r>
    </w:p>
    <w:p>
      <w:pPr>
        <w:pStyle w:val="SHTKTranslationText"/>
      </w:pPr>
      <w:r>
        <w:t>전멸상(轉滅相)이라 이름한다.” 그러므로 전상(轉相)이 아뢰야식에 있음을 알 수 있다. “자진상(自眞相)”이라는 것은, 『십권경』에서 말한 가운데 ‘진(眞)’을 자상(自相)이라 이름한 것이다.[구문 불확실] 본각의 마음은, 망령된 인연을 빌리지 않고, 성품이 스스로 신령하게 알므로 ‘자진상’이라 이름한다. 이는 불일(不一)의 뜻에 의한 문에서 말한 것이다. 또 무명의 바람을 따라 생멸을 일으킬 때에도, 신령하게 아는 성품은 본래와 다르지 않다. 그러므로 또한 ‘자진상’이라고 이름할 수 있다. 이는 불이(不異)의 뜻에 의한 문에서 말한 것이다.</w:t>
      </w:r>
    </w:p>
    <w:p>
      <w:pPr>
        <w:pStyle w:val="SHTKBlockLabel"/>
      </w:pPr>
      <w:r>
        <w:t>원문</w:t>
      </w:r>
    </w:p>
    <w:p>
      <w:pPr>
        <w:pStyle w:val="SHTKSourceText"/>
      </w:pPr>
      <w:r>
        <w:t>於中委悉。如別記說也。第三立名。名為阿梨耶識者。不生滅與生滅和合。非一非異。故總名為阿梨耶識翻名釋義。是如楞伽宗要中說就體總明竟在於前。此下第二依義別解。此中有三。一開義總標。略明功能。</w:t>
      </w:r>
    </w:p>
    <w:p>
      <w:pPr>
        <w:pStyle w:val="SHTKBlockLabel"/>
      </w:pPr>
      <w:r>
        <w:t>한국어 직역</w:t>
      </w:r>
    </w:p>
    <w:p>
      <w:pPr>
        <w:pStyle w:val="SHTKTranslationText"/>
      </w:pPr>
      <w:r>
        <w:t>그 가운데 자세한 내용은, 『별기』에서 말한 것과 같다. 셋째는 이름을 세운 것이다. “아뢰야식이라 이름한다”고 한 것은, 생멸하지 않음과 생멸이 화합하여, 하나도 아니고 다르지도 않으므로, 통틀어 아뢰야식이라 이름한 것이다. 이름을 번역하고 뜻을 풀이하는 것은, 『능가종요』에서 말한 것과 같다. 체에 나아가 총괄하여 밝히는 것을 앞에서 마쳤다. 이 아래는 둘째로 뜻에 의거하여 각각 풀이하는 것이다. 이 가운데에는 셋이 있다. 첫째는 뜻을 열어 전체적으로 표방하는 것이고, 간략히 그 기능을 밝히는 것이다.</w:t>
      </w:r>
    </w:p>
    <w:p>
      <w:pPr>
        <w:pStyle w:val="SHTKBlockLabel"/>
      </w:pPr>
      <w:r>
        <w:t>원문</w:t>
      </w:r>
    </w:p>
    <w:p>
      <w:pPr>
        <w:pStyle w:val="SHTKSourceText"/>
      </w:pPr>
      <w:r>
        <w:t>二依義別釋。廣顯體相。三明同異。初中言此識有二種義能攝一切法生一切法者。能攝之義如前廣說。然上說二門各攝一切。今此明一識含有二義。故此一識能攝一切。不言二義各攝一切。以此二義唯在生滅門內說故。</w:t>
      </w:r>
    </w:p>
    <w:p>
      <w:pPr>
        <w:pStyle w:val="SHTKBlockLabel"/>
      </w:pPr>
      <w:r>
        <w:t>한국어 직역</w:t>
      </w:r>
    </w:p>
    <w:p>
      <w:pPr>
        <w:pStyle w:val="SHTKTranslationText"/>
      </w:pPr>
      <w:r>
        <w:t>둘째는 뜻에 의거하여 각각 풀이하는 것이고, 널리 체와 상을 드러내는 것이다. 셋째는 같고 다름을 밝히는 것이다. 처음 가운데 ‘이 식에는 두 가지 뜻이 있어 능히 일체법을 포섭하고 일체법을 낳는다’고 한 것은, 능히 포섭한다는 뜻은 앞에서 널리 설명한 것과 같다. 그러나 위에서는 두 문이 각각 일체를 포섭한다고 설하였다. 지금 여기서는 하나의 식이 두 가지 뜻을 포함함을 밝힌다. 그러므로 이 하나의 식이 능히 일체를 포섭한다. 두 가지 뜻이 각각 일체를 포섭한다고 말한 것은 아니다. 이 두 가지 뜻은 오직 생멸문 안에서 설해지기 때문이다.</w:t>
      </w:r>
    </w:p>
    <w:p>
      <w:pPr>
        <w:pStyle w:val="SHTKBlockLabel"/>
      </w:pPr>
      <w:r>
        <w:t>원문</w:t>
      </w:r>
    </w:p>
    <w:p>
      <w:pPr>
        <w:pStyle w:val="SHTKSourceText"/>
      </w:pPr>
      <w:r>
        <w:t>如是二義不能各攝一切法故。又上二門但說攝義。以真如門無能生義故。今於此識亦說生義。生滅門中有能生義故。此義云何。由不覺義熏本覺故生諸染法。又由本覺熏不覺故生諸淨法。依此二義通生一切。</w:t>
      </w:r>
    </w:p>
    <w:p>
      <w:pPr>
        <w:pStyle w:val="SHTKBlockLabel"/>
      </w:pPr>
      <w:r>
        <w:t>한국어 직역</w:t>
      </w:r>
    </w:p>
    <w:p>
      <w:pPr>
        <w:pStyle w:val="SHTKTranslationText"/>
      </w:pPr>
      <w:r>
        <w:t>이와 같은 두 가지 뜻은 각각 일체법을 포섭할 수 없기 때문이다. 또 위의 두 문에서는 다만 포섭한다는 뜻만 설하였다. 진여문에는 능히 낳는다는 뜻이 없기 때문이다. 지금 이 식에 대해서는 또한 낳는다는 뜻도 설한다. 생멸문 안에는 능히 낳는다는 뜻이 있기 때문이다. 이 뜻은 어떠한가? 불각의 뜻이 본각을 훈습함으로 말미암아 여러 염오법을 낳고, 또 본각이 불각을 훈습함으로 말미암아 여러 청정법을 낳는다. 이 두 가지 뜻에 의거하여 일체를 두루 낳는다.</w:t>
      </w:r>
    </w:p>
    <w:p>
      <w:pPr>
        <w:pStyle w:val="SHTKBlockLabel"/>
      </w:pPr>
      <w:r>
        <w:t>원문</w:t>
      </w:r>
    </w:p>
    <w:p>
      <w:pPr>
        <w:pStyle w:val="SHTKSourceText"/>
      </w:pPr>
      <w:r>
        <w:t>故言識有二義生一切法。此文即起下有四種熏習以下文也。當知一心義寬。總攝二門。此識義狹。在生滅門。此識二義既在一門。故知門寬而義狹也。引經釋義如別記也。</w:t>
      </w:r>
    </w:p>
    <w:p>
      <w:pPr>
        <w:pStyle w:val="SHTKBlockLabel"/>
      </w:pPr>
      <w:r>
        <w:t>한국어 직역</w:t>
      </w:r>
    </w:p>
    <w:p>
      <w:pPr>
        <w:pStyle w:val="SHTKTranslationText"/>
      </w:pPr>
      <w:r>
        <w:t>그러므로 ‘식에 두 가지 뜻이 있어 일체법을 낳는다’고 말한 것이다. 이 글은 곧 아래의 ‘네 가지 훈습이 있다’ 이하의 글을 일으킨다. 마땅히 알아야 한다. 일심의 뜻은 넓어서 두 문을 모두 포섭한다. 이 식의 뜻은 좁아서 생멸문에 속한다. 이 식의 두 가지 뜻은 이미 한 문 안에 있으므로, 문은 넓고 뜻은 좁다는 것을 알 수 있다. 경을 인용하여 뜻을 풀이한 것은 『별기』에서와 같다.</w:t>
      </w:r>
    </w:p>
    <w:p>
      <w:pPr>
        <w:pStyle w:val="SHTKBlockLabel"/>
      </w:pPr>
      <w:r>
        <w:t>원문</w:t>
      </w:r>
    </w:p>
    <w:p>
      <w:pPr>
        <w:pStyle w:val="SHTKSourceText"/>
      </w:pPr>
      <w:r>
        <w:t>第二廣中有三。初言云何為二者。問數發起。次言覺義不覺義者。依數列名。所言以下。第三別解。先釋覺義。後解不覺。覺中有二。先略。後廣。</w:t>
      </w:r>
    </w:p>
    <w:p>
      <w:pPr>
        <w:pStyle w:val="SHTKBlockLabel"/>
      </w:pPr>
      <w:r>
        <w:t>한국어 직역</w:t>
      </w:r>
    </w:p>
    <w:p>
      <w:pPr>
        <w:pStyle w:val="SHTKTranslationText"/>
      </w:pPr>
      <w:r>
        <w:t>둘째, 널리 풀이하는 가운데에는 셋이 있다. 처음 ‘무엇을 둘이라 하는가?’라고 한 것은, 그 수를 물어 일으키는 것이다. 다음 ‘각의 뜻과 불각의 뜻’이라고 한 것은, 그 수에 따라 이름을 열거한 것이다. ‘이른바’ 이하가 셋째로 각각 풀이하는 것이다. 먼저 각의 뜻을 풀이하고, 뒤에 불각을 풀이한다. 각 가운데에는 둘이 있다. 먼저 간략히 설명하고, 뒤에 널리 설명한다.</w:t>
      </w:r>
    </w:p>
    <w:p>
      <w:pPr>
        <w:pStyle w:val="SHTKBlockLabel"/>
      </w:pPr>
      <w:r>
        <w:t>원문</w:t>
      </w:r>
    </w:p>
    <w:p>
      <w:pPr>
        <w:pStyle w:val="SHTKSourceText"/>
      </w:pPr>
      <w:r>
        <w:t>略中亦二。先本。後始。明本覺中。亦有二句。先明本覺體。後釋本覺義。初中言心體離念者。謂離妄念。顯無不覺也。等虛空界者非唯無闇。有慧光明遍照法界平等無二。</w:t>
      </w:r>
    </w:p>
    <w:p>
      <w:pPr>
        <w:pStyle w:val="SHTKBlockLabel"/>
      </w:pPr>
      <w:r>
        <w:t>한국어 직역</w:t>
      </w:r>
    </w:p>
    <w:p>
      <w:pPr>
        <w:pStyle w:val="SHTKTranslationText"/>
      </w:pPr>
      <w:r>
        <w:t>간략한 설명 가운데에도 둘이 있다. 먼저 본각이고, 뒤에 시각이다. 본각을 밝히는 가운데에도 또 두 구절이 있다. 먼저 본각의 체를 밝히고, 뒤에 본각의 뜻을 풀이한다. 처음 가운데 ‘마음의 체가 생각을 떠난다’고 한 것은, 망념을 떠난다는 말이며, 불각이 없음을 드러낸 것이다. ‘허공계와 같다’고 한 것은 단지 어둠이 없다는 데 그치지 않고, 지혜의 광명이 있어 법계를 두루 비추며 평등하여 둘이 없다는 것이다.</w:t>
      </w:r>
    </w:p>
    <w:p>
      <w:pPr>
        <w:pStyle w:val="SHTKBlockLabel"/>
      </w:pPr>
      <w:r>
        <w:t>원문</w:t>
      </w:r>
    </w:p>
    <w:p>
      <w:pPr>
        <w:pStyle w:val="SHTKSourceText"/>
      </w:pPr>
      <w:r>
        <w:t>如下文云。有大智慧光明義故。遍照法界義故。何以故下。第二釋義。是對始覺釋本覺義。明本覺竟。次釋始覺。於中有二。先顯亦對本覺不覺起義。後對不覺釋始覺義。此中大意。</w:t>
      </w:r>
    </w:p>
    <w:p>
      <w:pPr>
        <w:pStyle w:val="SHTKBlockLabel"/>
      </w:pPr>
      <w:r>
        <w:t>한국어 직역</w:t>
      </w:r>
    </w:p>
    <w:p>
      <w:pPr>
        <w:pStyle w:val="SHTKTranslationText"/>
      </w:pPr>
      <w:r>
        <w:t>아래 글에서 말한 것과 같다. ‘큰 지혜의 광명이라는 뜻이 있기 때문이며, 법계를 두루 비춘다는 뜻이 있기 때문이다.’ ‘무슨 까닭인가?’ 이하는 둘째로 뜻을 풀이한 것이다. 이는 시각에 상대하여 본각의 뜻을 풀이한 것이다. 본각을 밝히는 것을 마쳤다. 다음으로 시각을 풀이한다. 이 가운데에는 둘이 있다. 먼저 또한 본각과 불각에 상대하여 그 뜻이 일어남을 드러내고, 뒤에 불각에 상대하여 시각의 뜻을 풀이한다. 이 가운데의 큰 뜻은</w:t>
      </w:r>
    </w:p>
    <w:p>
      <w:pPr>
        <w:pStyle w:val="SHTKBlockLabel"/>
      </w:pPr>
      <w:r>
        <w:t>원문</w:t>
      </w:r>
    </w:p>
    <w:p>
      <w:pPr>
        <w:pStyle w:val="SHTKSourceText"/>
      </w:pPr>
      <w:r>
        <w:t>欲明始覺待於不覺。不覺待於本覺。本覺待於始覺。既互相待。則無自性。無自性者。則非有覺。非有覺者。由互相待。相待而成。則非無覺。非無覺故。</w:t>
      </w:r>
    </w:p>
    <w:p>
      <w:pPr>
        <w:pStyle w:val="SHTKBlockLabel"/>
      </w:pPr>
      <w:r>
        <w:t>한국어 직역</w:t>
      </w:r>
    </w:p>
    <w:p>
      <w:pPr>
        <w:pStyle w:val="SHTKTranslationText"/>
      </w:pPr>
      <w:r>
        <w:t>시각이 불각을 기다린다는 것을 밝히려는 것이고, 불각은 본각을 기다리며, 본각은 시각을 기다린다는 것이다. 이미 서로를 기다려 성립하므로, 곧 자성이 없다. 자성이 없다는 것은 곧 각이 있다고 할 수 없는 것이다. 각이 있다고 할 수 없는 것은 서로를 기다려 성립하기 때문이며, 서로를 기다려 이루어지므로 곧 각이 없다고 할 수도 없다. 각이 없다고 할 수 없기 때문에</w:t>
      </w:r>
    </w:p>
    <w:p>
      <w:pPr>
        <w:pStyle w:val="SHTKBlockLabel"/>
      </w:pPr>
      <w:r>
        <w:t>원문</w:t>
      </w:r>
    </w:p>
    <w:p>
      <w:pPr>
        <w:pStyle w:val="SHTKSourceText"/>
      </w:pPr>
      <w:r>
        <w:t>說名為覺。非有自性名為覺也。略明二覺竟在於前。此下第二廣釋二覺。於中先釋始覺。後廣本覺。初中有三。</w:t>
      </w:r>
    </w:p>
    <w:p>
      <w:pPr>
        <w:pStyle w:val="SHTKBlockLabel"/>
      </w:pPr>
      <w:r>
        <w:t>한국어 직역</w:t>
      </w:r>
    </w:p>
    <w:p>
      <w:pPr>
        <w:pStyle w:val="SHTKTranslationText"/>
      </w:pPr>
      <w:r>
        <w:t>이름하여 각이라 한다. 자성이 있는 것을 각이라 이름하는 것은 아니다. 두 가지 각을 간략히 밝힌 것을 앞에서 마쳤다. 이 아래는 둘째로 두 가지 각을 널리 풀이한다. 이 가운데 먼저 시각을 풀이하고, 뒤에 본각을 널리 풀이한다. 처음 가운데에는 셋이 있다.</w:t>
      </w:r>
    </w:p>
    <w:p>
      <w:pPr>
        <w:pStyle w:val="SHTKBlockLabel"/>
      </w:pPr>
      <w:r>
        <w:t>원문</w:t>
      </w:r>
    </w:p>
    <w:p>
      <w:pPr>
        <w:pStyle w:val="SHTKSourceText"/>
      </w:pPr>
      <w:r>
        <w:t>一者總標滿不滿義。二者別解始覺差別。三者總明不異本覺。總標中言覺心源故名究竟覺者。在於佛地。不覺心源故非究竟覺者。金剛已還也。次別解中。約四相說。此中先明四相。然後消文。</w:t>
      </w:r>
    </w:p>
    <w:p>
      <w:pPr>
        <w:pStyle w:val="SHTKBlockLabel"/>
      </w:pPr>
      <w:r>
        <w:t>한국어 직역</w:t>
      </w:r>
    </w:p>
    <w:p>
      <w:pPr>
        <w:pStyle w:val="SHTKTranslationText"/>
      </w:pPr>
      <w:r>
        <w:t>첫째는 원만함과 원만하지 않음의 뜻을 전체적으로 표방하고, 둘째는 시각의 차별을 각각 풀이하며, 셋째는 전체적으로 본각과 다르지 않음을 밝힌다. 전체적으로 표방하는 가운데 ‘마음의 근원을 깨달았으므로 궁극각이라 한다’고 한 것은, 부처의 지위에 있는 것이다. ‘마음의 근원을 깨닫지 못했으므로 궁극각이 아니다’라고 한 것은, 금강위 이하를 말한다. 다음으로 각각 풀이하는 가운데에는 사상에 의거하여 설한다. 이 가운데 먼저 사상을 밝힌 뒤, 그 다음 글을 풀이한다.</w:t>
      </w:r>
    </w:p>
    <w:p>
      <w:pPr>
        <w:pStyle w:val="SHTKBlockLabel"/>
      </w:pPr>
      <w:r>
        <w:t>원문</w:t>
      </w:r>
    </w:p>
    <w:p>
      <w:pPr>
        <w:pStyle w:val="SHTKSourceText"/>
      </w:pPr>
      <w:r>
        <w:t>問。此中四相。為當同時。為是前後。此何所疑。若同時那。論說四相覺時差別。若前後那。下言四相俱時而有。或有說者。此依薩婆多宗四相。四體同時。</w:t>
      </w:r>
    </w:p>
    <w:p>
      <w:pPr>
        <w:pStyle w:val="SHTKBlockLabel"/>
      </w:pPr>
      <w:r>
        <w:t>한국어 직역</w:t>
      </w:r>
    </w:p>
    <w:p>
      <w:pPr>
        <w:pStyle w:val="SHTKTranslationText"/>
      </w:pPr>
      <w:r>
        <w:t>묻는다. 이 가운데 사상은 마땅히 동시에 있는 것인가, 아니면 앞뒤로 있는 것인가? 여기에서 무엇을 의심하는가? 만일 동시에 있다면, 어찌 논에서는 사상을 깨닫는 때에 차별이 있다고 말하는가? 만일 앞뒤로 있다면, 어찌 아래에서는 사상이 동시에 있다고 말하는가? 혹 어떤 이는 말한다. 이는 설일체유부의 사상에 의거한 것이다. 네 가지 체는 동시에 있고,</w:t>
      </w:r>
    </w:p>
    <w:p>
      <w:pPr>
        <w:pStyle w:val="SHTKBlockLabel"/>
      </w:pPr>
      <w:r>
        <w:t>원문</w:t>
      </w:r>
    </w:p>
    <w:p>
      <w:pPr>
        <w:pStyle w:val="SHTKSourceText"/>
      </w:pPr>
      <w:r>
        <w:t>四用前後。用前後故。覺時差別。體同時故。名俱時而有。或有說者。是依成實前後四相。而言俱時而有者。以本覺望四相。則無四相前後差別。故言俱時而有。皆無自立。</w:t>
      </w:r>
    </w:p>
    <w:p>
      <w:pPr>
        <w:pStyle w:val="SHTKBlockLabel"/>
      </w:pPr>
      <w:r>
        <w:t>한국어 직역</w:t>
      </w:r>
    </w:p>
    <w:p>
      <w:pPr>
        <w:pStyle w:val="SHTKTranslationText"/>
      </w:pPr>
      <w:r>
        <w:t>네 가지 작용은 앞뒤로 있다. 작용이 앞뒤로 있기 때문에 깨닫는 때에 차별이 있고, 체가 동시에 있기 때문에 ‘동시에 있다’고 이름한다. 혹 어떤 이는 말한다. 이는 『성실론』의 앞뒤로 이어지는 사상에 의거한 것이다. 그런데도 ‘동시에 있다’고 말한 것은 본각으로 사상을 바라보면 곧 사상에는 앞뒤의 차별이 없기 때문이다. 그러므로 ‘동시에 있다’고 말한다. 모두 스스로 성립함이 없다.</w:t>
      </w:r>
    </w:p>
    <w:p>
      <w:pPr>
        <w:pStyle w:val="SHTKBlockLabel"/>
      </w:pPr>
      <w:r>
        <w:t>원문</w:t>
      </w:r>
    </w:p>
    <w:p>
      <w:pPr>
        <w:pStyle w:val="SHTKSourceText"/>
      </w:pPr>
      <w:r>
        <w:t>或有說者。此是大乘祕密四相。覺四相時。前後淺深。所覺四相。俱時而有。是義云何。夫心性本來離生滅相。而有無明迷自心性。由違心性離於寂靜。故能生起動念四相。四相無明和合力故。</w:t>
      </w:r>
    </w:p>
    <w:p>
      <w:pPr>
        <w:pStyle w:val="SHTKBlockLabel"/>
      </w:pPr>
      <w:r>
        <w:t>한국어 직역</w:t>
      </w:r>
    </w:p>
    <w:p>
      <w:pPr>
        <w:pStyle w:val="SHTKTranslationText"/>
      </w:pPr>
      <w:r>
        <w:t>혹 어떤 이는 말한다. 이는 대승의 비밀한 사상이다. 사상을 깨닫는 때에는 앞뒤와 얕고 깊음이 있지만, 깨달아지는 사상은 동시에 있다. 이 뜻은 어떠한가? 대저 마음의 성품은 본래 생멸의 모습을 떠나 있지만, 무명이 있어 자신의 마음 성품을 미혹한다. 마음의 성품을 어겨 적정을 떠남으로 말미암아 능히 움직이는 생각과 사상을 일으킨다. 사상과 무명이 화합하는 힘 때문에</w:t>
      </w:r>
    </w:p>
    <w:p>
      <w:pPr>
        <w:pStyle w:val="SHTKBlockLabel"/>
      </w:pPr>
      <w:r>
        <w:t>원문</w:t>
      </w:r>
    </w:p>
    <w:p>
      <w:pPr>
        <w:pStyle w:val="SHTKSourceText"/>
      </w:pPr>
      <w:r>
        <w:t>能令心體生住異滅。如似小乘論議之中。心在未來未逕生滅。而由業力引於四相。能令心法生住異滅。大乘四相當知亦爾。如經言。即此法身。為諸煩惱之所漂動。往來生死。名為眾生。此論下文云自性清淨心因無明風動。</w:t>
      </w:r>
    </w:p>
    <w:p>
      <w:pPr>
        <w:pStyle w:val="SHTKBlockLabel"/>
      </w:pPr>
      <w:r>
        <w:t>한국어 직역</w:t>
      </w:r>
    </w:p>
    <w:p>
      <w:pPr>
        <w:pStyle w:val="SHTKTranslationText"/>
      </w:pPr>
      <w:r>
        <w:t>능히 마음의 체로 하여금 생하고 머물고 달라지고 멸하게 한다. 마치 소승의 논의 가운데 마음이 미래에 있어 아직 생멸을 거치지 않았으나 업력으로 말미암아 사상을 이끌어 능히 마음법으로 하여금 생하고 머물고 달라지고 멸하게 하는 것과 같다. 대승의 사상도 마땅히 이와 같음을 알아야 한다. 경에서 말한 것과 같다. ‘바로 이 법신이 여러 번뇌에 떠밀려 움직여 생사에 오가므로 이름하여 중생이라 한다.’ 이 논 아래 글에서 ‘자성청정심이 무명의 바람 때문에 움직인다’고 한 것은</w:t>
      </w:r>
    </w:p>
    <w:p>
      <w:pPr>
        <w:pStyle w:val="SHTKBlockLabel"/>
      </w:pPr>
      <w:r>
        <w:t>원문</w:t>
      </w:r>
    </w:p>
    <w:p>
      <w:pPr>
        <w:pStyle w:val="SHTKSourceText"/>
      </w:pPr>
      <w:r>
        <w:t>正謂此也。總說雖然。於中分別者。四相之內各有差別。謂生三。住四。異六。滅七。生相三者。一名業相。謂由無明不覺念動。雖有起滅。</w:t>
      </w:r>
    </w:p>
    <w:p>
      <w:pPr>
        <w:pStyle w:val="SHTKBlockLabel"/>
      </w:pPr>
      <w:r>
        <w:t>한국어 직역</w:t>
      </w:r>
    </w:p>
    <w:p>
      <w:pPr>
        <w:pStyle w:val="SHTKTranslationText"/>
      </w:pPr>
      <w:r>
        <w:t>바로 이것을 말한다. 전체적으로 말하면 그러하지만, 그 가운데를 분별하면 사상 안에는 각각 차별이 있다. 곧 생에는 셋, 주에는 넷, 이에는 여섯, 멸에는 일곱이 있다. 생상 세 가지란, 첫째는 업상이라 이름한다. 무명으로 말미암아 깨닫지 못하여 생각이 움직이는 것을 말한다. 비록 일어나고 멸함은 있으나</w:t>
      </w:r>
    </w:p>
    <w:p>
      <w:pPr>
        <w:pStyle w:val="SHTKBlockLabel"/>
      </w:pPr>
      <w:r>
        <w:t>원문</w:t>
      </w:r>
    </w:p>
    <w:p>
      <w:pPr>
        <w:pStyle w:val="SHTKSourceText"/>
      </w:pPr>
      <w:r>
        <w:t>見相未分。猶如未來生相將至正用之時。二者轉相。謂依動念轉成能見。如未來生至正用時。三者現相。謂依能見現於境相。如未來生至現在時。無明與此三相和合。動一心體隨轉至現。猶如小乘未來藏心。</w:t>
      </w:r>
    </w:p>
    <w:p>
      <w:pPr>
        <w:pStyle w:val="SHTKBlockLabel"/>
      </w:pPr>
      <w:r>
        <w:t>한국어 직역</w:t>
      </w:r>
    </w:p>
    <w:p>
      <w:pPr>
        <w:pStyle w:val="SHTKTranslationText"/>
      </w:pPr>
      <w:r>
        <w:t>견상은 아직 나뉘지 않은 것으로, 마치 미래의 생상이 장차 와서 바로 작용하려 하는 때와 같다. 둘째는 전상이다. 움직인 생각에 의거하여 전변하여 능견을 이루는 것을 말하니, 마치 미래의 생이 바로 작용할 때에 이른 것과 같다. 셋째는 현상이다. 능견에 의거하여 경계를 나타내는 것을 말하니, 마치 미래의 생이 현재에 이른 때와 같다. 무명은 이 세 상과 화합하여 한 마음의 체를 움직여 따라 전변하여 현상에 이르게 한다. 마치 소승에서 미래에 저장되어 있는 마음이</w:t>
      </w:r>
    </w:p>
    <w:p>
      <w:pPr>
        <w:pStyle w:val="SHTKBlockLabel"/>
      </w:pPr>
      <w:r>
        <w:t>원문</w:t>
      </w:r>
    </w:p>
    <w:p>
      <w:pPr>
        <w:pStyle w:val="SHTKSourceText"/>
      </w:pPr>
      <w:r>
        <w:t>隨其生相轉至現在。今大乘中如來藏心隨生至現。義亦如是。此三皆是阿梨耶識位所有差別。於中委悉。下文當說。是名甚深三種生相。住相四者。由此無明與生和合。迷所生心無我我所。故能生起四種住相。</w:t>
      </w:r>
    </w:p>
    <w:p>
      <w:pPr>
        <w:pStyle w:val="SHTKBlockLabel"/>
      </w:pPr>
      <w:r>
        <w:t>한국어 직역</w:t>
      </w:r>
    </w:p>
    <w:p>
      <w:pPr>
        <w:pStyle w:val="SHTKTranslationText"/>
      </w:pPr>
      <w:r>
        <w:t>그 생상을 따라 전변하여 현재에 이르는 것과 같다. 지금 대승에서는 여래장심이 생상을 따라 현재에 이르니, 그 뜻도 또한 이와 같다. 이 셋은 모두 아뢰야식의 지위에 있는 차별이다. 그 가운데의 자세한 내용은 아래 글에서 마땅히 설명할 것이다. 이것을 매우 깊은 세 가지 생상이라 이름한다. 주상 네 가지란, 이 무명이 생상과 화합함으로 말미암아, 생겨난 마음을 미혹하여 나와 나의 것이 없음을 알지 못한다. 그러므로 능히 네 가지 주상을 일으킨다.</w:t>
      </w:r>
    </w:p>
    <w:p>
      <w:pPr>
        <w:pStyle w:val="SHTKBlockLabel"/>
      </w:pPr>
      <w:r>
        <w:t>원문</w:t>
      </w:r>
    </w:p>
    <w:p>
      <w:pPr>
        <w:pStyle w:val="SHTKSourceText"/>
      </w:pPr>
      <w:r>
        <w:t>所謂我癡我見我愛我慢。如是四種依生相起能相心體。令至住位內緣而住。故名住相。此四皆在第七識位。異相六者。無明與彼住相和合。不覺所計我我所空。由是能起六種異相。所謂貪瞋癡慢疑見。如新論云。</w:t>
      </w:r>
    </w:p>
    <w:p>
      <w:pPr>
        <w:pStyle w:val="SHTKBlockLabel"/>
      </w:pPr>
      <w:r>
        <w:t>한국어 직역</w:t>
      </w:r>
    </w:p>
    <w:p>
      <w:pPr>
        <w:pStyle w:val="SHTKTranslationText"/>
      </w:pPr>
      <w:r>
        <w:t>이른바 아치·아견·아애·아만이다. 이와 같은 네 가지는 생상에 의거하여 일어나 마음의 체를 상으로 삼고, 주위에 이르게 하여 안으로 반연하며 머무르게 한다. 그러므로 이름하여 주상이라 한다. 이 넷은 모두 제7식의 지위에 있다. 이상 여섯 가지란, 무명이 저 주상과 화합하고, 헤아린 나와 나의 것이 공함을 깨닫지 못함으로 말미암아, 이에 능히 여섯 가지 이상을 일으킨다. 이른바 탐·진·치·만·의·견이다. 새 번역의 논에서 말한 것과 같다.</w:t>
      </w:r>
    </w:p>
    <w:p>
      <w:pPr>
        <w:pStyle w:val="SHTKBlockLabel"/>
      </w:pPr>
      <w:r>
        <w:t>원문</w:t>
      </w:r>
    </w:p>
    <w:p>
      <w:pPr>
        <w:pStyle w:val="SHTKSourceText"/>
      </w:pPr>
      <w:r>
        <w:t>煩惱自性唯有六種。此之謂也。無明與此六種和合。能相住心令至異位外向攀緣。故名異相。此六在於生起識位。滅相七者。無明與此異相和合。不覺外塵違順性離。由此發起七種滅相。所謂身口七支惡業。</w:t>
      </w:r>
    </w:p>
    <w:p>
      <w:pPr>
        <w:pStyle w:val="SHTKBlockLabel"/>
      </w:pPr>
      <w:r>
        <w:t>한국어 직역</w:t>
      </w:r>
    </w:p>
    <w:p>
      <w:pPr>
        <w:pStyle w:val="SHTKTranslationText"/>
      </w:pPr>
      <w:r>
        <w:t>‘번뇌의 자성은 오직 여섯 가지이다.’ 이것을 말한다. 무명은 이 여섯 가지와 화합하여 주상에 머물던 마음을 상으로 삼아 이위에 이르게 하고, 밖을 향해 반연하게 한다. 그러므로 이름하여 이상이라 한다. 이 여섯은 생기식의 지위에 있다. 멸상 일곱 가지란, 무명이 이 이상과 화합하고, 바깥 티끌의 거스름과 따름의 성품이 떠나 있음을 깨닫지 못하여, 이로 말미암아 일곱 가지 멸상을 일으킨다. 이른바 몸과 입의 일곱 가지 악업이다.</w:t>
      </w:r>
    </w:p>
    <w:p>
      <w:pPr>
        <w:pStyle w:val="SHTKBlockLabel"/>
      </w:pPr>
      <w:r>
        <w:t>원문</w:t>
      </w:r>
    </w:p>
    <w:p>
      <w:pPr>
        <w:pStyle w:val="SHTKSourceText"/>
      </w:pPr>
      <w:r>
        <w:t>如是惡業。能滅異心令墮惡趣。故名滅相。猶如小乘滅相。滅現在心。令入過去。大乘滅相當知亦爾。由是義故。四相生起。一心流轉。一切皆因根本無明。如經言無明住地其力最大。</w:t>
      </w:r>
    </w:p>
    <w:p>
      <w:pPr>
        <w:pStyle w:val="SHTKBlockLabel"/>
      </w:pPr>
      <w:r>
        <w:t>한국어 직역</w:t>
      </w:r>
    </w:p>
    <w:p>
      <w:pPr>
        <w:pStyle w:val="SHTKTranslationText"/>
      </w:pPr>
      <w:r>
        <w:t>이와 같은 악업은 능히 이상의 마음을 멸하여 악취에 떨어지게 한다. 그러므로 이름하여 멸상이라 한다. 마치 소승의 멸상이 현재의 마음을 멸하여 과거로 들어가게 하는 것과 같다. 대승의 멸상도 마땅히 이와 같음을 알아야 한다. 이 뜻 때문에 사상이 생겨나고, 한 마음이 유전한다. 일체는 모두 근본무명으로 말미암는다. 경에서 ‘무명주지의 힘이 가장 크다’고 말한 것과 같다.</w:t>
      </w:r>
    </w:p>
    <w:p>
      <w:pPr>
        <w:pStyle w:val="SHTKBlockLabel"/>
      </w:pPr>
      <w:r>
        <w:t>원문</w:t>
      </w:r>
    </w:p>
    <w:p>
      <w:pPr>
        <w:pStyle w:val="SHTKSourceText"/>
      </w:pPr>
      <w:r>
        <w:t>此論云當知無明力能生一切染法也。又所相之心。一心而來。能相之相。無明所起。所起之相。隨其所至。其用有差別。取塵別相。</w:t>
      </w:r>
    </w:p>
    <w:p>
      <w:pPr>
        <w:pStyle w:val="SHTKBlockLabel"/>
      </w:pPr>
      <w:r>
        <w:t>한국어 직역</w:t>
      </w:r>
    </w:p>
    <w:p>
      <w:pPr>
        <w:pStyle w:val="SHTKTranslationText"/>
      </w:pPr>
      <w:r>
        <w:t>이 논에서 ‘마땅히 알라. 무명의 힘은 능히 일체 염오법을 낳는다’고 말한 것이다. 또 상이 되는 마음은 한 마음에서 오며, 상으로 삼는 상은 무명에서 일어난다. 일어난 상은 그 도달하는 곳을 따라 그 작용에 차별이 있고, 티끌의 개별상을 취하므로</w:t>
      </w:r>
    </w:p>
    <w:p>
      <w:pPr>
        <w:pStyle w:val="SHTKBlockLabel"/>
      </w:pPr>
      <w:r>
        <w:t>원문</w:t>
      </w:r>
    </w:p>
    <w:p>
      <w:pPr>
        <w:pStyle w:val="SHTKSourceText"/>
      </w:pPr>
      <w:r>
        <w:t>名為數法。</w:t>
      </w:r>
    </w:p>
    <w:p>
      <w:pPr>
        <w:pStyle w:val="SHTKBlockLabel"/>
      </w:pPr>
      <w:r>
        <w:t>한국어 직역</w:t>
      </w:r>
    </w:p>
    <w:p>
      <w:pPr>
        <w:pStyle w:val="SHTKTranslationText"/>
      </w:pPr>
      <w:r>
        <w:t>이를 심수법(心數法)이라 이름한다.</w:t>
      </w:r>
    </w:p>
    <w:p>
      <w:pPr>
        <w:pStyle w:val="SHTKBlockLabel"/>
      </w:pPr>
      <w:r>
        <w:t>교감·번역 메모</w:t>
      </w:r>
    </w:p>
    <w:p>
      <w:pPr>
        <w:pStyle w:val="SHTKNoteSummary"/>
      </w:pPr>
      <w:r>
        <w:t>교감 요약 | [번역 메모] 원문 상태 | 저본과 업로드된 구버전·현행 CBETA 모두 名為數法을 보존한다.</w:t>
      </w:r>
    </w:p>
    <w:p>
      <w:pPr>
        <w:pStyle w:val="SHTKBlockLabel"/>
      </w:pPr>
      <w:r>
        <w:t>원문</w:t>
      </w:r>
    </w:p>
    <w:p>
      <w:pPr>
        <w:pStyle w:val="SHTKSourceText"/>
      </w:pPr>
      <w:r>
        <w:t>良由其根本無明違平等性故也。其所相心。隨所至處。每作總主。了塵通相。說名心王。由其本一心是諸法之總源故也。如中邊論云。唯塵智名心。差別名心法。長行釋云。若了塵通相名心。</w:t>
      </w:r>
    </w:p>
    <w:p>
      <w:pPr>
        <w:pStyle w:val="SHTKBlockLabel"/>
      </w:pPr>
      <w:r>
        <w:t>한국어 직역</w:t>
      </w:r>
    </w:p>
    <w:p>
      <w:pPr>
        <w:pStyle w:val="SHTKTranslationText"/>
      </w:pPr>
      <w:r>
        <w:t>참으로 그 근본무명이 평등한 성품을 어기기 때문이다. 그 상이 되는 마음은 도달하는 곳을 따라 늘 전체의 주재자가 되어, 티끌의 공통상을 아는 것을 마음의 왕[心王]이라 한다. 그 근본인 한 마음이 모든 법의 총체적 근원이기 때문이다. 『중변론』에서 말한 것과 같다. ‘오직 티끌을 아는 것을 마음이라 하고, 차별을 마음법이라 한다.’ 장행에서 풀이하여 말한다. ‘만일 티끌의 공통상을 알면 마음이라 하고,</w:t>
      </w:r>
    </w:p>
    <w:p>
      <w:pPr>
        <w:pStyle w:val="SHTKBlockLabel"/>
      </w:pPr>
      <w:r>
        <w:t>원문</w:t>
      </w:r>
    </w:p>
    <w:p>
      <w:pPr>
        <w:pStyle w:val="SHTKSourceText"/>
      </w:pPr>
      <w:r>
        <w:t>取塵別相名為心法。瑜伽論中亦同是說。以是義故。諸外道等多於心王計為宰主作者受者。由不能知其無自性隨緣流轉故也。總此四相名為一念。約此一念四相。以明四位階降。欲明本依無明不覺之力。起生相等種種夢念。</w:t>
      </w:r>
    </w:p>
    <w:p>
      <w:pPr>
        <w:pStyle w:val="SHTKBlockLabel"/>
      </w:pPr>
      <w:r>
        <w:t>한국어 직역</w:t>
      </w:r>
    </w:p>
    <w:p>
      <w:pPr>
        <w:pStyle w:val="SHTKTranslationText"/>
      </w:pPr>
      <w:r>
        <w:t>티끌의 개별상을 취하면 마음법이라 한다.’ 『유가론』에서도 또한 이와 같이 설한다. 이 뜻 때문에 여러 외도 등은 대개 심왕을 주재자·행위자·수용자로 헤아린다. 그것이 자성이 없이 인연을 따라 유전한다는 것을 알지 못하기 때문이다. 이 사상을 모두 합쳐 이름하여 한 생각[一念]이라 한다. 이 한 생각의 사상에 의거하여 네 지위의 차등을 밝힌다. 본래 무명과 불각의 힘에 의거한다는 점을 밝히고자 하는 것이니, 생상 등의 갖가지 꿈 같은 생각을 일으키고,</w:t>
      </w:r>
    </w:p>
    <w:p>
      <w:pPr>
        <w:pStyle w:val="SHTKBlockLabel"/>
      </w:pPr>
      <w:r>
        <w:t>원문</w:t>
      </w:r>
    </w:p>
    <w:p>
      <w:pPr>
        <w:pStyle w:val="SHTKSourceText"/>
      </w:pPr>
      <w:r>
        <w:t>動其心源。轉至滅相。長眠三界。流轉六趣。今因本覺不思議熏。起厭樂心。漸向本源。始息滅相乃至生相。朗然大悟。覺了自心本無所動。今無所靜。本來平等。</w:t>
      </w:r>
    </w:p>
    <w:p>
      <w:pPr>
        <w:pStyle w:val="SHTKBlockLabel"/>
      </w:pPr>
      <w:r>
        <w:t>한국어 직역</w:t>
      </w:r>
    </w:p>
    <w:p>
      <w:pPr>
        <w:pStyle w:val="SHTKTranslationText"/>
      </w:pPr>
      <w:r>
        <w:t>그 마음의 근원을 움직여 전변하여 멸상에 이르며, 삼계에서 오래 잠들어 육취에 유전한다. 이제 본각의 불가사의한 훈습으로 말미암아 싫어하고 좋아하는 마음을 일으키고, 점차 본래 근원을 향해 가며, 먼저 멸상을 쉬게 하고 마침내 생상에 이르기까지 쉬게 하여, 밝고 환하게 크게 깨닫는다. 자기 마음이 본래 움직인 바가 없음을 깨달아 알고, 지금도 고요해진 바가 없으며, 본래 평등하여</w:t>
      </w:r>
    </w:p>
    <w:p>
      <w:pPr>
        <w:pStyle w:val="SHTKBlockLabel"/>
      </w:pPr>
      <w:r>
        <w:t>원문</w:t>
      </w:r>
    </w:p>
    <w:p>
      <w:pPr>
        <w:pStyle w:val="SHTKSourceText"/>
      </w:pPr>
      <w:r>
        <w:t>住一如床。如經所說夢度河喻。此中應廣說大意如是。次消其文。約於四相以別四位。四位之中各有四義。一能覺人。二所覺相。三覺利益。四覺分齊。初位中言如凡夫人者。是能覺人位在十信也。</w:t>
      </w:r>
    </w:p>
    <w:p>
      <w:pPr>
        <w:pStyle w:val="SHTKBlockLabel"/>
      </w:pPr>
      <w:r>
        <w:t>한국어 직역</w:t>
      </w:r>
    </w:p>
    <w:p>
      <w:pPr>
        <w:pStyle w:val="SHTKTranslationText"/>
      </w:pPr>
      <w:r>
        <w:t>한 침상에 예전과 같이 머문다. 경에서 설한 꿈속에서 강을 건너는 비유와 같다. 이 가운데는 마땅히 널리 설해야 하지만, 큰 뜻은 이와 같다. 다음으로 그 글을 풀이한다. 사상에 의거하여 네 지위를 각각 밝힌다. 네 지위 가운데 각각 네 가지 뜻이 있다. 첫째는 능히 깨닫는 사람, 둘째는 깨달아지는 상, 셋째는 깨달음의 이익, 넷째는 깨달음의 분제이다. 첫 지위 가운데 ‘범부와 같은 사람’이라고 한 것은 능히 깨닫는 사람을 밝힌 것이며, 지위는 십신에 있다.</w:t>
      </w:r>
    </w:p>
    <w:p>
      <w:pPr>
        <w:pStyle w:val="SHTKBlockLabel"/>
      </w:pPr>
      <w:r>
        <w:t>원문</w:t>
      </w:r>
    </w:p>
    <w:p>
      <w:pPr>
        <w:pStyle w:val="SHTKSourceText"/>
      </w:pPr>
      <w:r>
        <w:t>覺知前念起惡者。顯所覺相。未入十信之前。具起七支惡業。今入信位。能知七支實為不善。故言覺知前念起惡。此明覺於滅相義也。能止後念令不起者。是覺利益。前由不覺。起七支惡念。</w:t>
      </w:r>
    </w:p>
    <w:p>
      <w:pPr>
        <w:pStyle w:val="SHTKBlockLabel"/>
      </w:pPr>
      <w:r>
        <w:t>한국어 직역</w:t>
      </w:r>
    </w:p>
    <w:p>
      <w:pPr>
        <w:pStyle w:val="SHTKTranslationText"/>
      </w:pPr>
      <w:r>
        <w:t>‘앞 생각에서 악이 일어난 것을 깨달아 안다’고 한 것은 깨달아지는 상을 드러낸 것이다. 십신에 들기 이전에는 몸과 입의 일곱 가지 악업을 갖추어 일으켰다. 이제 신위에 들어 능히 일곱 가지가 실제로 선하지 않음을 안다. 그러므로 ‘앞 생각에서 악이 일어난 것을 깨달아 안다’고 말한다. 이는 멸상을 깨닫는 뜻을 밝힌 것이다. ‘능히 뒤의 생각을 그치게 하여 일어나지 않게 한다’고 한 것은 깨달음의 이익이다. 앞에서는 불각으로 말미암아 일곱 가지 악한 생각을 일으켰지만,</w:t>
      </w:r>
    </w:p>
    <w:p>
      <w:pPr>
        <w:pStyle w:val="SHTKBlockLabel"/>
      </w:pPr>
      <w:r>
        <w:t>원문</w:t>
      </w:r>
    </w:p>
    <w:p>
      <w:pPr>
        <w:pStyle w:val="SHTKSourceText"/>
      </w:pPr>
      <w:r>
        <w:t>今既覺故。能止滅相也。言雖復名覺即是不覺者。明覺分齊。雖知滅相實是不善。而猶未覺滅相是夢也。</w:t>
      </w:r>
    </w:p>
    <w:p>
      <w:pPr>
        <w:pStyle w:val="SHTKBlockLabel"/>
      </w:pPr>
      <w:r>
        <w:t>한국어 직역</w:t>
      </w:r>
    </w:p>
    <w:p>
      <w:pPr>
        <w:pStyle w:val="SHTKTranslationText"/>
      </w:pPr>
      <w:r>
        <w:t>이제 이미 깨달았기 때문에 능히 멸상을 그치게 한다. ‘비록 다시 깨달음이라 이름하지만 곧 불각이다’라고 한 것은 깨달음의 분제를 밝힌 것이다. 비록 멸상이 실제로 선하지 않음을 알지만, 아직 멸상이 꿈임을 깨닫지는 못했기 때문이다.</w:t>
      </w:r>
    </w:p>
    <w:p>
      <w:pPr>
        <w:pStyle w:val="SHTKBlockLabel"/>
      </w:pPr>
      <w:r>
        <w:t>원문</w:t>
      </w:r>
    </w:p>
    <w:p>
      <w:pPr>
        <w:pStyle w:val="SHTKSourceText"/>
      </w:pPr>
      <w:r>
        <w:t>第二位中言如二乘觀智初發意菩薩等者。十解以上三賢菩薩。十解初心。名發心住。舉此初人。兼取後位。故言初發意菩薩等。是明能覺人也。覺於念異者。明所覺相。如前所說六種異相。分別內外計我我所。</w:t>
      </w:r>
    </w:p>
    <w:p>
      <w:pPr>
        <w:pStyle w:val="SHTKBlockLabel"/>
      </w:pPr>
      <w:r>
        <w:t>한국어 직역</w:t>
      </w:r>
    </w:p>
    <w:p>
      <w:pPr>
        <w:pStyle w:val="SHTKTranslationText"/>
      </w:pPr>
      <w:r>
        <w:t>둘째 지위 가운데 ‘이승의 관지와 처음 발의한 보살 등과 같다’고 한 것은, 십해 이상인 삼현의 보살을 말한다. 십해의 초심을 발심주라 이름한다. 이 첫 사람을 들어 뒤의 지위까지 아울러 취하였으므로, ‘처음 발의한 보살 등’이라고 말한다. 이는 능히 깨닫는 사람을 밝힌 것이다. ‘생각의 이상을 깨닫는다’고 한 것은 깨달아지는 상을 밝힌 것이다. 앞에서 말한 여섯 가지 이상과 같이, 안과 밖을 분별하여 나와 나의 것을 헤아린다.</w:t>
      </w:r>
    </w:p>
    <w:p>
      <w:pPr>
        <w:pStyle w:val="SHTKBlockLabel"/>
      </w:pPr>
      <w:r>
        <w:t>원문</w:t>
      </w:r>
    </w:p>
    <w:p>
      <w:pPr>
        <w:pStyle w:val="SHTKSourceText"/>
      </w:pPr>
      <w:r>
        <w:t>此三乘人了知無我。以之故言覺於念異。欲明所相心體無明所眠。夢於異相。起諸煩惱。</w:t>
      </w:r>
    </w:p>
    <w:p>
      <w:pPr>
        <w:pStyle w:val="SHTKBlockLabel"/>
      </w:pPr>
      <w:r>
        <w:t>한국어 직역</w:t>
      </w:r>
    </w:p>
    <w:p>
      <w:pPr>
        <w:pStyle w:val="SHTKTranslationText"/>
      </w:pPr>
      <w:r>
        <w:t>이 삼승의 사람들은 무아를 분명히 안다. 그러므로 ‘생각의 이상을 깨닫는다’고 말한다. 상으로 삼아지는 마음의 체가 무명에 잠들어 있음을 밝히고자 하는 것이니, 이상의 꿈을 꾸고 여러 번뇌를 일으킨다.</w:t>
      </w:r>
    </w:p>
    <w:p>
      <w:pPr>
        <w:pStyle w:val="SHTKBlockLabel"/>
      </w:pPr>
      <w:r>
        <w:t>원문</w:t>
      </w:r>
    </w:p>
    <w:p>
      <w:pPr>
        <w:pStyle w:val="SHTKSourceText"/>
      </w:pPr>
      <w:r>
        <w:t>而[1]今與智慧相應。</w:t>
      </w:r>
    </w:p>
    <w:p>
      <w:pPr>
        <w:pStyle w:val="SHTKBlockLabel"/>
      </w:pPr>
      <w:r>
        <w:t>한국어 직역</w:t>
      </w:r>
    </w:p>
    <w:p>
      <w:pPr>
        <w:pStyle w:val="SHTKTranslationText"/>
      </w:pPr>
      <w:r>
        <w:t>그러나 [1]지금은 지혜와 상응하여,</w:t>
      </w:r>
    </w:p>
    <w:p>
      <w:pPr>
        <w:pStyle w:val="SHTKBlockLabel"/>
      </w:pPr>
      <w:r>
        <w:t>교감·번역 메모</w:t>
      </w:r>
    </w:p>
    <w:p>
      <w:pPr>
        <w:pStyle w:val="SHTKNoteSummary"/>
      </w:pPr>
      <w:r>
        <w:t>교감 요약 | [CBETA 교감] 저본과 【大】는 今으로 읽고, 【原】은 今漸으로 읽는다.</w:t>
      </w:r>
    </w:p>
    <w:p>
      <w:pPr>
        <w:pStyle w:val="SHTKNoteDetail"/>
      </w:pPr>
      <w:r>
        <w:t>• 원교감 원문 | 今＋（漸）ィ【原】</w:t>
        <w:br/>
        <w:t>• 교감 번호 | 0210001 (저본 표지 [1])</w:t>
        <w:br/>
        <w:t>• 판본 정보 | 今【大】，今漸【校異-原】</w:t>
        <w:br/>
        <w:t>• 저본 독법 | 今</w:t>
        <w:br/>
        <w:t>• 저본 적용 구절 | 而今與智慧相應。</w:t>
        <w:br/>
        <w:t>• 저본 기준 번역 | “그러나 지금은 지혜와 상응하여,”</w:t>
        <w:br/>
        <w:t>• 이문 독법 | 今漸</w:t>
        <w:br/>
        <w:t>• 이문 적용 구절 | 而今漸與智慧相應。</w:t>
        <w:br/>
        <w:t>• 이문 기준 번역 | “그러나 지금은 점차 지혜와 상응하여,”</w:t>
        <w:br/>
        <w:t>• 의미 차이 | 漸이 추가되면 지혜와의 상응이 점진적으로 이루어진다는 과정성이 명시된다. 저본은 단순히 ‘지금 지혜와 상응한다’고만 말한다.</w:t>
        <w:br/>
        <w:t>• 한국어 해설 | 두 독법 모두 이승 및 삼현보살이 이상의 꿈에서 조금 깨닫는다는 큰 뜻은 같다. 다만 【原】은 ‘점차’라는 부사를 더하여 상사각의 단계적 성격을 더 분명히 드러낸다.</w:t>
        <w:br/>
        <w:t>• 문맥상 해설 | 이 구절 직후 從異相夢而得微覺이라 하여 완전한 각이 아닌 미세한 깨달음을 설명한다. 따라서 漸의 유무는 진행 방식의 표현에 영향을 주지만 문단의 결론을 바꾸지는 않는다.</w:t>
        <w:br/>
        <w:t>• 번역 영향 판정 | [의미 차이 경미]</w:t>
        <w:br/>
        <w:t>• 출처 | CBETA T44n1844, 교감 번호 0210001 (사용자 TXT 표지 [1]).</w:t>
      </w:r>
    </w:p>
    <w:p>
      <w:pPr>
        <w:pStyle w:val="SHTKBlockLabel"/>
      </w:pPr>
      <w:r>
        <w:t>원문</w:t>
      </w:r>
    </w:p>
    <w:p>
      <w:pPr>
        <w:pStyle w:val="SHTKSourceText"/>
      </w:pPr>
      <w:r>
        <w:t>從異相夢而得微覺也。念無異相者。是覺利益。既能覺於異相之夢。故彼六種異相永滅。以之故言念無異相也。捨麁分別執著相故名相似覺者。是覺分齊。分別違順起貪瞋等。是名麁分別執著相。雖捨如是麁執著想。</w:t>
      </w:r>
    </w:p>
    <w:p>
      <w:pPr>
        <w:pStyle w:val="SHTKBlockLabel"/>
      </w:pPr>
      <w:r>
        <w:t>한국어 직역</w:t>
      </w:r>
    </w:p>
    <w:p>
      <w:pPr>
        <w:pStyle w:val="SHTKTranslationText"/>
      </w:pPr>
      <w:r>
        <w:t>이상의 꿈에서 미세하게나마 깨닫게 된다. ‘생각에 이상이 없다’고 한 것은 깨달음의 이익이다. 이미 이상의 꿈을 깨달을 수 있으므로 저 여섯 가지 이상이 영원히 멸한다. 그러므로 ‘생각에 이상이 없다’고 말한다. ‘거친 분별과 집착의 모습을 버리므로 상사각이라 이름한다’고 한 것은 깨달음의 분제이다. 거스름과 따름을 분별하여 탐욕과 성냄 등을 일으키는 것을 거친 분별과 집착의 모습이라 한다. 비록 이와 같은 거친 집착의 생각을 버렸으나</w:t>
      </w:r>
    </w:p>
    <w:p>
      <w:pPr>
        <w:pStyle w:val="SHTKBlockLabel"/>
      </w:pPr>
      <w:r>
        <w:t>원문</w:t>
      </w:r>
    </w:p>
    <w:p>
      <w:pPr>
        <w:pStyle w:val="SHTKSourceText"/>
      </w:pPr>
      <w:r>
        <w:t>而猶未得無分別覺。故名相似覺也。第三位中法身菩薩等者。初地以上十地菩薩。是能覺人也。覺於念住者。住相之中。雖不能計心外有塵。而執人法內緣而住。法身菩薩通達二空。欲明所相心體前覺異相。</w:t>
      </w:r>
    </w:p>
    <w:p>
      <w:pPr>
        <w:pStyle w:val="SHTKBlockLabel"/>
      </w:pPr>
      <w:r>
        <w:t>한국어 직역</w:t>
      </w:r>
    </w:p>
    <w:p>
      <w:pPr>
        <w:pStyle w:val="SHTKTranslationText"/>
      </w:pPr>
      <w:r>
        <w:t>아직 무분별각을 얻지는 못했다. 그러므로 상사각이라 이름한다. 셋째 지위 가운데 ‘법신보살 등’이라고 한 것은 초지 이상 십지의 보살을 말한다. 이는 능히 깨닫는 사람이다. ‘생각의 주상을 깨닫는다’고 한 것은, 주상 가운데에서는 비록 마음 밖에 티끌이 있다고 헤아리지는 못하지만, 인과 법을 집착하여 안으로 반연하며 머문다. 법신보살은 인공과 법공 두 공을 통달한다. 상으로 삼아지는 마음의 체가 앞에서 이상을 깨달았음을 밝히고자 한 것이니,</w:t>
      </w:r>
    </w:p>
    <w:p>
      <w:pPr>
        <w:pStyle w:val="SHTKBlockLabel"/>
      </w:pPr>
      <w:r>
        <w:t>원문</w:t>
      </w:r>
    </w:p>
    <w:p>
      <w:pPr>
        <w:pStyle w:val="SHTKSourceText"/>
      </w:pPr>
      <w:r>
        <w:t>而猶眠於住相之夢。今與無分別智相應。從住相夢而得覺悟。故言覺於念住。是所覺相也。念無住相者。四種住相滅而不起。是覺利益也。以離分別麁念相者。人我執。名分別簡前異相之麁分別。故不名麁。</w:t>
      </w:r>
    </w:p>
    <w:p>
      <w:pPr>
        <w:pStyle w:val="SHTKBlockLabel"/>
      </w:pPr>
      <w:r>
        <w:t>한국어 직역</w:t>
      </w:r>
    </w:p>
    <w:p>
      <w:pPr>
        <w:pStyle w:val="SHTKTranslationText"/>
      </w:pPr>
      <w:r>
        <w:t>그러나 아직 주상의 꿈속에 잠들어 있다. 이제 무분별지와 상응하여 주상의 꿈에서 깨어나므로, ‘생각의 주상을 깨닫는다’고 말한다. 이는 깨달아지는 상이다. ‘생각에 주상이 없다’고 한 것은, 네 가지 주상이 멸하여 일어나지 않는 것이니, 깨달음의 이익이다. ‘분별하는 거친 생각의 모습을 떠났기 때문에’라고 한 것은, 인아집을 ‘분별’이라 이름한다. 앞서 이상의 거친 분별과 구별하므로 ‘거칠다’고 이름하지 않은 것이다.</w:t>
      </w:r>
    </w:p>
    <w:p>
      <w:pPr>
        <w:pStyle w:val="SHTKBlockLabel"/>
      </w:pPr>
      <w:r>
        <w:t>원문</w:t>
      </w:r>
    </w:p>
    <w:p>
      <w:pPr>
        <w:pStyle w:val="SHTKSourceText"/>
      </w:pPr>
      <w:r>
        <w:t>法我執。名為麁念。異後生相之微細念。故名麁念。雖復已得無分別覺而猶眠於生相之夢。故名隨分覺。是覺分齊也。</w:t>
      </w:r>
    </w:p>
    <w:p>
      <w:pPr>
        <w:pStyle w:val="SHTKBlockLabel"/>
      </w:pPr>
      <w:r>
        <w:t>한국어 직역</w:t>
      </w:r>
    </w:p>
    <w:p>
      <w:pPr>
        <w:pStyle w:val="SHTKTranslationText"/>
      </w:pPr>
      <w:r>
        <w:t>법아집은 ‘거친 생각’이라 이름한다. 뒤의 생상의 미세한 생각과 다르므로 ‘거친 생각’이라 이름한 것이다. 비록 이미 무분별각을 얻었으나 아직 생상의 꿈속에 잠들어 있으므로 이름하여 수분각이라 한다. 이는 깨달음의 분제이다.</w:t>
      </w:r>
    </w:p>
    <w:p>
      <w:pPr>
        <w:pStyle w:val="SHTKBlockLabel"/>
      </w:pPr>
      <w:r>
        <w:t>원문</w:t>
      </w:r>
    </w:p>
    <w:p>
      <w:pPr>
        <w:pStyle w:val="SHTKSourceText"/>
      </w:pPr>
      <w:r>
        <w:t>第四位中如菩薩盡地者。謂無垢地。此是總舉。下之二句。別明二道。滿足方便者。是方便道。一念相應者。是無間道。如對法論云。究竟道者。謂金剛喻定。</w:t>
      </w:r>
    </w:p>
    <w:p>
      <w:pPr>
        <w:pStyle w:val="SHTKBlockLabel"/>
      </w:pPr>
      <w:r>
        <w:t>한국어 직역</w:t>
      </w:r>
    </w:p>
    <w:p>
      <w:pPr>
        <w:pStyle w:val="SHTKTranslationText"/>
      </w:pPr>
      <w:r>
        <w:t>넷째 지위 가운데 ‘보살의 마지막 지위와 같은 경우’라고 한 것은, 무구지를 말한다. 이는 전체적으로 든 것이며, 아래의 두 구절은 두 가지 도를 각각 밝힌다. ‘방편을 만족한다’고 한 것은 방편도이고, ‘한 생각이 상응한다’고 한 것은 무간도이다. 『대법론』에서 말한 것과 같다. ‘구경도란 금강유정을 말한다.</w:t>
      </w:r>
    </w:p>
    <w:p>
      <w:pPr>
        <w:pStyle w:val="SHTKBlockLabel"/>
      </w:pPr>
      <w:r>
        <w:t>원문</w:t>
      </w:r>
    </w:p>
    <w:p>
      <w:pPr>
        <w:pStyle w:val="SHTKSourceText"/>
      </w:pPr>
      <w:r>
        <w:t>此有二種。謂方便道攝。無間道攝。是明能覺人也。覺心初起者。是明所覺相。心初起者。依無明有生相。</w:t>
      </w:r>
    </w:p>
    <w:p>
      <w:pPr>
        <w:pStyle w:val="SHTKBlockLabel"/>
      </w:pPr>
      <w:r>
        <w:t>한국어 직역</w:t>
      </w:r>
    </w:p>
    <w:p>
      <w:pPr>
        <w:pStyle w:val="SHTKTranslationText"/>
      </w:pPr>
      <w:r>
        <w:t>이에는 두 가지가 있으니, 방편도에 포섭되는 것과 무간도에 포섭되는 것이다.’ 이는 능히 깨닫는 사람을 밝힌 것이다. ‘마음의 처음 일어남을 깨닫는다’고 한 것은 깨달아지는 상을 밝힌 것이다. 마음의 처음 일어남이란 무명에 의거하여 생상이 있어서,</w:t>
      </w:r>
    </w:p>
    <w:p>
      <w:pPr>
        <w:pStyle w:val="SHTKBlockLabel"/>
      </w:pPr>
      <w:r>
        <w:t>원문</w:t>
      </w:r>
    </w:p>
    <w:p>
      <w:pPr>
        <w:pStyle w:val="SHTKSourceText"/>
      </w:pPr>
      <w:r>
        <w:t>[2]相心體令動念。</w:t>
      </w:r>
    </w:p>
    <w:p>
      <w:pPr>
        <w:pStyle w:val="SHTKBlockLabel"/>
      </w:pPr>
      <w:r>
        <w:t>한국어 직역</w:t>
      </w:r>
    </w:p>
    <w:p>
      <w:pPr>
        <w:pStyle w:val="SHTKTranslationText"/>
      </w:pPr>
      <w:r>
        <w:t>[2]마음의 체를 상(相)하여 움직이는 생각을 일으키게 하는 것이다.</w:t>
      </w:r>
    </w:p>
    <w:p>
      <w:pPr>
        <w:pStyle w:val="SHTKBlockLabel"/>
      </w:pPr>
      <w:r>
        <w:t>교감·번역 메모</w:t>
      </w:r>
    </w:p>
    <w:p>
      <w:pPr>
        <w:pStyle w:val="SHTKNoteSummary"/>
      </w:pPr>
      <w:r>
        <w:t>교감 요약 | [CBETA 교감] 저본과 【大】는 相으로 읽고, 【原】은 迷로 읽는다.</w:t>
      </w:r>
    </w:p>
    <w:p>
      <w:pPr>
        <w:pStyle w:val="SHTKNoteDetail"/>
      </w:pPr>
      <w:r>
        <w:t>• 원교감 원문 | 相＝迷ィ【原】</w:t>
        <w:br/>
        <w:t>• 교감 번호 | 0210002 (저본 표지 [2])</w:t>
        <w:br/>
        <w:t>• 판본 정보 | 相【大】，迷【校異-原】</w:t>
        <w:br/>
        <w:t>• 저본 독법 | 相</w:t>
        <w:br/>
        <w:t>• 저본 적용 구절 | 依無明有生相。相心體令動念。</w:t>
        <w:br/>
        <w:t>• 저본 기준 번역 | “무명에 의거하여 생상이 있어서, 마음의 체를 상(相)하여 움직이는 생각을 일으키게 한다.”</w:t>
        <w:br/>
        <w:t>• 이문 독법 | 迷</w:t>
        <w:br/>
        <w:t>• 이문 적용 구절 | 依無明有生相。迷心體令動念。</w:t>
        <w:br/>
        <w:t>• 이문 기준 번역 | “무명에 의거하여 생상이 있어서, 마음의 체를 미혹하게 하여 움직이는 생각을 일으키게 한다.”</w:t>
        <w:br/>
        <w:t>• 의미 차이 | 相은 생상이 마음의 체에 상으로 작용한다는 표현이고, 迷는 마음의 체를 ‘미혹하게 한다’는 작용을 직접 말한다. 따라서 동사의 의미가 실제로 달라진다.</w:t>
        <w:br/>
        <w:t>• 한국어 해설 | 두 독법 모두 무명으로 말미암아 생상이 일어나 마음에 동념이 생긴다는 전체 설명 안에 있다. 그러나 相은 ‘상(相)’의 성립을 중심에 두고, 迷는 ‘미혹’의 작용을 중심에 둔다.</w:t>
        <w:br/>
        <w:t>• 문맥상 해설 | 바로 뒤에서 본각을 떠난 불각은 없으며 동념 자체가 정심임을 깨닫는다고 설명하므로, 이문은 생상이 마음의 체에 작용하는 방식을 어떻게 기술하는지에 영향을 준다.</w:t>
        <w:br/>
        <w:t>• 번역 영향 판정 | [의미 차이 있음]</w:t>
        <w:br/>
        <w:t>• 출처 | CBETA T44n1844, 교감 번호 0210002 (사용자 TXT 표지 [2]).</w:t>
      </w:r>
    </w:p>
    <w:p>
      <w:pPr>
        <w:pStyle w:val="SHTKBlockLabel"/>
      </w:pPr>
      <w:r>
        <w:t>원문</w:t>
      </w:r>
    </w:p>
    <w:p>
      <w:pPr>
        <w:pStyle w:val="SHTKSourceText"/>
      </w:pPr>
      <w:r>
        <w:t>今乃證知離本覺無不覺。即動念是靜心。故言覺心初起。如迷方時謂東為西。悟時乃知西即是東。當知此中覺義亦爾也。心無初相者。是明覺利益。本由不覺。有心元起。今既覺故。心無所起。</w:t>
      </w:r>
    </w:p>
    <w:p>
      <w:pPr>
        <w:pStyle w:val="SHTKBlockLabel"/>
      </w:pPr>
      <w:r>
        <w:t>한국어 직역</w:t>
      </w:r>
    </w:p>
    <w:p>
      <w:pPr>
        <w:pStyle w:val="SHTKTranslationText"/>
      </w:pPr>
      <w:r>
        <w:t>이제야 본각을 떠나서는 불각이 없음을 증득하여 알고, 곧 움직이는 생각이 고요한 마음임을 안다. 그러므로 ‘마음의 처음 일어남을 깨닫는다’고 말한다. 마치 방향을 잃었을 때 동쪽을 서쪽이라고 여겼다가, 깨달았을 때 비로소 서쪽이 곧 동쪽임을 아는 것과 같다. 마땅히 이 가운데 깨달음의 뜻도 또한 이와 같음을 알아야 한다. ‘마음에 처음의 상이 없다’고 한 것은 깨달음의 이익을 밝힌 것이다. 본래 불각으로 말미암아 마음에 근원적인 일어남이 있었으나, 이제 이미 깨달았기 때문에 마음에 일어나는 바가 없다.</w:t>
      </w:r>
    </w:p>
    <w:p>
      <w:pPr>
        <w:pStyle w:val="SHTKBlockLabel"/>
      </w:pPr>
      <w:r>
        <w:t>원문</w:t>
      </w:r>
    </w:p>
    <w:p>
      <w:pPr>
        <w:pStyle w:val="SHTKSourceText"/>
      </w:pPr>
      <w:r>
        <w:t>故言心無初相。前三位中雖有所離。而其動念猶起未盡。故言念無住相等。今究竟位。動念都盡。唯一心在。故言心無初相也。遠離以下。明覺分齊。於中二句。初正明覺分齊。</w:t>
      </w:r>
    </w:p>
    <w:p>
      <w:pPr>
        <w:pStyle w:val="SHTKBlockLabel"/>
      </w:pPr>
      <w:r>
        <w:t>한국어 직역</w:t>
      </w:r>
    </w:p>
    <w:p>
      <w:pPr>
        <w:pStyle w:val="SHTKTranslationText"/>
      </w:pPr>
      <w:r>
        <w:t>그러므로 ‘마음에 처음의 상이 없다’고 말한다. 앞의 세 지위에서는 비록 떠난 바가 있었지만, 그 움직이는 생각은 아직 일어나 다하지 않았다. 그러므로 ‘생각에 주상이 없다’ 등의 말로 표현하였다. 이제 구경위에서는 움직이는 생각이 모두 다하고, 오직 한 마음만 남는다. 그러므로 ‘마음에 처음의 상이 없다’고 말한다. ‘멀리 떠난다’ 이하는 깨달음의 분제를 밝힌 것이다. 이 가운데에는 두 구절이 있다. 처음은 바로 깨달음의 분제를 밝힌 것이고,</w:t>
      </w:r>
    </w:p>
    <w:p>
      <w:pPr>
        <w:pStyle w:val="SHTKBlockLabel"/>
      </w:pPr>
      <w:r>
        <w:t>원문</w:t>
      </w:r>
    </w:p>
    <w:p>
      <w:pPr>
        <w:pStyle w:val="SHTKSourceText"/>
      </w:pPr>
      <w:r>
        <w:t>是故以下。引經證成。業相動念。念中最細。名微細念。此相都盡。永無所餘。故言遠離。遠離之時。正在佛地。前來三位。未至心源。</w:t>
      </w:r>
    </w:p>
    <w:p>
      <w:pPr>
        <w:pStyle w:val="SHTKBlockLabel"/>
      </w:pPr>
      <w:r>
        <w:t>한국어 직역</w:t>
      </w:r>
    </w:p>
    <w:p>
      <w:pPr>
        <w:pStyle w:val="SHTKTranslationText"/>
      </w:pPr>
      <w:r>
        <w:t>‘그러므로’ 이하는 경을 인용하여 증명하여 성립시키는 것이다. 업상의 움직이는 생각은 생각 가운데 가장 미세하므로 미세한 생각이라 이름한다. 이 상이 모두 다하여 영원히 남은 것이 없으므로 ‘멀리 떠난다’고 말한다. 멀리 떠나는 때는 바로 부처의 지위이다. 앞의 세 지위에서는 아직 마음의 근원에 이르지 못했고,</w:t>
      </w:r>
    </w:p>
    <w:p>
      <w:pPr>
        <w:pStyle w:val="SHTKBlockLabel"/>
      </w:pPr>
      <w:r>
        <w:t>원문</w:t>
      </w:r>
    </w:p>
    <w:p>
      <w:pPr>
        <w:pStyle w:val="SHTKSourceText"/>
      </w:pPr>
      <w:r>
        <w:t>生相未盡。心猶無常。今至此位。無明永盡。歸一心源。更無起動。故言得見心性。心即常住。更無所進。名究竟覺。又復未至心源。夢念未盡。</w:t>
      </w:r>
    </w:p>
    <w:p>
      <w:pPr>
        <w:pStyle w:val="SHTKBlockLabel"/>
      </w:pPr>
      <w:r>
        <w:t>한국어 직역</w:t>
      </w:r>
    </w:p>
    <w:p>
      <w:pPr>
        <w:pStyle w:val="SHTKTranslationText"/>
      </w:pPr>
      <w:r>
        <w:t>생상이 다하지 않았으므로 마음은 아직 무상하다. 이제 이 지위에 이르면 무명이 영원히 다하고, 한 마음의 근원으로 돌아가 다시는 일어나 움직임이 없다. 그러므로 ‘마음의 성품을 보게 된다’고 말하고, 마음은 곧 항상 머문다. 더 나아갈 바가 없으므로 구경각이라 이름한다. 또 아직 마음의 근원에 이르지 못했을 때에는 꿈 같은 생각이 다하지 않았고,</w:t>
      </w:r>
    </w:p>
    <w:p>
      <w:pPr>
        <w:pStyle w:val="SHTKBlockLabel"/>
      </w:pPr>
      <w:r>
        <w:t>원문</w:t>
      </w:r>
    </w:p>
    <w:p>
      <w:pPr>
        <w:pStyle w:val="SHTKSourceText"/>
      </w:pPr>
      <w:r>
        <w:t>欲滅此動。望到彼岸。而今既見心性。夢想都盡。覺知自心本無流轉。今無靜息。常自一心。住一如床故言得見心性。心即常住。如是始覺不異本覺。由是道理名究竟覺。此是正明覺分齊也。</w:t>
      </w:r>
    </w:p>
    <w:p>
      <w:pPr>
        <w:pStyle w:val="SHTKBlockLabel"/>
      </w:pPr>
      <w:r>
        <w:t>한국어 직역</w:t>
      </w:r>
    </w:p>
    <w:p>
      <w:pPr>
        <w:pStyle w:val="SHTKTranslationText"/>
      </w:pPr>
      <w:r>
        <w:t>이 움직임을 멸하려 하여 저 언덕에 이르기를 바랐다. 그러나 이제 이미 마음의 성품을 보았으므로 꿈과 망상이 모두 다하고, 자기 마음이 본래 유전한 적이 없음을 깨달아 알며, 지금 또한 고요해진 바도 없다. 항상 스스로 한 마음이며, 한 침상에 예전과 같이 머문다. 그러므로 ‘마음의 성품을 보게 되고, 마음은 곧 항상 머문다’고 말한다. 이와 같이 시각은 본각과 다르지 않다. 이 도리 때문에 구경각이라 이름한다. 이는 바로 깨달음의 분제를 밝힌 것이다.</w:t>
      </w:r>
    </w:p>
    <w:p>
      <w:pPr>
        <w:pStyle w:val="SHTKBlockLabel"/>
      </w:pPr>
      <w:r>
        <w:t>원문</w:t>
      </w:r>
    </w:p>
    <w:p>
      <w:pPr>
        <w:pStyle w:val="SHTKSourceText"/>
      </w:pPr>
      <w:r>
        <w:t>引證中。言能觀無念者則為向佛智故者。在因地時。雖未離念。而能觀於無念道理。說此能觀為向佛地。以是證知佛地無念。此是舉因而證果也。若引通說因果文證者。金鼓經言。依諸伏道起事心滅。依法斷道依根本心滅。</w:t>
      </w:r>
    </w:p>
    <w:p>
      <w:pPr>
        <w:pStyle w:val="SHTKBlockLabel"/>
      </w:pPr>
      <w:r>
        <w:t>한국어 직역</w:t>
      </w:r>
    </w:p>
    <w:p>
      <w:pPr>
        <w:pStyle w:val="SHTKTranslationText"/>
      </w:pPr>
      <w:r>
        <w:t>인용하여 증명하는 가운데, ‘능히 무념을 관하는 자는 곧 부처의 지혜로 향하기 때문이다’라고 한 것은, 인위에 있을 때 비록 아직 생각을 떠나지는 못했지만, 능히 무념의 도리를 관할 수 있으므로 이 능히 관함을 부처의 지위로 향한다고 말한 것이다. 이로써 불지에는 무념이 있음을 증명하여 안다. 이는 원인을 들어 결과를 증명한 것이다. 만일 인과를 통틀어 설한 글을 인용하여 증명한다면, 『금고경』에서 말한다. ‘모든 복도에 의거하여 기사심이 멸하고, 법단도에 의거하여 근본심이 멸하며,</w:t>
      </w:r>
    </w:p>
    <w:p>
      <w:pPr>
        <w:pStyle w:val="SHTKBlockLabel"/>
      </w:pPr>
      <w:r>
        <w:t>원문</w:t>
      </w:r>
    </w:p>
    <w:p>
      <w:pPr>
        <w:pStyle w:val="SHTKSourceText"/>
      </w:pPr>
      <w:r>
        <w:t>依勝拔道根本心盡。此言諸伏道者。謂三十心。起事心滅者。猶此論中捨麁分別執著想。即是異相滅也。法斷道者。在法身位。依根本心滅者。猶此中說捨分別麁念相。即是住相滅也。勝拔道者。</w:t>
      </w:r>
    </w:p>
    <w:p>
      <w:pPr>
        <w:pStyle w:val="SHTKBlockLabel"/>
      </w:pPr>
      <w:r>
        <w:t>한국어 직역</w:t>
      </w:r>
    </w:p>
    <w:p>
      <w:pPr>
        <w:pStyle w:val="SHTKTranslationText"/>
      </w:pPr>
      <w:r>
        <w:t>승발도에 의거하여 근본심이 다한다.’ 여기서 말한 모든 복도란 삼십심을 말한다. ‘기사심이 멸한다’고 한 것은 바로 이 논에서 ‘거친 분별과 집착의 모습을 버린다’고 한 것과 같으며, 곧 이상이 멸하는 것이다. 법단도란 법신의 지위에 있으며, ‘근본심이 멸한다’고 한 것은 여기에서 ‘분별하는 거친 생각의 모습을 버린다’고 한 것과 같고, 곧 주상이 멸하는 것이다. 승발도란</w:t>
      </w:r>
    </w:p>
    <w:p>
      <w:pPr>
        <w:pStyle w:val="SHTKBlockLabel"/>
      </w:pPr>
      <w:r>
        <w:t>원문</w:t>
      </w:r>
    </w:p>
    <w:p>
      <w:pPr>
        <w:pStyle w:val="SHTKSourceText"/>
      </w:pPr>
      <w:r>
        <w:t>金剛喻定。根本心盡者。猶此中說遠離微細念。是謂生相盡也。上來別明始覺差別。又心起者以下。第三總明始覺不異本覺。此中有二。</w:t>
      </w:r>
    </w:p>
    <w:p>
      <w:pPr>
        <w:pStyle w:val="SHTKBlockLabel"/>
      </w:pPr>
      <w:r>
        <w:t>한국어 직역</w:t>
      </w:r>
    </w:p>
    <w:p>
      <w:pPr>
        <w:pStyle w:val="SHTKTranslationText"/>
      </w:pPr>
      <w:r>
        <w:t>금강유정이며, ‘근본심이 다한다’고 한 것은 여기에서 ‘미세한 생각을 멀리 떠난다’고 한 것과 같으니, 이를 생상이 다하는 것이라 한다. 이상에서 시각의 차별을 각각 밝히는 것을 마쳤다. ‘또 마음이 일어난다는 것은’ 이하에서는 셋째로 전체적으로 시각이 본각과 다르지 않음을 밝힌다. 이 가운데에는 둘이 있다.</w:t>
      </w:r>
    </w:p>
    <w:p>
      <w:pPr>
        <w:pStyle w:val="SHTKBlockLabel"/>
      </w:pPr>
      <w:r>
        <w:t>원문</w:t>
      </w:r>
    </w:p>
    <w:p>
      <w:pPr>
        <w:pStyle w:val="SHTKSourceText"/>
      </w:pPr>
      <w:r>
        <w:t>一者重明究竟覺相。二者正明不異本覺。初中有三。一者直顯究竟相。二者舉非覺顯是覺。三者對境廣顯智滿。</w:t>
      </w:r>
    </w:p>
    <w:p>
      <w:pPr>
        <w:pStyle w:val="SHTKBlockLabel"/>
      </w:pPr>
      <w:r>
        <w:t>한국어 직역</w:t>
      </w:r>
    </w:p>
    <w:p>
      <w:pPr>
        <w:pStyle w:val="SHTKTranslationText"/>
      </w:pPr>
      <w:r>
        <w:t>첫째는 거듭 구경각의 모습을 밝히고, 둘째는 바로 본각과 다르지 않음을 밝힌다. 처음 가운데에는 셋이 있다. 첫째는 바로 구경각의 모습을 드러내고, 둘째는 각이 아닌 것을 들어 각임을 드러내며, 셋째는 경계에 상대하여 널리 지혜가 원만함을 드러낸다.</w:t>
      </w:r>
    </w:p>
    <w:p>
      <w:pPr>
        <w:pStyle w:val="SHTKBlockLabel"/>
      </w:pPr>
      <w:r>
        <w:t>원문</w:t>
      </w:r>
    </w:p>
    <w:p>
      <w:pPr>
        <w:pStyle w:val="SHTKSourceText"/>
      </w:pPr>
      <w:r>
        <w:t>初中言又心起者者。牒上覺心初起之言。非謂覺時知有初相。故言無有初相可知。而說覺心初起相者。如覺方時知西是東。如是如來覺心之時。知初動相即本來靜。是故說言即謂無念也。是故以下。舉非顯是。</w:t>
      </w:r>
    </w:p>
    <w:p>
      <w:pPr>
        <w:pStyle w:val="SHTKBlockLabel"/>
      </w:pPr>
      <w:r>
        <w:t>한국어 직역</w:t>
      </w:r>
    </w:p>
    <w:p>
      <w:pPr>
        <w:pStyle w:val="SHTKTranslationText"/>
      </w:pPr>
      <w:r>
        <w:t>처음 가운데 ‘또 마음이 일어난다는 것은’이라고 한 것은 위의 ‘마음의 처음 일어남을 깨닫는다’는 말을 거듭 든 것이다. 깨닫는 때에 처음의 상이 있음을 안다는 뜻은 아니다. 그러므로 ‘알 수 있는 처음의 상이 없다’고 말한다. 그런데도 ‘마음의 처음 일어나는 상을 깨닫는다’고 말한 것은 마치 방향을 깨달을 때 서쪽이 곧 동쪽임을 아는 것과 같다. 이와 같이 여래가 마음을 깨닫는 때에는 처음 움직인 상이 곧 본래 고요함을 안다. 그러므로 ‘곧 무념을 말한다’고 한 것이다. ‘그러므로’ 이하는 각이 아닌 것을 들어 각임을 드러낸 것이다.</w:t>
      </w:r>
    </w:p>
    <w:p>
      <w:pPr>
        <w:pStyle w:val="SHTKBlockLabel"/>
      </w:pPr>
      <w:r>
        <w:t>원문</w:t>
      </w:r>
    </w:p>
    <w:p>
      <w:pPr>
        <w:pStyle w:val="SHTKSourceText"/>
      </w:pPr>
      <w:r>
        <w:t>如前所說無念是覺。是故有念不得名覺。是即金剛心以還一切眾生未離無始無明之念。依是義故不得名覺。然前對四相之夢差別。故說漸覺。今約無明之眠無異。故說不覺。如仁王經言。始從伏忍至頂三昧。</w:t>
      </w:r>
    </w:p>
    <w:p>
      <w:pPr>
        <w:pStyle w:val="SHTKBlockLabel"/>
      </w:pPr>
      <w:r>
        <w:t>한국어 직역</w:t>
      </w:r>
    </w:p>
    <w:p>
      <w:pPr>
        <w:pStyle w:val="SHTKTranslationText"/>
      </w:pPr>
      <w:r>
        <w:t>앞에서 말한 것처럼 무념이 곧 각이므로, 그러므로 생각이 있는 것은 각이라고 이름할 수 없다. 이는 곧 금강심 이하의 모든 중생이 시작 없는 무명의 생각을 아직 떠나지 못했기 때문이다. 이 뜻에 의거하므로 각이라 이름할 수 없다. 그러나 앞에서는 사상이라는 꿈의 차별에 상대하였으므로 점차 깨닫는다고 설하였고, 지금은 무명이라는 잠이 다르지 않음에 의거하였으므로 불각이라고 설한 것이다. 『인왕경』에서 말한 것과 같다. ‘처음 복인으로부터 정상삼매에 이르기까지</w:t>
      </w:r>
    </w:p>
    <w:p>
      <w:pPr>
        <w:pStyle w:val="SHTKBlockLabel"/>
      </w:pPr>
      <w:r>
        <w:t>원문</w:t>
      </w:r>
    </w:p>
    <w:p>
      <w:pPr>
        <w:pStyle w:val="SHTKSourceText"/>
      </w:pPr>
      <w:r>
        <w:t>照第一義諦。不名為見。所謂見者。是薩婆若故。若得以下。對境顯智。若至心原得於無念。即能遍知一切眾生一心動轉四相差別。故言即知心相生住異滅。次言以無念等故者。釋成上義。此中有疑云。</w:t>
      </w:r>
    </w:p>
    <w:p>
      <w:pPr>
        <w:pStyle w:val="SHTKBlockLabel"/>
      </w:pPr>
      <w:r>
        <w:t>한국어 직역</w:t>
      </w:r>
    </w:p>
    <w:p>
      <w:pPr>
        <w:pStyle w:val="SHTKTranslationText"/>
      </w:pPr>
      <w:r>
        <w:t>제일의제를 비추어도 견이라고 이름하지 않는다. 이른바 견이라고 하는 것은 살바야이기 때문이다.’ ‘만일 얻는다면’ 이하는 경계에 상대하여 지혜를 드러낸 것이다. 만일 마음의 근원에 이르러 무념을 얻으면 곧 능히 모든 중생의 한 마음이 움직이고 전변하는 사상의 차별을 두루 안다. 그러므로 ‘곧 마음의 상인 생·주·이·멸을 안다’고 말한다. 다음 ‘무념과 같기 때문이다’라고 한 것은 위의 뜻을 풀이하여 성립시킨 것이다. 이 가운데 다음과 같은 의심이 있다.</w:t>
      </w:r>
    </w:p>
    <w:p>
      <w:pPr>
        <w:pStyle w:val="SHTKBlockLabel"/>
      </w:pPr>
      <w:r>
        <w:t>원문</w:t>
      </w:r>
    </w:p>
    <w:p>
      <w:pPr>
        <w:pStyle w:val="SHTKSourceText"/>
      </w:pPr>
      <w:r>
        <w:t>佛得無念。眾生有念有無隔別。云何無念能知有念作如是疑。故遣之云。眾生有念本來無念。得無念與彼平等。故言以無念等故。是明既得平等無念。故能遍知諸念四相也。此下第二正明無異。雖曰始得無念之覺。</w:t>
      </w:r>
    </w:p>
    <w:p>
      <w:pPr>
        <w:pStyle w:val="SHTKBlockLabel"/>
      </w:pPr>
      <w:r>
        <w:t>한국어 직역</w:t>
      </w:r>
    </w:p>
    <w:p>
      <w:pPr>
        <w:pStyle w:val="SHTKTranslationText"/>
      </w:pPr>
      <w:r>
        <w:t>부처는 무념을 얻었지만, 중생에게는 생각이 있어 유와 무가 서로 떨어져 있다. 어찌 무념이 능히 유념을 알 수 있겠는가, 하는 이러한 의심을 낸다. 그러므로 이를 없애며 말한다. 중생의 유념은 본래 무념이고, 무념을 얻은 것은 저것과 평등하다. 그러므로 ‘무념과 같기 때문이다’라고 말한다. 이는 이미 평등한 무념을 얻었기 때문에 능히 모든 생각의 사상을 두루 안다는 것을 밝힌 것이다. 이 아래는 둘째로 바로 다르지 않음을 밝힌다. 비록 비로소 무념의 깨달음을 얻었다고 말하지만,</w:t>
      </w:r>
    </w:p>
    <w:p>
      <w:pPr>
        <w:pStyle w:val="SHTKBlockLabel"/>
      </w:pPr>
      <w:r>
        <w:t>원문</w:t>
      </w:r>
    </w:p>
    <w:p>
      <w:pPr>
        <w:pStyle w:val="SHTKSourceText"/>
      </w:pPr>
      <w:r>
        <w:t>而覺四相本來無起。待何不覺而有始覺。故言實無始覺之異。下釋此義。四相俱有為心所成。離一心外無別自體。故言俱時而有皆無自立。皆無自立。故本來平等。同一本覺也。</w:t>
      </w:r>
    </w:p>
    <w:p>
      <w:pPr>
        <w:pStyle w:val="SHTKBlockLabel"/>
      </w:pPr>
      <w:r>
        <w:t>한국어 직역</w:t>
      </w:r>
    </w:p>
    <w:p>
      <w:pPr>
        <w:pStyle w:val="SHTKTranslationText"/>
      </w:pPr>
      <w:r>
        <w:t>사상이 본래 일어난 적이 없음을 깨닫는다. 어떤 불각을 기다려 시각이 있겠는가? 그러므로 ‘실로 시각의 다름이 없다’고 말한다. 아래에서 이 뜻을 풀이한다. 사상은 함께 있으며 마음으로 이루어진다. 한 마음을 떠나 그 밖에 별도의 자체가 없다. 그러므로 ‘동시에 있으며 모두 스스로 성립함이 없다’고 말한다. 모두 스스로 성립함이 없으므로, 본래 평등하여 동일한 본각이다.</w:t>
      </w:r>
    </w:p>
    <w:p>
      <w:pPr>
        <w:pStyle w:val="SHTKBlockLabel"/>
      </w:pPr>
      <w:r>
        <w:t>원문</w:t>
      </w:r>
    </w:p>
    <w:p>
      <w:pPr>
        <w:pStyle w:val="SHTKSourceText"/>
      </w:pPr>
      <w:r>
        <w:t>復次以下廣本覺。於中有二。先明隨染本覺。後顯性淨本覺。初中有三。一者總標。二者列名。三者辨相。</w:t>
      </w:r>
    </w:p>
    <w:p>
      <w:pPr>
        <w:pStyle w:val="SHTKBlockLabel"/>
      </w:pPr>
      <w:r>
        <w:t>한국어 직역</w:t>
      </w:r>
    </w:p>
    <w:p>
      <w:pPr>
        <w:pStyle w:val="SHTKTranslationText"/>
      </w:pPr>
      <w:r>
        <w:t>다음으로 이하에서는 본각을 널리 밝힌다. 그 가운데 둘이 있다. 먼저 염을 따라가는 본각을 밝히고, 뒤에 성품이 청정한 본각을 드러낸다. 처음 것 가운데 셋이 있다. 첫째는 총괄하여 표시하는 것이고, 둘째는 이름을 열거하는 것이며, 셋째는 그 모습을 판별하는 것이다.</w:t>
      </w:r>
    </w:p>
    <w:p>
      <w:pPr>
        <w:pStyle w:val="SHTKBlockLabel"/>
      </w:pPr>
      <w:r>
        <w:t>원문</w:t>
      </w:r>
    </w:p>
    <w:p>
      <w:pPr>
        <w:pStyle w:val="SHTKSourceText"/>
      </w:pPr>
      <w:r>
        <w:t>初中言生二種相者。如是二種相。在隨動門。故言生也。此二不離性淨本覺。故言與彼不相捨離。第二列名中。言智淨相者。正明隨染本覺之相。不思議業相者。明此本覺還淨時業也。</w:t>
      </w:r>
    </w:p>
    <w:p>
      <w:pPr>
        <w:pStyle w:val="SHTKBlockLabel"/>
      </w:pPr>
      <w:r>
        <w:t>한국어 직역</w:t>
      </w:r>
    </w:p>
    <w:p>
      <w:pPr>
        <w:pStyle w:val="SHTKTranslationText"/>
      </w:pPr>
      <w:r>
        <w:t>처음에서 ‘두 가지 상을 낸다’고 한 것은, 이와 같은 두 가지 상이 움직임을 따라가는 문에 있기 때문에, ‘낸다’고 말한 것이다. 이 둘은 성품이 청정한 본각을 떠나지 않으므로, 그러므로 ‘그것과 서로 버리고 떠나지 않는다’고 말한 것이다. 둘째로 이름을 열거하는 가운데, ‘지정상(智淨相)’이라고 한 것은, 바로 염을 따라가는 본각의 모습을 밝힌 것이다. ‘불가사의업상(不思議業相)’이라고 한 것은, 이 본각이 다시 청정해질 때의 작용을 밝힌 것이다.</w:t>
      </w:r>
    </w:p>
    <w:p>
      <w:pPr>
        <w:pStyle w:val="SHTKBlockLabel"/>
      </w:pPr>
      <w:r>
        <w:t>원문</w:t>
      </w:r>
    </w:p>
    <w:p>
      <w:pPr>
        <w:pStyle w:val="SHTKSourceText"/>
      </w:pPr>
      <w:r>
        <w:t>第三辨相中。先辨智淨相。於中有三。法。喻。與合。法中有二。直明。重顯。初中言法力熏習者。謂真如法內熏之力。依此熏力修習資糧。</w:t>
      </w:r>
    </w:p>
    <w:p>
      <w:pPr>
        <w:pStyle w:val="SHTKBlockLabel"/>
      </w:pPr>
      <w:r>
        <w:t>한국어 직역</w:t>
      </w:r>
    </w:p>
    <w:p>
      <w:pPr>
        <w:pStyle w:val="SHTKTranslationText"/>
      </w:pPr>
      <w:r>
        <w:t>셋째로 모습을 판별하는 가운데, 먼저 지정상을 판별한다. 그 가운데 셋이 있다. 법과, 비유와, 결합이다. 법 가운데 둘이 있다. 곧바로 밝히는 것과, 거듭 드러내는 것이다. 처음에서 ‘법의 힘에 의한 훈습’이라고 한 것은, 진여법이 안에서 훈습하는 힘을 말한다. 이 훈습의 힘에 의지하여 자량을 닦고 익혀,</w:t>
      </w:r>
    </w:p>
    <w:p>
      <w:pPr>
        <w:pStyle w:val="SHTKBlockLabel"/>
      </w:pPr>
      <w:r>
        <w:t>원문</w:t>
      </w:r>
    </w:p>
    <w:p>
      <w:pPr>
        <w:pStyle w:val="SHTKSourceText"/>
      </w:pPr>
      <w:r>
        <w:t>得發地上如實修行。至無垢地滿足方便。由是能破和合識內生滅之相。顯其不生不滅之性。故言破和合識相顯現法身。此時能滅相續心中業相轉相。令其隨染本覺之心。遂得歸源。成淳淨智。故言滅相續心相智淳淨故。</w:t>
      </w:r>
    </w:p>
    <w:p>
      <w:pPr>
        <w:pStyle w:val="SHTKBlockLabel"/>
      </w:pPr>
      <w:r>
        <w:t>한국어 직역</w:t>
      </w:r>
    </w:p>
    <w:p>
      <w:pPr>
        <w:pStyle w:val="SHTKTranslationText"/>
      </w:pPr>
      <w:r>
        <w:t>지상(地上)에서 여실한 수행을 일으킬 수 있고, 무구지(無垢地)에 이르러 방편을 만족한다. 이로 말미암아 화합식 안의 생멸상을 깨뜨릴 수 있고, 그 불생불멸의 성품을 드러낸다. 그러므로 ‘화합식의 상을 깨뜨려 법신을 드러낸다’고 말한다. 이때 상속심 가운데의 업상과 전상을 없앨 수 있어, 그 염을 따라가는 본각의 마음으로 하여금 마침내 근원으로 돌아가게 하고, 순수하고 청정한 지혜를 이루게 한다. 그러므로 ‘상속심의 상을 없애 지혜가 순정해진다’고 말한다.</w:t>
      </w:r>
    </w:p>
    <w:p>
      <w:pPr>
        <w:pStyle w:val="SHTKBlockLabel"/>
      </w:pPr>
      <w:r>
        <w:t>원문</w:t>
      </w:r>
    </w:p>
    <w:p>
      <w:pPr>
        <w:pStyle w:val="SHTKSourceText"/>
      </w:pPr>
      <w:r>
        <w:t>此中相續識者。猶是和合識內生滅之心。</w:t>
      </w:r>
    </w:p>
    <w:p>
      <w:pPr>
        <w:pStyle w:val="SHTKBlockLabel"/>
      </w:pPr>
      <w:r>
        <w:t>한국어 직역</w:t>
      </w:r>
    </w:p>
    <w:p>
      <w:pPr>
        <w:pStyle w:val="SHTKTranslationText"/>
      </w:pPr>
      <w:r>
        <w:t>여기에서 상속식이라는 것은, 여전히 화합식 안의 생멸하는 마음이다.</w:t>
      </w:r>
    </w:p>
    <w:p>
      <w:pPr>
        <w:pStyle w:val="SHTKBlockLabel"/>
      </w:pPr>
      <w:r>
        <w:t>원문</w:t>
      </w:r>
    </w:p>
    <w:p>
      <w:pPr>
        <w:pStyle w:val="SHTKSourceText"/>
      </w:pPr>
      <w:r>
        <w:t>但為顯現[1]法故說破和合識。</w:t>
      </w:r>
    </w:p>
    <w:p>
      <w:pPr>
        <w:pStyle w:val="SHTKBlockLabel"/>
      </w:pPr>
      <w:r>
        <w:t>한국어 직역</w:t>
      </w:r>
    </w:p>
    <w:p>
      <w:pPr>
        <w:pStyle w:val="SHTKTranslationText"/>
      </w:pPr>
      <w:r>
        <w:t>다만 법[1]을 드러내기 위하여 화합식을 깨뜨린다고 말한 것이고,</w:t>
      </w:r>
    </w:p>
    <w:p>
      <w:pPr>
        <w:pStyle w:val="SHTKBlockLabel"/>
      </w:pPr>
      <w:r>
        <w:t>교감·번역 메모</w:t>
      </w:r>
    </w:p>
    <w:p>
      <w:pPr>
        <w:pStyle w:val="SHTKNoteSummary"/>
      </w:pPr>
      <w:r>
        <w:t>교감 요약 | [CBETA 교감] 저본과 【大】는 法으로 읽고, 【原】은 法身으로 읽는다.</w:t>
      </w:r>
    </w:p>
    <w:p>
      <w:pPr>
        <w:pStyle w:val="SHTKNoteDetail"/>
      </w:pPr>
      <w:r>
        <w:t>• 원교감 원문 | 法＋（身）ィ【原】</w:t>
        <w:br/>
        <w:t>• 교감 번호 | 0211001 (저본 표지 [1])</w:t>
        <w:br/>
        <w:t>• 판본 정보 | 法【大】，法身【校異-原】</w:t>
        <w:br/>
        <w:t>• 저본 독법 | 法</w:t>
        <w:br/>
        <w:t>• 저본 적용 구절 | 但為顯現法故說破和合識</w:t>
        <w:br/>
        <w:t>• 저본 기준 번역 | “다만 법을 드러내기 위하여 화합식을 깨뜨린다고 말한 것이고”</w:t>
        <w:br/>
        <w:t>• 이문 독법 | 法身</w:t>
        <w:br/>
        <w:t>• 이문 적용 구절 | 但為顯現法身故說破和合識</w:t>
        <w:br/>
        <w:t>• 이문 기준 번역 | “다만 법신을 드러내기 위하여 화합식을 깨뜨린다고 말한 것이고”</w:t>
        <w:br/>
        <w:t>• 의미 차이 | 法身 독법은 바로 앞의 顯現法身을 명시적으로 반복한다. 저본의 法은 표현 범위가 더 넓지만, 전후 문맥상 법신의 현현을 설명하는 자리이다.</w:t>
        <w:br/>
        <w:t>• 한국어 해설 | 두 독법 모두 화합식의 생멸상을 깨뜨려 불생불멸의 성품을 드러낸다는 문맥에 속한다. 【原】은 그 드러나는 대상을 ‘법신’으로 명시하여 지시 대상을 더 분명하게 만든다.</w:t>
        <w:br/>
        <w:t>• 문맥상 해설 | 직전 문장에 이미 破和合識相顯現法身이 있으므로, 이문은 문단의 논지를 바꾸기보다는 대상을 명시하는 정도의 차이를 만든다.</w:t>
        <w:br/>
        <w:t>• 번역 영향 판정 | [의미 차이 경미]</w:t>
        <w:br/>
        <w:t>• 출처 | CBETA T44n1844, 교감 번호 0211001 (사용자 TXT 표지 [1]).</w:t>
      </w:r>
    </w:p>
    <w:p>
      <w:pPr>
        <w:pStyle w:val="SHTKBlockLabel"/>
      </w:pPr>
      <w:r>
        <w:t>원문</w:t>
      </w:r>
    </w:p>
    <w:p>
      <w:pPr>
        <w:pStyle w:val="SHTKSourceText"/>
      </w:pPr>
      <w:r>
        <w:t>為成應身淨智。</w:t>
      </w:r>
    </w:p>
    <w:p>
      <w:pPr>
        <w:pStyle w:val="SHTKBlockLabel"/>
      </w:pPr>
      <w:r>
        <w:t>한국어 직역</w:t>
      </w:r>
    </w:p>
    <w:p>
      <w:pPr>
        <w:pStyle w:val="SHTKTranslationText"/>
      </w:pPr>
      <w:r>
        <w:t>응신의 청정한 지혜를 이루기 위하여,</w:t>
      </w:r>
    </w:p>
    <w:p>
      <w:pPr>
        <w:pStyle w:val="SHTKBlockLabel"/>
      </w:pPr>
      <w:r>
        <w:t>원문</w:t>
      </w:r>
    </w:p>
    <w:p>
      <w:pPr>
        <w:pStyle w:val="SHTKSourceText"/>
      </w:pPr>
      <w:r>
        <w:t>故說滅相續[2]識相。</w:t>
      </w:r>
    </w:p>
    <w:p>
      <w:pPr>
        <w:pStyle w:val="SHTKBlockLabel"/>
      </w:pPr>
      <w:r>
        <w:t>한국어 직역</w:t>
      </w:r>
    </w:p>
    <w:p>
      <w:pPr>
        <w:pStyle w:val="SHTKTranslationText"/>
      </w:pPr>
      <w:r>
        <w:t>그러므로 상속식[2]의 상을 없앤다고 말한 것이다.</w:t>
      </w:r>
    </w:p>
    <w:p>
      <w:pPr>
        <w:pStyle w:val="SHTKBlockLabel"/>
      </w:pPr>
      <w:r>
        <w:t>교감·번역 메모</w:t>
      </w:r>
    </w:p>
    <w:p>
      <w:pPr>
        <w:pStyle w:val="SHTKNoteSummary"/>
      </w:pPr>
      <w:r>
        <w:t>교감 요약 | [CBETA 교감] 저본과 【大】는 識으로 읽고, 【原】은 心으로 읽는다.</w:t>
      </w:r>
    </w:p>
    <w:p>
      <w:pPr>
        <w:pStyle w:val="SHTKNoteDetail"/>
      </w:pPr>
      <w:r>
        <w:t>• 원교감 원문 | 識＝心ィ【原】</w:t>
        <w:br/>
        <w:t>• 교감 번호 | 0211002 (저본 표지 [2])</w:t>
        <w:br/>
        <w:t>• 판본 정보 | 識【大】，心【校異-原】</w:t>
        <w:br/>
        <w:t>• 저본 독법 | 識</w:t>
        <w:br/>
        <w:t>• 저본 적용 구절 | 故說滅相續識相</w:t>
        <w:br/>
        <w:t>• 저본 기준 번역 | “그러므로 상속식의 상을 없앤다고 말한 것이다.”</w:t>
        <w:br/>
        <w:t>• 이문 독법 | 心</w:t>
        <w:br/>
        <w:t>• 이문 적용 구절 | 故說滅相續心相</w:t>
        <w:br/>
        <w:t>• 이문 기준 번역 | “그러므로 상속심의 상을 없앤다고 말한 것이다.”</w:t>
        <w:br/>
        <w:t>• 의미 차이 | 識은 ‘상속식’이라는 식의 명칭을 사용하고, 心은 바로 뒤의 相續心과 동일한 ‘마음’이라는 표현을 사용한다.</w:t>
        <w:br/>
        <w:t>• 한국어 해설 | 이 문단은 相續識을 ‘화합식 안의 생멸하는 마음’이라고 곧바로 풀이하고, 이어 ‘상속심 자체를 없애는 것이 아니라 상속심의 상만 없앤다’고 설명한다. 따라서 두 독법의 지시 대상은 문맥상 매우 가깝지만, 용어 표현은 실제로 달라진다.</w:t>
        <w:br/>
        <w:t>• 문맥상 해설 | 心 독법은 뒤의 然不滅相續心，但滅相續心之相과 문자상 더 직접적으로 연결된다. 저본은 識을 유지한다.</w:t>
        <w:br/>
        <w:t>• 번역 영향 판정 | [표현 차이]</w:t>
        <w:br/>
        <w:t>• 출처 | CBETA T44n1844, 교감 번호 0211002 (사용자 TXT 표지 [2]).</w:t>
      </w:r>
    </w:p>
    <w:p>
      <w:pPr>
        <w:pStyle w:val="SHTKBlockLabel"/>
      </w:pPr>
      <w:r>
        <w:t>원문</w:t>
      </w:r>
    </w:p>
    <w:p>
      <w:pPr>
        <w:pStyle w:val="SHTKSourceText"/>
      </w:pPr>
      <w:r>
        <w:t>然不滅相續心。但滅相續心之相也。如經說言。是故大慧。諸識自相滅。自相滅者業相滅。若自相滅者。不異外道斷見戲論。諸外道說。離諸境界。相續識滅。相續識滅已。</w:t>
      </w:r>
    </w:p>
    <w:p>
      <w:pPr>
        <w:pStyle w:val="SHTKBlockLabel"/>
      </w:pPr>
      <w:r>
        <w:t>한국어 직역</w:t>
      </w:r>
    </w:p>
    <w:p>
      <w:pPr>
        <w:pStyle w:val="SHTKTranslationText"/>
      </w:pPr>
      <w:r>
        <w:t>그러나 상속심 자체를 없애는 것은 아니며, 다만 상속심의 상만을 없앤다. 경에서 말한 것과 같다. “그러므로 대혜여, 모든 식의 자상(自相)이 멸한다. 자상이 멸한다는 것은 업상이 멸하는 것이다. 만약 자상이 멸한다면, 외도의 단견과 희론과 다르지 않게 될 것이다. 모든 외도는 말한다. ‘모든 경계를 떠나면 상속식이 멸하고, 상속식이 멸한 뒤에는</w:t>
      </w:r>
    </w:p>
    <w:p>
      <w:pPr>
        <w:pStyle w:val="SHTKBlockLabel"/>
      </w:pPr>
      <w:r>
        <w:t>원문</w:t>
      </w:r>
    </w:p>
    <w:p>
      <w:pPr>
        <w:pStyle w:val="SHTKSourceText"/>
      </w:pPr>
      <w:r>
        <w:t>即滅諸識。大慧。若相續識滅者。無始世來諸識應滅。乃至廣說也。此義云何以下。重顯前說滅不滅義。一切心識之相皆是無明者。謂業識轉識等諸識相。無明所起。皆是不覺。以之故言皆是無明。</w:t>
      </w:r>
    </w:p>
    <w:p>
      <w:pPr>
        <w:pStyle w:val="SHTKBlockLabel"/>
      </w:pPr>
      <w:r>
        <w:t>한국어 직역</w:t>
      </w:r>
    </w:p>
    <w:p>
      <w:pPr>
        <w:pStyle w:val="SHTKTranslationText"/>
      </w:pPr>
      <w:r>
        <w:t>곧 모든 식이 멸한다.’ 대혜여, 만약 상속식이 멸한다면, 무시이래의 모든 식도 마땅히 멸해야 할 것이다.” 내지는 자세히 설한 바와 같다. ‘이 뜻이 어떠한가’ 이하에서는, 앞에서 말한 멸함과 멸하지 않음의 뜻을 거듭 드러낸다. ‘일체 심식의 상은 모두 무명이다’라고 한 것은, 업식·전식 등의 모든 식상을 말한다. 이들은 무명으로 말미암아 일어났고, 모두 불각이다. 그러므로 ‘모두 무명이다’라고 말한다.</w:t>
      </w:r>
    </w:p>
    <w:p>
      <w:pPr>
        <w:pStyle w:val="SHTKBlockLabel"/>
      </w:pPr>
      <w:r>
        <w:t>원문</w:t>
      </w:r>
    </w:p>
    <w:p>
      <w:pPr>
        <w:pStyle w:val="SHTKSourceText"/>
      </w:pPr>
      <w:r>
        <w:t>如是諸識不覺之相。不離隨染本覺之性。以之故言不離覺性。此無明相。與本覺性。非一非異。非異故非可壞。而非一故非不可壞。若依非異非可壞義。說無明轉即變為明。若就非一非不可壞之義。說無明滅覺性不壞。</w:t>
      </w:r>
    </w:p>
    <w:p>
      <w:pPr>
        <w:pStyle w:val="SHTKBlockLabel"/>
      </w:pPr>
      <w:r>
        <w:t>한국어 직역</w:t>
      </w:r>
    </w:p>
    <w:p>
      <w:pPr>
        <w:pStyle w:val="SHTKTranslationText"/>
      </w:pPr>
      <w:r>
        <w:t>이와 같은 모든 식의 불각의 상은 염을 따라가는 본각의 성품을 떠나지 않는다. 그러므로 ‘각성을 떠나지 않는다’고 말한다. 이 무명의 상과 본각의 성품은 하나도 아니고 다르지도 않다. 다르지 않기 때문에 깨뜨릴 수 있는 것이 아니지만, 하나가 아니기 때문에 깨뜨릴 수 없는 것도 아니다. 만약 다르지 않아 깨뜨릴 수 없다는 뜻에 의거하면, 무명이 전환되면 곧 변하여 밝음이 된다고 말하고, 만약 하나가 아니어서 깨뜨릴 수 없지 않다는 뜻에 의거하면, 무명은 멸하지만 각성은 무너지지 않는다고 말한다.</w:t>
      </w:r>
    </w:p>
    <w:p>
      <w:pPr>
        <w:pStyle w:val="SHTKBlockLabel"/>
      </w:pPr>
      <w:r>
        <w:t>원문</w:t>
      </w:r>
    </w:p>
    <w:p>
      <w:pPr>
        <w:pStyle w:val="SHTKSourceText"/>
      </w:pPr>
      <w:r>
        <w:t>今此文中依非一門。故說滅相續心相也。喻中言水非動性者。明今之動非自性動。但隨他動。若自性動者。動相滅時。濕性隨滅。而隨他動。故動相雖滅。濕性不壞也。合中言無明滅者。</w:t>
      </w:r>
    </w:p>
    <w:p>
      <w:pPr>
        <w:pStyle w:val="SHTKBlockLabel"/>
      </w:pPr>
      <w:r>
        <w:t>한국어 직역</w:t>
      </w:r>
    </w:p>
    <w:p>
      <w:pPr>
        <w:pStyle w:val="SHTKTranslationText"/>
      </w:pPr>
      <w:r>
        <w:t>지금 이 문장에서는 하나가 아니라는 문에 의거하므로, 그 때문에 상속심의 상을 멸한다고 말한 것이다. 비유 가운데 ‘물은 움직임을 성품으로 하지 않는다’고 한 것은, 지금의 움직임이 자기 성품으로 움직이는 것이 아니라, 다만 다른 것을 따라 움직이는 것임을 밝힌다. 만약 자기 성품으로 움직이는 것이라면, 움직이는 상이 멸할 때 습윤성도 따라서 멸할 것이다. 그러나 다른 것을 따라 움직이는 것이므로, 움직이는 상은 비록 멸하더라도 습윤성은 무너지지 않는다. 결합 가운데 ‘무명이 멸한다’고 한 것은,</w:t>
      </w:r>
    </w:p>
    <w:p>
      <w:pPr>
        <w:pStyle w:val="SHTKBlockLabel"/>
      </w:pPr>
      <w:r>
        <w:t>원문</w:t>
      </w:r>
    </w:p>
    <w:p>
      <w:pPr>
        <w:pStyle w:val="SHTKSourceText"/>
      </w:pPr>
      <w:r>
        <w:t>本無明滅。是合風滅也。相續即滅者。業識等滅。合動相滅也。智性不壞者。隨染本覺神解之性名為智性。是合濕性不壞也。次釋不思議業相中。依智淨者。謂前隨染本覺之心。始得淳淨。</w:t>
      </w:r>
    </w:p>
    <w:p>
      <w:pPr>
        <w:pStyle w:val="SHTKBlockLabel"/>
      </w:pPr>
      <w:r>
        <w:t>한국어 직역</w:t>
      </w:r>
    </w:p>
    <w:p>
      <w:pPr>
        <w:pStyle w:val="SHTKTranslationText"/>
      </w:pPr>
      <w:r>
        <w:t>근본무명이 멸하는 것이니, 바람이 멸하는 데 합한 것이다. ‘상속이 곧 멸한다’고 한 것은, 업식 등이 멸하는 것이니, 움직이는 상이 멸하는 데 합한 것이다. ‘지성이 무너지지 않는다’고 한 것은, 염을 따라가는 본각의 신묘하게 아는 성품을 지성(智性)이라 이름한 것이니, 습윤성이 무너지지 않는 데 합한 것이다. 다음으로 불가사의업상을 풀이하는 가운데, ‘지정에 의한다’고 한 것은, 앞에서 말한 염을 따라가는 본각의 마음이 비로소 순수하고 청정해진 것을 말한다.</w:t>
      </w:r>
    </w:p>
    <w:p>
      <w:pPr>
        <w:pStyle w:val="SHTKBlockLabel"/>
      </w:pPr>
      <w:r>
        <w:t>원문</w:t>
      </w:r>
    </w:p>
    <w:p>
      <w:pPr>
        <w:pStyle w:val="SHTKSourceText"/>
      </w:pPr>
      <w:r>
        <w:t>是始覺智。依此智力現應化身。故言無量功德之相。此所現相。無始無終。相續不絕。故言無斷。如金鼓經言。應身者。從無始生死相續不斷故。一切諸佛不共之法能攝持故。眾生不盡用亦不盡。</w:t>
      </w:r>
    </w:p>
    <w:p>
      <w:pPr>
        <w:pStyle w:val="SHTKBlockLabel"/>
      </w:pPr>
      <w:r>
        <w:t>한국어 직역</w:t>
      </w:r>
    </w:p>
    <w:p>
      <w:pPr>
        <w:pStyle w:val="SHTKTranslationText"/>
      </w:pPr>
      <w:r>
        <w:t>이것이 시각의 지혜이다. 이 지혜의 힘에 의하여 응신·화신을 나타내므로, ‘한량없는 공덕의 상’이라고 말한다. 이 나타난 상은 시작도 없고 끝도 없으며, 상속하여 끊어지지 않는다. 그러므로 ‘끊어짐이 없다’고 말한다. 『금고경』에서 말한 것과 같다. “응신이란, 무시의 생사로부터 상속하여 끊어지지 않기 때문이며, 모든 부처에게 공통되지 않는 법이 능히 섭지하기 때문이며, 중생이 다하지 않으므로 그 작용도 다하지 않는다.</w:t>
      </w:r>
    </w:p>
    <w:p>
      <w:pPr>
        <w:pStyle w:val="SHTKBlockLabel"/>
      </w:pPr>
      <w:r>
        <w:t>원문</w:t>
      </w:r>
    </w:p>
    <w:p>
      <w:pPr>
        <w:pStyle w:val="SHTKSourceText"/>
      </w:pPr>
      <w:r>
        <w:t>故說常住。寶性論云。何者成就自身利益。謂得解脫。遠離煩惱障智障。得無障礙清淨法身。是名成就自身利益。何者成就他身利益。既得成就自身利益已。無始世來。自然依彼二種佛身。示現世間自在力行。</w:t>
      </w:r>
    </w:p>
    <w:p>
      <w:pPr>
        <w:pStyle w:val="SHTKBlockLabel"/>
      </w:pPr>
      <w:r>
        <w:t>한국어 직역</w:t>
      </w:r>
    </w:p>
    <w:p>
      <w:pPr>
        <w:pStyle w:val="SHTKTranslationText"/>
      </w:pPr>
      <w:r>
        <w:t>그러므로 상주한다고 말한다.” 『보성론』에서는 말한다. “무엇이 자기 몸의 이익을 성취한 것인가? 해탈을 얻고, 번뇌장과 지장을 멀리 떠나며, 장애 없는 청정한 법신을 얻는 것을 말한다. 이를 자기 몸의 이익을 성취한 것이라 한다. 무엇이 다른 몸의 이익을 성취한 것인가? 이미 자기 몸의 이익을 성취하고 나서, 무시이래로 자연히 저 두 가지 불신에 의하여 세간에 자재한 힘의 행을 나타내는 것을 말한다.</w:t>
      </w:r>
    </w:p>
    <w:p>
      <w:pPr>
        <w:pStyle w:val="SHTKBlockLabel"/>
      </w:pPr>
      <w:r>
        <w:t>원문</w:t>
      </w:r>
    </w:p>
    <w:p>
      <w:pPr>
        <w:pStyle w:val="SHTKSourceText"/>
      </w:pPr>
      <w:r>
        <w:t>是名成就他身利益。問。始得自利已。方起利他業。云何利他說無始耶。解云。如來一念。遍應三世。所應無始故。能應則無始。猶如一念圓智。遍達無邊三世之境。</w:t>
      </w:r>
    </w:p>
    <w:p>
      <w:pPr>
        <w:pStyle w:val="SHTKBlockLabel"/>
      </w:pPr>
      <w:r>
        <w:t>한국어 직역</w:t>
      </w:r>
    </w:p>
    <w:p>
      <w:pPr>
        <w:pStyle w:val="SHTKTranslationText"/>
      </w:pPr>
      <w:r>
        <w:t>이를 다른 몸의 이익을 성취한 것이라 한다.” 묻는다. “처음 자기 이익을 얻은 뒤에야 비로소 남을 이롭게 하는 업을 일으키는데, 어찌 남을 이롭게 하는 것을 무시라고 말하는가?” 풀이한다. 여래의 한 생각은 삼세에 두루 응한다. 응해야 할 대상이 무시이므로, 능히 응하는 것도 곧 무시이다. 마치 한 생각의 원만한 지혜가 가없는 삼세의 경계를 두루 통달하는 것과 같다.</w:t>
      </w:r>
    </w:p>
    <w:p>
      <w:pPr>
        <w:pStyle w:val="SHTKBlockLabel"/>
      </w:pPr>
      <w:r>
        <w:t>원문</w:t>
      </w:r>
    </w:p>
    <w:p>
      <w:pPr>
        <w:pStyle w:val="SHTKSourceText"/>
      </w:pPr>
      <w:r>
        <w:t>境無邊故。智亦無邊。無邊之智所現之相。故得無始亦能無終。此非心識思量所測。是故名為不思議業也。</w:t>
      </w:r>
    </w:p>
    <w:p>
      <w:pPr>
        <w:pStyle w:val="SHTKBlockLabel"/>
      </w:pPr>
      <w:r>
        <w:t>한국어 직역</w:t>
      </w:r>
    </w:p>
    <w:p>
      <w:pPr>
        <w:pStyle w:val="SHTKTranslationText"/>
      </w:pPr>
      <w:r>
        <w:t>경계가 가없기 때문에 지혜도 또한 가없다. 가없는 지혜가 나타내는 상이므로, 시작도 없을 수 있고 또한 끝도 없을 수 있다. 이는 심식으로 사량하여 헤아릴 수 있는 것이 아니다. 그러므로 불가사의업이라 이름한다.</w:t>
      </w:r>
    </w:p>
    <w:p>
      <w:pPr>
        <w:pStyle w:val="SHTKBlockLabel"/>
      </w:pPr>
      <w:r>
        <w:t>원문</w:t>
      </w:r>
    </w:p>
    <w:p>
      <w:pPr>
        <w:pStyle w:val="SHTKSourceText"/>
      </w:pPr>
      <w:r>
        <w:t>復次以下次明性淨本覺之相。於中有二。一者總標。二者別解。初中言與虛空等者。無所不遍故。猶如淨鏡者離垢現影故。四種義中。</w:t>
      </w:r>
    </w:p>
    <w:p>
      <w:pPr>
        <w:pStyle w:val="SHTKBlockLabel"/>
      </w:pPr>
      <w:r>
        <w:t>한국어 직역</w:t>
      </w:r>
    </w:p>
    <w:p>
      <w:pPr>
        <w:pStyle w:val="SHTKTranslationText"/>
      </w:pPr>
      <w:r>
        <w:t>다음으로 이하에서는 성품이 청정한 본각의 모습을 밝힌다. 그 가운데 둘이 있다. 첫째는 총괄하여 표시하는 것이고, 둘째는 따로 풀이하는 것이다. 처음에서 ‘허공과 같다’고 한 것은, 두루하지 않는 곳이 없기 때문이며, ‘청정한 거울과 같다’고 한 것은 때를 떠나 영상을 나타내기 때문이다. 네 가지 뜻 가운데,</w:t>
      </w:r>
    </w:p>
    <w:p>
      <w:pPr>
        <w:pStyle w:val="SHTKBlockLabel"/>
      </w:pPr>
      <w:r>
        <w:t>원문</w:t>
      </w:r>
    </w:p>
    <w:p>
      <w:pPr>
        <w:pStyle w:val="SHTKSourceText"/>
      </w:pPr>
      <w:r>
        <w:t>第一第三。依離垢義以況淨鏡。第二第四。依現像義亦有淨義也。別解之中。別顯四種。此中前二在於因性。其後二種在於果地。前二種者。明空與智。如涅槃經言。佛性者第一義空。</w:t>
      </w:r>
    </w:p>
    <w:p>
      <w:pPr>
        <w:pStyle w:val="SHTKBlockLabel"/>
      </w:pPr>
      <w:r>
        <w:t>한국어 직역</w:t>
      </w:r>
    </w:p>
    <w:p>
      <w:pPr>
        <w:pStyle w:val="SHTKTranslationText"/>
      </w:pPr>
      <w:r>
        <w:t>첫째와 셋째는 때를 떠난다는 뜻에 의거하여 청정한 거울에 비유하고, 둘째와 넷째는 영상을 나타낸다는 뜻에 의거하지만 또한 청정하다는 뜻이 있다. 따로 풀이하는 가운데, 네 가지를 각각 드러낸다. 이 가운데 앞의 둘은 인위(因位)에 있고, 뒤의 두 가지는 과지(果地)에 있다. 앞의 두 가지는 공과 지혜를 밝힌다. 『열반경』에서 말한 것과 같다. “불성이란 제일의공이고,</w:t>
      </w:r>
    </w:p>
    <w:p>
      <w:pPr>
        <w:pStyle w:val="SHTKBlockLabel"/>
      </w:pPr>
      <w:r>
        <w:t>원문</w:t>
      </w:r>
    </w:p>
    <w:p>
      <w:pPr>
        <w:pStyle w:val="SHTKSourceText"/>
      </w:pPr>
      <w:r>
        <w:t>第一義空名為智慧。智者見空及與不空。愚者不見空與不空。乃至廣說。今此初中言遠離一切心境界相者。即顯彼經第一義空也。無法可現非覺照義者。是釋不見空與不空也。</w:t>
      </w:r>
    </w:p>
    <w:p>
      <w:pPr>
        <w:pStyle w:val="SHTKBlockLabel"/>
      </w:pPr>
      <w:r>
        <w:t>한국어 직역</w:t>
      </w:r>
    </w:p>
    <w:p>
      <w:pPr>
        <w:pStyle w:val="SHTKTranslationText"/>
      </w:pPr>
      <w:r>
        <w:t>제일의공을 지혜라 이름한다. 지혜로운 자는 공과 불공을 보지만, 어리석은 자는 공과 불공을 보지 못한다.” 내지는 자세히 설한 바와 같다. 지금 이 첫째에서 ‘일체의 마음과 경계의 상을 멀리 떠난다’고 한 것은, 곧 저 경의 제일의공을 드러낸 것이다. ‘나타날 법이 없으며 깨달아 비추는 뜻이 아니다’라고 한 것은, ‘공과 불공을 보지 못한다’는 것을 풀이한 것이다.</w:t>
      </w:r>
    </w:p>
    <w:p>
      <w:pPr>
        <w:pStyle w:val="SHTKBlockLabel"/>
      </w:pPr>
      <w:r>
        <w:t>원문</w:t>
      </w:r>
    </w:p>
    <w:p>
      <w:pPr>
        <w:pStyle w:val="SHTKSourceText"/>
      </w:pPr>
      <w:r>
        <w:t>第二中言一切世間境界悉於中現者。是釋彼經智慧者見空及與不空。如彼經言。空者一切生死。不空者謂大涅槃故。此中但現生死境界。既現於鏡。故言不出。而不染鏡。故曰不入。隨所現像。同本覺量。</w:t>
      </w:r>
    </w:p>
    <w:p>
      <w:pPr>
        <w:pStyle w:val="SHTKBlockLabel"/>
      </w:pPr>
      <w:r>
        <w:t>한국어 직역</w:t>
      </w:r>
    </w:p>
    <w:p>
      <w:pPr>
        <w:pStyle w:val="SHTKTranslationText"/>
      </w:pPr>
      <w:r>
        <w:t>둘째에서 ‘일체 세간의 경계가 모두 그 가운데 나타난다’고 한 것은, 곧 저 경의 ‘지혜로운 자는 공과 불공을 본다’를 풀이한 것이다. 저 경에서 말한 것과 같다. “공이란 일체의 생사이고, 불공이란 대열반을 말한다.” 여기에서는 다만 생사의 경계만을 나타내지만, 이미 거울에 나타나므로 ‘나가지 않는다’고 말하고, 그러나 거울을 물들이지 않으므로 ‘들어가지 않는다’고 말한다. 나타난 영상에 따라 본각의 분량과 같고,</w:t>
      </w:r>
    </w:p>
    <w:p>
      <w:pPr>
        <w:pStyle w:val="SHTKBlockLabel"/>
      </w:pPr>
      <w:r>
        <w:t>원문</w:t>
      </w:r>
    </w:p>
    <w:p>
      <w:pPr>
        <w:pStyle w:val="SHTKSourceText"/>
      </w:pPr>
      <w:r>
        <w:t>等虛空界。遍三世際。故無念念之失。亦無滅盡之壞。故言不失不壞常住一心等也。上來明其淨鏡之義。又一切下。釋因熏習義也。</w:t>
      </w:r>
    </w:p>
    <w:p>
      <w:pPr>
        <w:pStyle w:val="SHTKBlockLabel"/>
      </w:pPr>
      <w:r>
        <w:t>한국어 직역</w:t>
      </w:r>
    </w:p>
    <w:p>
      <w:pPr>
        <w:pStyle w:val="SHTKTranslationText"/>
      </w:pPr>
      <w:r>
        <w:t>허공계와 같으며, 삼세의 끝까지 두루한다. 그러므로 생각마다 어긋나는 허물이 없고, 또 멸하여 다해 무너지는 일도 없다. 그러므로 ‘잃지 않고 무너지지 않으며 항상 한 마음에 머문다’고 말한 것이다. 이상에서 청정한 거울의 뜻을 밝혔다. 또 ‘일체’ 이하는, 인훈습(因熏習)의 뜻을 풀이한 것이다.</w:t>
      </w:r>
    </w:p>
    <w:p>
      <w:pPr>
        <w:pStyle w:val="SHTKBlockLabel"/>
      </w:pPr>
      <w:r>
        <w:t>원문</w:t>
      </w:r>
    </w:p>
    <w:p>
      <w:pPr>
        <w:pStyle w:val="SHTKSourceText"/>
      </w:pPr>
      <w:r>
        <w:t>第三中言出於二礙淳淨明者。是明前說因熏習鏡出纏之時為法身也。第四中言依法出離故遍照眾生心者。即彼本覺顯現之時。等照物機。示現萬化。以之故言隨念示現。此與前說不思議業有何異者。彼明應身始覺之業。</w:t>
      </w:r>
    </w:p>
    <w:p>
      <w:pPr>
        <w:pStyle w:val="SHTKBlockLabel"/>
      </w:pPr>
      <w:r>
        <w:t>한국어 직역</w:t>
      </w:r>
    </w:p>
    <w:p>
      <w:pPr>
        <w:pStyle w:val="SHTKTranslationText"/>
      </w:pPr>
      <w:r>
        <w:t>셋째에서 ‘두 장애를 벗어나 순수하고 청정하며 밝다’고 한 것은, 앞에서 말한 인훈습의 거울이 얽매임에서 벗어날 때 법신이 되는 것을 밝힌 것이다. 넷째에서 ‘법에 의지하여 벗어나므로 중생의 마음을 두루 비춘다’고 한 것은, 곧 저 본각이 드러날 때 중생의 근기를 평등하게 비추고, 온갖 교화를 나타내는 것이다. 그러므로 ‘생각에 따라 나타낸다’고 말한다. 이것은 앞에서 말한 불가사의업과 무엇이 다른가? 저것은 응신인 시각의 업을 밝힌 것이고,</w:t>
      </w:r>
    </w:p>
    <w:p>
      <w:pPr>
        <w:pStyle w:val="SHTKBlockLabel"/>
      </w:pPr>
      <w:r>
        <w:t>원문</w:t>
      </w:r>
    </w:p>
    <w:p>
      <w:pPr>
        <w:pStyle w:val="SHTKSourceText"/>
      </w:pPr>
      <w:r>
        <w:t>此顯本覺法身之用。隨起一化。有此二義。總說雖然。於中分別者。若論始覺所起之門。隨緣相屬而得利益。由其根本隨染本覺。從來相關有親疎故。論其本覺所顯之門。普益機熟不簡相屬。由其本來性淨本覺。</w:t>
      </w:r>
    </w:p>
    <w:p>
      <w:pPr>
        <w:pStyle w:val="SHTKBlockLabel"/>
      </w:pPr>
      <w:r>
        <w:t>한국어 직역</w:t>
      </w:r>
    </w:p>
    <w:p>
      <w:pPr>
        <w:pStyle w:val="SHTKTranslationText"/>
      </w:pPr>
      <w:r>
        <w:t>이것은 본각 법신의 작용을 드러낸 것이다. 하나의 교화를 일으킴에 따라서도 이 두 가지 뜻이 있다. 총괄하여 말하면 비록 그러하지만, 그 가운데 분별하면, 시각이 일으키는 문을 논할 경우에는 인연의 관계를 따라 이익을 얻게 된다. 그 근본인 염을 따라가는 본각이 본래부터 서로 관계하여 친하고 소원함이 있기 때문이다. 본각이 드러나는 문을 논할 경우에는 근기가 익은 자에게 두루 이익을 주어 서로 관계됨을 가리지 않는다. 그 본래의 성품이 청정한 본각이</w:t>
      </w:r>
    </w:p>
    <w:p>
      <w:pPr>
        <w:pStyle w:val="SHTKBlockLabel"/>
      </w:pPr>
      <w:r>
        <w:t>원문</w:t>
      </w:r>
    </w:p>
    <w:p>
      <w:pPr>
        <w:pStyle w:val="SHTKSourceText"/>
      </w:pPr>
      <w:r>
        <w:t>等通一切無親疎故。廣覺義竟。次釋不覺。於中有三。先明根本不覺。次顯枝末不覺。第三總結本末不覺。</w:t>
      </w:r>
    </w:p>
    <w:p>
      <w:pPr>
        <w:pStyle w:val="SHTKBlockLabel"/>
      </w:pPr>
      <w:r>
        <w:t>한국어 직역</w:t>
      </w:r>
    </w:p>
    <w:p>
      <w:pPr>
        <w:pStyle w:val="SHTKTranslationText"/>
      </w:pPr>
      <w:r>
        <w:t>일체에 평등하게 통하여 친소가 없기 때문이다. 각의 뜻을 널리 밝히기를 마친다. 다음으로 불각을 풀이한다. 그 가운데 셋이 있다. 먼저 근본불각을 밝히고, 다음으로 지말불각을 드러내며, 셋째로 근본과 지말의 불각을 총괄하여 결론짓는다.</w:t>
      </w:r>
    </w:p>
    <w:p>
      <w:pPr>
        <w:pStyle w:val="SHTKBlockLabel"/>
      </w:pPr>
      <w:r>
        <w:t>원문</w:t>
      </w:r>
    </w:p>
    <w:p>
      <w:pPr>
        <w:pStyle w:val="SHTKSourceText"/>
      </w:pPr>
      <w:r>
        <w:t>初中亦二。先明不覺依本覺立。後顯本覺亦待不覺。初中有三。謂法。喻。合。初中言不如實知真如法一故者。根本無明。猶如迷方也。不覺心起而有其念者。業相動念。</w:t>
      </w:r>
    </w:p>
    <w:p>
      <w:pPr>
        <w:pStyle w:val="SHTKBlockLabel"/>
      </w:pPr>
      <w:r>
        <w:t>한국어 직역</w:t>
      </w:r>
    </w:p>
    <w:p>
      <w:pPr>
        <w:pStyle w:val="SHTKTranslationText"/>
      </w:pPr>
      <w:r>
        <w:t>처음 가운데에도 둘이 있다. 먼저 불각이 본각에 의지하여 성립함을 밝히고, 뒤에 본각 또한 불각을 기다려 성립함을 드러낸다. 처음 가운데 셋이 있다. 법과, 비유와, 결합이다. 처음에서 ‘진여법이 하나임을 여실히 알지 못하기 때문에’라고 한 것은, 근본무명이다. 이는 마치 방향을 미혹한 것과 같다. ‘마음이 깨닫지 못하여 일어나 생각이 있게 된다’고 한 것은, 업상의 동념이다.</w:t>
      </w:r>
    </w:p>
    <w:p>
      <w:pPr>
        <w:pStyle w:val="SHTKBlockLabel"/>
      </w:pPr>
      <w:r>
        <w:t>원문</w:t>
      </w:r>
    </w:p>
    <w:p>
      <w:pPr>
        <w:pStyle w:val="SHTKSourceText"/>
      </w:pPr>
      <w:r>
        <w:t>是如邪方。如離正東無別邪西。故言念無自相不離本覺。喻合之文。文相可見也。次明本覺亦待不覺。於中有二。初言以有不覺妄想心者。無明所起妄想分別。由此妄想能知名義。故有言說說於真覺。是名真覺之名待於妄想也。</w:t>
      </w:r>
    </w:p>
    <w:p>
      <w:pPr>
        <w:pStyle w:val="SHTKBlockLabel"/>
      </w:pPr>
      <w:r>
        <w:t>한국어 직역</w:t>
      </w:r>
    </w:p>
    <w:p>
      <w:pPr>
        <w:pStyle w:val="SHTKTranslationText"/>
      </w:pPr>
      <w:r>
        <w:t>이는 마치 그릇된 방향과 같다. 바른 동쪽을 떠나 별도로 그릇된 서쪽이 없는 것과 같으므로, ‘생각은 자체의 상이 없고 본각을 떠나지 않는다’고 말한 것이다. 비유와 결합의 글은 문장의 모습으로 보아 알 수 있다. 다음으로 본각도 또한 불각을 기다려 성립함을 밝힌다. 그 가운데 둘이 있다. 처음에서 ‘불각의 망상심이 있기 때문에’라고 한 것은, 무명으로 일어난 망상분별이다. 이 망상으로 말미암아 이름과 뜻을 알 수 있으므로, 말이 있어 진각을 말하게 된다. 이것은 진각이라는 이름이 망상을 기다린다는 뜻이다.</w:t>
      </w:r>
    </w:p>
    <w:p>
      <w:pPr>
        <w:pStyle w:val="SHTKBlockLabel"/>
      </w:pPr>
      <w:r>
        <w:t>원문</w:t>
      </w:r>
    </w:p>
    <w:p>
      <w:pPr>
        <w:pStyle w:val="SHTKSourceText"/>
      </w:pPr>
      <w:r>
        <w:t>若離不覺則無真覺自相可說者。是明所說真覺必待不覺。若不相待。則無自相。待他而有。亦非自相。自相既無。何有他相。是顯諸法無所得義。如下文言。當知一切染法淨法皆悉相待。無有自相可說。</w:t>
      </w:r>
    </w:p>
    <w:p>
      <w:pPr>
        <w:pStyle w:val="SHTKBlockLabel"/>
      </w:pPr>
      <w:r>
        <w:t>한국어 직역</w:t>
      </w:r>
    </w:p>
    <w:p>
      <w:pPr>
        <w:pStyle w:val="SHTKTranslationText"/>
      </w:pPr>
      <w:r>
        <w:t>‘불각을 떠나면 진각의 자체의 상도 말할 수 없다’고 한 것은, 말해진 진각이 반드시 불각을 기다려 성립함을 밝힌 것이다. 만약 서로 기다리지 않는다면, 곧 자체의 상이 없고, 다른 것을 기다려 있다면, 또한 자체의 상이 아니다. 자체의 상이 이미 없는데, 어찌 다른 것의 상이 있겠는가? 이는 모든 법에 얻을 바가 없다는 뜻을 드러낸 것이다. 아래 글에서 말하는 것과 같다. “마땅히 알라. 모든 염법과 정법은 모두 서로 기다려 성립하며, 말할 수 있는 자체의 상이 없다.”</w:t>
      </w:r>
    </w:p>
    <w:p>
      <w:pPr>
        <w:pStyle w:val="SHTKBlockLabel"/>
      </w:pPr>
      <w:r>
        <w:t>원문</w:t>
      </w:r>
    </w:p>
    <w:p>
      <w:pPr>
        <w:pStyle w:val="SHTKSourceText"/>
      </w:pPr>
      <w:r>
        <w:t>智度論云。若世諦如毫釐許有實者。第一義諦亦應有實。此之謂也。此下廣顯枝末不覺。於中有二。先明細相。後顯麁相。</w:t>
      </w:r>
    </w:p>
    <w:p>
      <w:pPr>
        <w:pStyle w:val="SHTKBlockLabel"/>
      </w:pPr>
      <w:r>
        <w:t>한국어 직역</w:t>
      </w:r>
    </w:p>
    <w:p>
      <w:pPr>
        <w:pStyle w:val="SHTKTranslationText"/>
      </w:pPr>
      <w:r>
        <w:t>『지도론』에서는 말한다. “만약 세제(世諦)에 털끝만큼이라도 실재가 있다면, 제일의제에도 또한 실재가 있어야 한다.” 이를 말한 것이다. 이 아래에서는 지말불각을 널리 드러낸다. 그 가운데 둘이 있다. 먼저 세상(細相)을 밝히고, 뒤에 추상(麁相)을 드러낸다.</w:t>
      </w:r>
    </w:p>
    <w:p>
      <w:pPr>
        <w:pStyle w:val="SHTKBlockLabel"/>
      </w:pPr>
      <w:r>
        <w:t>원문</w:t>
      </w:r>
    </w:p>
    <w:p>
      <w:pPr>
        <w:pStyle w:val="SHTKSourceText"/>
      </w:pPr>
      <w:r>
        <w:t>初中亦二。總標。別釋。初中言與彼不覺相應不離者。本末相依。故曰相應。非如王數相應之義。此為不相應染心故。別釋中言無明業相者。依無明動。名為業相故。起動義是業義。</w:t>
      </w:r>
    </w:p>
    <w:p>
      <w:pPr>
        <w:pStyle w:val="SHTKBlockLabel"/>
      </w:pPr>
      <w:r>
        <w:t>한국어 직역</w:t>
      </w:r>
    </w:p>
    <w:p>
      <w:pPr>
        <w:pStyle w:val="SHTKTranslationText"/>
      </w:pPr>
      <w:r>
        <w:t>처음 가운데에도 둘이 있다. 총괄하여 표시하는 것과, 따로 풀이하는 것이다. 처음에서 ‘저 불각과 상응하여 떠나지 않는다’고 한 것은, 근본과 지말이 서로 의지하므로 ‘상응한다’고 말한 것이다. 왕과 심소가 상응한다는 뜻과 같은 것은 아니다. 이것은 불상응염심이기 때문이다. 따로 풀이하는 가운데 ‘무명업상’이라고 한 것은, 무명에 의지하여 움직이므로 업상이라 이름한 것이다. 일어나 움직인다는 뜻이 업의 뜻이므로,</w:t>
      </w:r>
    </w:p>
    <w:p>
      <w:pPr>
        <w:pStyle w:val="SHTKBlockLabel"/>
      </w:pPr>
      <w:r>
        <w:t>원문</w:t>
      </w:r>
    </w:p>
    <w:p>
      <w:pPr>
        <w:pStyle w:val="SHTKSourceText"/>
      </w:pPr>
      <w:r>
        <w:t>故言心動說名為業也。覺則不動者。舉對反顯。得始覺時。則無動念。是知今動。只由不覺也。動則有苦者。如得寂靜。即是極樂。故今云動即是苦也。業相是無苦。</w:t>
      </w:r>
    </w:p>
    <w:p>
      <w:pPr>
        <w:pStyle w:val="SHTKBlockLabel"/>
      </w:pPr>
      <w:r>
        <w:t>한국어 직역</w:t>
      </w:r>
    </w:p>
    <w:p>
      <w:pPr>
        <w:pStyle w:val="SHTKTranslationText"/>
      </w:pPr>
      <w:r>
        <w:t>‘마음이 움직이는 것을 업이라 한다’고 말한다. ‘깨달으면 움직이지 않는다’고 한 것은, 대조를 들어 반대로 드러낸 것이다. 시각을 얻을 때에는 곧 움직이는 생각이 없다. 이로써 지금의 움직임은 오직 불각으로 말미암은 것임을 알 수 있다. ‘움직이면 괴로움이 있다’고 한 것은, 적정을 얻는 것이 곧 지극한 즐거움인 것과 같다. 그러므로 지금 ‘움직임 자체가 괴로움이다’라고 말한다. 업상은 무고(無苦)이고,</w:t>
      </w:r>
    </w:p>
    <w:p>
      <w:pPr>
        <w:pStyle w:val="SHTKBlockLabel"/>
      </w:pPr>
      <w:r>
        <w:t>원문</w:t>
      </w:r>
    </w:p>
    <w:p>
      <w:pPr>
        <w:pStyle w:val="SHTKSourceText"/>
      </w:pPr>
      <w:r>
        <w:t>無明是無集。如是因果俱時而有。故言果不離因故。然此業相雖有動念。而是極細。能所未分。其本無明當知亦爾。如無想論云。</w:t>
      </w:r>
    </w:p>
    <w:p>
      <w:pPr>
        <w:pStyle w:val="SHTKBlockLabel"/>
      </w:pPr>
      <w:r>
        <w:t>한국어 직역</w:t>
      </w:r>
    </w:p>
    <w:p>
      <w:pPr>
        <w:pStyle w:val="SHTKTranslationText"/>
      </w:pPr>
      <w:r>
        <w:t>무명은 무집(無集)이다. 이와 같은 인과는 동시에 존재하므로, ‘과는 인을 떠나지 않는다’고 말한다. 그러나 이 업상은 비록 움직이는 생각이 있더라도 지극히 미세하여, 능과 소가 아직 나뉘지 않았다. 그 근본무명도 마땅히 또한 이와 같다. 『무상론』에서 말한 것과 같다.</w:t>
      </w:r>
    </w:p>
    <w:p>
      <w:pPr>
        <w:pStyle w:val="SHTKBlockLabel"/>
      </w:pPr>
      <w:r>
        <w:t>원문</w:t>
      </w:r>
    </w:p>
    <w:p>
      <w:pPr>
        <w:pStyle w:val="SHTKSourceText"/>
      </w:pPr>
      <w:r>
        <w:t>問。此識何相何境。答。相及境不可分別。一體無異。問。若爾。云何知有。答。由事故知有此識。此識能起一切煩惱業果報事。譬如無明常起。</w:t>
      </w:r>
    </w:p>
    <w:p>
      <w:pPr>
        <w:pStyle w:val="SHTKBlockLabel"/>
      </w:pPr>
      <w:r>
        <w:t>한국어 직역</w:t>
      </w:r>
    </w:p>
    <w:p>
      <w:pPr>
        <w:pStyle w:val="SHTKTranslationText"/>
      </w:pPr>
      <w:r>
        <w:t>묻는다. “이 식은 어떤 상이며 어떤 경계인가?” 답한다. “상과 경계는 분별할 수 없고, 한 체로서 다름이 없다.” 묻는다. “그렇다면, 어떻게 그것이 있음을 아는가?” 답한다. “일로 말미암아 이 식이 있음을 안다. 이 식은 일체 번뇌·업·과보의 일을 일으킬 수 있다. 비유하면 무명이 항상 일어나는 것과 같다.</w:t>
      </w:r>
    </w:p>
    <w:p>
      <w:pPr>
        <w:pStyle w:val="SHTKBlockLabel"/>
      </w:pPr>
      <w:r>
        <w:t>원문</w:t>
      </w:r>
    </w:p>
    <w:p>
      <w:pPr>
        <w:pStyle w:val="SHTKSourceText"/>
      </w:pPr>
      <w:r>
        <w:t>此無明可欲分別不。若可分別。非謂無明。若不可分別。則應非有。而是有非無。亦由欲瞋等事。知有無明。本識亦爾。故此等文意。正約業相顯本識也。</w:t>
      </w:r>
    </w:p>
    <w:p>
      <w:pPr>
        <w:pStyle w:val="SHTKBlockLabel"/>
      </w:pPr>
      <w:r>
        <w:t>한국어 직역</w:t>
      </w:r>
    </w:p>
    <w:p>
      <w:pPr>
        <w:pStyle w:val="SHTKTranslationText"/>
      </w:pPr>
      <w:r>
        <w:t>이 무명을 분별하고자 할 수 있는가? 만약 분별할 수 있다면, 무명이라 할 수 없고, 만약 분별할 수 없다면, 곧 마땅히 존재하지 않아야 한다. 그러나 이것은 존재하며 없는 것이 아니다. 또한 탐욕·성냄 등의 일로 말미암아 무명이 있음을 안다. 본식도 또한 그러하다.” 그러므로 이러한 글의 뜻은 바로 업상에 의거하여 본식을 드러낸 것이다.</w:t>
      </w:r>
    </w:p>
    <w:p>
      <w:pPr>
        <w:pStyle w:val="SHTKBlockLabel"/>
      </w:pPr>
      <w:r>
        <w:t>원문</w:t>
      </w:r>
    </w:p>
    <w:p>
      <w:pPr>
        <w:pStyle w:val="SHTKSourceText"/>
      </w:pPr>
      <w:r>
        <w:t>第二能見相者。即是轉相。依前業相轉成能緣。故言以依動能見。依性靜門則無能見。故言不動則無見也。反顯能見要依動義。如是轉相雖有能緣。而未能顯所緣境相。直是外向。非託境故。如攝論云。</w:t>
      </w:r>
    </w:p>
    <w:p>
      <w:pPr>
        <w:pStyle w:val="SHTKBlockLabel"/>
      </w:pPr>
      <w:r>
        <w:t>한국어 직역</w:t>
      </w:r>
    </w:p>
    <w:p>
      <w:pPr>
        <w:pStyle w:val="SHTKTranslationText"/>
      </w:pPr>
      <w:r>
        <w:t>둘째 능견상은 곧 전상이다. 앞의 업상에 의지하여 전하여 능연이 되므로, ‘움직임에 의지하므로 볼 수 있다’고 말한다. 성품이 고요하다는 문에 의하면 곧 능견이 없으므로, ‘움직이지 않으면 봄이 없다’고 말한다. 이는 반대로 능견이 반드시 움직임에 의지한다는 뜻을 드러낸 것이다. 이와 같은 전상은 비록 능연이 있으나, 아직 소연의 경계상을 드러내지 못한다. 다만 밖을 향할 뿐이며, 경계에 의탁한 것은 아니기 때문이다. 『섭론』에서 말한 것과 같다.</w:t>
      </w:r>
    </w:p>
    <w:p>
      <w:pPr>
        <w:pStyle w:val="SHTKBlockLabel"/>
      </w:pPr>
      <w:r>
        <w:t>원문</w:t>
      </w:r>
    </w:p>
    <w:p>
      <w:pPr>
        <w:pStyle w:val="SHTKSourceText"/>
      </w:pPr>
      <w:r>
        <w:t>意識緣三世。及非三世境。是則可知此識所緣境不可知故。此言不可知者。以無可知境故。如說十二因緣始不可知。此亦如是。是約轉相顯本識也。</w:t>
      </w:r>
    </w:p>
    <w:p>
      <w:pPr>
        <w:pStyle w:val="SHTKBlockLabel"/>
      </w:pPr>
      <w:r>
        <w:t>한국어 직역</w:t>
      </w:r>
    </w:p>
    <w:p>
      <w:pPr>
        <w:pStyle w:val="SHTKTranslationText"/>
      </w:pPr>
      <w:r>
        <w:t>“의식은 삼세와 삼세가 아닌 경계를 반연한다. 이 식의 소연경계는 알 수 없음을 이에 알 수 있다.” 여기서 ‘알 수 없다’고 한 것은, 알 수 있는 경계가 없기 때문이다. 십이인연의 시작을 알 수 없다고 말하는 것과 같다. 이 또한 그러하다. 이는 전상에 의거하여 본식을 드러낸 것이다.</w:t>
      </w:r>
    </w:p>
    <w:p>
      <w:pPr>
        <w:pStyle w:val="SHTKBlockLabel"/>
      </w:pPr>
      <w:r>
        <w:t>원문</w:t>
      </w:r>
    </w:p>
    <w:p>
      <w:pPr>
        <w:pStyle w:val="SHTKSourceText"/>
      </w:pPr>
      <w:r>
        <w:t>第三境界相者。即是現相。依前轉相能現境界。故言能見故境界妄現。如四卷經言。大慧。略說有三種識。廣說有八相。何等為三。謂真識。現識。分別事識。</w:t>
      </w:r>
    </w:p>
    <w:p>
      <w:pPr>
        <w:pStyle w:val="SHTKBlockLabel"/>
      </w:pPr>
      <w:r>
        <w:t>한국어 직역</w:t>
      </w:r>
    </w:p>
    <w:p>
      <w:pPr>
        <w:pStyle w:val="SHTKTranslationText"/>
      </w:pPr>
      <w:r>
        <w:t>셋째 경계상은 곧 현상이다. 앞의 전상에 의지하여 경계를 나타낼 수 있으므로, ‘볼 수 있기 때문에 경계가 허망하게 나타난다’고 말한다. 4권본 경에서 말한 것과 같다. “대혜여, 간략히 말하면 세 가지 식이 있고, 널리 말하면 여덟 가지 상이 있다. 무엇이 세 가지인가? 진식과, 현식과, 분별사식이다.</w:t>
      </w:r>
    </w:p>
    <w:p>
      <w:pPr>
        <w:pStyle w:val="SHTKBlockLabel"/>
      </w:pPr>
      <w:r>
        <w:t>원문</w:t>
      </w:r>
    </w:p>
    <w:p>
      <w:pPr>
        <w:pStyle w:val="SHTKSourceText"/>
      </w:pPr>
      <w:r>
        <w:t>譬如明鏡持諸色像。現識處亦復如是。又下文言。譬如藏識頓分別知。自心現身及身安立受用境界。此論下文明現識云。所謂能現一切境界。猶如明鏡現於色像。現識亦爾。以一切時任運而起常在前故。如是等文。</w:t>
      </w:r>
    </w:p>
    <w:p>
      <w:pPr>
        <w:pStyle w:val="SHTKBlockLabel"/>
      </w:pPr>
      <w:r>
        <w:t>한국어 직역</w:t>
      </w:r>
    </w:p>
    <w:p>
      <w:pPr>
        <w:pStyle w:val="SHTKTranslationText"/>
      </w:pPr>
      <w:r>
        <w:t>비유하면 밝은 거울이 여러 색상을 받아들이는 것과 같으니, 현식의 처소도 또한 이와 같다.” 또 아래 글에서는 말한다. “비유하면 장식이 문득 분별하여 알되, 자기 마음이 나타낸 몸과 몸이 의지하는 곳과 수용하는 경계를 안다.” 이 논의 아래 글에서 현식을 밝히며 말한다. “이른바 일체의 경계를 나타낼 수 있는 것이다. 마치 밝은 거울이 색상을 나타내는 것과 같아서, 현식도 또한 그러하다. 일체의 때에 저절로 일어나 항상 앞에 있기 때문이다.” 이와 같은 글들은</w:t>
      </w:r>
    </w:p>
    <w:p>
      <w:pPr>
        <w:pStyle w:val="SHTKBlockLabel"/>
      </w:pPr>
      <w:r>
        <w:t>원문</w:t>
      </w:r>
    </w:p>
    <w:p>
      <w:pPr>
        <w:pStyle w:val="SHTKSourceText"/>
      </w:pPr>
      <w:r>
        <w:t>約於現相以顯本識。如是現相既在本識。何況其本轉相業相。反在六七識中說乎。以有已下次明麁相。於中亦二。總標。別釋。初言以有境界緣者。依前現識所現境故。起七識中六種麁相。是釋經言境界風所動七識波浪轉之意也。</w:t>
      </w:r>
    </w:p>
    <w:p>
      <w:pPr>
        <w:pStyle w:val="SHTKBlockLabel"/>
      </w:pPr>
      <w:r>
        <w:t>한국어 직역</w:t>
      </w:r>
    </w:p>
    <w:p>
      <w:pPr>
        <w:pStyle w:val="SHTKTranslationText"/>
      </w:pPr>
      <w:r>
        <w:t>현상에 의거하여 본식을 드러낸 것이다. 이와 같은 현상이 이미 본식에 있는데, 하물며 그 근본인 전상과 업상이 도리어 육식·칠식 가운데 있다고 말하겠는가? ‘있기 때문에’ 이하에서는 다음으로 추상을 밝힌다. 그 가운데에도 둘이 있다. 총괄하여 표시하는 것과, 따로 풀이하는 것이다. 처음에서 ‘경계의 연이 있기 때문에’라고 한 것은, 앞의 현식이 나타낸 경계에 의지하기 때문에, 칠식 가운데 여섯 가지 추상이 일어나는 것이다. 이는 경에서 말한 ‘경계라는 바람에 움직여 칠식의 파도가 굴러간다’는 뜻을 풀이한 것이다.</w:t>
      </w:r>
    </w:p>
    <w:p>
      <w:pPr>
        <w:pStyle w:val="SHTKBlockLabel"/>
      </w:pPr>
      <w:r>
        <w:t>원문</w:t>
      </w:r>
    </w:p>
    <w:p>
      <w:pPr>
        <w:pStyle w:val="SHTKSourceText"/>
      </w:pPr>
      <w:r>
        <w:t>次別釋中。初之一相。是第七識。次四相者。在生起識。後一相者。彼所生果也。初言智相者。是第七識麁中之始。始有慧數分別我塵。故名智相。如夫人經言。</w:t>
      </w:r>
    </w:p>
    <w:p>
      <w:pPr>
        <w:pStyle w:val="SHTKBlockLabel"/>
      </w:pPr>
      <w:r>
        <w:t>한국어 직역</w:t>
      </w:r>
    </w:p>
    <w:p>
      <w:pPr>
        <w:pStyle w:val="SHTKTranslationText"/>
      </w:pPr>
      <w:r>
        <w:t>다음으로 따로 풀이하는 가운데, 처음 한 상은 제칠식이고, 다음 네 상은 생기식에 있으며, 마지막 한 상은 그것이 낳은 결과이다. 처음 ‘지상(智相)’이라고 한 것은, 제칠식이며 추상 가운데 시작이다. 처음으로 혜라는 심소가 아와 진을 분별하기 때문에, 지상이라 이름한다. 『부인경』에서 말한 것과 같다.</w:t>
      </w:r>
    </w:p>
    <w:p>
      <w:pPr>
        <w:pStyle w:val="SHTKBlockLabel"/>
      </w:pPr>
      <w:r>
        <w:t>원문</w:t>
      </w:r>
    </w:p>
    <w:p>
      <w:pPr>
        <w:pStyle w:val="SHTKSourceText"/>
      </w:pPr>
      <w:r>
        <w:t>於此六識及心法智。此七法剎那不住。此言心法智者。慧數之謂也。若在善道。分別可愛法。計我我所。在惡道時。分別不愛法。計我我所。故言依於境界心起分別愛與不愛故也。具而言之。</w:t>
      </w:r>
    </w:p>
    <w:p>
      <w:pPr>
        <w:pStyle w:val="SHTKBlockLabel"/>
      </w:pPr>
      <w:r>
        <w:t>한국어 직역</w:t>
      </w:r>
    </w:p>
    <w:p>
      <w:pPr>
        <w:pStyle w:val="SHTKTranslationText"/>
      </w:pPr>
      <w:r>
        <w:t>“이 육식과 심법지(心法智)에 있어서, 이 일곱 법은 찰나에도 머물지 않는다.” 여기서 말한 심법지란 혜라는 심소를 가리킨다. 선도에 있을 때에는 사랑할 만한 법을 분별하여, 나와 나의 것을 헤아리고, 악도에 있을 때에는 사랑할 수 없는 법을 분별하여, 나와 나의 것을 헤아린다. 그러므로 ‘경계에 의지하여 마음이 일어나 사랑함과 사랑하지 않음을 분별한다’고 말한 것이다. 갖추어 말하면,</w:t>
      </w:r>
    </w:p>
    <w:p>
      <w:pPr>
        <w:pStyle w:val="SHTKBlockLabel"/>
      </w:pPr>
      <w:r>
        <w:t>원문</w:t>
      </w:r>
    </w:p>
    <w:p>
      <w:pPr>
        <w:pStyle w:val="SHTKSourceText"/>
      </w:pPr>
      <w:r>
        <w:t>緣於本識。計以為我。緣所現境。計為我所。而今此中就其麁顯。故說依於境界心起。又此境界不離現識。猶如影像不離鏡面。此第七識直爾內向計我我所。而不別計心外有塵。故餘處說還緣彼識。</w:t>
      </w:r>
    </w:p>
    <w:p>
      <w:pPr>
        <w:pStyle w:val="SHTKBlockLabel"/>
      </w:pPr>
      <w:r>
        <w:t>한국어 직역</w:t>
      </w:r>
    </w:p>
    <w:p>
      <w:pPr>
        <w:pStyle w:val="SHTKTranslationText"/>
      </w:pPr>
      <w:r>
        <w:t>본식을 반연하여 그것을 나라고 헤아리고, 나타난 경계를 반연하여 나의 것이라고 헤아린다. 그러나 지금 여기에서는 그 거친 모습을 취해 드러내므로, 경계에 의지하여 마음이 일어난다고 말한다. 또 이 경계는 현식을 떠나지 않으니, 마치 그림자가 거울면을 떠나지 않는 것과 같다. 이 제칠식은 다만 안을 향하여 나와 나의 것을 헤아릴 뿐, 따로 마음 밖에 경계가 있다고 헤아리지는 않는다. 그러므로 다른 곳에서는 도리어 저 식을 반연한다고 말한다.</w:t>
      </w:r>
    </w:p>
    <w:p>
      <w:pPr>
        <w:pStyle w:val="SHTKBlockLabel"/>
      </w:pPr>
      <w:r>
        <w:t>원문</w:t>
      </w:r>
    </w:p>
    <w:p>
      <w:pPr>
        <w:pStyle w:val="SHTKSourceText"/>
      </w:pPr>
      <w:r>
        <w:t>問。云何得知第七末那。非但緣識。亦緣六塵。答。此有二證。一依比量。二聖言量。言比量者。此意根必與意識同境。是立宗也。不共所依故。</w:t>
      </w:r>
    </w:p>
    <w:p>
      <w:pPr>
        <w:pStyle w:val="SHTKBlockLabel"/>
      </w:pPr>
      <w:r>
        <w:t>한국어 직역</w:t>
      </w:r>
    </w:p>
    <w:p>
      <w:pPr>
        <w:pStyle w:val="SHTKTranslationText"/>
      </w:pPr>
      <w:r>
        <w:t>묻는다. “어떻게 제칠 말나식이 식만을 반연하는 것이 아니라, 또 육진도 반연함을 알 수 있는가?” 답한다. 이에 두 가지 증거가 있다. 첫째는 비량에 의한 것이고, 둘째는 성언량에 의한 것이다. 비량이라고 한 것은, “이 의근은 반드시 의식과 같은 경계를 취한다”는 것이니, 이것이 종을 세우는 것이다. “불공소의이기 때문이다”라는 것은,</w:t>
      </w:r>
    </w:p>
    <w:p>
      <w:pPr>
        <w:pStyle w:val="SHTKBlockLabel"/>
      </w:pPr>
      <w:r>
        <w:t>원문</w:t>
      </w:r>
    </w:p>
    <w:p>
      <w:pPr>
        <w:pStyle w:val="SHTKSourceText"/>
      </w:pPr>
      <w:r>
        <w:t>是辨因也。諸是不共所依。必與能依同境。如眼根等。是隨同品言也。或時不同境者。必非不共所依。如次第滅意根等。是遠離言也。如是宗因譬喻無過。故知意根亦緣六塵也。若依是義。</w:t>
      </w:r>
    </w:p>
    <w:p>
      <w:pPr>
        <w:pStyle w:val="SHTKBlockLabel"/>
      </w:pPr>
      <w:r>
        <w:t>한국어 직역</w:t>
      </w:r>
    </w:p>
    <w:p>
      <w:pPr>
        <w:pStyle w:val="SHTKTranslationText"/>
      </w:pPr>
      <w:r>
        <w:t>인을 밝힌 것이다. 무릇 불공소의인 것은 반드시 능의와 같은 경계를 취하니, 눈의 근 등과 같다. 이것이 동품을 따르는 말이다. “혹 때로 경계가 같지 않은 것은 반드시 불공소의가 아니니, 차례로 멸한 의근 등과 같다.” 이것이 원리언이다. 이와 같이 종·인·비유에 허물이 없으므로, 의근도 또한 육진을 반연함을 알 수 있다. 만약 이 뜻에 의하면,</w:t>
      </w:r>
    </w:p>
    <w:p>
      <w:pPr>
        <w:pStyle w:val="SHTKBlockLabel"/>
      </w:pPr>
      <w:r>
        <w:t>원문</w:t>
      </w:r>
    </w:p>
    <w:p>
      <w:pPr>
        <w:pStyle w:val="SHTKSourceText"/>
      </w:pPr>
      <w:r>
        <w:t>能依意識緣意根時。所依意根亦對自體。以有自證分故無過。亦緣自所相應心法。以無能障法故得緣。諸心心所法皆證自體。是故不廢同一所緣。此義唯不通於五識。依色根起不通利故。但對色塵。非餘境故。</w:t>
      </w:r>
    </w:p>
    <w:p>
      <w:pPr>
        <w:pStyle w:val="SHTKBlockLabel"/>
      </w:pPr>
      <w:r>
        <w:t>한국어 직역</w:t>
      </w:r>
    </w:p>
    <w:p>
      <w:pPr>
        <w:pStyle w:val="SHTKTranslationText"/>
      </w:pPr>
      <w:r>
        <w:t>능의인 의식이 의근을 반연할 때, 소의인 의근도 또한 자기 자체를 대상으로 삼는다. 자증분이 있기 때문에 허물이 없다. 또한 자기와 상응하는 심법도 반연한다. 막는 법이 없으므로 반연할 수 있다. 모든 심·심소법은 모두 자기 자체를 증득한다. 그러므로 동일한 소연을 폐하지 않는다. 이 뜻은 오직 오식에는 통하지 않는다. 색근에 의지해 일어나 통리하지 못하기 때문에, 다만 색진 등을 상대할 뿐, 다른 경계에는 상대하지 않기 때문이다.</w:t>
      </w:r>
    </w:p>
    <w:p>
      <w:pPr>
        <w:pStyle w:val="SHTKBlockLabel"/>
      </w:pPr>
      <w:r>
        <w:t>원문</w:t>
      </w:r>
    </w:p>
    <w:p>
      <w:pPr>
        <w:pStyle w:val="SHTKSourceText"/>
      </w:pPr>
      <w:r>
        <w:t>聖言量者有經有。金鼓經言。眼根受色。耳根分別聲。乃至意根分別一切諸法。大乘意根。即是末那。故知遍緣一切法也。又對法論十種分別中言。</w:t>
      </w:r>
    </w:p>
    <w:p>
      <w:pPr>
        <w:pStyle w:val="SHTKBlockLabel"/>
      </w:pPr>
      <w:r>
        <w:t>한국어 직역</w:t>
      </w:r>
    </w:p>
    <w:p>
      <w:pPr>
        <w:pStyle w:val="SHTKTranslationText"/>
      </w:pPr>
      <w:r>
        <w:t>성언량에는 경전의 말이 있다. 『금고경』에서는 말한다. “안근은 색을 받아들이고, 이근은 소리를 분별하며, 내지는 의근은 일체 모든 법을 분별한다.” 대승에서 말하는 의근은 곧 말나이다. 그러므로 일체법을 두루 반연함을 알 수 있다. 또 『대법론』의 열 가지 분별 가운데 말한다.</w:t>
      </w:r>
    </w:p>
    <w:p>
      <w:pPr>
        <w:pStyle w:val="SHTKBlockLabel"/>
      </w:pPr>
      <w:r>
        <w:t>원문</w:t>
      </w:r>
    </w:p>
    <w:p>
      <w:pPr>
        <w:pStyle w:val="SHTKSourceText"/>
      </w:pPr>
      <w:r>
        <w:t>第一相分別者。謂身所居處所受用義。彼復如其次第。以諸色根器世界色等境界為相。第二相顯現分別者。謂六識身及意。如前所說取相而顯現故。此中五識。唯現色等五塵。意識及意。通現色根及器世界色等境界。</w:t>
      </w:r>
    </w:p>
    <w:p>
      <w:pPr>
        <w:pStyle w:val="SHTKBlockLabel"/>
      </w:pPr>
      <w:r>
        <w:t>한국어 직역</w:t>
      </w:r>
    </w:p>
    <w:p>
      <w:pPr>
        <w:pStyle w:val="SHTKTranslationText"/>
      </w:pPr>
      <w:r>
        <w:t>“첫째 상분별이란, 몸이 거처하는 곳과 수용하는 뜻을 말한다. 그것은 다시 그 차례에 따라, 모든 색근·기세계·색 등의 경계를 상으로 삼는다. 둘째 상현현분별이란, 육식신과 의를 말한다. 앞에서 말한 바와 같이 상을 취하여 드러내기 때문이다.” 이 가운데 오식은 오직 색 등 다섯 진만 나타내고, 의식과 의는 색근과 기세계의 색 등 경계를 두루 나타낸다.</w:t>
      </w:r>
    </w:p>
    <w:p>
      <w:pPr>
        <w:pStyle w:val="SHTKBlockLabel"/>
      </w:pPr>
      <w:r>
        <w:t>원문</w:t>
      </w:r>
    </w:p>
    <w:p>
      <w:pPr>
        <w:pStyle w:val="SHTKSourceText"/>
      </w:pPr>
      <w:r>
        <w:t>設使末那不緣色根器世界等。則能現分別唯應取六識。而言及意。故知通緣也。且置傍論。還釋本文。</w:t>
      </w:r>
    </w:p>
    <w:p>
      <w:pPr>
        <w:pStyle w:val="SHTKBlockLabel"/>
      </w:pPr>
      <w:r>
        <w:t>한국어 직역</w:t>
      </w:r>
    </w:p>
    <w:p>
      <w:pPr>
        <w:pStyle w:val="SHTKTranslationText"/>
      </w:pPr>
      <w:r>
        <w:t>설령 말나가 색근과 기세계 등을 반연하지 않는다면, 능현분별에는 오직 육식만을 취해야 할 것이다. 그런데 ‘및 의’라고 말했으므로, 두루 반연함을 알 수 있다. 우선 곁가지 논의를 그만두고, 다시 본문을 풀이한다.</w:t>
      </w:r>
    </w:p>
    <w:p>
      <w:pPr>
        <w:pStyle w:val="SHTKBlockLabel"/>
      </w:pPr>
      <w:r>
        <w:t>원문</w:t>
      </w:r>
    </w:p>
    <w:p>
      <w:pPr>
        <w:pStyle w:val="SHTKSourceText"/>
      </w:pPr>
      <w:r>
        <w:t>第二相續相者。是生起識。識蘊。是麁分別。遍計諸法得長相續。又能起愛取。引持過去諸行不斷。亦得潤生。能令未來果報相續。依是義故名相續相。不同前說相續心也。依於智者。</w:t>
      </w:r>
    </w:p>
    <w:p>
      <w:pPr>
        <w:pStyle w:val="SHTKBlockLabel"/>
      </w:pPr>
      <w:r>
        <w:t>한국어 직역</w:t>
      </w:r>
    </w:p>
    <w:p>
      <w:pPr>
        <w:pStyle w:val="SHTKTranslationText"/>
      </w:pPr>
      <w:r>
        <w:t>둘째 상속상은 생기식이며, 식온이다. 이는 거친 분별이다. 모든 법을 두루 헤아려 길게 상속하게 하고, 또 애와 취를 일으킬 수 있으며, 과거의 여러 행을 이끌어 지녀 끊어지지 않게 하고, 또 윤생하게 하여, 미래의 과보가 상속하게 할 수 있다. 이 뜻에 의하여 상속상이라 이름한다. 앞에서 말한 상속심과는 같지 않다. ‘지에 의한다’고 한 것은,</w:t>
      </w:r>
    </w:p>
    <w:p>
      <w:pPr>
        <w:pStyle w:val="SHTKBlockLabel"/>
      </w:pPr>
      <w:r>
        <w:t>원문</w:t>
      </w:r>
    </w:p>
    <w:p>
      <w:pPr>
        <w:pStyle w:val="SHTKSourceText"/>
      </w:pPr>
      <w:r>
        <w:t>依前智相為根所生故。所依是細。唯一捨受。能依是麁。具起苦樂。故言生起苦樂也。又所依智相。內緣而住。不計外塵。故是似眠。此相續識。遍計內外。</w:t>
      </w:r>
    </w:p>
    <w:p>
      <w:pPr>
        <w:pStyle w:val="SHTKBlockLabel"/>
      </w:pPr>
      <w:r>
        <w:t>한국어 직역</w:t>
      </w:r>
    </w:p>
    <w:p>
      <w:pPr>
        <w:pStyle w:val="SHTKTranslationText"/>
      </w:pPr>
      <w:r>
        <w:t>앞의 지상을 근으로 삼아 생겨나기 때문이다. 소의는 미세하여 오직 사수만 있고, 능의는 거칠어서 고와 낙을 모두 일으킨다. 그러므로 ‘고와 낙을 일으킨다’고 말한다. 또 소의인 지상은 안을 반연하며 머물고, 밖의 경계를 헤아리지 않으므로, 잠든 것과 비슷하다. 이 상속식은 안과 밖을 두루 헤아리고,</w:t>
      </w:r>
    </w:p>
    <w:p>
      <w:pPr>
        <w:pStyle w:val="SHTKBlockLabel"/>
      </w:pPr>
      <w:r>
        <w:t>원문</w:t>
      </w:r>
    </w:p>
    <w:p>
      <w:pPr>
        <w:pStyle w:val="SHTKSourceText"/>
      </w:pPr>
      <w:r>
        <w:t>覺觀分別。如似覺悟。以之故言覺心起念。起念即是法執分別。識蘊與此麁執相應。遍馳諸境。故言相應不斷故也。</w:t>
      </w:r>
    </w:p>
    <w:p>
      <w:pPr>
        <w:pStyle w:val="SHTKBlockLabel"/>
      </w:pPr>
      <w:r>
        <w:t>한국어 직역</w:t>
      </w:r>
    </w:p>
    <w:p>
      <w:pPr>
        <w:pStyle w:val="SHTKTranslationText"/>
      </w:pPr>
      <w:r>
        <w:t>각관하여 분별하므로, 깨어난 것과 비슷하다. 그러므로 ‘깨닫는 마음이 생각을 일으킨다’고 말한다. 생각을 일으키는 것은 곧 법집분별이다. 식온은 이 거친 집착과 상응하여 모든 경계를 두루 치달린다. 그러므로 ‘상응하여 끊어지지 않는다’고 말한다.</w:t>
      </w:r>
    </w:p>
    <w:p>
      <w:pPr>
        <w:pStyle w:val="SHTKBlockLabel"/>
      </w:pPr>
      <w:r>
        <w:t>원문</w:t>
      </w:r>
    </w:p>
    <w:p>
      <w:pPr>
        <w:pStyle w:val="SHTKSourceText"/>
      </w:pPr>
      <w:r>
        <w:t>第三執取相者。即是受蘊。以依識蘊。分別違順。領納苦樂。故言依於相續乃至住苦樂等也。第四計名字相者。即是想蘊。依前受蘊。分別違順等名言相。故言依妄執乃至名言相故也。</w:t>
      </w:r>
    </w:p>
    <w:p>
      <w:pPr>
        <w:pStyle w:val="SHTKBlockLabel"/>
      </w:pPr>
      <w:r>
        <w:t>한국어 직역</w:t>
      </w:r>
    </w:p>
    <w:p>
      <w:pPr>
        <w:pStyle w:val="SHTKTranslationText"/>
      </w:pPr>
      <w:r>
        <w:t>셋째 집취상은 곧 수온이다. 식온에 의하여 거슬림과 따름을 분별하고, 고와 낙을 받아들인다. 그러므로 ‘상속에 의하여 … 고와 낙 등에 머문다’고 말한다. 넷째 계명자상은 곧 상온이다. 앞의 수온에 의하여 거슬림과 따름 등의 명언상을 분별한다. 그러므로 ‘망집에 의하여 … 명언상에 이른다’고 말한다.</w:t>
      </w:r>
    </w:p>
    <w:p>
      <w:pPr>
        <w:pStyle w:val="SHTKBlockLabel"/>
      </w:pPr>
      <w:r>
        <w:t>원문</w:t>
      </w:r>
    </w:p>
    <w:p>
      <w:pPr>
        <w:pStyle w:val="SHTKSourceText"/>
      </w:pPr>
      <w:r>
        <w:t>第五起業相者。即是行蘊。依於想蘊所取名相。而起思數造作善惡。故言依於名字乃至造種種業故也。</w:t>
      </w:r>
    </w:p>
    <w:p>
      <w:pPr>
        <w:pStyle w:val="SHTKBlockLabel"/>
      </w:pPr>
      <w:r>
        <w:t>한국어 직역</w:t>
      </w:r>
    </w:p>
    <w:p>
      <w:pPr>
        <w:pStyle w:val="SHTKTranslationText"/>
      </w:pPr>
      <w:r>
        <w:t>다섯째 기업상은 곧 행온이다. 상온이 취한 명상에 의하여 사라는 심소를 일으켜 선악을 짓는다. 그러므로 ‘명자에 의하여 … 갖가지 업을 짓는다’고 말한다.</w:t>
      </w:r>
    </w:p>
    <w:p>
      <w:pPr>
        <w:pStyle w:val="SHTKBlockLabel"/>
      </w:pPr>
      <w:r>
        <w:t>원문</w:t>
      </w:r>
    </w:p>
    <w:p>
      <w:pPr>
        <w:pStyle w:val="SHTKSourceText"/>
      </w:pPr>
      <w:r>
        <w:t>第六業繫苦相者。依前行蘊所造之業。而受三有六趣苦果。故言依業受果不自在故也。當知以下第三總結。如前所說六種麁相。依於現相所現境起。三種細相。親依無明。如是六三。總攝諸染。是故當知無明住地。</w:t>
      </w:r>
    </w:p>
    <w:p>
      <w:pPr>
        <w:pStyle w:val="SHTKBlockLabel"/>
      </w:pPr>
      <w:r>
        <w:t>한국어 직역</w:t>
      </w:r>
    </w:p>
    <w:p>
      <w:pPr>
        <w:pStyle w:val="SHTKTranslationText"/>
      </w:pPr>
      <w:r>
        <w:t>여섯째 업계고상은 앞의 행온이 지은 업에 의하여, 삼유와 육취의 괴로운 과보를 받는 것이다. 그러므로 ‘업에 의하여 과를 받아 자재하지 못한다’고 말한다. ‘마땅히 알라’ 이하에서는 셋째로 총괄하여 결론짓는다. 앞에서 말한 여섯 가지 추상은 현상이 나타낸 경계에 의지하여 일어나고, 세 가지 세상은 직접 무명에 의지한다. 이와 같은 여섯 추상과 세 세상은 모든 염법을 총괄하여 포섭한다. 그러므로 마땅히 알라. 무명주지는</w:t>
      </w:r>
    </w:p>
    <w:p>
      <w:pPr>
        <w:pStyle w:val="SHTKBlockLabel"/>
      </w:pPr>
      <w:r>
        <w:t>원문</w:t>
      </w:r>
    </w:p>
    <w:p>
      <w:pPr>
        <w:pStyle w:val="SHTKSourceText"/>
      </w:pPr>
      <w:r>
        <w:t>能生一切染法根本。以諸染相雖有麁細。而皆不覺諸法實相。不覺之相是無明氣。故言一切染法皆是不覺相故。</w:t>
      </w:r>
    </w:p>
    <w:p>
      <w:pPr>
        <w:pStyle w:val="SHTKBlockLabel"/>
      </w:pPr>
      <w:r>
        <w:t>한국어 직역</w:t>
      </w:r>
    </w:p>
    <w:p>
      <w:pPr>
        <w:pStyle w:val="SHTKTranslationText"/>
      </w:pPr>
      <w:r>
        <w:t>일체 염법을 낳는 근본이다. 모든 염상이 비록 거칠고 미세한 차이가 있으나, 모두 모든 법의 실상을 깨닫지 못한다. 깨닫지 못하는 상은 무명의 기운이다. 그러므로 ‘일체 염법은 모두 불각의 상이기 때문이다’라고 말한다.</w:t>
      </w:r>
    </w:p>
    <w:p>
      <w:pPr>
        <w:pStyle w:val="SHTKBlockLabel"/>
      </w:pPr>
      <w:r>
        <w:t>원문</w:t>
      </w:r>
    </w:p>
    <w:p>
      <w:pPr>
        <w:pStyle w:val="SHTKSourceText"/>
      </w:pPr>
      <w:r>
        <w:t>第二依義別解有三分內。第一略明功能。第二廣顯體相。如是二分竟在於前。此下第三明同異相。此中有三。總標列名。次第辨相。辨相之中。先明同相。於中有三。</w:t>
      </w:r>
    </w:p>
    <w:p>
      <w:pPr>
        <w:pStyle w:val="SHTKBlockLabel"/>
      </w:pPr>
      <w:r>
        <w:t>한국어 직역</w:t>
      </w:r>
    </w:p>
    <w:p>
      <w:pPr>
        <w:pStyle w:val="SHTKTranslationText"/>
      </w:pPr>
      <w:r>
        <w:t>두 번째로 뜻에 의거하여 따로 해석하는 세 부분 가운데, 첫째는 기능을 간략히 밝힌 것이고, 둘째는 체와 상을 널리 드러낸 것이다. 이와 같은 두 부분은 앞에서 이미 끝났다. 이 아래의 셋째는 동상(同相)과 이상(異相)을 밝힌다. 이 가운데 셋이 있다. 첫째는 총괄하여 표방하고 이름을 열거하는 것이며, 둘째는 차례대로 그 상을 판별하는 것이다. 상을 판별하는 가운데, 먼저 동상(同相)을 밝힌다. 그 가운데 셋이 있다.</w:t>
      </w:r>
    </w:p>
    <w:p>
      <w:pPr>
        <w:pStyle w:val="SHTKBlockLabel"/>
      </w:pPr>
      <w:r>
        <w:t>원문</w:t>
      </w:r>
    </w:p>
    <w:p>
      <w:pPr>
        <w:pStyle w:val="SHTKSourceText"/>
      </w:pPr>
      <w:r>
        <w:t>一者引喻。二者合喻。三者引證。第二中言無漏者。本覺始覺也。無明者。本末不覺也。此二皆有業用顯現。而非定有。故名業幻。</w:t>
      </w:r>
    </w:p>
    <w:p>
      <w:pPr>
        <w:pStyle w:val="SHTKBlockLabel"/>
      </w:pPr>
      <w:r>
        <w:t>한국어 직역</w:t>
      </w:r>
    </w:p>
    <w:p>
      <w:pPr>
        <w:pStyle w:val="SHTKTranslationText"/>
      </w:pPr>
      <w:r>
        <w:t>첫째는 비유를 드는 것이고, 둘째는 비유를 합하는 것이며, 셋째는 증거를 인용하는 것이다. 둘째 가운데 ‘무루(無漏)’라고 한 것은, 본각과 시각이다. ‘무명’이라고 한 것은, 근본불각과 지말불각이다. 이 둘에는 모두 업용(業用)의 드러남이 있으나, 결정적으로 존재하는 것은 아니다. 그러므로 ‘업환(業幻)’이라 이름한다.</w:t>
      </w:r>
    </w:p>
    <w:p>
      <w:pPr>
        <w:pStyle w:val="SHTKBlockLabel"/>
      </w:pPr>
      <w:r>
        <w:t>원문</w:t>
      </w:r>
    </w:p>
    <w:p>
      <w:pPr>
        <w:pStyle w:val="SHTKSourceText"/>
      </w:pPr>
      <w:r>
        <w:t>第三中言本來常住入於涅槃菩提法者。如大品經言。以是智慧。斷一切結使。入無餘涅槃。元是世俗法。非第一義。何以故。空中無有滅。亦無使滅者。諸法畢竟空。即是涅槃故。</w:t>
      </w:r>
    </w:p>
    <w:p>
      <w:pPr>
        <w:pStyle w:val="SHTKBlockLabel"/>
      </w:pPr>
      <w:r>
        <w:t>한국어 직역</w:t>
      </w:r>
    </w:p>
    <w:p>
      <w:pPr>
        <w:pStyle w:val="SHTKTranslationText"/>
      </w:pPr>
      <w:r>
        <w:t>셋째 가운데 ‘본래 항상 머물러 열반과 보리의 법에 들어간다’고 한 것은, 『대품경』에서 말한 것과 같다. “이 지혜로써 모든 결사(結使)를 끊고, 무여열반에 들어간다”는 것은 본래 세속법이지, 제일의가 아니다. 무슨 까닭인가? 공 가운데에는 멸하는 것이 없고, 또한 멸하게 하는 자도 없으며, 모든 법은 필경공이니, 곧 이것이 열반이기 때문이다.</w:t>
      </w:r>
    </w:p>
    <w:p>
      <w:pPr>
        <w:pStyle w:val="SHTKBlockLabel"/>
      </w:pPr>
      <w:r>
        <w:t>원문</w:t>
      </w:r>
    </w:p>
    <w:p>
      <w:pPr>
        <w:pStyle w:val="SHTKSourceText"/>
      </w:pPr>
      <w:r>
        <w:t>又言。何義故為菩提。空義。是菩提義。如義。法性義。實際義。是菩提義。復次諸法實相。不誑不異。是菩提義故。當知此中約於性淨菩提。</w:t>
      </w:r>
    </w:p>
    <w:p>
      <w:pPr>
        <w:pStyle w:val="SHTKBlockLabel"/>
      </w:pPr>
      <w:r>
        <w:t>한국어 직역</w:t>
      </w:r>
    </w:p>
    <w:p>
      <w:pPr>
        <w:pStyle w:val="SHTKTranslationText"/>
      </w:pPr>
      <w:r>
        <w:t>또 말하였다. “무슨 뜻 때문에 보리라고 하는가? 공의 뜻이 곧 보리의 뜻이며, 여(如)의 뜻, 법성의 뜻, 실제(實際)의 뜻이 곧 보리의 뜻이다. 또한 모든 법의 실상은 속이지 않고 다르지 않으니, 곧 보리의 뜻이다.” 마땅히 알아야 한다. 여기서는 성정(性淨)의 보리에 의거하고,</w:t>
      </w:r>
    </w:p>
    <w:p>
      <w:pPr>
        <w:pStyle w:val="SHTKBlockLabel"/>
      </w:pPr>
      <w:r>
        <w:t>원문</w:t>
      </w:r>
    </w:p>
    <w:p>
      <w:pPr>
        <w:pStyle w:val="SHTKSourceText"/>
      </w:pPr>
      <w:r>
        <w:t>本來清淨涅槃。故諸眾生本來入也。非可修相者。無因行故。非可作相者。無果起故。畢竟無得者。以無能得者。無得時無得處故。亦無以下。猶是經文。而非此中所證之要。</w:t>
      </w:r>
    </w:p>
    <w:p>
      <w:pPr>
        <w:pStyle w:val="SHTKBlockLabel"/>
      </w:pPr>
      <w:r>
        <w:t>한국어 직역</w:t>
      </w:r>
    </w:p>
    <w:p>
      <w:pPr>
        <w:pStyle w:val="SHTKTranslationText"/>
      </w:pPr>
      <w:r>
        <w:t>본래 청정한 열반에 의거하므로, 모든 중생이 본래 들어가 있다고 말한 것이다. ‘닦을 수 있는 상이 아니다’라고 한 것은 인행(因行)이 없기 때문이고, ‘지을 수 있는 상이 아니다’라고 한 것은 과(果)가 일어남이 없기 때문이다. ‘마침내 얻을 바가 없다’고 한 것은, 얻는 자가 없고, 얻는 때도 없으며 얻는 곳도 없기 때문이다. ‘또한 없다’ 이하도 여전히 경문의 내용이다. 그러나 여기서 증명하려는 요점은 아니다.</w:t>
      </w:r>
    </w:p>
    <w:p>
      <w:pPr>
        <w:pStyle w:val="SHTKBlockLabel"/>
      </w:pPr>
      <w:r>
        <w:t>원문</w:t>
      </w:r>
    </w:p>
    <w:p>
      <w:pPr>
        <w:pStyle w:val="SHTKSourceText"/>
      </w:pPr>
      <w:r>
        <w:t>但是一處相續之文。是故相從引之而已。明異相中。先喻。後合。合中言隨染幻差別者。是無漏法。性染幻差別者。是無明法何者。本末無明。違平等性。是故其性自有差別。</w:t>
      </w:r>
    </w:p>
    <w:p>
      <w:pPr>
        <w:pStyle w:val="SHTKBlockLabel"/>
      </w:pPr>
      <w:r>
        <w:t>한국어 직역</w:t>
      </w:r>
    </w:p>
    <w:p>
      <w:pPr>
        <w:pStyle w:val="SHTKTranslationText"/>
      </w:pPr>
      <w:r>
        <w:t>다만 한 곳에 연속되어 있는 문장이므로, 그에 따라 함께 인용했을 뿐이다. 이상(異相)을 밝히는 가운데, 먼저 비유가 있고, 뒤에 합하는 부분이 있다. 합하는 가운데 ‘염오를 따라 환처럼 차별된다’고 한 것은 무루법이다. ‘성품상 염오의 환처럼 차별된다’고 한 것은 무명법이다. 무엇을 말하는가? 근본무명과 지말무명은 평등한 성품을 거스른다. 그러므로 그 성품 자체에 차별이 있다.</w:t>
      </w:r>
    </w:p>
    <w:p>
      <w:pPr>
        <w:pStyle w:val="SHTKBlockLabel"/>
      </w:pPr>
      <w:r>
        <w:t>원문</w:t>
      </w:r>
    </w:p>
    <w:p>
      <w:pPr>
        <w:pStyle w:val="SHTKSourceText"/>
      </w:pPr>
      <w:r>
        <w:t>諸無漏法。順平等性。直置其性。應無差別。但隨染法差別之相。故說無漏有差別耳。謂對業識等染法差別。故說本覺恒沙性德。又對治此諸法差別。故成始覺萬德差別。然如是染淨。皆是相待。</w:t>
      </w:r>
    </w:p>
    <w:p>
      <w:pPr>
        <w:pStyle w:val="SHTKBlockLabel"/>
      </w:pPr>
      <w:r>
        <w:t>한국어 직역</w:t>
      </w:r>
    </w:p>
    <w:p>
      <w:pPr>
        <w:pStyle w:val="SHTKTranslationText"/>
      </w:pPr>
      <w:r>
        <w:t>모든 무루법은 평등한 성품을 따르므로, 그 성품만 놓고 말하면 마땅히 차별이 없어야 한다. 다만 염오법의 차별된 상을 따르기 때문에 무루에도 차별이 있다고 말하는 것일 뿐이다. 말하자면 업식 등의 염오법의 차별에 상대하기 때문에 본각의 항하사 같은 성덕(性德)을 말하고, 또 이러한 여러 법의 차별을 대치하기 때문에 시각의 만덕(萬德)의 차별이 성립한다. 그러나 이와 같은 염오와 청정은 모두 서로 상대하여 성립하는 것이어서,</w:t>
      </w:r>
    </w:p>
    <w:p>
      <w:pPr>
        <w:pStyle w:val="SHTKBlockLabel"/>
      </w:pPr>
      <w:r>
        <w:t>원문</w:t>
      </w:r>
    </w:p>
    <w:p>
      <w:pPr>
        <w:pStyle w:val="SHTKSourceText"/>
      </w:pPr>
      <w:r>
        <w:t>非無顯現。而非是有。是故通名幻差別也。上來廣釋立義分中是心生滅竟在於前。此下第二釋其因緣。於中有二。先明生滅依因緣義。後顯所依因緣體相。</w:t>
      </w:r>
    </w:p>
    <w:p>
      <w:pPr>
        <w:pStyle w:val="SHTKBlockLabel"/>
      </w:pPr>
      <w:r>
        <w:t>한국어 직역</w:t>
      </w:r>
    </w:p>
    <w:p>
      <w:pPr>
        <w:pStyle w:val="SHTKTranslationText"/>
      </w:pPr>
      <w:r>
        <w:t>드러남이 없는 것은 아니지만 실재하는 것은 아니다. 그러므로 통틀어 ‘환의 차별’이라고 이름한다. 이상으로 입의분 가운데 ‘이 마음의 생멸’을 널리 해석한 것이 앞에서 끝났다. 이 아래의 둘째는 그 인연을 해석한다. 그 가운데 둘이 있다. 먼저 생멸이 인연에 의거한다는 뜻을 밝히고, 뒤에 의거하는 바인 인연의 체와 상을 드러낸다.</w:t>
      </w:r>
    </w:p>
    <w:p>
      <w:pPr>
        <w:pStyle w:val="SHTKBlockLabel"/>
      </w:pPr>
      <w:r>
        <w:t>원문</w:t>
      </w:r>
    </w:p>
    <w:p>
      <w:pPr>
        <w:pStyle w:val="SHTKSourceText"/>
      </w:pPr>
      <w:r>
        <w:t>初中亦二。總標。別釋。初中言因緣者。阿梨耶心體變作諸法。是生滅因。根本無明熏動心體。是生滅緣。又復無明住地諸染根本起諸生滅。故說為因。六塵境界能動七識波浪生滅。是生滅緣。</w:t>
      </w:r>
    </w:p>
    <w:p>
      <w:pPr>
        <w:pStyle w:val="SHTKBlockLabel"/>
      </w:pPr>
      <w:r>
        <w:t>한국어 직역</w:t>
      </w:r>
    </w:p>
    <w:p>
      <w:pPr>
        <w:pStyle w:val="SHTKTranslationText"/>
      </w:pPr>
      <w:r>
        <w:t>처음 가운데에도 둘이 있다. 첫째는 총괄하여 표방하는 것이고, 둘째는 따로 해석하는 것이다. 처음 가운데 ‘인연’이라고 한 것은, 아뢰야식의 마음 체가 변하여 모든 법을 만들어 내는 것이 생멸의 인(因)이고, 근본무명이 마음의 체를 훈습하여 움직이게 하는 것이 생멸의 연(緣)이다. 또 무명주지(無明住地)가 모든 염오의 근본이 되어 여러 생멸을 일으키므로 인이라고 말하고, 육진의 경계가 칠식의 파랑을 움직여 생멸하게 하므로 생멸의 연이라고 한다.</w:t>
      </w:r>
    </w:p>
    <w:p>
      <w:pPr>
        <w:pStyle w:val="SHTKBlockLabel"/>
      </w:pPr>
      <w:r>
        <w:t>원문</w:t>
      </w:r>
    </w:p>
    <w:p>
      <w:pPr>
        <w:pStyle w:val="SHTKSourceText"/>
      </w:pPr>
      <w:r>
        <w:t>依是二義以顯因緣。諸生滅相聚集而生。故名眾生。而無別體。唯依心體。故言依心。即是梨耶自相心也。能依眾生是意意識。以之故言意意識轉。此義云何以下別釋。於中有三。先釋依心。</w:t>
      </w:r>
    </w:p>
    <w:p>
      <w:pPr>
        <w:pStyle w:val="SHTKBlockLabel"/>
      </w:pPr>
      <w:r>
        <w:t>한국어 직역</w:t>
      </w:r>
    </w:p>
    <w:p>
      <w:pPr>
        <w:pStyle w:val="SHTKTranslationText"/>
      </w:pPr>
      <w:r>
        <w:t>이 두 뜻에 의거하여 인연을 드러낸다. 여러 생멸의 상이 모여서 생기므로 ‘중생’이라고 이름한다. 그러나 따로 체가 있는 것은 아니고, 오직 마음의 체에 의지할 뿐이므로, ‘마음에 의한다’고 말한다. 곧 아뢰야식의 자상심(自相心)이다. 의지하는 중생은 의(意)와 의식(意識)이다. 그러므로 ‘의와 의식이 전변한다’고 말한다. ‘이 뜻이 어떠한가’ 이하는 따로 해석한 것이다. 그 가운데 셋이 있다. 먼저 ‘마음에 의한다’를 해석하고,</w:t>
      </w:r>
    </w:p>
    <w:p>
      <w:pPr>
        <w:pStyle w:val="SHTKBlockLabel"/>
      </w:pPr>
      <w:r>
        <w:t>원문</w:t>
      </w:r>
    </w:p>
    <w:p>
      <w:pPr>
        <w:pStyle w:val="SHTKSourceText"/>
      </w:pPr>
      <w:r>
        <w:t>次釋意轉。後釋意識轉。初中言阿梨耶識者。是上說心即是生滅之因。說有無明者。在梨耶識即是生滅之緣。欲明依此因緣意意識轉。故言以依阿梨耶識說有無明。上總標中略標其因。是故但言依心。此別釋中具顯因緣。</w:t>
      </w:r>
    </w:p>
    <w:p>
      <w:pPr>
        <w:pStyle w:val="SHTKBlockLabel"/>
      </w:pPr>
      <w:r>
        <w:t>한국어 직역</w:t>
      </w:r>
    </w:p>
    <w:p>
      <w:pPr>
        <w:pStyle w:val="SHTKTranslationText"/>
      </w:pPr>
      <w:r>
        <w:t>다음으로 ‘의가 전변한다’를 해석하며, 뒤에 ‘의식이 전변한다’를 해석한다. 처음 가운데 ‘아뢰야식’이라고 한 것은, 위에서 말한 마음, 곧 생멸의 인이다. ‘무명이 있다고 말한다’고 한 것은, 아뢰야식 안에 있는 것으로서 곧 생멸의 연이다. 이 인연에 의거하여 의와 의식이 전변함을 밝히려 하였으므로 ‘아뢰야식에 의하여 무명이 있다고 말한다’고 한 것이다. 위의 총표에서는 그 인만 간략히 표방했으므로 다만 ‘마음에 의한다’고 말하였다. 여기 따로 해석하는 곳에서는 인과 연을 갖추어 드러내므로</w:t>
      </w:r>
    </w:p>
    <w:p>
      <w:pPr>
        <w:pStyle w:val="SHTKBlockLabel"/>
      </w:pPr>
      <w:r>
        <w:t>원문</w:t>
      </w:r>
    </w:p>
    <w:p>
      <w:pPr>
        <w:pStyle w:val="SHTKSourceText"/>
      </w:pPr>
      <w:r>
        <w:t>故說亦依梨耶識內所有無明也。不覺以下。次釋意轉。於中有三。一者略明意轉。二者廣顯轉相。三者結成依心之義。</w:t>
      </w:r>
    </w:p>
    <w:p>
      <w:pPr>
        <w:pStyle w:val="SHTKBlockLabel"/>
      </w:pPr>
      <w:r>
        <w:t>한국어 직역</w:t>
      </w:r>
    </w:p>
    <w:p>
      <w:pPr>
        <w:pStyle w:val="SHTKTranslationText"/>
      </w:pPr>
      <w:r>
        <w:t>아뢰야식 안에 있는 무명에도 의거한다고 말한 것이다. ‘깨닫지 못하여’ 이하에서는 다음으로 의의 전변을 해석한다. 그 가운데 셋이 있다. 첫째는 의의 전변을 간략히 밝히는 것이고, 둘째는 전변의 상을 널리 드러내는 것이며, 셋째는 마음에 의한다는 뜻을 맺어 성립시키는 것이다.</w:t>
      </w:r>
    </w:p>
    <w:p>
      <w:pPr>
        <w:pStyle w:val="SHTKBlockLabel"/>
      </w:pPr>
      <w:r>
        <w:t>원문</w:t>
      </w:r>
    </w:p>
    <w:p>
      <w:pPr>
        <w:pStyle w:val="SHTKSourceText"/>
      </w:pPr>
      <w:r>
        <w:t>初中即明五種識相。不覺而起者。所依心體。由無明熏。舉體起動。即是業識也。言能見者。即彼心體轉成能見。是為轉識言能現者。即彼心體復成能現。即是現識。能取境界者。</w:t>
      </w:r>
    </w:p>
    <w:p>
      <w:pPr>
        <w:pStyle w:val="SHTKBlockLabel"/>
      </w:pPr>
      <w:r>
        <w:t>한국어 직역</w:t>
      </w:r>
    </w:p>
    <w:p>
      <w:pPr>
        <w:pStyle w:val="SHTKTranslationText"/>
      </w:pPr>
      <w:r>
        <w:t>첫째에서는 곧 다섯 가지 식의 상을 밝힌다. ‘깨닫지 못하여 일어난다’고 한 것은, 의지하는 바인 마음의 체가 무명의 훈습으로 말미암아 체 전체가 움직여 일어나는 것이니, 곧 업식이다. ‘능히 본다’고 한 것은, 바로 그 마음의 체가 전변하여 능견(能見)이 되는 것이니, 이를 전식이라고 한다. ‘능히 나타낸다’고 한 것은, 바로 그 마음의 체가 다시 전변하여 능현(能現)이 되는 것이니, 곧 현식이다. ‘능히 경계를 취한다’고 한 것은,</w:t>
      </w:r>
    </w:p>
    <w:p>
      <w:pPr>
        <w:pStyle w:val="SHTKBlockLabel"/>
      </w:pPr>
      <w:r>
        <w:t>원문</w:t>
      </w:r>
    </w:p>
    <w:p>
      <w:pPr>
        <w:pStyle w:val="SHTKSourceText"/>
      </w:pPr>
      <w:r>
        <w:t>能取現識所現境界。是為智識。起念相續者。於所取境起諸麁念。是相續識。依此五義次第轉成。能對諸境而生意識。故說此五以為意也。此意以下。</w:t>
      </w:r>
    </w:p>
    <w:p>
      <w:pPr>
        <w:pStyle w:val="SHTKBlockLabel"/>
      </w:pPr>
      <w:r>
        <w:t>한국어 직역</w:t>
      </w:r>
    </w:p>
    <w:p>
      <w:pPr>
        <w:pStyle w:val="SHTKTranslationText"/>
      </w:pPr>
      <w:r>
        <w:t>현식이 나타낸 경계를 능히 취하는 것이니, 이를 지식(智識)이라고 한다. ‘생각을 일으켜 상속한다’고 한 것은, 취한 경계에 여러 거친 생각을 일으키는 것이니, 상속식이다. 이 다섯 뜻에 의거하여 차례로 전변하여 이루어지고, 능히 여러 경계를 상대하여 의식을 생기게 하므로, 이 다섯을 ‘의’라고 말한 것이다. ‘이 의는’ 이하에서는</w:t>
      </w:r>
    </w:p>
    <w:p>
      <w:pPr>
        <w:pStyle w:val="SHTKBlockLabel"/>
      </w:pPr>
      <w:r>
        <w:t>원문</w:t>
      </w:r>
    </w:p>
    <w:p>
      <w:pPr>
        <w:pStyle w:val="SHTKSourceText"/>
      </w:pPr>
      <w:r>
        <w:t>第二廣明。於中有二。總標。別釋。別釋中言無明力者。舉所依緣。不覺心動者。釋其業義。起動之義是業義故。轉識中言依於動心能見相故者。依前業識之動。轉成能見之相。</w:t>
      </w:r>
    </w:p>
    <w:p>
      <w:pPr>
        <w:pStyle w:val="SHTKBlockLabel"/>
      </w:pPr>
      <w:r>
        <w:t>한국어 직역</w:t>
      </w:r>
    </w:p>
    <w:p>
      <w:pPr>
        <w:pStyle w:val="SHTKTranslationText"/>
      </w:pPr>
      <w:r>
        <w:t>둘째로 널리 밝힌다. 그 가운데 둘이 있다. 첫째는 총괄하여 표방하는 것이고, 둘째는 따로 해석하는 것이다. 따로 해석하는 가운데 ‘무명의 힘’이라고 한 것은 의지하는 바의 연을 든 것이고, ‘깨닫지 못한 마음이 움직인다’고 한 것은 그 업의 뜻을 해석한 것이다. 움직여 일어나는 뜻이 곧 업의 뜻이기 때문이다. 전식 가운데 ‘움직이는 마음에 의하여 능견의 상이 있기 때문이다’라고 한 것은, 앞의 업식의 움직임에 의거하여 전변하여 능견의 상이 되는 것이다.</w:t>
      </w:r>
    </w:p>
    <w:p>
      <w:pPr>
        <w:pStyle w:val="SHTKBlockLabel"/>
      </w:pPr>
      <w:r>
        <w:t>원문</w:t>
      </w:r>
    </w:p>
    <w:p>
      <w:pPr>
        <w:pStyle w:val="SHTKSourceText"/>
      </w:pPr>
      <w:r>
        <w:t>然轉識有二。若就無明所動轉成能見者。是在本識。如其境界所動轉成能見者。是謂七識。此中轉相。約初義也。現識中言能現一切境界者。依前轉識之見。復起能現之用。如上文言以依能見故境界妄現。</w:t>
      </w:r>
    </w:p>
    <w:p>
      <w:pPr>
        <w:pStyle w:val="SHTKBlockLabel"/>
      </w:pPr>
      <w:r>
        <w:t>한국어 직역</w:t>
      </w:r>
    </w:p>
    <w:p>
      <w:pPr>
        <w:pStyle w:val="SHTKTranslationText"/>
      </w:pPr>
      <w:r>
        <w:t>그러나 전식에는 둘이 있다. 무명에 의해 움직여 전변하여 능견이 되는 것을 말한다면, 이는 본식에 있다. 경계에 의해 움직여 전변하여 능견이 되는 것을 말한다면, 이는 칠식을 이른다. 여기서의 전상(轉相)은 첫 번째 뜻에 의거한 것이다. 현식 가운데 ‘능히 일체의 경계를 나타낸다’고 한 것은, 앞의 전식의 견(見)에 의거하여 다시 능히 나타내는 작용을 일으키는 것이다. 위의 글에서 ‘능견에 의하기 때문에 경계가 망령되이 나타난다’고 한 것과 같다.</w:t>
      </w:r>
    </w:p>
    <w:p>
      <w:pPr>
        <w:pStyle w:val="SHTKBlockLabel"/>
      </w:pPr>
      <w:r>
        <w:t>원문</w:t>
      </w:r>
    </w:p>
    <w:p>
      <w:pPr>
        <w:pStyle w:val="SHTKSourceText"/>
      </w:pPr>
      <w:r>
        <w:t>當知現識依於轉識。非能見用即是能現。是故前言能見能現。次喻。後合。合中言五塵者。且舉麁顯以合色像。實論通現一切境故。以一切時任運而起常在前故者。非如第六七識有時斷滅故。以是文證。當知是三皆在本識之內別用也。</w:t>
      </w:r>
    </w:p>
    <w:p>
      <w:pPr>
        <w:pStyle w:val="SHTKBlockLabel"/>
      </w:pPr>
      <w:r>
        <w:t>한국어 직역</w:t>
      </w:r>
    </w:p>
    <w:p>
      <w:pPr>
        <w:pStyle w:val="SHTKTranslationText"/>
      </w:pPr>
      <w:r>
        <w:t>마땅히 알아야 한다. 현식은 전식에 의거하는 것이지, 능견의 작용 자체가 곧 능현인 것은 아니다. 그러므로 앞에서 ‘능히 보고 능히 나타낸다’고 한 것이다. 다음은 비유이고, 뒤는 비유를 합한 것이다. 합하는 가운데 ‘오진(五塵)’이라고 한 것은 우선 거칠고 드러난 것을 들어 색상(色像)에 합한 것이다. 실제로 논하면 모든 경계를 두루 나타낸다. ‘일체시에 맡겨 두어도 저절로 일어나 항상 앞에 있기 때문이다’라고 한 것은, 제육식과 제칠식처럼 때로 끊어져 사라지는 것이 아니기 때문이다. 이 문장을 증거로 삼으면, 마땅히 이 셋은 모두 본식 안에 있는 각각의 작용임을 알아야 한다.</w:t>
      </w:r>
    </w:p>
    <w:p>
      <w:pPr>
        <w:pStyle w:val="SHTKBlockLabel"/>
      </w:pPr>
      <w:r>
        <w:t>원문</w:t>
      </w:r>
    </w:p>
    <w:p>
      <w:pPr>
        <w:pStyle w:val="SHTKSourceText"/>
      </w:pPr>
      <w:r>
        <w:t>第四智識者。是第七識上六相內初之智相。義如前說。愛非愛果。名染淨法。分別彼法。計我我所。故言分別染淨法也。</w:t>
      </w:r>
    </w:p>
    <w:p>
      <w:pPr>
        <w:pStyle w:val="SHTKBlockLabel"/>
      </w:pPr>
      <w:r>
        <w:t>한국어 직역</w:t>
      </w:r>
    </w:p>
    <w:p>
      <w:pPr>
        <w:pStyle w:val="SHTKTranslationText"/>
      </w:pPr>
      <w:r>
        <w:t>넷째 지식(智識)은 제칠식의 위에서 말한 여섯 상 가운데 첫째인 지상(智相)이다. 뜻은 앞에서 말한 것과 같다. 좋아하고 좋아하지 않는 과보를 염법과 정법이라 이름하고, 그 법을 분별하여 나와 내 것을 헤아리므로, ‘염법과 정법을 분별한다’고 말한다.</w:t>
      </w:r>
    </w:p>
    <w:p>
      <w:pPr>
        <w:pStyle w:val="SHTKBlockLabel"/>
      </w:pPr>
      <w:r>
        <w:t>원문</w:t>
      </w:r>
    </w:p>
    <w:p>
      <w:pPr>
        <w:pStyle w:val="SHTKSourceText"/>
      </w:pPr>
      <w:r>
        <w:t>第五相續識者。即是意識上六相中名相續相。以念相應不斷故者。法執相應。得長相續。此約自體不斷以釋相續義也。住持以下。約其功能釋相續義。此識能起愛取煩惱。故能引持過去無明所發諸行。令成堪任來果之有。</w:t>
      </w:r>
    </w:p>
    <w:p>
      <w:pPr>
        <w:pStyle w:val="SHTKBlockLabel"/>
      </w:pPr>
      <w:r>
        <w:t>한국어 직역</w:t>
      </w:r>
    </w:p>
    <w:p>
      <w:pPr>
        <w:pStyle w:val="SHTKTranslationText"/>
      </w:pPr>
      <w:r>
        <w:t>다섯째 상속식은 곧 의식 위의 여섯 상 가운데 ‘상속상’이라 이름한 것이다. ‘생각과 상응하여 끊이지 않기 때문이다’라고 한 것은, 법집과 상응하여 오래도록 상속될 수 있다는 것이다. 이는 자체가 끊이지 않는다는 데 의거하여 상속의 뜻을 해석한 것이다. ‘주지(住持)’ 이하에서는 그 기능에 의거하여 상속의 뜻을 해석한다. 이 식은 능히 애(愛)와 취(取)의 번뇌를 일으키므로, 과거의 무명이 일으킨 여러 행을 끌어 지니고 미래 과보의 유(有)가 될 수 있게 한다.</w:t>
      </w:r>
    </w:p>
    <w:p>
      <w:pPr>
        <w:pStyle w:val="SHTKBlockLabel"/>
      </w:pPr>
      <w:r>
        <w:t>원문</w:t>
      </w:r>
    </w:p>
    <w:p>
      <w:pPr>
        <w:pStyle w:val="SHTKSourceText"/>
      </w:pPr>
      <w:r>
        <w:t>故言住持乃至不失故。又復能起潤生煩惱。能使業果續生不絕。故言成就無差違故。如是三世因果流轉不絕。功在意識。以是義故名相續識。次言念已經事慮未來事者。顯此識用麁顯分別。不同智識微細分別。</w:t>
      </w:r>
    </w:p>
    <w:p>
      <w:pPr>
        <w:pStyle w:val="SHTKBlockLabel"/>
      </w:pPr>
      <w:r>
        <w:t>한국어 직역</w:t>
      </w:r>
    </w:p>
    <w:p>
      <w:pPr>
        <w:pStyle w:val="SHTKTranslationText"/>
      </w:pPr>
      <w:r>
        <w:t>그러므로 ‘주지하여 잃지 않는다’고 말한다. 또 다시 능히 윤생(潤生)의 번뇌를 일으켜 업과 과보가 계속 생겨 끊이지 않게 하므로, ‘성취하여 어긋남이 없다’고 말한다. 이와 같이 삼세의 인과가 유전하여 끊이지 않는 것은 그 공능이 의식에 있다. 이 뜻 때문에 ‘상속식’이라고 이름한다. 다음으로 ‘이미 지나간 일을 생각하고 미래의 일을 헤아린다’고 한 것은, 이 식의 작용이 거칠고 뚜렷하게 분별함을 드러낸 것이다. 지식(智識)의 미세한 분별과는 같지 않다.</w:t>
      </w:r>
    </w:p>
    <w:p>
      <w:pPr>
        <w:pStyle w:val="SHTKBlockLabel"/>
      </w:pPr>
      <w:r>
        <w:t>원문</w:t>
      </w:r>
    </w:p>
    <w:p>
      <w:pPr>
        <w:pStyle w:val="SHTKSourceText"/>
      </w:pPr>
      <w:r>
        <w:t>是知此識唯在意識。不同上說相續心也。是故以下。第三結明依心之義。於中有二。先略。後廣。初言是故者。是前所說五種識等依心而成。以是義故。三界諸法唯心所作。如十地經言。</w:t>
      </w:r>
    </w:p>
    <w:p>
      <w:pPr>
        <w:pStyle w:val="SHTKBlockLabel"/>
      </w:pPr>
      <w:r>
        <w:t>한국어 직역</w:t>
      </w:r>
    </w:p>
    <w:p>
      <w:pPr>
        <w:pStyle w:val="SHTKTranslationText"/>
      </w:pPr>
      <w:r>
        <w:t>이로써 이 식은 오직 의식에 있음을 알 수 있다. 위에서 말한 상속심과는 같지 않다. ‘그러므로’ 이하에서는 셋째로 마음에 의한다는 뜻을 맺어 밝힌다. 그 가운데 둘이 있다. 먼저 간략히 밝히고, 뒤에 널리 밝힌다. 처음에 ‘그러므로’라고 한 것은, 앞에서 말한 다섯 가지 식 등이 마음에 의하여 이루어지기 때문이다. 이 뜻 때문에 삼계의 모든 법은 오직 마음이 지은 것이다. 『십지경』에서 말한 것과 같다.</w:t>
      </w:r>
    </w:p>
    <w:p>
      <w:pPr>
        <w:pStyle w:val="SHTKBlockLabel"/>
      </w:pPr>
      <w:r>
        <w:t>원문</w:t>
      </w:r>
    </w:p>
    <w:p>
      <w:pPr>
        <w:pStyle w:val="SHTKSourceText"/>
      </w:pPr>
      <w:r>
        <w:t>佛子。三界但一心作。此之謂也。此義云何以下廣釋。於中有二。先明諸法不無而非是有。後顯諸法不有而非都無。</w:t>
      </w:r>
    </w:p>
    <w:p>
      <w:pPr>
        <w:pStyle w:val="SHTKBlockLabel"/>
      </w:pPr>
      <w:r>
        <w:t>한국어 직역</w:t>
      </w:r>
    </w:p>
    <w:p>
      <w:pPr>
        <w:pStyle w:val="SHTKTranslationText"/>
      </w:pPr>
      <w:r>
        <w:t>“불자여, 삼계는 다만 한 마음이 지은 것이다.” 이것을 이른 것이다. ‘이 뜻이 어떠한가’ 이하에서는 널리 해석한다. 그 가운데 둘이 있다. 먼저 모든 법이 없는 것은 아니지만 실재하는 것도 아님을 밝히고, 뒤에 모든 법이 실재하지는 않지만 전혀 없는 것도 아님을 드러낸다.</w:t>
      </w:r>
    </w:p>
    <w:p>
      <w:pPr>
        <w:pStyle w:val="SHTKBlockLabel"/>
      </w:pPr>
      <w:r>
        <w:t>원문</w:t>
      </w:r>
    </w:p>
    <w:p>
      <w:pPr>
        <w:pStyle w:val="SHTKSourceText"/>
      </w:pPr>
      <w:r>
        <w:t>初中言以一切法皆從心起妄念而生者。是明諸法不無顯現也。一切分別即分別自心心不見心無相可得者。是明諸法非有之義。如十卷經言。身資生住持。若如夢中生。應有二種心。而心無二相。如刀不自割。</w:t>
      </w:r>
    </w:p>
    <w:p>
      <w:pPr>
        <w:pStyle w:val="SHTKBlockLabel"/>
      </w:pPr>
      <w:r>
        <w:t>한국어 직역</w:t>
      </w:r>
    </w:p>
    <w:p>
      <w:pPr>
        <w:pStyle w:val="SHTKTranslationText"/>
      </w:pPr>
      <w:r>
        <w:t>처음 가운데 ‘일체법은 모두 마음에서 일어나 망념으로 생긴다’고 한 것은, 모든 법이 없는 것이 아니라 드러남이 있음을 밝힌 것이다. ‘일체의 분별은 곧 자기 마음을 분별하는 것이며, 마음은 마음을 보지 못하여 얻을 만한 상이 없다’고 한 것은, 모든 법이 실재하는 것이 아니라는 뜻을 밝힌 것이다. 십권본 경에서 말하였다. “몸과 자생(資生)과 주지(住持)가 만약 꿈속에서 생긴 것과 같다면, 마땅히 두 가지 마음이 있어야 할 것이나, 마음에는 두 가지 상이 없다. 마치 칼이 스스로를 베지 못하고</w:t>
      </w:r>
    </w:p>
    <w:p>
      <w:pPr>
        <w:pStyle w:val="SHTKBlockLabel"/>
      </w:pPr>
      <w:r>
        <w:t>원문</w:t>
      </w:r>
    </w:p>
    <w:p>
      <w:pPr>
        <w:pStyle w:val="SHTKSourceText"/>
      </w:pPr>
      <w:r>
        <w:t>指亦不自指。如心不自見。其事亦如是。解云。若如夢中所見諸事。如是所見是實有者。則有能見所見二相。而其夢中實無二法。三界諸心皆如此夢。離心之外無可分別。故言一切分別即分別自心。而就自心不能自見。</w:t>
      </w:r>
    </w:p>
    <w:p>
      <w:pPr>
        <w:pStyle w:val="SHTKBlockLabel"/>
      </w:pPr>
      <w:r>
        <w:t>한국어 직역</w:t>
      </w:r>
    </w:p>
    <w:p>
      <w:pPr>
        <w:pStyle w:val="SHTKTranslationText"/>
      </w:pPr>
      <w:r>
        <w:t>손가락도 스스로를 가리키지 못하는 것처럼, 마음도 스스로를 보지 못하니, 그 일도 또한 이와 같다.” 풀이하여 말한다. 만약 꿈속에서 본 여러 일이 그처럼 실제로 존재하는 것이라면, 곧 능견과 소견의 두 상이 있어야 한다. 그러나 그 꿈속에는 실제로 두 법이 없다. 삼계의 모든 마음도 모두 이 꿈과 같다. 마음을 떠난 밖에는 분별할 것이 없으므로, ‘일체의 분별은 곧 자기 마음을 분별하는 것이다’라고 말한다. 그러나 자기 마음 자체에 대해서는 스스로 볼 수 없으니,</w:t>
      </w:r>
    </w:p>
    <w:p>
      <w:pPr>
        <w:pStyle w:val="SHTKBlockLabel"/>
      </w:pPr>
      <w:r>
        <w:t>원문</w:t>
      </w:r>
    </w:p>
    <w:p>
      <w:pPr>
        <w:pStyle w:val="SHTKSourceText"/>
      </w:pPr>
      <w:r>
        <w:t>如刀指等。故言心不見心。既無他可見。亦不能自見。所見無故。</w:t>
      </w:r>
    </w:p>
    <w:p>
      <w:pPr>
        <w:pStyle w:val="SHTKBlockLabel"/>
      </w:pPr>
      <w:r>
        <w:t>한국어 직역</w:t>
      </w:r>
    </w:p>
    <w:p>
      <w:pPr>
        <w:pStyle w:val="SHTKTranslationText"/>
      </w:pPr>
      <w:r>
        <w:t>칼이나 손가락 등의 비유와 같다. 그러므로 ‘마음은 마음을 보지 못한다’고 말한다. 이미 따로 볼 것이 없고, 또한 스스로도 볼 수 없으니, 보이는 것이 없기 때문에</w:t>
      </w:r>
    </w:p>
    <w:p>
      <w:pPr>
        <w:pStyle w:val="SHTKBlockLabel"/>
      </w:pPr>
      <w:r>
        <w:t>원문</w:t>
      </w:r>
    </w:p>
    <w:p>
      <w:pPr>
        <w:pStyle w:val="SHTKSourceText"/>
      </w:pPr>
      <w:r>
        <w:t>能見[1]無。</w:t>
      </w:r>
    </w:p>
    <w:p>
      <w:pPr>
        <w:pStyle w:val="SHTKBlockLabel"/>
      </w:pPr>
      <w:r>
        <w:t>한국어 직역</w:t>
      </w:r>
    </w:p>
    <w:p>
      <w:pPr>
        <w:pStyle w:val="SHTKTranslationText"/>
      </w:pPr>
      <w:r>
        <w:t>보는 것도 [1]없다.</w:t>
      </w:r>
    </w:p>
    <w:p>
      <w:pPr>
        <w:pStyle w:val="SHTKBlockLabel"/>
      </w:pPr>
      <w:r>
        <w:t>교감·번역 메모</w:t>
      </w:r>
    </w:p>
    <w:p>
      <w:pPr>
        <w:pStyle w:val="SHTKNoteSummary"/>
      </w:pPr>
      <w:r>
        <w:t>교감 요약 | [CBETA 교감] 저본과 【大】는 無로 읽고, 【原】은 不成으로 읽는다.</w:t>
      </w:r>
    </w:p>
    <w:p>
      <w:pPr>
        <w:pStyle w:val="SHTKNoteDetail"/>
      </w:pPr>
      <w:r>
        <w:t>• 원교감 원문 | 無＝不成ィ【原】</w:t>
        <w:br/>
        <w:t>• 교감 번호 | 0214001 (저본 표지 [1])</w:t>
        <w:br/>
        <w:t>• 판본 정보 | 無【大】，不成【校異-原】</w:t>
        <w:br/>
        <w:t>• 저본 독법 | 無</w:t>
        <w:br/>
        <w:t>• 저본 적용 구절 | 所見無故能見無</w:t>
        <w:br/>
        <w:t>• 저본 기준 번역 | “보이는 것이 없기 때문에 보는 것도 없다.”</w:t>
        <w:br/>
        <w:t>• 이문 독법 | 不成</w:t>
        <w:br/>
        <w:t>• 이문 적용 구절 | 所見無故能見不成</w:t>
        <w:br/>
        <w:t>• 이문 기준 번역 | “보이는 것이 없기 때문에 보는 것도 성립하지 않는다.”</w:t>
        <w:br/>
        <w:t>• 의미 차이 | 두 독법 모두 소견이 없으면 능견도 독립적으로 성립할 수 없다는 논지를 나타낸다. 無는 ‘없음’을 직접 말하고, 不成은 ‘성립하지 않음’을 말한다.</w:t>
        <w:br/>
        <w:t>• 한국어 해설 | 논증의 결론은 동일하지만 술어의 방식이 다르다. 저본은 능견 자체의 ‘없음’을 말하고, 이문은 능견이 ‘성립하지 않음’을 말한다.</w:t>
        <w:br/>
        <w:t>• 문맥상 해설 | 바로 앞에서 마음은 스스로를 볼 수 없고 마음 밖에도 볼 것이 없다고 논증하므로, 두 독법 모두 능·소의 이분이 얻어질 수 없다는 다음 결론으로 이어진다.</w:t>
        <w:br/>
        <w:t>• 번역 영향 판정 | [표현 차이]</w:t>
        <w:br/>
        <w:t>• 출처 | CBETA T44n1844, 교감 번호 0214001 (사용자 TXT 표지 [1]).</w:t>
      </w:r>
    </w:p>
    <w:p>
      <w:pPr>
        <w:pStyle w:val="SHTKBlockLabel"/>
      </w:pPr>
      <w:r>
        <w:t>원문</w:t>
      </w:r>
    </w:p>
    <w:p>
      <w:pPr>
        <w:pStyle w:val="SHTKSourceText"/>
      </w:pPr>
      <w:r>
        <w:t>能所二相[2]二相皆無所得。</w:t>
      </w:r>
    </w:p>
    <w:p>
      <w:pPr>
        <w:pStyle w:val="SHTKBlockLabel"/>
      </w:pPr>
      <w:r>
        <w:t>한국어 직역</w:t>
      </w:r>
    </w:p>
    <w:p>
      <w:pPr>
        <w:pStyle w:val="SHTKTranslationText"/>
      </w:pPr>
      <w:r>
        <w:t>능·소의 두 상, [2]두 상은 모두 얻을 수 없다.</w:t>
      </w:r>
    </w:p>
    <w:p>
      <w:pPr>
        <w:pStyle w:val="SHTKBlockLabel"/>
      </w:pPr>
      <w:r>
        <w:t>교감·번역 메모</w:t>
      </w:r>
    </w:p>
    <w:p>
      <w:pPr>
        <w:pStyle w:val="SHTKNoteSummary"/>
      </w:pPr>
      <w:r>
        <w:t>교감 요약 | [CBETA 교감] 저본과 【大】에는 二相이 한 번 더 있으며, 【原】에서는 그 두 글자가 없다.</w:t>
      </w:r>
    </w:p>
    <w:p>
      <w:pPr>
        <w:pStyle w:val="SHTKNoteDetail"/>
      </w:pPr>
      <w:r>
        <w:t>• 원교감 원문 | 〔二相〕ィ－【原】</w:t>
        <w:br/>
        <w:t>• 교감 번호 | 0214002 (저본 표지 [2])</w:t>
        <w:br/>
        <w:t>• 판본 정보 | 二相【大】，〔－〕【校異-原】</w:t>
        <w:br/>
        <w:t>• 저본 독법 | 能所二相二相皆無所得</w:t>
        <w:br/>
        <w:t>• 저본 적용 구절 | 能所二相二相皆無所得</w:t>
        <w:br/>
        <w:t>• 저본 기준 번역 | “능·소의 두 상, 이 두 상은 모두 얻을 수 없다.”</w:t>
        <w:br/>
        <w:t>• 이문 독법 | 能所二相皆無所得</w:t>
        <w:br/>
        <w:t>• 이문 적용 구절 | 能所二相皆無所得</w:t>
        <w:br/>
        <w:t>• 이문 기준 번역 | “능·소의 두 상은 모두 얻을 수 없다.”</w:t>
        <w:br/>
        <w:t>• 의미 차이 | 【大】의 두 번째 二相은 앞의 능·소 두 상을 다시 지시하는 반복이다. 【原】은 이를 생략하여 문장이 더 간결해지지만 지시 대상과 논지는 변하지 않는다.</w:t>
        <w:br/>
        <w:t>• 한국어 해설 | 저본의 반복을 임의로 삭제하지 않고 번역에서도 한 번 되받아 주었다. 이문에서는 같은 두 글자가 빠지지만 의미상 새로운 정보가 사라지는 것은 아니다.</w:t>
        <w:br/>
        <w:t>• 번역 영향 판정 | [표현 차이]</w:t>
        <w:br/>
        <w:t>• 출처 | CBETA T44n1844, 교감 번호 0214002 (사용자 TXT 표지 [2]).</w:t>
      </w:r>
    </w:p>
    <w:p>
      <w:pPr>
        <w:pStyle w:val="SHTKBlockLabel"/>
      </w:pPr>
      <w:r>
        <w:t>원문</w:t>
      </w:r>
    </w:p>
    <w:p>
      <w:pPr>
        <w:pStyle w:val="SHTKSourceText"/>
      </w:pPr>
      <w:r>
        <w:t>故言無相可得也。此中釋難會通新古。如別記中塵分別也。當知以下。次明非有而不無義。初言當知世間乃至無體可得唯心虛妄者。是明非有。次言以心生則法生以下。顯其非無。依無明力不覺心動。乃至能現一切境等。</w:t>
      </w:r>
    </w:p>
    <w:p>
      <w:pPr>
        <w:pStyle w:val="SHTKBlockLabel"/>
      </w:pPr>
      <w:r>
        <w:t>한국어 직역</w:t>
      </w:r>
    </w:p>
    <w:p>
      <w:pPr>
        <w:pStyle w:val="SHTKTranslationText"/>
      </w:pPr>
      <w:r>
        <w:t>그러므로 ‘얻을 만한 상이 없다’고 말한다. 여기에서 난문을 풀고 신역과 구역을 회통하는 것은 『별기』 가운데 진(塵)을 분별한 부분과 같다. ‘마땅히 알아야 한다’ 이하에서는 다음으로 실재하지 않지만 없는 것도 아니라는 뜻을 밝힌다. 처음에 ‘마땅히 알아야 한다. 세간은 … 체를 얻을 수 없고 오직 마음의 허망함일 뿐이다’라고 한 것은 실재하지 않음을 밝힌 것이다. 다음 ‘마음이 생하면 법이 생한다’ 이하에서는 그것이 없는 것은 아님을 드러낸다. 무명의 힘에 의하여 깨닫지 못한 마음이 움직이고, 나아가 일체의 경계 등을 나타낼 수 있으므로,</w:t>
      </w:r>
    </w:p>
    <w:p>
      <w:pPr>
        <w:pStyle w:val="SHTKBlockLabel"/>
      </w:pPr>
      <w:r>
        <w:t>원문</w:t>
      </w:r>
    </w:p>
    <w:p>
      <w:pPr>
        <w:pStyle w:val="SHTKSourceText"/>
      </w:pPr>
      <w:r>
        <w:t>故言心生則種種法生也。若無明心滅境界隨滅。諸分別識皆得滅盡。故言心滅則種種法滅。非約剎那以明生滅也。廣釋意竟。次釋意識。意識即是先相續識。但就法執分別相應生後義門。則說為意。約其能起見愛煩惱從前生門。</w:t>
      </w:r>
    </w:p>
    <w:p>
      <w:pPr>
        <w:pStyle w:val="SHTKBlockLabel"/>
      </w:pPr>
      <w:r>
        <w:t>한국어 직역</w:t>
      </w:r>
    </w:p>
    <w:p>
      <w:pPr>
        <w:pStyle w:val="SHTKTranslationText"/>
      </w:pPr>
      <w:r>
        <w:t>‘마음이 생하면 갖가지 법이 생한다’고 말한다. 만약 무명의 마음이 멸하면 경계도 따라서 멸하고, 여러 분별식도 모두 멸하여 다할 수 있으므로, ‘마음이 멸하면 갖가지 법이 멸한다’고 말한다. 찰나에 의거하여 생멸을 밝힌 것은 아니다. ‘의(意)’를 널리 해석한 것이 끝났다. 다음으로 의식을 해석한다. 의식은 곧 앞의 상속식이다. 다만 법집의 분별과 상응하여 뒤의 것을 낳는다는 뜻의 문에 의거하면 ‘의’라고 말하고, 능히 견애(見愛)의 번뇌를 일으켜 앞의 것으로부터 생긴다는 문에 의거하면</w:t>
      </w:r>
    </w:p>
    <w:p>
      <w:pPr>
        <w:pStyle w:val="SHTKBlockLabel"/>
      </w:pPr>
      <w:r>
        <w:t>원문</w:t>
      </w:r>
    </w:p>
    <w:p>
      <w:pPr>
        <w:pStyle w:val="SHTKSourceText"/>
      </w:pPr>
      <w:r>
        <w:t>說名意識。故言意識者即此相續。乃至分別六塵名為意識。此論就其一意識義。故不別出眼等五識。故說意識分別六塵。亦名分離識者。依於六根別取六塵。非如末那不依別根。故名分離。又能分別去來內外種種事相。</w:t>
      </w:r>
    </w:p>
    <w:p>
      <w:pPr>
        <w:pStyle w:val="SHTKBlockLabel"/>
      </w:pPr>
      <w:r>
        <w:t>한국어 직역</w:t>
      </w:r>
    </w:p>
    <w:p>
      <w:pPr>
        <w:pStyle w:val="SHTKTranslationText"/>
      </w:pPr>
      <w:r>
        <w:t>‘의식’이라고 이름한다. 그러므로 ‘의식은 곧 이 상속식이다’라고 하였고, 나아가 ‘육진을 분별하므로 의식이라 이름한다’고 한 것이다. 이 논은 하나의 의식이라는 뜻에 의거하므로 안식 등 오식을 따로 내세우지 않는다. 그러므로 의식이 육진을 분별한다고 말한다. ‘또한 분리식이라고 이름한다’고 한 것은, 육근에 의지하여 각각 육진을 취하기 때문이다. 말나가 별도의 근에 의지하지 않는 것과는 다르므로, ‘분리’라고 이름한다. 또 과거와 미래, 안과 밖의 갖가지 사상을 능히 분별하므로,</w:t>
      </w:r>
    </w:p>
    <w:p>
      <w:pPr>
        <w:pStyle w:val="SHTKBlockLabel"/>
      </w:pPr>
      <w:r>
        <w:t>원문</w:t>
      </w:r>
    </w:p>
    <w:p>
      <w:pPr>
        <w:pStyle w:val="SHTKSourceText"/>
      </w:pPr>
      <w:r>
        <w:t>故復說名分別事識。依見愛煩惱增長義故者。是釋分別事識之義。以依見修煩惱所增長。故能分別種種事也。上六相內受想行蘊相從入此意識中攝。上來廣明生滅依因緣義竟。此下第二重顯所依因緣體相。</w:t>
      </w:r>
    </w:p>
    <w:p>
      <w:pPr>
        <w:pStyle w:val="SHTKBlockLabel"/>
      </w:pPr>
      <w:r>
        <w:t>한국어 직역</w:t>
      </w:r>
    </w:p>
    <w:p>
      <w:pPr>
        <w:pStyle w:val="SHTKTranslationText"/>
      </w:pPr>
      <w:r>
        <w:t>다시 ‘분별사식’이라고 말한다. ‘견애의 번뇌에 의하여 증장하기 때문이다’라고 한 것은, 분별사식의 뜻을 해석한 것이다. 견혹과 수혹의 번뇌에 의하여 증장되므로, 능히 갖가지 일을 분별하는 것이다. 위의 여섯 상 가운데 수온·상온·행온은 그 상을 따라 이 의식 가운데 포섭된다. 이상으로 생멸이 인연에 의거한다는 뜻을 널리 밝힌 것이 끝났다. 이 아래에서는 둘째로 의거하는 바인 인연의 체와 상을 거듭 드러낸다.</w:t>
      </w:r>
    </w:p>
    <w:p>
      <w:pPr>
        <w:pStyle w:val="SHTKBlockLabel"/>
      </w:pPr>
      <w:r>
        <w:t>원문</w:t>
      </w:r>
    </w:p>
    <w:p>
      <w:pPr>
        <w:pStyle w:val="SHTKSourceText"/>
      </w:pPr>
      <w:r>
        <w:t>於中有二。一者略明因緣甚深。二者廣顯因緣差別。初中有三。先標甚深。次釋。後結。初中言無明熏習所起識者。牒上所說依阿梨耶識說有無明不覺而起等也。非餘能知唯佛窮了者。標甚深也。何以故下。</w:t>
      </w:r>
    </w:p>
    <w:p>
      <w:pPr>
        <w:pStyle w:val="SHTKBlockLabel"/>
      </w:pPr>
      <w:r>
        <w:t>한국어 직역</w:t>
      </w:r>
    </w:p>
    <w:p>
      <w:pPr>
        <w:pStyle w:val="SHTKTranslationText"/>
      </w:pPr>
      <w:r>
        <w:t>그 가운데 둘이 있다. 첫째는 인연이 매우 깊음을 간략히 밝히는 것이고, 둘째는 인연의 차별을 널리 드러내는 것이다. 첫째 가운데 셋이 있다. 먼저 매우 깊음을 표방하고, 다음으로 해석하며, 뒤에 맺는다. 처음 가운데 ‘무명의 훈습으로 일어난 식’이라고 한 것은, 위에서 말한 ‘아뢰야식에 의하여 무명이 있다고 하고, 깨닫지 못하여 일어난다’는 등의 내용을 거듭 든 것이다. ‘다른 이는 능히 알 수 없고 오직 부처만이 끝까지 안다’고 한 것은, 매우 깊음을 표방한 것이다. ‘무슨 까닭인가’ 이하에서는</w:t>
      </w:r>
    </w:p>
    <w:p>
      <w:pPr>
        <w:pStyle w:val="SHTKBlockLabel"/>
      </w:pPr>
      <w:r>
        <w:t>원문</w:t>
      </w:r>
    </w:p>
    <w:p>
      <w:pPr>
        <w:pStyle w:val="SHTKSourceText"/>
      </w:pPr>
      <w:r>
        <w:t>次釋深義。從本已來自性清淨而無明所染有其染心者。是明淨而恒染。雖有染心而常恒不變者。是明動而常靜。由是道理。甚深難測。如夫人經言。自性清淨心。難可了知。彼心為煩惱所染。亦難可了知。</w:t>
      </w:r>
    </w:p>
    <w:p>
      <w:pPr>
        <w:pStyle w:val="SHTKBlockLabel"/>
      </w:pPr>
      <w:r>
        <w:t>한국어 직역</w:t>
      </w:r>
    </w:p>
    <w:p>
      <w:pPr>
        <w:pStyle w:val="SHTKTranslationText"/>
      </w:pPr>
      <w:r>
        <w:t>다음으로 깊은 뜻을 해석한다. ‘본래부터 자성이 청정하지만 무명에 물들어 염심이 있다’고 한 것은 청정하면서도 항상 물든다는 것을 밝힌 것이다. ‘비록 염심이 있으나 항상 변하지 않는다’고 한 것은 움직이면서도 항상 고요함을 밝힌 것이다. 이러한 도리 때문에 매우 깊어 헤아리기 어렵다. 『부인경』에서 말한 것과 같다. “자성이 청정한 마음은 알기 어렵다. 그 마음이 번뇌에 물드는 것도 또한 알기 어렵다.”</w:t>
      </w:r>
    </w:p>
    <w:p>
      <w:pPr>
        <w:pStyle w:val="SHTKBlockLabel"/>
      </w:pPr>
      <w:r>
        <w:t>원문</w:t>
      </w:r>
    </w:p>
    <w:p>
      <w:pPr>
        <w:pStyle w:val="SHTKSourceText"/>
      </w:pPr>
      <w:r>
        <w:t>楞伽經言。以如來藏是清淨相。客塵煩惱垢染不淨。我依此義。為勝鬘夫人及餘菩薩等。說如來藏阿梨耶識共七識生。名轉滅相。大慧。如來藏阿梨耶識境界。我今與汝及諸菩薩甚深智者。能了分別此二種法。</w:t>
      </w:r>
    </w:p>
    <w:p>
      <w:pPr>
        <w:pStyle w:val="SHTKBlockLabel"/>
      </w:pPr>
      <w:r>
        <w:t>한국어 직역</w:t>
      </w:r>
    </w:p>
    <w:p>
      <w:pPr>
        <w:pStyle w:val="SHTKTranslationText"/>
      </w:pPr>
      <w:r>
        <w:t>『능가경』에서 말하였다. “여래장은 청정한 상이지만 객진번뇌의 때에 물들어 청정하지 않다. 나는 이 뜻에 의거하여 승만부인과 다른 보살들에게 여래장 아뢰야식이 칠식과 함께 생긴다고 말하고, 이를 전멸상(轉滅相)이라 이름하였다. 대혜여, 여래장 아뢰야식의 경계는 나와 너, 그리고 매우 깊은 지혜를 지닌 여러 보살이 능히 이 두 법을 분명히 알 수 있지만,</w:t>
      </w:r>
    </w:p>
    <w:p>
      <w:pPr>
        <w:pStyle w:val="SHTKBlockLabel"/>
      </w:pPr>
      <w:r>
        <w:t>원문</w:t>
      </w:r>
    </w:p>
    <w:p>
      <w:pPr>
        <w:pStyle w:val="SHTKSourceText"/>
      </w:pPr>
      <w:r>
        <w:t>諸餘聲聞辟支佛及外道等執著名字者。不能了知如是二法。是故此義唯佛能知者。第三結甚深也。所謂以下第二廣顯因緣差別。於中有六。一明心性因之體相。二顯無明緣之體相。三明染心諸緣差別。四顯無明治斷位地。</w:t>
      </w:r>
    </w:p>
    <w:p>
      <w:pPr>
        <w:pStyle w:val="SHTKBlockLabel"/>
      </w:pPr>
      <w:r>
        <w:t>한국어 직역</w:t>
      </w:r>
    </w:p>
    <w:p>
      <w:pPr>
        <w:pStyle w:val="SHTKTranslationText"/>
      </w:pPr>
      <w:r>
        <w:t>그 밖의 성문·벽지불 및 외도 등 명자에 집착하는 자들은 이와 같은 두 법을 알 수 없다.” 그러므로 ‘이 뜻은 오직 부처만이 능히 안다’고 한 것이 셋째로 매우 깊음을 맺은 것이다. ‘이른바’ 이하에서는 둘째로 인연의 차별을 널리 드러낸다. 그 가운데 여섯이 있다. 첫째는 심성이라는 인(因)의 체와 상을 밝히고, 둘째는 무명이라는 연(緣)의 체와 상을 드러내며, 셋째는 염심의 여러 연의 차별을 밝히고, 넷째는 무명을 대치하여 끊는 지위와 단계를 드러내며,</w:t>
      </w:r>
    </w:p>
    <w:p>
      <w:pPr>
        <w:pStyle w:val="SHTKBlockLabel"/>
      </w:pPr>
      <w:r>
        <w:t>원문</w:t>
      </w:r>
    </w:p>
    <w:p>
      <w:pPr>
        <w:pStyle w:val="SHTKSourceText"/>
      </w:pPr>
      <w:r>
        <w:t>五釋相應不相應義。六辨智礙煩惱礙義。初中言心性常無念故名為不變者。釋上雖有染心而常不變之義。雖舉體動而本來寂靜。故言心性常無念也。</w:t>
      </w:r>
    </w:p>
    <w:p>
      <w:pPr>
        <w:pStyle w:val="SHTKBlockLabel"/>
      </w:pPr>
      <w:r>
        <w:t>한국어 직역</w:t>
      </w:r>
    </w:p>
    <w:p>
      <w:pPr>
        <w:pStyle w:val="SHTKTranslationText"/>
      </w:pPr>
      <w:r>
        <w:t>다섯째는 상응과 불상응의 뜻을 해석하고, 여섯째는 지애(智礙)와 번뇌애(煩惱礙)의 뜻을 판별한다. 첫째 가운데 ‘심성은 항상 무념이므로 불변이라 이름한다’고 한 것은, 위의 ‘비록 염심이 있으나 항상 변하지 않는다’는 뜻을 해석한 것이다. 비록 체 전체가 움직이더라도 본래 고요하므로, ‘심성은 항상 무념이다’라고 말한다.</w:t>
      </w:r>
    </w:p>
    <w:p>
      <w:pPr>
        <w:pStyle w:val="SHTKBlockLabel"/>
      </w:pPr>
      <w:r>
        <w:t>원문</w:t>
      </w:r>
    </w:p>
    <w:p>
      <w:pPr>
        <w:pStyle w:val="SHTKSourceText"/>
      </w:pPr>
      <w:r>
        <w:t>第二中言心不相應者。明此無明最極微細。未有能所王數差別。故言心不相應。唯此為本。無別染法能細於此在其前者。以是義故說忽然起。如本業經言。四住地前更無法起。故名無始無明住地。是明其前無別為始。</w:t>
      </w:r>
    </w:p>
    <w:p>
      <w:pPr>
        <w:pStyle w:val="SHTKBlockLabel"/>
      </w:pPr>
      <w:r>
        <w:t>한국어 직역</w:t>
      </w:r>
    </w:p>
    <w:p>
      <w:pPr>
        <w:pStyle w:val="SHTKTranslationText"/>
      </w:pPr>
      <w:r>
        <w:t>둘째 가운데 ‘마음과 상응하지 않는다’고 한 것은, 이 무명이 지극히 미세하여 아직 능·소와 심왕·심수의 차별이 없음을 밝힌 것이다. 그러므로 ‘마음과 상응하지 않는다’고 말한다. 오직 이것이 근본이어서 이보다 더 미세하여 그 앞에 있는 별도의 염법이 없으므로, 이 뜻 때문에 ‘홀연히 일어난다’고 말한다. 『본업경』에서 말한 것과 같다. “사주지(四住地) 이전에는 다시 일어나는 법이 없으므로 무시무명주지(無始無明住地)라 이름한다.” 이는 그 앞에 따로 시작이 될 것이 없음을 밝힌 것이다.</w:t>
      </w:r>
    </w:p>
    <w:p>
      <w:pPr>
        <w:pStyle w:val="SHTKBlockLabel"/>
      </w:pPr>
      <w:r>
        <w:t>원문</w:t>
      </w:r>
    </w:p>
    <w:p>
      <w:pPr>
        <w:pStyle w:val="SHTKSourceText"/>
      </w:pPr>
      <w:r>
        <w:t>唯此為本。故言無始。猶是此論忽然義也。此約細麁相依之門說為無前。亦言忽然起。非約時節以說忽然起。此無明相。如二障章廣分別也。是釋上言自性清淨而有無明所染有其染心之句。於中有二。總標。</w:t>
      </w:r>
    </w:p>
    <w:p>
      <w:pPr>
        <w:pStyle w:val="SHTKBlockLabel"/>
      </w:pPr>
      <w:r>
        <w:t>한국어 직역</w:t>
      </w:r>
    </w:p>
    <w:p>
      <w:pPr>
        <w:pStyle w:val="SHTKTranslationText"/>
      </w:pPr>
      <w:r>
        <w:t>오직 이것이 근본이므로 ‘무시’라고 말한다. 이는 이 논의 ‘홀연히’라는 뜻과 같다. 이는 미세함과 거침이 서로 의지하는 문에 의거하여 그 앞에 것이 없다고 말하고, 또 ‘홀연히 일어난다’고 말한 것이다. 시간의 차례에 의거하여 ‘홀연히 일어난다’고 한 것은 아니다. 이 무명의 상은 『이장장』에서 널리 분별한 것과 같다. 이는 위에서 말한 ‘자성이 청정하지만 무명에 물들어 염심이 있다’는 구절을 해석한 것이다. 그 가운데 둘이 있다. 첫째는 총괄하여 표방하는 것이고,</w:t>
      </w:r>
    </w:p>
    <w:p>
      <w:pPr>
        <w:pStyle w:val="SHTKBlockLabel"/>
      </w:pPr>
      <w:r>
        <w:t>원문</w:t>
      </w:r>
    </w:p>
    <w:p>
      <w:pPr>
        <w:pStyle w:val="SHTKSourceText"/>
      </w:pPr>
      <w:r>
        <w:t>別釋。別釋之中。兼顯治斷。此中六染。即上意識并五種意。但前明依因而起義故。從細至麁而說次第。今欲兼顯治斷位故。從麁至細而說次第。</w:t>
      </w:r>
    </w:p>
    <w:p>
      <w:pPr>
        <w:pStyle w:val="SHTKBlockLabel"/>
      </w:pPr>
      <w:r>
        <w:t>한국어 직역</w:t>
      </w:r>
    </w:p>
    <w:p>
      <w:pPr>
        <w:pStyle w:val="SHTKTranslationText"/>
      </w:pPr>
      <w:r>
        <w:t>둘째는 따로 해석하는 것이다. 따로 해석하는 가운데 겸하여 대치와 단절도 드러낸다. 여기서 여섯 가지 염은 곧 위에서 말한 의식과 다섯 가지 의이다. 다만 앞에서는 인에 의하여 일어나는 뜻을 밝혔으므로 미세한 것에서 거친 것으로 차례를 말하였고, 지금은 겸하여 대치하여 끊는 지위를 드러내려 하므로 거친 것에서 미세한 것으로 차례를 말한다.</w:t>
      </w:r>
    </w:p>
    <w:p>
      <w:pPr>
        <w:pStyle w:val="SHTKBlockLabel"/>
      </w:pPr>
      <w:r>
        <w:t>원문</w:t>
      </w:r>
    </w:p>
    <w:p>
      <w:pPr>
        <w:pStyle w:val="SHTKSourceText"/>
      </w:pPr>
      <w:r>
        <w:t>第一執相應染者。即是意識。見愛煩惱所增長義。麁分別執而相應故。若二乘人至羅漢位。見修煩惱究竟離故。若論菩薩。十解以上能遠離故。此言信相應地者。在十解位。信根成就。無有退失。</w:t>
      </w:r>
    </w:p>
    <w:p>
      <w:pPr>
        <w:pStyle w:val="SHTKBlockLabel"/>
      </w:pPr>
      <w:r>
        <w:t>한국어 직역</w:t>
      </w:r>
    </w:p>
    <w:p>
      <w:pPr>
        <w:pStyle w:val="SHTKTranslationText"/>
      </w:pPr>
      <w:r>
        <w:t>첫째 집상응염(執相應染)은 곧 의식이다. 견애의 번뇌가 증장시키는 것으로서, 거친 분별과 집착이 상응하기 때문이다. 이승인이 아라한위에 이르면 견혹과 수혹의 번뇌를 끝까지 떠나기 때문이다. 보살을 논한다면, 십해 이상에서 능히 멀리 떠날 수 있다. 여기서 ‘신상응지(信相應地)’라고 한 것은 십해의 지위에 있다. 신근이 성취되어 물러남과 잃음이 없으므로</w:t>
      </w:r>
    </w:p>
    <w:p>
      <w:pPr>
        <w:pStyle w:val="SHTKBlockLabel"/>
      </w:pPr>
      <w:r>
        <w:t>원문</w:t>
      </w:r>
    </w:p>
    <w:p>
      <w:pPr>
        <w:pStyle w:val="SHTKSourceText"/>
      </w:pPr>
      <w:r>
        <w:t>名信相應。如仁王經言。伏忍聖胎三十人。十信十止十堅心。當知此中。十向名堅。十行名止十信解名信。入此位時。已得人空。見修煩惱不得現行。故名為離。當知此論上下所明。</w:t>
      </w:r>
    </w:p>
    <w:p>
      <w:pPr>
        <w:pStyle w:val="SHTKBlockLabel"/>
      </w:pPr>
      <w:r>
        <w:t>한국어 직역</w:t>
      </w:r>
    </w:p>
    <w:p>
      <w:pPr>
        <w:pStyle w:val="SHTKTranslationText"/>
      </w:pPr>
      <w:r>
        <w:t>‘신상응’이라 이름한다. 『인왕경』에서 말하였다. “복인(伏忍)의 성태(聖胎)는 삼십 인(人)이며, 십신(十信)·십지(十止)·십견심(十堅心)이다.” 마땅히 알아야 한다. 여기서는 십향을 ‘견(堅)’이라 이름하고, 십행을 ‘지(止)’라 이름하며 십신해(十信解)를 ‘신(信)’이라 이름한다. 이 지위에 들어갈 때에는 이미 인공(人空)을 얻어 견혹과 수혹의 번뇌가 현행하지 못하므로, ‘떠난다’고 이름한다. 마땅히 알아야 한다. 이 논의 위아래에서 밝힌 것은</w:t>
      </w:r>
    </w:p>
    <w:p>
      <w:pPr>
        <w:pStyle w:val="SHTKBlockLabel"/>
      </w:pPr>
      <w:r>
        <w:t>원문</w:t>
      </w:r>
    </w:p>
    <w:p>
      <w:pPr>
        <w:pStyle w:val="SHTKSourceText"/>
      </w:pPr>
      <w:r>
        <w:t>約現起以說治斷也。第二不斷相應染者。五種意中之相續識。法執相應相續生起。不斷即是相續異名。從十解位。修唯識觀尋思方便。乃至初地證三無性。法執分別不得現行。故言得淨心地究竟離故也。</w:t>
      </w:r>
    </w:p>
    <w:p>
      <w:pPr>
        <w:pStyle w:val="SHTKBlockLabel"/>
      </w:pPr>
      <w:r>
        <w:t>한국어 직역</w:t>
      </w:r>
    </w:p>
    <w:p>
      <w:pPr>
        <w:pStyle w:val="SHTKTranslationText"/>
      </w:pPr>
      <w:r>
        <w:t>현행하여 일어나는 것에 의거하여 대치와 단절을 말한 것이다. 둘째 부단상응염(不斷相應染)은 다섯 가지 의 가운데 상속식이다. 법집과 상응하여 상속하며 생겨나니, ‘부단’은 곧 ‘상속’의 다른 이름이다. 십해의 지위부터 유식관의 심사방편(尋思方便)을 닦고, 나아가 초지에서 삼무성(三無性)을 증득하면 법집의 분별이 현행하지 못한다. 그러므로 ‘정심지(淨心地)를 얻으면 끝내 떠난다’고 말한 것이다.</w:t>
      </w:r>
    </w:p>
    <w:p>
      <w:pPr>
        <w:pStyle w:val="SHTKBlockLabel"/>
      </w:pPr>
      <w:r>
        <w:t>원문</w:t>
      </w:r>
    </w:p>
    <w:p>
      <w:pPr>
        <w:pStyle w:val="SHTKSourceText"/>
      </w:pPr>
      <w:r>
        <w:t>第三分別智相應染者。五種意中第四智識。七地以還。二智起時。不得現行。出觀緣事。任運心時。亦得現行。故言漸離。七地以上長時入觀。故此末那永不現行。故言無相方便地究竟離。</w:t>
      </w:r>
    </w:p>
    <w:p>
      <w:pPr>
        <w:pStyle w:val="SHTKBlockLabel"/>
      </w:pPr>
      <w:r>
        <w:t>한국어 직역</w:t>
      </w:r>
    </w:p>
    <w:p>
      <w:pPr>
        <w:pStyle w:val="SHTKTranslationText"/>
      </w:pPr>
      <w:r>
        <w:t>셋째 분별지상응염(分別智相應染)은 다섯 가지 의 가운데 넷째인 지식(智識)이다. 칠지 이하에서는 두 지혜가 일어날 때에는 현행하지 못하지만, 관에서 나와 사(事)를 반연하고 마음이 맡겨진 대로 저절로 움직일 때에는 또 현행할 수 있다. 그러므로 ‘점차 떠난다’고 말한다. 칠지 이상에서는 오랫동안 관에 들어 있으므로 이 말나가 영원히 현행하지 않는다. 그러므로 ‘무상방편지(無相方便地)에서 끝내 떠난다’고 말한다.</w:t>
      </w:r>
    </w:p>
    <w:p>
      <w:pPr>
        <w:pStyle w:val="SHTKBlockLabel"/>
      </w:pPr>
      <w:r>
        <w:t>원문</w:t>
      </w:r>
    </w:p>
    <w:p>
      <w:pPr>
        <w:pStyle w:val="SHTKSourceText"/>
      </w:pPr>
      <w:r>
        <w:t>此第七地。於無相觀有加行有功用。故名無相方便地也。第四現色不相應染者。五種意中第三現識。如明鏡中現色像。故名現色不相應染。色自在地。是第八地。此地已得淨土自在。穢土麁色不能得現。故說能離也。</w:t>
      </w:r>
    </w:p>
    <w:p>
      <w:pPr>
        <w:pStyle w:val="SHTKBlockLabel"/>
      </w:pPr>
      <w:r>
        <w:t>한국어 직역</w:t>
      </w:r>
    </w:p>
    <w:p>
      <w:pPr>
        <w:pStyle w:val="SHTKTranslationText"/>
      </w:pPr>
      <w:r>
        <w:t>이 제칠지는 무상관(無相觀)에 가행과 공용이 있으므로, ‘무상방편지’라고 이름한다. 넷째 현색불상응염(現色不相應染)은 다섯 가지 의 가운데 셋째인 현식이다. 밝은 거울 속에 색상이 나타나는 것과 같으므로, ‘현색불상응염’이라고 이름한다. 색자재지(色自在地)는 제팔지이다. 이 지위에서는 이미 정토에 대한 자재를 얻어 예토의 거친 색이 나타날 수 없으므로, 능히 떠날 수 있다고 말한다.</w:t>
      </w:r>
    </w:p>
    <w:p>
      <w:pPr>
        <w:pStyle w:val="SHTKBlockLabel"/>
      </w:pPr>
      <w:r>
        <w:t>원문</w:t>
      </w:r>
    </w:p>
    <w:p>
      <w:pPr>
        <w:pStyle w:val="SHTKSourceText"/>
      </w:pPr>
      <w:r>
        <w:t>等五能見心不相應染者。</w:t>
      </w:r>
    </w:p>
    <w:p>
      <w:pPr>
        <w:pStyle w:val="SHTKBlockLabel"/>
      </w:pPr>
      <w:r>
        <w:t>한국어 직역</w:t>
      </w:r>
    </w:p>
    <w:p>
      <w:pPr>
        <w:pStyle w:val="SHTKTranslationText"/>
      </w:pPr>
      <w:r>
        <w:t>‘등오(等五) 능견심불상응염(能見心不相應染)’이라고 한 것은 [판독 불확실],</w:t>
      </w:r>
    </w:p>
    <w:p>
      <w:pPr>
        <w:pStyle w:val="SHTKBlockLabel"/>
      </w:pPr>
      <w:r>
        <w:t>교감·번역 메모</w:t>
      </w:r>
    </w:p>
    <w:p>
      <w:pPr>
        <w:pStyle w:val="SHTKNoteSummary"/>
      </w:pPr>
      <w:r>
        <w:t>교감 요약 | [번역 메모] 판독·편집 메모 | 원문 | 等五能見心不相應染者</w:t>
      </w:r>
    </w:p>
    <w:p>
      <w:pPr>
        <w:pStyle w:val="SHTKNoteDetail"/>
      </w:pPr>
      <w:r>
        <w:t>• 문맥 | 직전은 ‘第四現色不相應染’, 직후는 ‘第六根本業不相應染’이므로 문맥상 다섯째 항목을 설명하는 자리이다.</w:t>
        <w:br/>
        <w:t>• 판정 | [판독 불확실]</w:t>
      </w:r>
    </w:p>
    <w:p>
      <w:pPr>
        <w:pStyle w:val="SHTKBlockLabel"/>
      </w:pPr>
      <w:r>
        <w:t>원문</w:t>
      </w:r>
    </w:p>
    <w:p>
      <w:pPr>
        <w:pStyle w:val="SHTKSourceText"/>
      </w:pPr>
      <w:r>
        <w:t>是五意內第二轉識。依於動心成能見故。心自在地。是第九地。此地已得四無礙智。有礙能緣不得現起。故說能離也。</w:t>
      </w:r>
    </w:p>
    <w:p>
      <w:pPr>
        <w:pStyle w:val="SHTKBlockLabel"/>
      </w:pPr>
      <w:r>
        <w:t>한국어 직역</w:t>
      </w:r>
    </w:p>
    <w:p>
      <w:pPr>
        <w:pStyle w:val="SHTKTranslationText"/>
      </w:pPr>
      <w:r>
        <w:t>다섯 가지 의 가운데 둘째인 전식이다. 움직이는 마음에 의하여 능견을 이루기 때문이다. 심자재지(心自在地)는 제구지이다. 이 지위에서는 이미 사무애지(四無礙智)를 얻어 장애가 있는 능연(能緣)이 현행할 수 없으므로, 능히 떠날 수 있다고 말한다.</w:t>
      </w:r>
    </w:p>
    <w:p>
      <w:pPr>
        <w:pStyle w:val="SHTKBlockLabel"/>
      </w:pPr>
      <w:r>
        <w:t>원문</w:t>
      </w:r>
    </w:p>
    <w:p>
      <w:pPr>
        <w:pStyle w:val="SHTKSourceText"/>
      </w:pPr>
      <w:r>
        <w:t>第六根本業不相應染者。是五意內第一業識。依無明力不覺心動故。菩薩盡地者。是第十地。其無垢地屬此地故。就實論之。第十地中亦有微細轉相現相。但隨地相說漸離耳。如下文言。依於業識。乃至菩薩究竟地。</w:t>
      </w:r>
    </w:p>
    <w:p>
      <w:pPr>
        <w:pStyle w:val="SHTKBlockLabel"/>
      </w:pPr>
      <w:r>
        <w:t>한국어 직역</w:t>
      </w:r>
    </w:p>
    <w:p>
      <w:pPr>
        <w:pStyle w:val="SHTKTranslationText"/>
      </w:pPr>
      <w:r>
        <w:t>여섯째 근본업불상응염(根本業不相應染)은 다섯 가지 의 가운데 첫째인 업식이다. 무명의 힘에 의하여 깨닫지 못한 마음이 움직이기 때문이다. ‘보살진지(菩薩盡地)’라고 한 것은 제십지이다. 무구지가 이 지위에 속하기 때문이다. 실제로 논한다면, 제십지 가운데에도 또한 미세한 전상과 현상이 있다. 다만 지위의 상을 따라 점차 떠난다고 말했을 뿐이다. 아래 글에서 말한 것과 같다. “업식에 의하여, 나아가 보살의 구경지에 이르기까지</w:t>
      </w:r>
    </w:p>
    <w:p>
      <w:pPr>
        <w:pStyle w:val="SHTKBlockLabel"/>
      </w:pPr>
      <w:r>
        <w:t>원문</w:t>
      </w:r>
    </w:p>
    <w:p>
      <w:pPr>
        <w:pStyle w:val="SHTKSourceText"/>
      </w:pPr>
      <w:r>
        <w:t>心所見者。名為報身。若離業識。則無見相。當知業識未盡之時。能見能現亦未盡也。不了以下第四明無明治斷。然無明住地有二種義。若論作得住地門者。初地以上能得漸斷。若就生得住地門者。唯佛菩提智所能斷。</w:t>
      </w:r>
    </w:p>
    <w:p>
      <w:pPr>
        <w:pStyle w:val="SHTKBlockLabel"/>
      </w:pPr>
      <w:r>
        <w:t>한국어 직역</w:t>
      </w:r>
    </w:p>
    <w:p>
      <w:pPr>
        <w:pStyle w:val="SHTKTranslationText"/>
      </w:pPr>
      <w:r>
        <w:t>마음에 보이는 것을 보신이라 이름한다. 만약 업식을 떠나면 곧 견상이 없다.” 마땅히 알아야 한다. 업식이 다하지 않은 때에는 능견과 능현도 또한 다하지 않는다. ‘알지 못한다’ 이하에서는 넷째로 무명을 대치하여 끊는 것을 밝힌다. 그런데 무명주지에는 두 가지 뜻이 있다. 작득주지(作得住地)의 문을 논한다면 초지 이상에서 능히 점차 끊을 수 있고, 생득주지(生得住地)의 문에 의한다면 오직 부처의 보리지로만 능히 끊을 수 있다.</w:t>
      </w:r>
    </w:p>
    <w:p>
      <w:pPr>
        <w:pStyle w:val="SHTKBlockLabel"/>
      </w:pPr>
      <w:r>
        <w:t>원문</w:t>
      </w:r>
    </w:p>
    <w:p>
      <w:pPr>
        <w:pStyle w:val="SHTKSourceText"/>
      </w:pPr>
      <w:r>
        <w:t>今此論中不分生作。合說此二通名無明。故言入淨心地隨分得離。乃至如來地能究竟離也。此下第五明相應不相應義。六種染中。前三染是相應。後三染及無明是不相應。相應中言心念法異者。心法之名也。</w:t>
      </w:r>
    </w:p>
    <w:p>
      <w:pPr>
        <w:pStyle w:val="SHTKBlockLabel"/>
      </w:pPr>
      <w:r>
        <w:t>한국어 직역</w:t>
      </w:r>
    </w:p>
    <w:p>
      <w:pPr>
        <w:pStyle w:val="SHTKTranslationText"/>
      </w:pPr>
      <w:r>
        <w:t>지금 이 논에서는 생득과 작득을 나누지 않고 이 둘을 합하여 통틀어 무명이라 이름한다. 그러므로 ‘정심지에 들어가면 부분적으로 떠날 수 있고, 나아가 여래지에서 끝내 떠날 수 있다’고 말한 것이다. 이 아래에서는 다섯째로 상응과 불상응의 뜻을 밝힌다. 여섯 가지 염 가운데 앞의 세 염은 상응이고, 뒤의 세 염과 무명은 불상응이다. 상응 가운데 ‘심과 념법이 다르다[心念法異]’고 한 것은 심법(心法)의 이름이다.</w:t>
      </w:r>
    </w:p>
    <w:p>
      <w:pPr>
        <w:pStyle w:val="SHTKBlockLabel"/>
      </w:pPr>
      <w:r>
        <w:t>원문</w:t>
      </w:r>
    </w:p>
    <w:p>
      <w:pPr>
        <w:pStyle w:val="SHTKSourceText"/>
      </w:pPr>
      <w:r>
        <w:t>迦旃延論中。名為心及心所念法也。依染淨差別者。分別染淨諸法見慢愛等差別也。知相同者。能知相同。緣相同者。所緣相同也。此中依三等義以說相應。謂心念法異者是體等義。謂諸煩惱數。各有一體。</w:t>
      </w:r>
    </w:p>
    <w:p>
      <w:pPr>
        <w:pStyle w:val="SHTKBlockLabel"/>
      </w:pPr>
      <w:r>
        <w:t>한국어 직역</w:t>
      </w:r>
    </w:p>
    <w:p>
      <w:pPr>
        <w:pStyle w:val="SHTKTranslationText"/>
      </w:pPr>
      <w:r>
        <w:t>『가전연론』에서는 ‘마음 및 마음이 소유한 념법[心所念法]’이라고 이름한다. ‘염법과 정법의 차별에 의한다’고 한 것은, 염법과 정법인 여러 법을 분별하여 견·만·애 등이 차별되는 것이다. ‘아는 상이 같다’고 한 것은 능히 아는 상이 같다는 것이고, ‘반연하는 상이 같다’고 한 것은 반연되는 상이 같다는 것이다. 여기서는 세 가지 ‘같음’의 뜻에 의거하여 상응을 말한다. 곧 ‘심과 념법이 다르다’고 한 것은 체등(體等)의 뜻이고, 여러 번뇌의 수(數)는 각각 하나의 체가 있어</w:t>
      </w:r>
    </w:p>
    <w:p>
      <w:pPr>
        <w:pStyle w:val="SHTKBlockLabel"/>
      </w:pPr>
      <w:r>
        <w:t>원문</w:t>
      </w:r>
    </w:p>
    <w:p>
      <w:pPr>
        <w:pStyle w:val="SHTKSourceText"/>
      </w:pPr>
      <w:r>
        <w:t>皆無第二故。知相同者是知等義。緣相同者是緣等義。彼前三染。具此三義。俱時而有。故名相應。問。瑜伽論說。諸心心法。同一所緣。不同一行相。</w:t>
      </w:r>
    </w:p>
    <w:p>
      <w:pPr>
        <w:pStyle w:val="SHTKBlockLabel"/>
      </w:pPr>
      <w:r>
        <w:t>한국어 직역</w:t>
      </w:r>
    </w:p>
    <w:p>
      <w:pPr>
        <w:pStyle w:val="SHTKTranslationText"/>
      </w:pPr>
      <w:r>
        <w:t>모두 둘째 것이 없기 때문이다. ‘아는 상이 같다’고 한 것은 지등(知等)의 뜻이고, ‘반연하는 상이 같다’고 한 것은 연등(緣等)의 뜻이다. 앞의 세 가지 염은 이 세 뜻을 갖추어 동시에 존재하므로, ‘상응’이라고 이름한다. 묻는다. 『유가론』에서는 “모든 심과 심법은 동일한 소연(所緣)을 가지지만, 동일한 행상(行相)을 가지지는 않으며,</w:t>
      </w:r>
    </w:p>
    <w:p>
      <w:pPr>
        <w:pStyle w:val="SHTKBlockLabel"/>
      </w:pPr>
      <w:r>
        <w:t>원문</w:t>
      </w:r>
    </w:p>
    <w:p>
      <w:pPr>
        <w:pStyle w:val="SHTKSourceText"/>
      </w:pPr>
      <w:r>
        <w:t>一時俱有。一一而轉。今此中說知相亦同。如是相違。云何和會。答。二義俱有。故不相違。何者。如我見是見性之行。其我愛者愛性之行。如是行別。</w:t>
      </w:r>
    </w:p>
    <w:p>
      <w:pPr>
        <w:pStyle w:val="SHTKBlockLabel"/>
      </w:pPr>
      <w:r>
        <w:t>한국어 직역</w:t>
      </w:r>
    </w:p>
    <w:p>
      <w:pPr>
        <w:pStyle w:val="SHTKTranslationText"/>
      </w:pPr>
      <w:r>
        <w:t>한때에 함께 존재하되 각각 따로 전변한다”고 말한다. 그런데 여기서는 아는 상도 같다고 말한다. 이처럼 서로 어긋나는데, 어떻게 회통하는가? 답한다. 두 뜻이 모두 있으므로 서로 어긋나지 않는다. 어떠한가? 예컨대 아견(我見)은 ‘보는 성품’의 행이고, 아애(我愛)는 ‘사랑하는 성품’의 행이다. 이처럼 행이 다르므로</w:t>
      </w:r>
    </w:p>
    <w:p>
      <w:pPr>
        <w:pStyle w:val="SHTKBlockLabel"/>
      </w:pPr>
      <w:r>
        <w:t>원문</w:t>
      </w:r>
    </w:p>
    <w:p>
      <w:pPr>
        <w:pStyle w:val="SHTKSourceText"/>
      </w:pPr>
      <w:r>
        <w:t>名不同一行。而見愛等皆作我解。依如是義名知相同。是故二說不相違也。不相應中言即心不覺常無別異者。是明無體等義。離心無別數法差別故。既無體等。</w:t>
      </w:r>
    </w:p>
    <w:p>
      <w:pPr>
        <w:pStyle w:val="SHTKBlockLabel"/>
      </w:pPr>
      <w:r>
        <w:t>한국어 직역</w:t>
      </w:r>
    </w:p>
    <w:p>
      <w:pPr>
        <w:pStyle w:val="SHTKTranslationText"/>
      </w:pPr>
      <w:r>
        <w:t>‘동일한 행상이 아니다’라고 이름한다. 그러나 견과 애 등은 모두 ‘나’라는 이해를 일으킨다. 이러한 뜻에 의거하여 ‘아는 상이 같다’고 이름한다. 그러므로 두 설명은 서로 어긋나지 않는다. 불상응 가운데 ‘곧 마음이 깨닫지 못하여 항상 따로 다름이 없다’고 한 것은 체등(體等)이 없다는 뜻을 밝힌 것이다. 마음을 떠나 따로 수법(數法)의 차별이 없기 때문이다. 이미 체등이 없고,</w:t>
      </w:r>
    </w:p>
    <w:p>
      <w:pPr>
        <w:pStyle w:val="SHTKBlockLabel"/>
      </w:pPr>
      <w:r>
        <w:t>원문</w:t>
      </w:r>
    </w:p>
    <w:p>
      <w:pPr>
        <w:pStyle w:val="SHTKSourceText"/>
      </w:pPr>
      <w:r>
        <w:t>[1]義離心無。</w:t>
      </w:r>
    </w:p>
    <w:p>
      <w:pPr>
        <w:pStyle w:val="SHTKBlockLabel"/>
      </w:pPr>
      <w:r>
        <w:t>한국어 직역</w:t>
      </w:r>
    </w:p>
    <w:p>
      <w:pPr>
        <w:pStyle w:val="SHTKTranslationText"/>
      </w:pPr>
      <w:r>
        <w:t>[1]뜻상 마음을 떠나서는 없으니,</w:t>
      </w:r>
    </w:p>
    <w:p>
      <w:pPr>
        <w:pStyle w:val="SHTKBlockLabel"/>
      </w:pPr>
      <w:r>
        <w:t>교감·번역 메모</w:t>
      </w:r>
    </w:p>
    <w:p>
      <w:pPr>
        <w:pStyle w:val="SHTKNoteSummary"/>
      </w:pPr>
      <w:r>
        <w:t>교감 요약 | [CBETA 교감] 저본과 【大】에는 義離心無가 있고, 【原】에서는 이 네 글자가 탈락한다.</w:t>
      </w:r>
    </w:p>
    <w:p>
      <w:pPr>
        <w:pStyle w:val="SHTKNoteDetail"/>
      </w:pPr>
      <w:r>
        <w:t>• 원교감 원문 | 〔義離心無〕ィ－【原】</w:t>
        <w:br/>
        <w:t>• 교감 번호 | 0215001 (저본 표지 [1])</w:t>
        <w:br/>
        <w:t>• 판본 정보 | 義離心無【大】，〔－〕【校異-原】</w:t>
        <w:br/>
        <w:t>• 저본 독법 | 既無體等。義離心無。餘二何寄。</w:t>
        <w:br/>
        <w:t>• 저본 적용 구절 | 義離心無</w:t>
        <w:br/>
        <w:t>• 저본 기준 번역 | “뜻상 마음을 떠나서는 없으니,”</w:t>
        <w:br/>
        <w:t>• 이문 독법 | 해당 구절 없음</w:t>
        <w:br/>
        <w:t>• 이문 적용 구절 | 既無體等。餘二何寄。</w:t>
        <w:br/>
        <w:t>• 이문 기준 번역 | “이미 체등(體等)이 없으니, 나머지 두 가지가 무엇에 의탁하겠는가?”</w:t>
        <w:br/>
        <w:t>• 의미 차이 | 저본은 불상응법이 마음을 떠나 따로 존재하지 않는다는 설명을 한 구절 더 명시한다. 이문은 그 구절을 생략하고 바로 나머지 두 ‘같음’이 무엇에 의탁하겠느냐는 반문으로 이어진다.</w:t>
        <w:br/>
        <w:t>• 한국어 해설 | 구절의 유무 때문에 문장 구조는 실제로 달라진다. 다만 전후에서 이미 ‘마음을 떠나 별도의 수법 차별이 없다’고 밝히므로, 최종 논지는 양쪽 모두 동일하게 불상응에는 지등·연등을 세울 수 없다는 데 이른다.</w:t>
        <w:br/>
        <w:t>• 문맥상 해설 | 여기서 ‘나머지 둘’은 앞서 말한 지등(知等)과 연등(緣等)을 가리킨다.</w:t>
        <w:br/>
        <w:t>• 번역 영향 판정 | [문장 구조 변화]</w:t>
        <w:br/>
        <w:t>• 출처 | CBETA T44n1844, 교감 번호 0215001 (사용자 TXT 표지 [1]).</w:t>
      </w:r>
    </w:p>
    <w:p>
      <w:pPr>
        <w:pStyle w:val="SHTKBlockLabel"/>
      </w:pPr>
      <w:r>
        <w:t>원문</w:t>
      </w:r>
    </w:p>
    <w:p>
      <w:pPr>
        <w:pStyle w:val="SHTKSourceText"/>
      </w:pPr>
      <w:r>
        <w:t>餘二何寄。故無同知同緣之義。故言不同知相緣相。此中不者。無之謂也。問。瑜伽論說。阿梨耶識。五數相應。緣二種境。即此論中現色不相應染。何故此中說不相應。</w:t>
      </w:r>
    </w:p>
    <w:p>
      <w:pPr>
        <w:pStyle w:val="SHTKBlockLabel"/>
      </w:pPr>
      <w:r>
        <w:t>한국어 직역</w:t>
      </w:r>
    </w:p>
    <w:p>
      <w:pPr>
        <w:pStyle w:val="SHTKTranslationText"/>
      </w:pPr>
      <w:r>
        <w:t>나머지 두 가지가 무엇에 의탁하겠는가? 그러므로 아는 것이 같고 반연하는 것이 같다는 뜻이 없으며, 그래서 ‘지상과 연상이 같지 않다’고 말한다. 여기서 ‘불(不)’은 ‘없다’는 뜻이다. 묻는다. 『유가론』에서는 “아뢰야식은 다섯 심수와 상응하고 두 종류의 경계를 반연한다”고 말한다. 곧 이 논에서 말하는 현색불상응염인데, 어찌하여 여기서는 불상응이라고 말하는가?</w:t>
      </w:r>
    </w:p>
    <w:p>
      <w:pPr>
        <w:pStyle w:val="SHTKBlockLabel"/>
      </w:pPr>
      <w:r>
        <w:t>원문</w:t>
      </w:r>
    </w:p>
    <w:p>
      <w:pPr>
        <w:pStyle w:val="SHTKSourceText"/>
      </w:pPr>
      <w:r>
        <w:t>答。此論之意。約煩惱數差別轉義。說名相應。現識之中。無煩惱數。依是義故。名不相應。彼新論意。約遍行數。故說相應。由是道理。</w:t>
      </w:r>
    </w:p>
    <w:p>
      <w:pPr>
        <w:pStyle w:val="SHTKBlockLabel"/>
      </w:pPr>
      <w:r>
        <w:t>한국어 직역</w:t>
      </w:r>
    </w:p>
    <w:p>
      <w:pPr>
        <w:pStyle w:val="SHTKTranslationText"/>
      </w:pPr>
      <w:r>
        <w:t>답한다. 이 논의 뜻은 번뇌의 수(數)가 차별되게 전변한다는 뜻에 의거하여 ‘상응’이라고 말한다. 현식 가운데에는 번뇌의 수가 없으므로, 이 뜻에 의거하여 ‘불상응’이라고 이름한다. 저 신역 논의 뜻은 변행심수에 의거하므로 상응한다고 말한다. 이러한 도리로 말미암아</w:t>
      </w:r>
    </w:p>
    <w:p>
      <w:pPr>
        <w:pStyle w:val="SHTKBlockLabel"/>
      </w:pPr>
      <w:r>
        <w:t>원문</w:t>
      </w:r>
    </w:p>
    <w:p>
      <w:pPr>
        <w:pStyle w:val="SHTKSourceText"/>
      </w:pPr>
      <w:r>
        <w:t>亦不相違也。此下第六明二礙義。顯了門中名為二障。隱密門內名為二礙。此義具如二障章說。今此文中說隱密門。於中有二。初分二礙。此義以下。釋其所以。</w:t>
      </w:r>
    </w:p>
    <w:p>
      <w:pPr>
        <w:pStyle w:val="SHTKBlockLabel"/>
      </w:pPr>
      <w:r>
        <w:t>한국어 직역</w:t>
      </w:r>
    </w:p>
    <w:p>
      <w:pPr>
        <w:pStyle w:val="SHTKTranslationText"/>
      </w:pPr>
      <w:r>
        <w:t>또한 서로 어긋나지 않는다. 이 아래에서는 여섯째로 두 가지 애(礙)의 뜻을 밝힌다. 현료문(顯了門)에서는 두 장애[二障]라고 이름하고, 은밀문(隱密門) 안에서는 두 애[二礙]라고 이름한다. 이 뜻은 『이장장』에서 자세히 설명한 것과 같다. 지금 이 글에서는 은밀문을 말한다. 그 가운데 둘이 있다. 처음은 두 애를 나누는 것이고, ‘이 뜻은’ 이하에서는 그 까닭을 해석한다.</w:t>
      </w:r>
    </w:p>
    <w:p>
      <w:pPr>
        <w:pStyle w:val="SHTKBlockLabel"/>
      </w:pPr>
      <w:r>
        <w:t>원문</w:t>
      </w:r>
    </w:p>
    <w:p>
      <w:pPr>
        <w:pStyle w:val="SHTKSourceText"/>
      </w:pPr>
      <w:r>
        <w:t>初中言染心義者。是顯六種染心也。根本智者。是照寂慧。違寂靜故。名煩惱礙也。無明義者。根本無明。世間業智者。是後得智。無明昏迷無所分別。故違世間分別之智。</w:t>
      </w:r>
    </w:p>
    <w:p>
      <w:pPr>
        <w:pStyle w:val="SHTKBlockLabel"/>
      </w:pPr>
      <w:r>
        <w:t>한국어 직역</w:t>
      </w:r>
    </w:p>
    <w:p>
      <w:pPr>
        <w:pStyle w:val="SHTKTranslationText"/>
      </w:pPr>
      <w:r>
        <w:t>처음 가운데 ‘염심의 뜻’이라고 한 것은 여섯 가지 염심을 드러낸 것이다. ‘근본지’는 고요함을 비추는 지혜이다. 고요함을 거스르므로 ‘번뇌애’라고 이름한다. ‘무명의 뜻’이라고 한 것은 근본무명이다. ‘세간업지(世間業智)’는 후득지이다. 무명은 어둡고 미혹하여 분별하는 바가 없으므로, 세간을 분별하는 지혜를 거스른다.</w:t>
      </w:r>
    </w:p>
    <w:p>
      <w:pPr>
        <w:pStyle w:val="SHTKBlockLabel"/>
      </w:pPr>
      <w:r>
        <w:t>원문</w:t>
      </w:r>
    </w:p>
    <w:p>
      <w:pPr>
        <w:pStyle w:val="SHTKSourceText"/>
      </w:pPr>
      <w:r>
        <w:t>依如是義。名為智礙。釋所以中。正顯是義。以依染心能見能現妄取境界者。略舉轉識現識智識。違平等性者。違根本智能所平等。是釋煩惱礙義也。以一切法常靜無有起相者。是舉無明所迷法性。無明不覺妄與法違故者。</w:t>
      </w:r>
    </w:p>
    <w:p>
      <w:pPr>
        <w:pStyle w:val="SHTKBlockLabel"/>
      </w:pPr>
      <w:r>
        <w:t>한국어 직역</w:t>
      </w:r>
    </w:p>
    <w:p>
      <w:pPr>
        <w:pStyle w:val="SHTKTranslationText"/>
      </w:pPr>
      <w:r>
        <w:t>이러한 뜻에 의거하여 ‘지애(智礙)’라고 이름한다. 그 까닭을 해석하는 가운데 바로 이 뜻을 드러낸다. ‘염심에 의하여 능견·능현하고 망령되이 경계를 취한다’고 한 것은 전식·현식·지식을 간략히 든 것이다. ‘평등한 성품을 거스른다’고 한 것은 근본지에서 능·소가 평등한 것을 거스른다는 것이다. 이는 번뇌애의 뜻을 해석한 것이다. ‘일체법은 항상 고요하여 일어나는 상이 없다’고 한 것은 무명이 미혹하는 바인 법성을 든 것이고, ‘무명이 깨닫지 못하여 망령되이 법과 어긋나기 때문이다’라고 한 것은</w:t>
      </w:r>
    </w:p>
    <w:p>
      <w:pPr>
        <w:pStyle w:val="SHTKBlockLabel"/>
      </w:pPr>
      <w:r>
        <w:t>원문</w:t>
      </w:r>
    </w:p>
    <w:p>
      <w:pPr>
        <w:pStyle w:val="SHTKSourceText"/>
      </w:pPr>
      <w:r>
        <w:t>是顯無明迷法性義。故不能得乃至種知者。正明違於世間智義也。上來第二廣釋生滅因緣義竟。起信論疏上卷(終)</w:t>
      </w:r>
    </w:p>
    <w:p>
      <w:pPr>
        <w:pStyle w:val="SHTKBlockLabel"/>
      </w:pPr>
      <w:r>
        <w:t>한국어 직역</w:t>
      </w:r>
    </w:p>
    <w:p>
      <w:pPr>
        <w:pStyle w:val="SHTKTranslationText"/>
      </w:pPr>
      <w:r>
        <w:t>무명이 법성을 미혹한다는 뜻을 드러낸 것이다. 그러므로 ‘능히 얻지 못한다’에서 ‘종지(種知)’에 이르기까지는 바로 세간의 지혜를 거스른다는 뜻을 밝힌 것이다. 이상으로 둘째, 생멸의 인연을 널리 해석한 것이 끝났다. 『기신론소』 상권 끝.</w:t>
      </w:r>
    </w:p>
    <w:p>
      <w:pPr>
        <w:pStyle w:val="Heading2"/>
      </w:pPr>
      <w:r>
        <w:t>하권 — 起信論疏卷下</w:t>
      </w:r>
    </w:p>
    <w:p>
      <w:pPr>
        <w:pStyle w:val="SHTKBlockLabel"/>
      </w:pPr>
      <w:r>
        <w:t>원문</w:t>
      </w:r>
    </w:p>
    <w:p>
      <w:pPr>
        <w:pStyle w:val="SHTKSourceText"/>
      </w:pPr>
      <w:r>
        <w:t>起信論疏卷下</w:t>
      </w:r>
    </w:p>
    <w:p>
      <w:pPr>
        <w:pStyle w:val="SHTKBlockLabel"/>
      </w:pPr>
      <w:r>
        <w:t>한국어 직역</w:t>
      </w:r>
    </w:p>
    <w:p>
      <w:pPr>
        <w:pStyle w:val="SHTKTranslationText"/>
      </w:pPr>
      <w:r>
        <w:t>『기신론소』 하권</w:t>
      </w:r>
    </w:p>
    <w:p>
      <w:pPr>
        <w:pStyle w:val="SHTKBlockLabel"/>
      </w:pPr>
      <w:r>
        <w:t>위치표지</w:t>
      </w:r>
    </w:p>
    <w:p>
      <w:bookmarkStart w:id="1003" w:name="loc_0216a04"/>
      <w:pPr>
        <w:pStyle w:val="SHTKPositionMarker"/>
      </w:pPr>
      <w:r>
        <w:t>[0216a04]</w:t>
      </w:r>
      <w:bookmarkEnd w:id="1003"/>
    </w:p>
    <w:p>
      <w:pPr>
        <w:pStyle w:val="SHTKBlockLabel"/>
      </w:pPr>
      <w:r>
        <w:t>원문</w:t>
      </w:r>
    </w:p>
    <w:p>
      <w:pPr>
        <w:pStyle w:val="SHTKSourceText"/>
      </w:pPr>
      <w:r>
        <w:t>復次以下第三廣上立義分中生滅之相。於中有二。先明生滅麁細之相。後顯麁細生滅之義。初中亦二。</w:t>
      </w:r>
    </w:p>
    <w:p>
      <w:pPr>
        <w:pStyle w:val="SHTKBlockLabel"/>
      </w:pPr>
      <w:r>
        <w:t>한국어 직역</w:t>
      </w:r>
    </w:p>
    <w:p>
      <w:pPr>
        <w:pStyle w:val="SHTKTranslationText"/>
      </w:pPr>
      <w:r>
        <w:t>‘復次’ 이하에서는 셋째로 앞의 입의분 가운데 생멸의 상을 널리 밝힌다. 그 가운데 둘이 있다. 먼저 생멸의 거칠고 미세한 상을 밝힌다. 뒤에 거칠고 미세한 생멸의 뜻을 드러낸다. 처음 가운데에도 둘이 있다.</w:t>
      </w:r>
    </w:p>
    <w:p>
      <w:pPr>
        <w:pStyle w:val="SHTKBlockLabel"/>
      </w:pPr>
      <w:r>
        <w:t>원문</w:t>
      </w:r>
    </w:p>
    <w:p>
      <w:pPr>
        <w:pStyle w:val="SHTKSourceText"/>
      </w:pPr>
      <w:r>
        <w:t>一者正明麁細。二者對人分別。初中亦二。總標。別解。別解中言一者麁與心相應故者。六種染中。前之三染。是心相應。其相麁顯。經中說名為相生滅也。</w:t>
      </w:r>
    </w:p>
    <w:p>
      <w:pPr>
        <w:pStyle w:val="SHTKBlockLabel"/>
      </w:pPr>
      <w:r>
        <w:t>한국어 직역</w:t>
      </w:r>
    </w:p>
    <w:p>
      <w:pPr>
        <w:pStyle w:val="SHTKTranslationText"/>
      </w:pPr>
      <w:r>
        <w:t>첫째는 바로 거칠고 미세함을 밝힌다. 둘째는 사람에 대하여 분별한다. 처음 가운데에도 둘이 있다. 총괄하여 표방한다. 따로 해석한다. 따로 해석하는 가운데 “첫째, 거친 것은 마음과 상응하기 때문이다”라고 한 것은, 여섯 가지 염오 가운데 앞의 세 가지 염오가 마음과 상응하는 것이며, 그 상이 거칠고 드러나므로, 경에서는 이를 ‘상생멸’이라고 이름한 것이다.</w:t>
      </w:r>
    </w:p>
    <w:p>
      <w:pPr>
        <w:pStyle w:val="SHTKBlockLabel"/>
      </w:pPr>
      <w:r>
        <w:t>원문</w:t>
      </w:r>
    </w:p>
    <w:p>
      <w:pPr>
        <w:pStyle w:val="SHTKSourceText"/>
      </w:pPr>
      <w:r>
        <w:t>二者細與心不相應故者。後三染心。是不相應。無心心法麁顯之相。其體微細。恒流不絕。經中說名相續生滅。如十卷經云。識有二種滅。何等為二。</w:t>
      </w:r>
    </w:p>
    <w:p>
      <w:pPr>
        <w:pStyle w:val="SHTKBlockLabel"/>
      </w:pPr>
      <w:r>
        <w:t>한국어 직역</w:t>
      </w:r>
    </w:p>
    <w:p>
      <w:pPr>
        <w:pStyle w:val="SHTKTranslationText"/>
      </w:pPr>
      <w:r>
        <w:t>“둘째, 미세한 것은 마음과 상응하지 않기 때문이다”라고 한 것은, 뒤의 세 가지 염오의 마음이 상응하지 않는 것이어서, 마음과 심법의 거칠고 드러난 상이 없고, 그 체가 미세하며, 항상 흘러 끊어지지 않으므로, 경에서는 이를 ‘상속생멸’이라고 이름한 것이다. 십권본 경에서 다음과 같이 말한다. “식에는 두 가지 멸이 있다. 어떤 것이 둘인가?</w:t>
      </w:r>
    </w:p>
    <w:p>
      <w:pPr>
        <w:pStyle w:val="SHTKBlockLabel"/>
      </w:pPr>
      <w:r>
        <w:t>원문</w:t>
      </w:r>
    </w:p>
    <w:p>
      <w:pPr>
        <w:pStyle w:val="SHTKSourceText"/>
      </w:pPr>
      <w:r>
        <w:t>一者相滅。二相續滅。生住亦如是。四卷經云。諸識有二種生住滅。所謂流注生及相生。滅亦如是。經中直出二種名字。不別顯相。故今論主約於相應不相應義。以辨二種麁細相也。對人分別中。</w:t>
      </w:r>
    </w:p>
    <w:p>
      <w:pPr>
        <w:pStyle w:val="SHTKBlockLabel"/>
      </w:pPr>
      <w:r>
        <w:t>한국어 직역</w:t>
      </w:r>
    </w:p>
    <w:p>
      <w:pPr>
        <w:pStyle w:val="SHTKTranslationText"/>
      </w:pPr>
      <w:r>
        <w:t>첫째는 상멸이고, 둘째는 상속멸이다. 생과 주도 또한 이와 같다.” 사권본 경에서는 다음과 같이 말한다. “모든 식에는 두 가지 생·주·멸이 있으니, 이른바 유주생과 상생이다. 멸도 또한 이와 같다.” 경에서는 다만 두 가지 이름만 제시하고, 그 상을 따로 드러내지 않았다. 그러므로 이제 논주가 상응과 불상응의 뜻에 의거하여 두 가지 거칠고 미세한 상을 판별한 것이다. 사람에 대하여 분별하는 가운데,</w:t>
      </w:r>
    </w:p>
    <w:p>
      <w:pPr>
        <w:pStyle w:val="SHTKBlockLabel"/>
      </w:pPr>
      <w:r>
        <w:t>원문</w:t>
      </w:r>
    </w:p>
    <w:p>
      <w:pPr>
        <w:pStyle w:val="SHTKSourceText"/>
      </w:pPr>
      <w:r>
        <w:t>麁中之麁者。謂前三中初二是也。麁中之細者。即此三中後一是也。以前中初二俱在意識。行相是麁。故凡夫所知也。前中後一是第七識。行相不麁。非凡所了也。後中初二能現能見。能所差別。</w:t>
      </w:r>
    </w:p>
    <w:p>
      <w:pPr>
        <w:pStyle w:val="SHTKBlockLabel"/>
      </w:pPr>
      <w:r>
        <w:t>한국어 직역</w:t>
      </w:r>
    </w:p>
    <w:p>
      <w:pPr>
        <w:pStyle w:val="SHTKTranslationText"/>
      </w:pPr>
      <w:r>
        <w:t>거친 것 가운데 거친 것은 앞의 셋 가운데 처음 둘을 말한다. 거친 것 가운데 미세한 것은 바로 이 셋 가운데 마지막 하나이다. 앞의 것 가운데 처음 둘은 모두 의식에 있고, 행상이 거칠기 때문에 범부가 알 수 있다. 앞의 것 가운데 마지막 하나는 제7식이고, 행상이 거칠지 않아서 범부가 알 수 있는 것이 아니다. 뒤의 것 가운데 처음 둘은 능현과 능견으로서, 능과 소의 차별이 있으므로,</w:t>
      </w:r>
    </w:p>
    <w:p>
      <w:pPr>
        <w:pStyle w:val="SHTKBlockLabel"/>
      </w:pPr>
      <w:r>
        <w:t>원문</w:t>
      </w:r>
    </w:p>
    <w:p>
      <w:pPr>
        <w:pStyle w:val="SHTKSourceText"/>
      </w:pPr>
      <w:r>
        <w:t>故菩薩所知。最後一者。能所未分。故唯佛能了也。此下第二明生滅義。於中有二。先明生緣。後顯滅義。</w:t>
      </w:r>
    </w:p>
    <w:p>
      <w:pPr>
        <w:pStyle w:val="SHTKBlockLabel"/>
      </w:pPr>
      <w:r>
        <w:t>한국어 직역</w:t>
      </w:r>
    </w:p>
    <w:p>
      <w:pPr>
        <w:pStyle w:val="SHTKTranslationText"/>
      </w:pPr>
      <w:r>
        <w:t>보살이 아는 것이다. 마지막 하나는 능과 소가 아직 나뉘지 않았으므로, 오직 부처만이 알 수 있다. 이 아래에서는 둘째로 생멸의 뜻을 밝힌다. 그 가운데 둘이 있다. 먼저 생의 연을 밝힌다. 뒤에 멸의 뜻을 드러낸다.</w:t>
      </w:r>
    </w:p>
    <w:p>
      <w:pPr>
        <w:pStyle w:val="SHTKBlockLabel"/>
      </w:pPr>
      <w:r>
        <w:t>원문</w:t>
      </w:r>
    </w:p>
    <w:p>
      <w:pPr>
        <w:pStyle w:val="SHTKSourceText"/>
      </w:pPr>
      <w:r>
        <w:t>初中亦二。先明通緣。後顯別因。通而言之。麁細二識。皆依無明住地而起。故言二種生滅。依於無明熏習而有。別而言之。依無明因故。不相應心生。依境界緣故。</w:t>
      </w:r>
    </w:p>
    <w:p>
      <w:pPr>
        <w:pStyle w:val="SHTKBlockLabel"/>
      </w:pPr>
      <w:r>
        <w:t>한국어 직역</w:t>
      </w:r>
    </w:p>
    <w:p>
      <w:pPr>
        <w:pStyle w:val="SHTKTranslationText"/>
      </w:pPr>
      <w:r>
        <w:t>처음 가운데에도 둘이 있다. 먼저 공통된 연을 밝힌다. 뒤에 별도의 인을 드러낸다. 통틀어 말하면, 거친 식과 미세한 식 두 가지는 모두 무명주지에 의거하여 일어난다. 그러므로 “두 가지 생멸은 무명의 훈습에 의거하여 있게 된다”고 한 것이다. 따로 말하면, 무명이라는 인에 의거하기 때문에 불상응심이 생기고, 경계라는 연에 의거하기 때문에</w:t>
      </w:r>
    </w:p>
    <w:p>
      <w:pPr>
        <w:pStyle w:val="SHTKBlockLabel"/>
      </w:pPr>
      <w:r>
        <w:t>원문</w:t>
      </w:r>
    </w:p>
    <w:p>
      <w:pPr>
        <w:pStyle w:val="SHTKSourceText"/>
      </w:pPr>
      <w:r>
        <w:t>相應心得起。故言依因者不覺義故。</w:t>
      </w:r>
    </w:p>
    <w:p>
      <w:pPr>
        <w:pStyle w:val="SHTKBlockLabel"/>
      </w:pPr>
      <w:r>
        <w:t>한국어 직역</w:t>
      </w:r>
    </w:p>
    <w:p>
      <w:pPr>
        <w:pStyle w:val="SHTKTranslationText"/>
      </w:pPr>
      <w:r>
        <w:t>상응심이 일어날 수 있다. 그러므로 “인에 의거한다는 것은 불각의 뜻 때문이고,</w:t>
      </w:r>
    </w:p>
    <w:p>
      <w:pPr>
        <w:pStyle w:val="SHTKBlockLabel"/>
      </w:pPr>
      <w:r>
        <w:t>원문</w:t>
      </w:r>
    </w:p>
    <w:p>
      <w:pPr>
        <w:pStyle w:val="SHTKSourceText"/>
      </w:pPr>
      <w:r>
        <w:t>依緣者妄作境界[1]義。</w:t>
      </w:r>
    </w:p>
    <w:p>
      <w:pPr>
        <w:pStyle w:val="SHTKBlockLabel"/>
      </w:pPr>
      <w:r>
        <w:t>한국어 직역</w:t>
      </w:r>
    </w:p>
    <w:p>
      <w:pPr>
        <w:pStyle w:val="SHTKTranslationText"/>
      </w:pPr>
      <w:r>
        <w:t>연에 의거한다는 것은 망령되이 경계를 짓는다는 뜻 때문이다”라고 한 것이다.</w:t>
      </w:r>
    </w:p>
    <w:p>
      <w:pPr>
        <w:pStyle w:val="SHTKBlockLabel"/>
      </w:pPr>
      <w:r>
        <w:t>교감·번역 메모</w:t>
      </w:r>
    </w:p>
    <w:p>
      <w:pPr>
        <w:pStyle w:val="SHTKNoteSummary"/>
      </w:pPr>
      <w:r>
        <w:t>교감 요약 | [CBETA 교감] 저본과 【大】는 義로 끝나고, 【原】은 뒤에 故를 더한다.</w:t>
      </w:r>
    </w:p>
    <w:p>
      <w:pPr>
        <w:pStyle w:val="SHTKNoteDetail"/>
      </w:pPr>
      <w:r>
        <w:t>• 원교감 원문 | 義＋（故）ィ【原】</w:t>
        <w:br/>
        <w:t>• 교감 번호 | 0216001 (저본 표지 [1])</w:t>
        <w:br/>
        <w:t>• 판본 정보 | 義【大】，義故【校異-原】</w:t>
        <w:br/>
        <w:t>• 저본 독법 | 依緣者妄作境界義</w:t>
        <w:br/>
        <w:t>• 저본 적용 구절 | 故言依因者不覺義故。依緣者妄作境界義。</w:t>
        <w:br/>
        <w:t>• 저본 기준 번역 | “그러므로 ‘인에 의거한다는 것은 불각의 뜻 때문이고, 연에 의거한다는 것은 망령되이 경계를 짓는다는 뜻이다’라고 한 것이다.”</w:t>
        <w:br/>
        <w:t>• 이문 독법 | 依緣者妄作境界義故</w:t>
        <w:br/>
        <w:t>• 이문 적용 구절 | 故言依因者不覺義故。依緣者妄作境界義故。</w:t>
        <w:br/>
        <w:t>• 이문 기준 번역 | “그러므로 ‘인에 의거한다는 것은 불각의 뜻 때문이고, 연에 의거한다는 것은 망령되이 경계를 짓는다는 뜻이기 때문이다’라고 한 것이다.”</w:t>
        <w:br/>
        <w:t>• 의미 차이 | 故의 첨가는 뒤 절의 인과 표현을 명시한다. 경계연이 상응심을 일으킨다는 논지 자체는 달라지지 않는다.</w:t>
        <w:br/>
        <w:t>• 한국어 해설 | 저본은 義에서 문장이 종결되지만 【原】은 故를 더하여 앞의 不覺義故와 형식을 맞춘다. 번역에서는 이 차이를 ‘뜻이다/뜻이기 때문이다’로 구별하였다.</w:t>
        <w:br/>
        <w:t>• 문맥상 해설 | 바로 앞에서 ‘무명이라는 인 → 불상응심’, ‘경계라는 연 → 상응심’의 두 관계를 병렬로 설명한다.</w:t>
        <w:br/>
        <w:t>• 번역 영향 판정 | [표현 차이]</w:t>
        <w:br/>
        <w:t>• 출처 | CBETA T44n1844, 교감 번호 0216001 (사용자 TXT 표지 [1]).</w:t>
      </w:r>
    </w:p>
    <w:p>
      <w:pPr>
        <w:pStyle w:val="SHTKBlockLabel"/>
      </w:pPr>
      <w:r>
        <w:t>원문</w:t>
      </w:r>
    </w:p>
    <w:p>
      <w:pPr>
        <w:pStyle w:val="SHTKSourceText"/>
      </w:pPr>
      <w:r>
        <w:t>若具義說。各有二因。如四卷經云。大慧。不思議熏。及不思議變。是現識因。取種種塵。及無始妄想熏。是分別事識因。</w:t>
      </w:r>
    </w:p>
    <w:p>
      <w:pPr>
        <w:pStyle w:val="SHTKBlockLabel"/>
      </w:pPr>
      <w:r>
        <w:t>한국어 직역</w:t>
      </w:r>
    </w:p>
    <w:p>
      <w:pPr>
        <w:pStyle w:val="SHTKTranslationText"/>
      </w:pPr>
      <w:r>
        <w:t>뜻을 갖추어 말한다면, 각각 두 가지 인이 있다. 사권본 경에서 다음과 같이 말한다. “대혜여, 불가사의한 훈과 불가사의한 변은 현식의 인이고, 갖가지 티끌을 취하는 것과 무시의 망상훈은 분별사식의 인이다.”</w:t>
      </w:r>
    </w:p>
    <w:p>
      <w:pPr>
        <w:pStyle w:val="SHTKBlockLabel"/>
      </w:pPr>
      <w:r>
        <w:t>원문</w:t>
      </w:r>
    </w:p>
    <w:p>
      <w:pPr>
        <w:pStyle w:val="SHTKSourceText"/>
      </w:pPr>
      <w:r>
        <w:t>解云。不思議熏者。謂無明能熏真如。不可熏處而能熏故。故名不可思議熏也。不思議變者。所謂真如受無明熏。不可變異而變異故。故名不思議變。此熏及變甚微且隱。故所起現識行相微細。於中亦有轉識業識。</w:t>
      </w:r>
    </w:p>
    <w:p>
      <w:pPr>
        <w:pStyle w:val="SHTKBlockLabel"/>
      </w:pPr>
      <w:r>
        <w:t>한국어 직역</w:t>
      </w:r>
    </w:p>
    <w:p>
      <w:pPr>
        <w:pStyle w:val="SHTKTranslationText"/>
      </w:pPr>
      <w:r>
        <w:t>풀이하여 말한다. ‘불가사의훈’이란 무명이 진여를 훈습하는 것을 말한다. 훈습할 수 없는 곳을 능히 훈습하기 때문에 그러므로 ‘불가사의훈’이라고 이름한다. ‘불가사의변’이란 이른바 진여가 무명의 훈습을 받아 변이할 수 없으면서도 변이하기 때문에 그러므로 ‘불가사의변’이라고 이름한다. 이 훈습과 변이는 매우 미세하고 또한 은밀하므로, 그로부터 일어난 현식의 행상이 미세하다. 그 가운데 또한 전식과 업식이 있지만,</w:t>
      </w:r>
    </w:p>
    <w:p>
      <w:pPr>
        <w:pStyle w:val="SHTKBlockLabel"/>
      </w:pPr>
      <w:r>
        <w:t>원문</w:t>
      </w:r>
    </w:p>
    <w:p>
      <w:pPr>
        <w:pStyle w:val="SHTKSourceText"/>
      </w:pPr>
      <w:r>
        <w:t>然舉麁兼細。故但名現識也。取種種塵者。現識所取種種境界。能動心海起七識浪故。無始妄想熏者。即彼現識名為妄想。從本以來未曾離想。故名無始妄想。如上文言。以從本來未曾離念。故名無始無明。</w:t>
      </w:r>
    </w:p>
    <w:p>
      <w:pPr>
        <w:pStyle w:val="SHTKBlockLabel"/>
      </w:pPr>
      <w:r>
        <w:t>한국어 직역</w:t>
      </w:r>
    </w:p>
    <w:p>
      <w:pPr>
        <w:pStyle w:val="SHTKTranslationText"/>
      </w:pPr>
      <w:r>
        <w:t>거친 것을 들어 미세한 것까지 겸하여 말하였으므로, 다만 ‘현식’이라고 이름한 것이다. ‘갖가지 티끌을 취한다’는 것은 현식이 취하는 갖가지 경계가 능히 마음의 바다를 움직여 칠식의 파도를 일으키기 때문이다. ‘무시의 망상훈’이란 곧 저 현식을 망상이라고 이름한 것이다. 본래부터 일찍이 생각을 떠난 적이 없으므로 ‘무시의 망상’이라고 이름한다. 위의 글에서 말한 것과 같다. “본래부터 일찍이 생각을 떠난 적이 없기 때문에 무시무명이라고 이름한다.”</w:t>
      </w:r>
    </w:p>
    <w:p>
      <w:pPr>
        <w:pStyle w:val="SHTKBlockLabel"/>
      </w:pPr>
      <w:r>
        <w:t>원문</w:t>
      </w:r>
    </w:p>
    <w:p>
      <w:pPr>
        <w:pStyle w:val="SHTKSourceText"/>
      </w:pPr>
      <w:r>
        <w:t>此中妄想當知亦爾。如十卷經云。阿梨耶識知名識相。所有體相。如虛空中有毛輪住。不淨智所行境界。由是道理故是妄想。彼種種塵及此妄想。熏於自相心海令起七識波浪。妄想及塵。麁而且顯。故其所起分別事識。</w:t>
      </w:r>
    </w:p>
    <w:p>
      <w:pPr>
        <w:pStyle w:val="SHTKBlockLabel"/>
      </w:pPr>
      <w:r>
        <w:t>한국어 직역</w:t>
      </w:r>
    </w:p>
    <w:p>
      <w:pPr>
        <w:pStyle w:val="SHTKTranslationText"/>
      </w:pPr>
      <w:r>
        <w:t>이 가운데 망상도 마땅히 그러함을 알아야 한다. 십권본 경에서 다음과 같이 말한다. “아뢰야식의 앎을 식상이라 이름하며, 그 소유의 체상은 허공 가운데 털바퀴가 머무는 것과 같아서, 청정하지 않은 지혜가 행하는 경계이다.” 이러한 도리 때문에 이것이 망상이다. 저 갖가지 티끌과 이 망상이 자상인 마음의 바다를 훈습하여 칠식의 파도를 일으킨다. 망상과 티끌은 거칠고 또한 드러나므로, 그것이 일으키는 분별사식의</w:t>
      </w:r>
    </w:p>
    <w:p>
      <w:pPr>
        <w:pStyle w:val="SHTKBlockLabel"/>
      </w:pPr>
      <w:r>
        <w:t>원문</w:t>
      </w:r>
    </w:p>
    <w:p>
      <w:pPr>
        <w:pStyle w:val="SHTKSourceText"/>
      </w:pPr>
      <w:r>
        <w:t>行相麁顯。成相應心也。欲明現識因不思議熏故得生。依不思議變故得住。分別事識緣種種塵故得生。依妄想熏故得住。今此論中但取生緣。故細中唯說無明熏。麁中單舉境界緣也。若因滅下。次顯滅義。</w:t>
      </w:r>
    </w:p>
    <w:p>
      <w:pPr>
        <w:pStyle w:val="SHTKBlockLabel"/>
      </w:pPr>
      <w:r>
        <w:t>한국어 직역</w:t>
      </w:r>
    </w:p>
    <w:p>
      <w:pPr>
        <w:pStyle w:val="SHTKTranslationText"/>
      </w:pPr>
      <w:r>
        <w:t>행상도 거칠고 드러나서, 상응심을 이룬다. 현식이 불가사의훈을 인으로 삼아 생김을 밝히고자 한 것이며, 불가사의변에 의거하여 머문다. 분별사식은 갖가지 티끌을 연으로 삼기 때문에 생기고, 망상훈에 의거하기 때문에 머문다. 이 논에서는 다만 생의 연만 취하였으므로, 미세한 것에서는 오직 무명훈만 말하고, 거친 것에서는 단지 경계연만 든 것이다. “만약 인이 멸하면” 이하는 다음으로 멸의 뜻을 드러낸다.</w:t>
      </w:r>
    </w:p>
    <w:p>
      <w:pPr>
        <w:pStyle w:val="SHTKBlockLabel"/>
      </w:pPr>
      <w:r>
        <w:t>원문</w:t>
      </w:r>
    </w:p>
    <w:p>
      <w:pPr>
        <w:pStyle w:val="SHTKSourceText"/>
      </w:pPr>
      <w:r>
        <w:t>於中有二。一者直明。問曰以下。往復除疑。始中言若因滅則緣滅者。隨於何位得對治時。無明因滅境界隨滅也。因滅故不相應心滅者。三種不相應心親依無明因生。故無明滅時亦隨滅也。緣滅故相應心滅者。</w:t>
      </w:r>
    </w:p>
    <w:p>
      <w:pPr>
        <w:pStyle w:val="SHTKBlockLabel"/>
      </w:pPr>
      <w:r>
        <w:t>한국어 직역</w:t>
      </w:r>
    </w:p>
    <w:p>
      <w:pPr>
        <w:pStyle w:val="SHTKTranslationText"/>
      </w:pPr>
      <w:r>
        <w:t>그 가운데 둘이 있다. 첫째는 곧바로 밝힌다. “묻는다” 이하에서는 문답을 거듭하여 의심을 제거한다. 처음에 “만약 인이 멸하면 곧 연도 멸한다”고 한 것은, 어느 지위에서든 대치를 얻을 때에 따라 무명이라는 인이 멸하면 경계도 따라 멸한다는 것이다. “인이 멸하기 때문에 불상응심이 멸한다”고 한 것은, 세 가지 불상응심이 가까이는 무명이라는 인에 의거하여 생기므로, 무명이 멸할 때 또한 따라 멸한다는 것이다. “연이 멸하기 때문에 상응심이 멸한다”고 한 것은,</w:t>
      </w:r>
    </w:p>
    <w:p>
      <w:pPr>
        <w:pStyle w:val="SHTKBlockLabel"/>
      </w:pPr>
      <w:r>
        <w:t>원문</w:t>
      </w:r>
    </w:p>
    <w:p>
      <w:pPr>
        <w:pStyle w:val="SHTKSourceText"/>
      </w:pPr>
      <w:r>
        <w:t>三種相應染心親依境界緣起。故境界滅時亦隨滅也。依是始終起盡道理。以明二種生滅之義。非約剎那生滅義也。此下第二往復除疑。先問。後答。</w:t>
      </w:r>
    </w:p>
    <w:p>
      <w:pPr>
        <w:pStyle w:val="SHTKBlockLabel"/>
      </w:pPr>
      <w:r>
        <w:t>한국어 직역</w:t>
      </w:r>
    </w:p>
    <w:p>
      <w:pPr>
        <w:pStyle w:val="SHTKTranslationText"/>
      </w:pPr>
      <w:r>
        <w:t>세 가지 상응염심이 가까이는 경계라는 연에 의거하여 일어나므로, 경계가 멸할 때 또한 따라 멸한다는 것이다. 이처럼 처음 일어남과 마침내 다함의 도리에 의거하여 두 가지 생멸의 뜻을 밝힌 것이다. 찰나의 생멸 뜻에 의거한 것은 아니다. 이 아래는 둘째로 문답을 거듭하여 의심을 제거한다. 먼저 묻고, 뒤에 답한다.</w:t>
      </w:r>
    </w:p>
    <w:p>
      <w:pPr>
        <w:pStyle w:val="SHTKBlockLabel"/>
      </w:pPr>
      <w:r>
        <w:t>원문</w:t>
      </w:r>
    </w:p>
    <w:p>
      <w:pPr>
        <w:pStyle w:val="SHTKSourceText"/>
      </w:pPr>
      <w:r>
        <w:t>問中言若心滅者云何相續者。對外道說而作是問。如十卷經云。若阿梨耶識滅者。不異外道斷見戲論。諸外道說。離諸境界。相續識滅。相續識滅已。即滅諸識。大慧。若相續識滅者。</w:t>
      </w:r>
    </w:p>
    <w:p>
      <w:pPr>
        <w:pStyle w:val="SHTKBlockLabel"/>
      </w:pPr>
      <w:r>
        <w:t>한국어 직역</w:t>
      </w:r>
    </w:p>
    <w:p>
      <w:pPr>
        <w:pStyle w:val="SHTKTranslationText"/>
      </w:pPr>
      <w:r>
        <w:t>질문 가운데 “만약 마음이 멸한다면 어떻게 상속하는가”라고 한 것은 외도의 설을 대하여 이 질문을 한 것이다. 십권본 경에서 다음과 같이 말한다. “만약 아뢰야식이 멸한다면 외도의 단견 희론과 다르지 않다. 모든 외도는 말한다. ‘모든 경계를 떠나면 상속식이 멸하고, 상속식이 멸한 뒤에는 곧 모든 식이 멸한다.’ 대혜여, 만약 상속식이 멸한다면</w:t>
      </w:r>
    </w:p>
    <w:p>
      <w:pPr>
        <w:pStyle w:val="SHTKBlockLabel"/>
      </w:pPr>
      <w:r>
        <w:t>원문</w:t>
      </w:r>
    </w:p>
    <w:p>
      <w:pPr>
        <w:pStyle w:val="SHTKSourceText"/>
      </w:pPr>
      <w:r>
        <w:t>無始世來諸識應滅。此意正明諸外道說。如生無想天。入無想定時。離諸境界。相續識滅。根本滅故。末亦隨滅也。如來破云。若彼眾生入無想時。眾生之本相續識滅者。六七識等種子隨滅。</w:t>
      </w:r>
    </w:p>
    <w:p>
      <w:pPr>
        <w:pStyle w:val="SHTKBlockLabel"/>
      </w:pPr>
      <w:r>
        <w:t>한국어 직역</w:t>
      </w:r>
    </w:p>
    <w:p>
      <w:pPr>
        <w:pStyle w:val="SHTKTranslationText"/>
      </w:pPr>
      <w:r>
        <w:t>무시 이래의 모든 식도 마땅히 멸해야 한다.” 이 뜻은 바로 모든 외도가 말하는 것을 밝힌 것이다. 가령 무상천에 태어나거나, 무상정에 들어갈 때에 모든 경계를 떠나면 상속식이 멸하고, 근본이 멸하기 때문에 말단도 또한 따라 멸한다고 하는 것이다. 여래는 다음과 같이 논파한다. 만약 저 중생이 무상에 들어갈 때 중생의 근본인 상속식이 멸한다면, 육식과 칠식 등의 종자도 따라 멸해야 하므로,</w:t>
      </w:r>
    </w:p>
    <w:p>
      <w:pPr>
        <w:pStyle w:val="SHTKBlockLabel"/>
      </w:pPr>
      <w:r>
        <w:t>원문</w:t>
      </w:r>
    </w:p>
    <w:p>
      <w:pPr>
        <w:pStyle w:val="SHTKSourceText"/>
      </w:pPr>
      <w:r>
        <w:t>不應從彼還起諸識。而從彼出還起諸識。當知入無想時。其相續識不滅。如是破也。今此論中依此而問。若入無想定滅盡定時。心體滅者。云何還續。故言若心滅者云何相續也。若入彼時心體不滅還相續者。</w:t>
      </w:r>
    </w:p>
    <w:p>
      <w:pPr>
        <w:pStyle w:val="SHTKBlockLabel"/>
      </w:pPr>
      <w:r>
        <w:t>한국어 직역</w:t>
      </w:r>
    </w:p>
    <w:p>
      <w:pPr>
        <w:pStyle w:val="SHTKTranslationText"/>
      </w:pPr>
      <w:r>
        <w:t>그곳에서 나온 뒤 다시 모든 식이 일어나서는 안 된다. 그런데 그곳에서 나오면 다시 모든 식이 일어난다. 마땅히 알아야 한다. 무상에 들어갈 때에도 그 상속식은 멸하지 않는다. 이와 같이 논파한 것이다. 이 논에서는 이에 의거하여 묻는다. 만약 무상정이나 멸진정에 들어갈 때 마음의 체가 멸한다면, 어떻게 다시 이어질 수 있는가? 그러므로 “만약 마음이 멸한다면 어떻게 상속하는가”라고 한 것이다. 만약 그때 마음의 체가 멸하지 않아 다시 이어진다면,</w:t>
      </w:r>
    </w:p>
    <w:p>
      <w:pPr>
        <w:pStyle w:val="SHTKBlockLabel"/>
      </w:pPr>
      <w:r>
        <w:t>원문</w:t>
      </w:r>
    </w:p>
    <w:p>
      <w:pPr>
        <w:pStyle w:val="SHTKSourceText"/>
      </w:pPr>
      <w:r>
        <w:t>此相續相何由永滅。故言云何說究竟滅也。答中有三。謂法喻合。初法中所言滅者。如入無想等時。</w:t>
      </w:r>
    </w:p>
    <w:p>
      <w:pPr>
        <w:pStyle w:val="SHTKBlockLabel"/>
      </w:pPr>
      <w:r>
        <w:t>한국어 직역</w:t>
      </w:r>
    </w:p>
    <w:p>
      <w:pPr>
        <w:pStyle w:val="SHTKTranslationText"/>
      </w:pPr>
      <w:r>
        <w:t>이 상속의 상은 무엇 때문에 영원히 멸하는가? 그러므로 “어떻게 구경에 멸한다고 말하는가”라고 한 것이다. 답 가운데 셋이 있다. 곧 법과 비유와 합이다. 처음 법 가운데 “말한 바 멸한다”는 것은, 가령 무상 등에 들어갈 때</w:t>
      </w:r>
    </w:p>
    <w:p>
      <w:pPr>
        <w:pStyle w:val="SHTKBlockLabel"/>
      </w:pPr>
      <w:r>
        <w:t>원문</w:t>
      </w:r>
    </w:p>
    <w:p>
      <w:pPr>
        <w:pStyle w:val="SHTKSourceText"/>
      </w:pPr>
      <w:r>
        <w:t>說諸[2]識者。</w:t>
      </w:r>
    </w:p>
    <w:p>
      <w:pPr>
        <w:pStyle w:val="SHTKBlockLabel"/>
      </w:pPr>
      <w:r>
        <w:t>한국어 직역</w:t>
      </w:r>
    </w:p>
    <w:p>
      <w:pPr>
        <w:pStyle w:val="SHTKTranslationText"/>
      </w:pPr>
      <w:r>
        <w:t>모든 식을 말한 것은,</w:t>
      </w:r>
    </w:p>
    <w:p>
      <w:pPr>
        <w:pStyle w:val="SHTKBlockLabel"/>
      </w:pPr>
      <w:r>
        <w:t>교감·번역 메모</w:t>
      </w:r>
    </w:p>
    <w:p>
      <w:pPr>
        <w:pStyle w:val="SHTKNoteSummary"/>
      </w:pPr>
      <w:r>
        <w:t>교감 요약 | [CBETA 교감] 저본과 【大】는 識만 두고, 【原】은 뒤에 滅을 더한다.</w:t>
      </w:r>
    </w:p>
    <w:p>
      <w:pPr>
        <w:pStyle w:val="SHTKNoteDetail"/>
      </w:pPr>
      <w:r>
        <w:t>• 원교감 원문 | 識＋（滅）ィ【原】</w:t>
        <w:br/>
        <w:t>• 교감 번호 | 0216002 (저본 표지 [2])</w:t>
        <w:br/>
        <w:t>• 판본 정보 | 識【大】，識滅【校異-原】</w:t>
        <w:br/>
        <w:t>• 저본 독법 | 說諸識者</w:t>
        <w:br/>
        <w:t>• 저본 적용 구절 | 如入無想等時。說諸識者。但滅麁識之相。</w:t>
        <w:br/>
        <w:t>• 저본 기준 번역 | “가령 무상 등에 들어갈 때 모든 식을 말한 것은, 다만 거친 식의 상만 멸하는 것이다.”</w:t>
        <w:br/>
        <w:t>• 이문 독법 | 說諸識滅者</w:t>
        <w:br/>
        <w:t>• 이문 적용 구절 | 如入無想等時。說諸識滅者。但滅麁識之相。</w:t>
        <w:br/>
        <w:t>• 이문 기준 번역 | “가령 무상 등에 들어갈 때 모든 식이 멸한다고 말한 것은, 다만 거친 식의 상만 멸하는 것이다.”</w:t>
        <w:br/>
        <w:t>• 의미 차이 | 滅을 더하면 이 문장이 해석하려는 대상이 ‘모든 식의 멸’임이 문법적으로 명시된다. 저본에서도 직후 但滅이 이어져 문맥상 뜻은 복원된다.</w:t>
        <w:br/>
        <w:t>• 한국어 해설 | 이문은 생략된 술어를 보충하는 성격이 강하다. 본문의 핵심인 ‘거친 식의 상만 멸하고 아뢰야식의 마음체는 멸하지 않는다’는 결론에는 변화가 없다.</w:t>
        <w:br/>
        <w:t>• 번역 영향 판정 | [의미 차이 경미]</w:t>
        <w:br/>
        <w:t>• 출처 | CBETA T44n1844, 교감 번호 0216002 (사용자 TXT 표지 [2]).</w:t>
      </w:r>
    </w:p>
    <w:p>
      <w:pPr>
        <w:pStyle w:val="SHTKBlockLabel"/>
      </w:pPr>
      <w:r>
        <w:t>원문</w:t>
      </w:r>
    </w:p>
    <w:p>
      <w:pPr>
        <w:pStyle w:val="SHTKSourceText"/>
      </w:pPr>
      <w:r>
        <w:t>但滅麁識之相。非滅阿梨耶心體。故言唯心相滅。又復上說因滅故不相應心滅者。但說心中業相等滅。非謂自相心體滅也。喻中別顯此二滅義。如風依水而有動相者。喻無明風依心而動也。</w:t>
      </w:r>
    </w:p>
    <w:p>
      <w:pPr>
        <w:pStyle w:val="SHTKBlockLabel"/>
      </w:pPr>
      <w:r>
        <w:t>한국어 직역</w:t>
      </w:r>
    </w:p>
    <w:p>
      <w:pPr>
        <w:pStyle w:val="SHTKTranslationText"/>
      </w:pPr>
      <w:r>
        <w:t>다만 거친 식의 상만 멸하는 것이고, 아뢰야식이라는 마음의 체를 멸하는 것은 아니다. 그러므로 “오직 마음의 상만 멸한다”고 한 것이다. 또 위에서 “인이 멸하기 때문에 불상응심이 멸한다”고 말한 것은, 다만 마음 가운데 업상 등이 멸한다고 말한 것이며, 자상인 마음의 체가 멸한다고 한 것은 아니다. 비유 가운데에서는 이 두 가지 멸의 뜻을 따로 드러낸다. “바람이 물에 의지하여 움직이는 상이 있다”고 한 것은, 무명의 바람이 마음에 의지하여 움직임을 비유한 것이다.</w:t>
      </w:r>
    </w:p>
    <w:p>
      <w:pPr>
        <w:pStyle w:val="SHTKBlockLabel"/>
      </w:pPr>
      <w:r>
        <w:t>원문</w:t>
      </w:r>
    </w:p>
    <w:p>
      <w:pPr>
        <w:pStyle w:val="SHTKSourceText"/>
      </w:pPr>
      <w:r>
        <w:t>若水滅者則風斷絕無[3]所止。</w:t>
      </w:r>
    </w:p>
    <w:p>
      <w:pPr>
        <w:pStyle w:val="SHTKBlockLabel"/>
      </w:pPr>
      <w:r>
        <w:t>한국어 직역</w:t>
      </w:r>
    </w:p>
    <w:p>
      <w:pPr>
        <w:pStyle w:val="SHTKTranslationText"/>
      </w:pPr>
      <w:r>
        <w:t>“만약 물이 멸한다면 바람은 끊어져 머물 곳이 없고,</w:t>
      </w:r>
    </w:p>
    <w:p>
      <w:pPr>
        <w:pStyle w:val="SHTKBlockLabel"/>
      </w:pPr>
      <w:r>
        <w:t>교감·번역 메모</w:t>
      </w:r>
    </w:p>
    <w:p>
      <w:pPr>
        <w:pStyle w:val="SHTKNoteSummary"/>
      </w:pPr>
      <w:r>
        <w:t>교감 요약 | [CBETA 교감] 저본과 【大】는 無所止, 【原】은 無所依止로 읽는다.</w:t>
      </w:r>
    </w:p>
    <w:p>
      <w:pPr>
        <w:pStyle w:val="SHTKNoteDetail"/>
      </w:pPr>
      <w:r>
        <w:t>• 원교감 원문 | 所＋（依）ィ【原】</w:t>
        <w:br/>
        <w:t>• 교감 번호 | 0216003 (저본 표지 [3])</w:t>
        <w:br/>
        <w:t>• 판본 정보 | 所【大】，所依【校異-原】</w:t>
        <w:br/>
        <w:t>• 저본 독법 | 則風斷絕無所止</w:t>
        <w:br/>
        <w:t>• 저본 적용 구절 | 若水滅者則風斷絕無所止</w:t>
        <w:br/>
        <w:t>• 저본 기준 번역 | “만약 물이 멸한다면 바람은 끊어져 머물 곳이 없다.”</w:t>
        <w:br/>
        <w:t>• 이문 독법 | 則風斷絕無所依止</w:t>
        <w:br/>
        <w:t>• 이문 적용 구절 | 若水滅者則風斷絕無所依止</w:t>
        <w:br/>
        <w:t>• 이문 기준 번역 | “만약 물이 멸한다면 바람은 끊어져 의지하여 머물 곳이 없다.”</w:t>
        <w:br/>
        <w:t>• 의미 차이 | 依가 추가되면 물이 바람의 ‘의지처’라는 관계가 더 명시된다. 비유의 방향 자체는 동일하다.</w:t>
        <w:br/>
        <w:t>• 한국어 해설 | 이 비유에서 물은 마음의 체, 바람은 무명에 따른 움직임에 대응한다. 【原】은 바람이 물에 의존한다는 관계를 한 글자로 더 분명히 한다.</w:t>
        <w:br/>
        <w:t>• 번역 영향 판정 | [의미 차이 경미]</w:t>
        <w:br/>
        <w:t>• 출처 | CBETA T44n1844, 교감 번호 0216003 (사용자 TXT 표지 [3]).</w:t>
      </w:r>
    </w:p>
    <w:p>
      <w:pPr>
        <w:pStyle w:val="SHTKBlockLabel"/>
      </w:pPr>
      <w:r>
        <w:t>원문</w:t>
      </w:r>
    </w:p>
    <w:p>
      <w:pPr>
        <w:pStyle w:val="SHTKSourceText"/>
      </w:pPr>
      <w:r>
        <w:t>以水不滅風相相續者。喻於入無想等之時。心體不滅。故諸識相續也。是答初問也。唯風滅故動相隨滅者。到佛地時無明永滅。故業相等動亦隨滅盡。而其自相心體不滅。故言非是水滅也。是答後問明究竟滅。</w:t>
      </w:r>
    </w:p>
    <w:p>
      <w:pPr>
        <w:pStyle w:val="SHTKBlockLabel"/>
      </w:pPr>
      <w:r>
        <w:t>한국어 직역</w:t>
      </w:r>
    </w:p>
    <w:p>
      <w:pPr>
        <w:pStyle w:val="SHTKTranslationText"/>
      </w:pPr>
      <w:r>
        <w:t>물이 멸하지 않기 때문에 바람의 상이 계속된다”고 한 것은, 무상 등에 들어간 때에도 마음의 체가 멸하지 않으므로 모든 식이 상속됨을 비유한 것이다. 이는 첫 번째 물음에 답한 것이다. “오직 바람이 멸하기 때문에 움직이는 상도 따라 멸한다”고 한 것은, 불지에 이르면 무명이 영원히 멸하므로, 업상 등의 움직임도 또한 따라 다 멸하지만, 그 자상인 마음의 체는 멸하지 않는다는 것이다. 그러므로 “물이 멸하는 것은 아니다”라고 한 것이다. 이는 뒤의 물음에 답하여 구경의 멸을 밝힌 것이다.</w:t>
      </w:r>
    </w:p>
    <w:p>
      <w:pPr>
        <w:pStyle w:val="SHTKBlockLabel"/>
      </w:pPr>
      <w:r>
        <w:t>원문</w:t>
      </w:r>
    </w:p>
    <w:p>
      <w:pPr>
        <w:pStyle w:val="SHTKSourceText"/>
      </w:pPr>
      <w:r>
        <w:t>合中次第合前二義。非心智滅者。神解之性名為心智。如上文云智性不壞。是明自相不滅義也。餘文可知。</w:t>
      </w:r>
    </w:p>
    <w:p>
      <w:pPr>
        <w:pStyle w:val="SHTKBlockLabel"/>
      </w:pPr>
      <w:r>
        <w:t>한국어 직역</w:t>
      </w:r>
    </w:p>
    <w:p>
      <w:pPr>
        <w:pStyle w:val="SHTKTranslationText"/>
      </w:pPr>
      <w:r>
        <w:t>합에서는 차례대로 앞의 두 뜻을 합한다. “마음의 지혜가 멸하는 것이 아니다”라고 한 것은, 신묘하게 아는 성품을 ‘마음의 지혜’라고 이름한 것이다. 위 글에서 “지혜의 성품은 무너지지 않는다”고 한 것과 같다. 이는 자상이 멸하지 않는 뜻을 밝힌 것이다. 나머지 글은 알 수 있다.</w:t>
      </w:r>
    </w:p>
    <w:p>
      <w:pPr>
        <w:pStyle w:val="SHTKBlockLabel"/>
      </w:pPr>
      <w:r>
        <w:t>원문</w:t>
      </w:r>
    </w:p>
    <w:p>
      <w:pPr>
        <w:pStyle w:val="SHTKSourceText"/>
      </w:pPr>
      <w:r>
        <w:t>問。此識自相。為當一向染緣所起。為當亦有不從緣義。若是一向染緣所起。染法盡時自相應滅。如其自相不從染緣故不滅者。則自然有。又若使自相亦滅同斷見者。是則自相不滅還同常見。</w:t>
      </w:r>
    </w:p>
    <w:p>
      <w:pPr>
        <w:pStyle w:val="SHTKBlockLabel"/>
      </w:pPr>
      <w:r>
        <w:t>한국어 직역</w:t>
      </w:r>
    </w:p>
    <w:p>
      <w:pPr>
        <w:pStyle w:val="SHTKTranslationText"/>
      </w:pPr>
      <w:r>
        <w:t>묻는다. 이 식의 자상은 오로지 염오의 연에 의해 일어나는 것인가, 아니면 또한 연을 따르지 않는 뜻도 있는가? 만약 오로지 염오의 연에 의해 일어나는 것이라면, 염오법이 다할 때 자상도 마땅히 멸해야 한다. 만일 그 자상이 염오의 연을 따르지 않기 때문에 멸하지 않는 것이라면, 곧 자연히 존재하는 것이 된다. 또 만약 자상 또한 멸한다고 하여 단견과 같게 된다면, 그렇다면 자상이 멸하지 않는다고 하는 것은 도리어 상견과 같아지는가?</w:t>
      </w:r>
    </w:p>
    <w:p>
      <w:pPr>
        <w:pStyle w:val="SHTKBlockLabel"/>
      </w:pPr>
      <w:r>
        <w:t>원문</w:t>
      </w:r>
    </w:p>
    <w:p>
      <w:pPr>
        <w:pStyle w:val="SHTKSourceText"/>
      </w:pPr>
      <w:r>
        <w:t>答。或有說者。梨耶心體是異熟法。</w:t>
      </w:r>
    </w:p>
    <w:p>
      <w:pPr>
        <w:pStyle w:val="SHTKBlockLabel"/>
      </w:pPr>
      <w:r>
        <w:t>한국어 직역</w:t>
      </w:r>
    </w:p>
    <w:p>
      <w:pPr>
        <w:pStyle w:val="SHTKTranslationText"/>
      </w:pPr>
      <w:r>
        <w:t>답한다. 어떤 이는 다음과 같이 말한다. 아뢰야식의 마음 체는 이숙법이며,</w:t>
      </w:r>
    </w:p>
    <w:p>
      <w:pPr>
        <w:pStyle w:val="SHTKBlockLabel"/>
      </w:pPr>
      <w:r>
        <w:t>원문</w:t>
      </w:r>
    </w:p>
    <w:p>
      <w:pPr>
        <w:pStyle w:val="SHTKSourceText"/>
      </w:pPr>
      <w:r>
        <w:t>但為業惑之所辨生。</w:t>
      </w:r>
    </w:p>
    <w:p>
      <w:pPr>
        <w:pStyle w:val="SHTKBlockLabel"/>
      </w:pPr>
      <w:r>
        <w:t>한국어 직역</w:t>
      </w:r>
    </w:p>
    <w:p>
      <w:pPr>
        <w:pStyle w:val="SHTKTranslationText"/>
      </w:pPr>
      <w:r>
        <w:t>다만 업과 미혹에 의해 분별되어 생긴 것이다.[구문 불확실]</w:t>
      </w:r>
    </w:p>
    <w:p>
      <w:pPr>
        <w:pStyle w:val="SHTKBlockLabel"/>
      </w:pPr>
      <w:r>
        <w:t>교감·번역 메모</w:t>
      </w:r>
    </w:p>
    <w:p>
      <w:pPr>
        <w:pStyle w:val="SHTKNoteSummary"/>
      </w:pPr>
      <w:r>
        <w:t>교감 요약 | [구문] 원문 | 但為業惑之所辨生</w:t>
      </w:r>
    </w:p>
    <w:p>
      <w:pPr>
        <w:pStyle w:val="SHTKBlockLabel"/>
      </w:pPr>
      <w:r>
        <w:t>원문</w:t>
      </w:r>
    </w:p>
    <w:p>
      <w:pPr>
        <w:pStyle w:val="SHTKSourceText"/>
      </w:pPr>
      <w:r>
        <w:t>是故業惑盡時。本識都盡。然於佛果。</w:t>
      </w:r>
    </w:p>
    <w:p>
      <w:pPr>
        <w:pStyle w:val="SHTKBlockLabel"/>
      </w:pPr>
      <w:r>
        <w:t>한국어 직역</w:t>
      </w:r>
    </w:p>
    <w:p>
      <w:pPr>
        <w:pStyle w:val="SHTKTranslationText"/>
      </w:pPr>
      <w:r>
        <w:t>그러므로 업과 미혹이 다할 때 본식도 모두 다한다. 그러나 불과에서는</w:t>
      </w:r>
    </w:p>
    <w:p>
      <w:pPr>
        <w:pStyle w:val="SHTKBlockLabel"/>
      </w:pPr>
      <w:r>
        <w:t>원문</w:t>
      </w:r>
    </w:p>
    <w:p>
      <w:pPr>
        <w:pStyle w:val="SHTKSourceText"/>
      </w:pPr>
      <w:r>
        <w:t>亦有福慧二行所惑大圓鏡智相應淨識。</w:t>
      </w:r>
    </w:p>
    <w:p>
      <w:pPr>
        <w:pStyle w:val="SHTKBlockLabel"/>
      </w:pPr>
      <w:r>
        <w:t>한국어 직역</w:t>
      </w:r>
    </w:p>
    <w:p>
      <w:pPr>
        <w:pStyle w:val="SHTKTranslationText"/>
      </w:pPr>
      <w:r>
        <w:t>또한 복과 지혜의 두 행에 의해 ‘惑’된 대원경지와 상응하는 청정식이 있다.[구문 불확실]</w:t>
      </w:r>
    </w:p>
    <w:p>
      <w:pPr>
        <w:pStyle w:val="SHTKBlockLabel"/>
      </w:pPr>
      <w:r>
        <w:t>교감·번역 메모</w:t>
      </w:r>
    </w:p>
    <w:p>
      <w:pPr>
        <w:pStyle w:val="SHTKNoteSummary"/>
      </w:pPr>
      <w:r>
        <w:t>교감 요약 | [구문] 원문 | 亦有福慧二行所惑大圓鏡智相應淨識</w:t>
      </w:r>
    </w:p>
    <w:p>
      <w:pPr>
        <w:pStyle w:val="SHTKBlockLabel"/>
      </w:pPr>
      <w:r>
        <w:t>원문</w:t>
      </w:r>
    </w:p>
    <w:p>
      <w:pPr>
        <w:pStyle w:val="SHTKSourceText"/>
      </w:pPr>
      <w:r>
        <w:t>而於二處心義是同。以是義說心至佛果耳。或有說者。自相心體。舉體為彼無明所起。而是動靜令起。非謂辨無令有。是故此心之動。因無明起。名為業相。此動之心。本自為心。</w:t>
      </w:r>
    </w:p>
    <w:p>
      <w:pPr>
        <w:pStyle w:val="SHTKBlockLabel"/>
      </w:pPr>
      <w:r>
        <w:t>한국어 직역</w:t>
      </w:r>
    </w:p>
    <w:p>
      <w:pPr>
        <w:pStyle w:val="SHTKTranslationText"/>
      </w:pPr>
      <w:r>
        <w:t>그 두 곳에서 ‘마음’이라는 뜻은 같기 때문에, 이 뜻으로 마음이 불과에까지 이른다고 말할 뿐이다. 또 어떤 이는 다음과 같이 말한다. 자상인 마음의 체는 전체가 저 무명에 의해 일어난 것이지만, 이는 동정(動靜)을 일으키게 한 것이지, 없던 것을 분별하여 있게 만들었다는 뜻은 아니다. 그러므로 이 마음의 움직임은 무명으로 인해 일어나 업상이라고 이름한다. 이 움직이는 마음은 본래 스스로 마음이고,</w:t>
      </w:r>
    </w:p>
    <w:p>
      <w:pPr>
        <w:pStyle w:val="SHTKBlockLabel"/>
      </w:pPr>
      <w:r>
        <w:t>원문</w:t>
      </w:r>
    </w:p>
    <w:p>
      <w:pPr>
        <w:pStyle w:val="SHTKSourceText"/>
      </w:pPr>
      <w:r>
        <w:t>亦為自相。自相義門不由無明。然即此無明所動之心。亦有自類相生之義。故無自然之過。而有不滅之義。無明盡時動相隨滅。心隨始覺還歸本源。或有說者。二師所說皆有道理。皆依聖典之所說故。初師所說得瑜伽意。</w:t>
      </w:r>
    </w:p>
    <w:p>
      <w:pPr>
        <w:pStyle w:val="SHTKBlockLabel"/>
      </w:pPr>
      <w:r>
        <w:t>한국어 직역</w:t>
      </w:r>
    </w:p>
    <w:p>
      <w:pPr>
        <w:pStyle w:val="SHTKTranslationText"/>
      </w:pPr>
      <w:r>
        <w:t>또한 자상이기도 하며, 자상이라는 뜻의 문은 무명에 의하지 않는다. 그러나 바로 이 무명에 의해 움직인 마음에는 또한 자기와 같은 종류가 서로 생겨나는 뜻이 있으므로, 자연이라는 허물이 없고, 또한 멸하지 않는 뜻이 있다. 무명이 다할 때 움직이는 상은 따라 멸하고, 마음은 시각을 따라 다시 본원으로 돌아간다. 또 어떤 이는 다음과 같이 말한다. 두 스승의 설은 모두 도리가 있으며, 모두 성전에서 말한 바에 의거하기 때문이다. 첫 번째 스승의 설은 『유가』의 뜻을 얻었고,</w:t>
      </w:r>
    </w:p>
    <w:p>
      <w:pPr>
        <w:pStyle w:val="SHTKBlockLabel"/>
      </w:pPr>
      <w:r>
        <w:t>원문</w:t>
      </w:r>
    </w:p>
    <w:p>
      <w:pPr>
        <w:pStyle w:val="SHTKSourceText"/>
      </w:pPr>
      <w:r>
        <w:t>後師義者得起信意。而亦不可如言取義。所以然者。若如初說而取義者。即是法我執。若如後說而取義者。是謂人我見。又若執初義。墮於斷見。執後義者。即墮常見。當知二義皆不可說。</w:t>
      </w:r>
    </w:p>
    <w:p>
      <w:pPr>
        <w:pStyle w:val="SHTKBlockLabel"/>
      </w:pPr>
      <w:r>
        <w:t>한국어 직역</w:t>
      </w:r>
    </w:p>
    <w:p>
      <w:pPr>
        <w:pStyle w:val="SHTKTranslationText"/>
      </w:pPr>
      <w:r>
        <w:t>뒤 스승의 뜻은 『기신론』의 뜻을 얻었다. 그러나 또한 말 그대로 뜻을 취해서는 안 된다. 그 까닭은 무엇인가? 만약 첫 번째 설처럼 뜻을 취한다면 곧 법아집이 되고, 만약 뒤의 설처럼 뜻을 취한다면 이를 인아견이라고 한다. 또 만약 첫 번째 뜻에 집착하면 단견에 떨어지고, 뒤의 뜻에 집착하면 곧 상견에 떨어진다. 마땅히 알아야 한다. 두 뜻은 모두 말할 수 없다.</w:t>
      </w:r>
    </w:p>
    <w:p>
      <w:pPr>
        <w:pStyle w:val="SHTKBlockLabel"/>
      </w:pPr>
      <w:r>
        <w:t>원문</w:t>
      </w:r>
    </w:p>
    <w:p>
      <w:pPr>
        <w:pStyle w:val="SHTKSourceText"/>
      </w:pPr>
      <w:r>
        <w:t>雖不可說而亦可說。以雖非然而非不然故。復次有四種法熏習義故以下。廣釋生滅門內有二分中。初正廣釋竟在於前。此下第二因言重明。何者。如上文言。此識有二種義。能攝一切法生一切法。然其攝義前已廣說。</w:t>
      </w:r>
    </w:p>
    <w:p>
      <w:pPr>
        <w:pStyle w:val="SHTKBlockLabel"/>
      </w:pPr>
      <w:r>
        <w:t>한국어 직역</w:t>
      </w:r>
    </w:p>
    <w:p>
      <w:pPr>
        <w:pStyle w:val="SHTKTranslationText"/>
      </w:pPr>
      <w:r>
        <w:t>비록 말할 수 없지만 또한 말할 수도 있다. 비록 그러한 것은 아니지만 그러하지 않은 것도 아니기 때문이다. “또 네 가지 법의 훈습의 뜻이 있기 때문에” 이하에서는 생멸문을 널리 해석한 가운데 두 부분 중, 처음의 바로 널리 해석함은 앞에서 끝났다. 이 아래는 둘째로 말에 따라 다시 밝힌다. 무엇인가? 위 글에서 말한 것과 같다. “이 식에는 두 가지 뜻이 있어서 능히 일체법을 포섭하고 일체법을 낳는다.” 그러나 그 포섭의 뜻은 앞에서 이미 널리 설명하였으나,</w:t>
      </w:r>
    </w:p>
    <w:p>
      <w:pPr>
        <w:pStyle w:val="SHTKBlockLabel"/>
      </w:pPr>
      <w:r>
        <w:t>원문</w:t>
      </w:r>
    </w:p>
    <w:p>
      <w:pPr>
        <w:pStyle w:val="SHTKSourceText"/>
      </w:pPr>
      <w:r>
        <w:t>能生之義猶未分明。是故此下廣顯是義。文中有五。一者舉數總標。二者依數列名。三者總明熏習之義。</w:t>
      </w:r>
    </w:p>
    <w:p>
      <w:pPr>
        <w:pStyle w:val="SHTKBlockLabel"/>
      </w:pPr>
      <w:r>
        <w:t>한국어 직역</w:t>
      </w:r>
    </w:p>
    <w:p>
      <w:pPr>
        <w:pStyle w:val="SHTKTranslationText"/>
      </w:pPr>
      <w:r>
        <w:t>능히 낳는다는 뜻은 아직 분명하지 않다. 그러므로 이 아래에서 이 뜻을 널리 드러낸다. 글 가운데 다섯이 있다. 첫째는 수를 들어 총괄하여 표방한다. 둘째는 수에 따라 이름을 열거한다. 셋째는 훈습의 뜻을 총괄하여 밝힌다.</w:t>
      </w:r>
    </w:p>
    <w:p>
      <w:pPr>
        <w:pStyle w:val="SHTKBlockLabel"/>
      </w:pPr>
      <w:r>
        <w:t>원문</w:t>
      </w:r>
    </w:p>
    <w:p>
      <w:pPr>
        <w:pStyle w:val="SHTKSourceText"/>
      </w:pPr>
      <w:r>
        <w:t>四者別顯熏習之相。第五明盡不盡義。舉數。列名。文相可知。第三之中。先喻。後合。合中言真如淨法者。是本覺義。無明染法者。是不覺義。</w:t>
      </w:r>
    </w:p>
    <w:p>
      <w:pPr>
        <w:pStyle w:val="SHTKBlockLabel"/>
      </w:pPr>
      <w:r>
        <w:t>한국어 직역</w:t>
      </w:r>
    </w:p>
    <w:p>
      <w:pPr>
        <w:pStyle w:val="SHTKTranslationText"/>
      </w:pPr>
      <w:r>
        <w:t>넷째는 훈습의 상을 따로 드러낸다. 다섯째는 다함과 다하지 않음의 뜻을 밝힌다. 수를 든 것과 이름을 열거한 것은 문장의 모습으로 알 수 있다. 셋째 가운데에서는 먼저 비유하고, 뒤에 합한다. 합 가운데 “진여의 청정한 법”이라고 한 것은 본각의 뜻이고, “무명의 염오법”이라고 한 것은 불각의 뜻이다.</w:t>
      </w:r>
    </w:p>
    <w:p>
      <w:pPr>
        <w:pStyle w:val="SHTKBlockLabel"/>
      </w:pPr>
      <w:r>
        <w:t>원문</w:t>
      </w:r>
    </w:p>
    <w:p>
      <w:pPr>
        <w:pStyle w:val="SHTKSourceText"/>
      </w:pPr>
      <w:r>
        <w:t>良由一識含此二義。更互相熏。遍生染淨。此意正釋經本所說不思議熏不思議變義也。問。攝大乘說。要具四義。方得受熏。故言常法不能受熏。何故此中說熏真如。</w:t>
      </w:r>
    </w:p>
    <w:p>
      <w:pPr>
        <w:pStyle w:val="SHTKBlockLabel"/>
      </w:pPr>
      <w:r>
        <w:t>한국어 직역</w:t>
      </w:r>
    </w:p>
    <w:p>
      <w:pPr>
        <w:pStyle w:val="SHTKTranslationText"/>
      </w:pPr>
      <w:r>
        <w:t>실로 하나의 식이 이 두 뜻을 포함하고 있기 때문에 서로서로 훈습하여 두루 염법과 정법을 낳는다. 이 뜻은 바로 경본에서 말한 ‘불가사의훈’과 ‘불가사의변’의 뜻을 해석한 것이다. 묻는다. 『섭대승론』에서는 반드시 네 가지 뜻을 갖추어야 비로소 훈습을 받을 수 있다고 하였다. 그러므로 “상법은 훈습을 받을 수 없다”고 말한다. 어찌하여 여기서는 진여를 훈습한다고 말하는가?</w:t>
      </w:r>
    </w:p>
    <w:p>
      <w:pPr>
        <w:pStyle w:val="SHTKBlockLabel"/>
      </w:pPr>
      <w:r>
        <w:t>원문</w:t>
      </w:r>
    </w:p>
    <w:p>
      <w:pPr>
        <w:pStyle w:val="SHTKSourceText"/>
      </w:pPr>
      <w:r>
        <w:t>解云。熏習之義有其二種。彼論且約可思議熏。故說常法不受熏也。此論明其不可思議熏。故說無明熏真如。真如熏無明。顯意不同。故不相違。然此文中生滅門內性淨本覺說名真如。故有熏義。非謂真如門中真如。</w:t>
      </w:r>
    </w:p>
    <w:p>
      <w:pPr>
        <w:pStyle w:val="SHTKBlockLabel"/>
      </w:pPr>
      <w:r>
        <w:t>한국어 직역</w:t>
      </w:r>
    </w:p>
    <w:p>
      <w:pPr>
        <w:pStyle w:val="SHTKTranslationText"/>
      </w:pPr>
      <w:r>
        <w:t>풀이하여 말한다. 훈습의 뜻에는 두 가지가 있다. 저 논에서는 우선 사의할 수 있는 훈습에 의거하였으므로, 상법은 훈습을 받지 않는다고 말한 것이다. 이 논은 사의할 수 없는 훈습을 밝히므로, 무명이 진여를 훈습하고, 진여가 무명을 훈습한다고 말한다. 드러내려는 뜻이 서로 다르므로, 서로 어긋나지 않는다. 그러나 이 글 가운데에서는 생멸문 안의 성정본각을 진여라고 이름하였으므로, 훈습의 뜻이 있다. 진여문 가운데의 진여를 말한 것은 아니다.</w:t>
      </w:r>
    </w:p>
    <w:p>
      <w:pPr>
        <w:pStyle w:val="SHTKBlockLabel"/>
      </w:pPr>
      <w:r>
        <w:t>원문</w:t>
      </w:r>
    </w:p>
    <w:p>
      <w:pPr>
        <w:pStyle w:val="SHTKSourceText"/>
      </w:pPr>
      <w:r>
        <w:t>以其真如門中不說能生義。云何以下第四別明。於中有二。先染。後淨。染中亦二。先問。後答。答中有二。略明。廣顯。略中言依真如法有無明者。</w:t>
      </w:r>
    </w:p>
    <w:p>
      <w:pPr>
        <w:pStyle w:val="SHTKBlockLabel"/>
      </w:pPr>
      <w:r>
        <w:t>한국어 직역</w:t>
      </w:r>
    </w:p>
    <w:p>
      <w:pPr>
        <w:pStyle w:val="SHTKTranslationText"/>
      </w:pPr>
      <w:r>
        <w:t>그 진여문 가운데에서는 능히 낳는다는 뜻을 말하지 않기 때문이다. “어떻게” 이하는 넷째로 따로 밝힌다. 그 가운데 둘이 있다. 먼저 염훈을 밝히고, 뒤에 정훈을 밝힌다. 염훈 가운데에도 둘이 있다. 먼저 묻고, 뒤에 답한다. 답 가운데 둘이 있다. 간략히 밝히고, 널리 드러낸다. 간략한 설명 가운데 “진여법에 의거하여 무명이 있다”고 한 것은,</w:t>
      </w:r>
    </w:p>
    <w:p>
      <w:pPr>
        <w:pStyle w:val="SHTKBlockLabel"/>
      </w:pPr>
      <w:r>
        <w:t>원문</w:t>
      </w:r>
    </w:p>
    <w:p>
      <w:pPr>
        <w:pStyle w:val="SHTKSourceText"/>
      </w:pPr>
      <w:r>
        <w:t>是顯能熏所熏之體也。以有無明熏習真如者。根本無明熏習義也。以熏習故有妄心者。依無明熏有業識心也。以是妄心還熏無明。增其不了。故成轉識及現識等。故言不覺念起現妄境界。以是境界還熏現識。</w:t>
      </w:r>
    </w:p>
    <w:p>
      <w:pPr>
        <w:pStyle w:val="SHTKBlockLabel"/>
      </w:pPr>
      <w:r>
        <w:t>한국어 직역</w:t>
      </w:r>
    </w:p>
    <w:p>
      <w:pPr>
        <w:pStyle w:val="SHTKTranslationText"/>
      </w:pPr>
      <w:r>
        <w:t>능훈과 소훈의 체를 드러낸 것이다. “무명이 있어 진여를 훈습한다”고 한 것은 근본무명의 훈습이라는 뜻이다. “훈습하기 때문에 망심이 있다”고 한 것은 무명의 훈습에 의거하여 업식의 마음이 있다는 것이다. 이 망심이 다시 무명을 훈습하여 그 알아차리지 못함을 증장시키므로, 전식과 현식 등을 이룬다. 그러므로 “불각하여 생각이 일어나 허망한 경계를 나타낸다”고 한 것이다. 이 경계가 다시 현식을 훈습하므로,</w:t>
      </w:r>
    </w:p>
    <w:p>
      <w:pPr>
        <w:pStyle w:val="SHTKBlockLabel"/>
      </w:pPr>
      <w:r>
        <w:t>원문</w:t>
      </w:r>
    </w:p>
    <w:p>
      <w:pPr>
        <w:pStyle w:val="SHTKSourceText"/>
      </w:pPr>
      <w:r>
        <w:t>故言熏習妄心也。令其念著者。起第七識也。造種種業者。起意識也。受一切苦者。依業受果也。次廣說中。廣前三義。從後而說。先明境界。增長念者。</w:t>
      </w:r>
    </w:p>
    <w:p>
      <w:pPr>
        <w:pStyle w:val="SHTKBlockLabel"/>
      </w:pPr>
      <w:r>
        <w:t>한국어 직역</w:t>
      </w:r>
    </w:p>
    <w:p>
      <w:pPr>
        <w:pStyle w:val="SHTKTranslationText"/>
      </w:pPr>
      <w:r>
        <w:t>“망심을 훈습한다”고 말한 것이다. “그 생각으로 하여금 집착하게 한다”는 것은 제7식을 일으킨다는 것이다. “갖가지 업을 짓는다”는 것은 의식을 일으킨다는 것이다. “모든 괴로움을 받는다”는 것은 업에 의거하여 과보를 받는다는 것이다. 다음의 넓은 설명 가운데에서는 앞의 세 뜻을 널리 밝히되, 뒤의 것부터 설명한다. 먼저 경계를 밝힌다. “생각을 증장시킨다”는 것은</w:t>
      </w:r>
    </w:p>
    <w:p>
      <w:pPr>
        <w:pStyle w:val="SHTKBlockLabel"/>
      </w:pPr>
      <w:r>
        <w:t>원문</w:t>
      </w:r>
    </w:p>
    <w:p>
      <w:pPr>
        <w:pStyle w:val="SHTKSourceText"/>
      </w:pPr>
      <w:r>
        <w:t>以境界力增長事識中法執分別念也。增長取者。增長四取煩惱障也。妄心熏習中。業識根本熏習者。以此業識能熏無明。迷於無相。能起轉相現相相續。彼三乘人出三界時。雖離事識分段麁苦。猶受變易梨耶行苦。</w:t>
      </w:r>
    </w:p>
    <w:p>
      <w:pPr>
        <w:pStyle w:val="SHTKBlockLabel"/>
      </w:pPr>
      <w:r>
        <w:t>한국어 직역</w:t>
      </w:r>
    </w:p>
    <w:p>
      <w:pPr>
        <w:pStyle w:val="SHTKTranslationText"/>
      </w:pPr>
      <w:r>
        <w:t>경계의 힘으로 분별사식 가운데 법집의 분별하는 생각을 증장시키는 것이다. “취함을 증장시킨다”는 것은 사취의 번뇌장을 증장시키는 것이다. 망심훈습 가운데 “업식의 근본훈습”이라는 것은 이 업식이 능히 무명을 훈습하여 무상(無相)을 미혹하고, 능히 전상·현상·상속을 일으키는 것이다. 저 삼승인이 삼계를 벗어날 때에는 비록 사식의 분단이라는 거친 괴로움은 떠났지만, 오히려 변역의 아뢰야식 행고(行苦)를 받는다.</w:t>
      </w:r>
    </w:p>
    <w:p>
      <w:pPr>
        <w:pStyle w:val="SHTKBlockLabel"/>
      </w:pPr>
      <w:r>
        <w:t>원문</w:t>
      </w:r>
    </w:p>
    <w:p>
      <w:pPr>
        <w:pStyle w:val="SHTKSourceText"/>
      </w:pPr>
      <w:r>
        <w:t>故言受三乘生滅苦也。通而論之。無始來有。但為簡麁細二種熏習。故約已離麁苦時說也。增長分別事識熏習者。在於凡位說分段苦也。無明熏習中。根本熏習者。根本不覺也。所起見愛熏習者。無明所起意識見愛。</w:t>
      </w:r>
    </w:p>
    <w:p>
      <w:pPr>
        <w:pStyle w:val="SHTKBlockLabel"/>
      </w:pPr>
      <w:r>
        <w:t>한국어 직역</w:t>
      </w:r>
    </w:p>
    <w:p>
      <w:pPr>
        <w:pStyle w:val="SHTKTranslationText"/>
      </w:pPr>
      <w:r>
        <w:t>그러므로 “삼승의 생멸고를 받는다”고 한 것이다. 통틀어 논하면, 무시 이래로 있어 왔다. 다만 거칠고 미세한 두 가지 훈습을 가리기 위하여, 이미 거친 괴로움을 떠난 때에 의거하여 말한 것이다. “분별사식의 훈습을 증장시킨다”는 것은 범부의 지위에 있으면서 분단고를 말한 것이다. 무명훈습 가운데 “근본훈습”이라는 것은 근본불각이다. “그로부터 일어난 견애훈습”이라는 것은 무명에서 일어난 의식의 견애이며,</w:t>
      </w:r>
    </w:p>
    <w:p>
      <w:pPr>
        <w:pStyle w:val="SHTKBlockLabel"/>
      </w:pPr>
      <w:r>
        <w:t>원문</w:t>
      </w:r>
    </w:p>
    <w:p>
      <w:pPr>
        <w:pStyle w:val="SHTKSourceText"/>
      </w:pPr>
      <w:r>
        <w:t>即是枝末不覺義也。云何以下次明淨熏。於中有二。先問。後答。答中亦二。略明。廣顯。略中先明真如熏習。次明妄心熏習。此中有五。初言以此妄心乃至自信已性者。</w:t>
      </w:r>
    </w:p>
    <w:p>
      <w:pPr>
        <w:pStyle w:val="SHTKBlockLabel"/>
      </w:pPr>
      <w:r>
        <w:t>한국어 직역</w:t>
      </w:r>
    </w:p>
    <w:p>
      <w:pPr>
        <w:pStyle w:val="SHTKTranslationText"/>
      </w:pPr>
      <w:r>
        <w:t>곧 지말불각의 뜻이다. “어떻게” 이하는 다음으로 정훈을 밝힌다. 그 가운데 둘이 있다. 먼저 묻고, 뒤에 답한다. 답 가운데에도 둘이 있다. 간략히 밝히고, 널리 드러낸다. 간략한 설명에서는 먼저 진여훈습을 밝히고, 다음으로 망심훈습을 밝힌다. 이 가운데 다섯이 있다. 처음 “이 망심으로써”에서 “스스로 자기 성품을 믿는다”에 이르기까지는</w:t>
      </w:r>
    </w:p>
    <w:p>
      <w:pPr>
        <w:pStyle w:val="SHTKBlockLabel"/>
      </w:pPr>
      <w:r>
        <w:t>원문</w:t>
      </w:r>
    </w:p>
    <w:p>
      <w:pPr>
        <w:pStyle w:val="SHTKSourceText"/>
      </w:pPr>
      <w:r>
        <w:t>是明十信位中信也。次言知心妄動無前境界修遠離法者。是顯三賢位中修也。以如實知無前境界故者。是明初地見道唯識觀之成也。種種以下乃至久遠熏習力故。是顯十地修道位中修萬行也。無明即滅以下。</w:t>
      </w:r>
    </w:p>
    <w:p>
      <w:pPr>
        <w:pStyle w:val="SHTKBlockLabel"/>
      </w:pPr>
      <w:r>
        <w:t>한국어 직역</w:t>
      </w:r>
    </w:p>
    <w:p>
      <w:pPr>
        <w:pStyle w:val="SHTKTranslationText"/>
      </w:pPr>
      <w:r>
        <w:t>십신위 가운데의 믿음을 밝힌 것이다. 다음 “마음이 허망하게 움직여 앞에 경계가 없음을 알고 멀리 떠나는 법을 닦는다”고 한 것은 삼현위 가운데의 닦음을 드러낸 것이다. “여실히 앞에 경계가 없음을 알기 때문에”라고 한 것은 초지의 견도에서 유식관이 성취됨을 밝힌 것이다. “갖가지” 이하에서 “오랜 세월 훈습한 힘 때문”에 이르기까지는 십지의 수도위 가운데에서 만행을 닦는 것을 드러낸 것이다. “무명이 곧 멸한다” 이하는</w:t>
      </w:r>
    </w:p>
    <w:p>
      <w:pPr>
        <w:pStyle w:val="SHTKBlockLabel"/>
      </w:pPr>
      <w:r>
        <w:t>원문</w:t>
      </w:r>
    </w:p>
    <w:p>
      <w:pPr>
        <w:pStyle w:val="SHTKSourceText"/>
      </w:pPr>
      <w:r>
        <w:t>第五顯於果地證涅槃也。次廣說中。先明妄熏。於中分別事識者。通而言之。七識皆名分別事識。就強而說。但取意識。以分別用強。通緣諸事故。今此文中就強而說。此識不知諸塵唯識。</w:t>
      </w:r>
    </w:p>
    <w:p>
      <w:pPr>
        <w:pStyle w:val="SHTKBlockLabel"/>
      </w:pPr>
      <w:r>
        <w:t>한국어 직역</w:t>
      </w:r>
    </w:p>
    <w:p>
      <w:pPr>
        <w:pStyle w:val="SHTKTranslationText"/>
      </w:pPr>
      <w:r>
        <w:t>다섯째로 과지에서 열반을 증득함을 드러낸 것이다. 다음의 넓은 설명에서는 먼저 망심의 훈습을 밝힌다. 그 가운데 “분별사식”이라는 것은 통틀어 말하면 칠식을 모두 분별사식이라 이름한다. 강한 것에 나아가 말하면 다만 의식만을 취한다. 분별의 작용이 강하고, 모든 일을 두루 반연하기 때문이다. 이 글에서는 강한 것에 나아가 말한다. 이 식은 모든 티끌이 오직 식일 뿐임을 알지 못하므로,</w:t>
      </w:r>
    </w:p>
    <w:p>
      <w:pPr>
        <w:pStyle w:val="SHTKBlockLabel"/>
      </w:pPr>
      <w:r>
        <w:t>원문</w:t>
      </w:r>
    </w:p>
    <w:p>
      <w:pPr>
        <w:pStyle w:val="SHTKSourceText"/>
      </w:pPr>
      <w:r>
        <w:t>故執心外實有境界。凡夫二乘雖有趣向。而猶計有生死可厭。涅槃可欣。不異分別事識之執。故名分別事識熏習。意熏習者。亦名業識熏習。通而言之。五種之識皆名為意。義如上說。就本而言。</w:t>
      </w:r>
    </w:p>
    <w:p>
      <w:pPr>
        <w:pStyle w:val="SHTKBlockLabel"/>
      </w:pPr>
      <w:r>
        <w:t>한국어 직역</w:t>
      </w:r>
    </w:p>
    <w:p>
      <w:pPr>
        <w:pStyle w:val="SHTKTranslationText"/>
      </w:pPr>
      <w:r>
        <w:t>마음 밖에 실제 경계가 있다고 집착한다. 범부와 이승은 비록 나아가려는 뜻이 있지만, 오히려 생사는 싫어할 만하고 열반은 기뻐할 만하다고 헤아린다. 이는 분별사식의 집착과 다르지 않으므로, 분별사식훈습이라고 이름한다. “의훈습”은 또 업식훈습이라고 이름한다. 통틀어 말하면, 다섯 가지 식을 모두 ‘의’라고 이름한다. 그 뜻은 위에서 말한 것과 같다. 근본에 나아가 말하면,</w:t>
      </w:r>
    </w:p>
    <w:p>
      <w:pPr>
        <w:pStyle w:val="SHTKBlockLabel"/>
      </w:pPr>
      <w:r>
        <w:t>원문</w:t>
      </w:r>
    </w:p>
    <w:p>
      <w:pPr>
        <w:pStyle w:val="SHTKSourceText"/>
      </w:pPr>
      <w:r>
        <w:t>但取業識。以最微細。作諸識本。故於此中業識名意。如是業識見相未分。然諸菩薩知心妄動無別境界。解一切法唯是識量。捨前外執。順業識義。故名業識熏習。亦名為意熏習。非謂無明所起業識。</w:t>
      </w:r>
    </w:p>
    <w:p>
      <w:pPr>
        <w:pStyle w:val="SHTKBlockLabel"/>
      </w:pPr>
      <w:r>
        <w:t>한국어 직역</w:t>
      </w:r>
    </w:p>
    <w:p>
      <w:pPr>
        <w:pStyle w:val="SHTKTranslationText"/>
      </w:pPr>
      <w:r>
        <w:t>다만 업식만을 취한다. 가장 미세하고, 모든 식의 근본이 되기 때문이다. 그러므로 여기에서는 업식을 ‘의’라고 이름한다. 이와 같은 업식은 견과 상이 아직 나뉘지 않았다. 그러나 모든 보살은 마음이 허망하게 움직일 뿐 별도의 경계가 없음을 알고, 일체법이 오직 식의 헤아림임을 이해하여, 앞의 바깥 경계에 대한 집착을 버리고, 업식의 뜻을 따른다. 그러므로 업식훈습이라고 이름하고, 또한 의훈습이라고 이름한다. 무명에서 일어난 업식 자체가</w:t>
      </w:r>
    </w:p>
    <w:p>
      <w:pPr>
        <w:pStyle w:val="SHTKBlockLabel"/>
      </w:pPr>
      <w:r>
        <w:t>원문</w:t>
      </w:r>
    </w:p>
    <w:p>
      <w:pPr>
        <w:pStyle w:val="SHTKSourceText"/>
      </w:pPr>
      <w:r>
        <w:t>即能發心修諸行也。真如熏習中有三。一者舉數總標。二者依數列名。三者辨相。辨相中有二。一者別明。</w:t>
      </w:r>
    </w:p>
    <w:p>
      <w:pPr>
        <w:pStyle w:val="SHTKBlockLabel"/>
      </w:pPr>
      <w:r>
        <w:t>한국어 직역</w:t>
      </w:r>
    </w:p>
    <w:p>
      <w:pPr>
        <w:pStyle w:val="SHTKTranslationText"/>
      </w:pPr>
      <w:r>
        <w:t>곧바로 발심하여 모든 행을 닦을 수 있다는 뜻은 아니다. 진여훈습 가운데 셋이 있다. 첫째는 수를 들어 총괄하여 표방한다. 둘째는 수에 따라 이름을 열거한다. 셋째는 그 상을 판별한다. 상을 판별하는 가운데 둘이 있다. 첫째는 따로 밝힌다.</w:t>
      </w:r>
    </w:p>
    <w:p>
      <w:pPr>
        <w:pStyle w:val="SHTKBlockLabel"/>
      </w:pPr>
      <w:r>
        <w:t>원문</w:t>
      </w:r>
    </w:p>
    <w:p>
      <w:pPr>
        <w:pStyle w:val="SHTKSourceText"/>
      </w:pPr>
      <w:r>
        <w:t>二者合釋。初別明中。先明自體熏習。於中有二。一者直明。二者遣疑。初中言具無漏法備有不思議業者。是在本覺不空門也。作境界之性者。是就如實空門境說也。依此本有境智之力。冥熏妄心。</w:t>
      </w:r>
    </w:p>
    <w:p>
      <w:pPr>
        <w:pStyle w:val="SHTKBlockLabel"/>
      </w:pPr>
      <w:r>
        <w:t>한국어 직역</w:t>
      </w:r>
    </w:p>
    <w:p>
      <w:pPr>
        <w:pStyle w:val="SHTKTranslationText"/>
      </w:pPr>
      <w:r>
        <w:t>둘째는 합하여 해석한다. 처음 따로 밝히는 가운데 먼저 자체훈습을 밝힌다. 그 가운데 둘이 있다. 첫째는 곧바로 밝힌다. 둘째는 의심을 제거한다. 처음 가운데 “무루법을 갖추고 불가사의한 업을 구비한다”고 한 것은 본각의 불공문에 있는 것이다. “경계의 성품이 된다”고 한 것은 여실공문의 경계에 나아가 말한 것이다. 이 본래부터 있는 경계와 지혜의 힘에 의하여 은밀히 망심을 훈습하여</w:t>
      </w:r>
    </w:p>
    <w:p>
      <w:pPr>
        <w:pStyle w:val="SHTKBlockLabel"/>
      </w:pPr>
      <w:r>
        <w:t>원문</w:t>
      </w:r>
    </w:p>
    <w:p>
      <w:pPr>
        <w:pStyle w:val="SHTKSourceText"/>
      </w:pPr>
      <w:r>
        <w:t>令起厭樂等也。問曰以下。往復除疑。問意可知。答中有二。初約煩惱厚薄明其不等。後舉遇緣參差顯其不等。</w:t>
      </w:r>
    </w:p>
    <w:p>
      <w:pPr>
        <w:pStyle w:val="SHTKBlockLabel"/>
      </w:pPr>
      <w:r>
        <w:t>한국어 직역</w:t>
      </w:r>
    </w:p>
    <w:p>
      <w:pPr>
        <w:pStyle w:val="SHTKTranslationText"/>
      </w:pPr>
      <w:r>
        <w:t>싫어하고 좋아하는 것 등을 일으키게 한다. “묻는다” 이하는 문답을 거듭하여 의심을 제거한다. 질문의 뜻은 알 수 있다. 답 가운데 둘이 있다. 처음은 번뇌의 두텁고 엷음에 의거하여 그 불평등을 밝힌다. 뒤에는 만나는 연의 들쭉날쭉함을 들어 그 불평등을 드러낸다.</w:t>
      </w:r>
    </w:p>
    <w:p>
      <w:pPr>
        <w:pStyle w:val="SHTKBlockLabel"/>
      </w:pPr>
      <w:r>
        <w:t>원문</w:t>
      </w:r>
    </w:p>
    <w:p>
      <w:pPr>
        <w:pStyle w:val="SHTKSourceText"/>
      </w:pPr>
      <w:r>
        <w:t>初中言過恒沙等上煩惱者。迷諸法門事中無知。此是所知障所攝也。我見愛染煩惱者。此是煩惱障所攝也。</w:t>
      </w:r>
    </w:p>
    <w:p>
      <w:pPr>
        <w:pStyle w:val="SHTKBlockLabel"/>
      </w:pPr>
      <w:r>
        <w:t>한국어 직역</w:t>
      </w:r>
    </w:p>
    <w:p>
      <w:pPr>
        <w:pStyle w:val="SHTKTranslationText"/>
      </w:pPr>
      <w:r>
        <w:t>처음 가운데 “항하의 모래보다 많은 상번뇌”라고 한 것은 모든 법문의 일에서 알지 못하는 것을 말한다. 이는 소지장에 포섭된다. “아견과 애염의 번뇌”라고 한 것은 이는 번뇌장에 포섭된다.</w:t>
      </w:r>
    </w:p>
    <w:p>
      <w:pPr>
        <w:pStyle w:val="SHTKBlockLabel"/>
      </w:pPr>
      <w:r>
        <w:t>원문</w:t>
      </w:r>
    </w:p>
    <w:p>
      <w:pPr>
        <w:pStyle w:val="SHTKSourceText"/>
      </w:pPr>
      <w:r>
        <w:t>答意可知。又諸佛以下。明緣參差。有法喻合。文相可見也。用熏習中。文亦有三。所謂總標。列名。辨相。</w:t>
      </w:r>
    </w:p>
    <w:p>
      <w:pPr>
        <w:pStyle w:val="SHTKBlockLabel"/>
      </w:pPr>
      <w:r>
        <w:t>한국어 직역</w:t>
      </w:r>
    </w:p>
    <w:p>
      <w:pPr>
        <w:pStyle w:val="SHTKTranslationText"/>
      </w:pPr>
      <w:r>
        <w:t>답의 뜻은 알 수 있다. “또 모든 부처” 이하는 연의 차등을 밝힌다. 법과 비유와 합이 있으며, 문장의 모습으로 알 수 있다. 용훈습 가운데 글에도 또한 셋이 있다. 이른바 총괄하여 표방함, 이름을 열거함, 상을 판별함이다.</w:t>
      </w:r>
    </w:p>
    <w:p>
      <w:pPr>
        <w:pStyle w:val="SHTKBlockLabel"/>
      </w:pPr>
      <w:r>
        <w:t>원문</w:t>
      </w:r>
    </w:p>
    <w:p>
      <w:pPr>
        <w:pStyle w:val="SHTKSourceText"/>
      </w:pPr>
      <w:r>
        <w:t>第二列名中差別緣者。為彼凡夫二乘分別事識熏習而作緣也。能作緣者。十信以上乃至諸佛皆得作緣也。平等緣者。</w:t>
      </w:r>
    </w:p>
    <w:p>
      <w:pPr>
        <w:pStyle w:val="SHTKBlockLabel"/>
      </w:pPr>
      <w:r>
        <w:t>한국어 직역</w:t>
      </w:r>
    </w:p>
    <w:p>
      <w:pPr>
        <w:pStyle w:val="SHTKTranslationText"/>
      </w:pPr>
      <w:r>
        <w:t>둘째 이름을 열거하는 가운데 “차별연”이라는 것은 저 범부와 이승의 분별사식훈습을 위하여 연이 되는 것이다. 능히 연이 되는 자는 십신 이상에서 모든 부처에 이르기까지 모두 연이 될 수 있다. “평등연”이라는 것은</w:t>
      </w:r>
    </w:p>
    <w:p>
      <w:pPr>
        <w:pStyle w:val="SHTKBlockLabel"/>
      </w:pPr>
      <w:r>
        <w:t>원문</w:t>
      </w:r>
    </w:p>
    <w:p>
      <w:pPr>
        <w:pStyle w:val="SHTKSourceText"/>
      </w:pPr>
      <w:r>
        <w:t>為諸菩薩業識熏習而作緣也[1]能緣者。</w:t>
      </w:r>
    </w:p>
    <w:p>
      <w:pPr>
        <w:pStyle w:val="SHTKBlockLabel"/>
      </w:pPr>
      <w:r>
        <w:t>한국어 직역</w:t>
      </w:r>
    </w:p>
    <w:p>
      <w:pPr>
        <w:pStyle w:val="SHTKTranslationText"/>
      </w:pPr>
      <w:r>
        <w:t>모든 보살의 업식훈습을 위하여 연이 되는 것이며, 능연자(能緣者)는</w:t>
      </w:r>
    </w:p>
    <w:p>
      <w:pPr>
        <w:pStyle w:val="SHTKBlockLabel"/>
      </w:pPr>
      <w:r>
        <w:t>교감·번역 메모</w:t>
      </w:r>
    </w:p>
    <w:p>
      <w:pPr>
        <w:pStyle w:val="SHTKNoteSummary"/>
      </w:pPr>
      <w:r>
        <w:t>교감 요약 | [CBETA 교감] 저본과 【大】는 能緣者, 【原】은 能作緣者로 읽는다.</w:t>
      </w:r>
    </w:p>
    <w:p>
      <w:pPr>
        <w:pStyle w:val="SHTKNoteDetail"/>
      </w:pPr>
      <w:r>
        <w:t>• 원교감 원문 | 能＋（作）ィ【原】</w:t>
        <w:br/>
        <w:t>• 교감 번호 | 0218001 (저본 표지 [1])</w:t>
        <w:br/>
        <w:t>• 판본 정보 | 能【大】，能作【校異-原】</w:t>
        <w:br/>
        <w:t>• 저본 독법 | 能緣者</w:t>
        <w:br/>
        <w:t>• 저본 적용 구절 | 平等緣者。為諸菩薩業識熏習而作緣也。能緣者。初地以上乃至諸佛。</w:t>
        <w:br/>
        <w:t>• 저본 기준 번역 | “평등연은 모든 보살의 업식훈습을 위하여 연이 되는 것이며, 능연자(能緣者)는 초지 이상에서 모든 부처에 이르기까지이다.”</w:t>
        <w:br/>
        <w:t>• 이문 독법 | 能作緣者</w:t>
        <w:br/>
        <w:t>• 이문 적용 구절 | 平等緣者。為諸菩薩業識熏習而作緣也。能作緣者。初地以上乃至諸佛。</w:t>
        <w:br/>
        <w:t>• 이문 기준 번역 | “평등연은 모든 보살의 업식훈습을 위하여 연이 되는 것이며, 능히 연이 되는 자는 초지 이상에서 모든 부처에 이르기까지이다.”</w:t>
        <w:br/>
        <w:t>• 의미 차이 | 作이 있으면 ‘연을 이루어 주는 자’라는 문법 관계가 분명해진다. 저본의 能緣者는 축약된 표현으로 읽을 여지가 있어 직역에서 한자를 병기하였다.</w:t>
        <w:br/>
        <w:t>• 한국어 해설 | 바로 다음 문장에서 초지 이상이 동체지의 힘에 의거하여 ‘평등연을 짓는다(作平等緣)’고 설명하므로, 【原】의 能作緣者가 문장 관계를 더 명시적으로 드러낸다. 그러나 저본은 能만 있으므로 본문은 그대로 보존한다.</w:t>
        <w:br/>
        <w:t>• 번역 영향 판정 | [표현 차이]</w:t>
        <w:br/>
        <w:t>• 출처 | CBETA T44n1844, 교감 번호 0218001 (사용자 TXT 표지 [1]).</w:t>
      </w:r>
    </w:p>
    <w:p>
      <w:pPr>
        <w:pStyle w:val="SHTKBlockLabel"/>
      </w:pPr>
      <w:r>
        <w:t>원문</w:t>
      </w:r>
    </w:p>
    <w:p>
      <w:pPr>
        <w:pStyle w:val="SHTKSourceText"/>
      </w:pPr>
      <w:r>
        <w:t>初地以上乃至諸佛。要依同體智力方作平等緣故。第三辨相中。先明差別緣。於中有二。合明。開釋。開釋中亦有二。先開近遠二緣。後開行解二緣。增長行緣者。能起施戒等諸行故。</w:t>
      </w:r>
    </w:p>
    <w:p>
      <w:pPr>
        <w:pStyle w:val="SHTKBlockLabel"/>
      </w:pPr>
      <w:r>
        <w:t>한국어 직역</w:t>
      </w:r>
    </w:p>
    <w:p>
      <w:pPr>
        <w:pStyle w:val="SHTKTranslationText"/>
      </w:pPr>
      <w:r>
        <w:t>초지 이상에서 모든 부처에 이르기까지이다. 반드시 동체지의 힘에 의거해야 비로소 평등연이 되기 때문이다. 셋째 상을 판별하는 가운데 먼저 차별연을 밝힌다. 그 가운데 둘이 있다. 합하여 밝힘과 나누어 해석함이다. 나누어 해석하는 가운데에도 둘이 있다. 먼저 가까운 연과 먼 연의 둘을 나누고, 뒤에 행연과 해연의 둘을 나눈다. “행을 증장시키는 연”이라는 것은 능히 보시와 지계 등의 모든 행을 일으키기 때문이다.</w:t>
      </w:r>
    </w:p>
    <w:p>
      <w:pPr>
        <w:pStyle w:val="SHTKBlockLabel"/>
      </w:pPr>
      <w:r>
        <w:t>원문</w:t>
      </w:r>
    </w:p>
    <w:p>
      <w:pPr>
        <w:pStyle w:val="SHTKSourceText"/>
      </w:pPr>
      <w:r>
        <w:t>受道緣者。起聞思修而入道故。平等緣中有二。先明能作緣者。所謂以下。釋平等義。依於三昧平等見者。十解以上諸菩薩等。見佛報身無量相好。皆無有邊。離分齊相。故言平等見諸佛也。</w:t>
      </w:r>
    </w:p>
    <w:p>
      <w:pPr>
        <w:pStyle w:val="SHTKBlockLabel"/>
      </w:pPr>
      <w:r>
        <w:t>한국어 직역</w:t>
      </w:r>
    </w:p>
    <w:p>
      <w:pPr>
        <w:pStyle w:val="SHTKTranslationText"/>
      </w:pPr>
      <w:r>
        <w:t>“도를 받는 연”이라는 것은 문·사·수를 일으켜 도에 들어가기 때문이다. 평등연 가운데 둘이 있다. 먼저 능히 연이 되는 자를 밝힌다. “이른바” 이하는 평등의 뜻을 해석한다. “삼매에 의거하여 평등하게 본다”고 한 것은, 십해 이상의 모든 보살 등이 부처의 보신의 한량없는 상호를 보되 모두 끝이 없고 분제의 상을 떠난 것으로 보는 것이다. 그러므로 “모든 부처를 평등하게 본다”고 한 것이다.</w:t>
      </w:r>
    </w:p>
    <w:p>
      <w:pPr>
        <w:pStyle w:val="SHTKBlockLabel"/>
      </w:pPr>
      <w:r>
        <w:t>원문</w:t>
      </w:r>
    </w:p>
    <w:p>
      <w:pPr>
        <w:pStyle w:val="SHTKSourceText"/>
      </w:pPr>
      <w:r>
        <w:t>若在散心。不能得見如是相好離分齊相。以是故言依於三昧也。上來別明體用熏習竟。此下第二合釋體用。於中有二。總標。別釋別釋中。先明未相應中。言意意識熏習者。凡夫二乘名意識熏習。即是分別事識熏習。</w:t>
      </w:r>
    </w:p>
    <w:p>
      <w:pPr>
        <w:pStyle w:val="SHTKBlockLabel"/>
      </w:pPr>
      <w:r>
        <w:t>한국어 직역</w:t>
      </w:r>
    </w:p>
    <w:p>
      <w:pPr>
        <w:pStyle w:val="SHTKTranslationText"/>
      </w:pPr>
      <w:r>
        <w:t>만약 산란한 마음에 있다면 이와 같은 상호가 분제의 상을 떠난 것을 볼 수 없으므로, 이 때문에 “삼매에 의거한다”고 한 것이다. 이상으로 체훈습과 용훈습을 따로 밝힌 것을 마쳤다. 이 아래는 둘째로 체와 용을 합하여 해석한다. 그 가운데 둘이 있다. 총괄하여 표방함과 따로 해석함이다. 따로 해석하는 가운데 먼저 아직 상응하지 않은 것을 밝히면서, “의와 의식의 훈습”이라고 한 것은 범부와 이승에게는 의식훈습이라 이름하며, 곧 분별사식훈습이다.</w:t>
      </w:r>
    </w:p>
    <w:p>
      <w:pPr>
        <w:pStyle w:val="SHTKBlockLabel"/>
      </w:pPr>
      <w:r>
        <w:t>원문</w:t>
      </w:r>
    </w:p>
    <w:p>
      <w:pPr>
        <w:pStyle w:val="SHTKSourceText"/>
      </w:pPr>
      <w:r>
        <w:t>初發意菩薩等者。十解以上名意熏習。即是業識熏習之義如前說也。未得無分別心與體相應者。未得與諸佛法身之體相應故。未得自在業與用相應故者。未得與佛應化二身之用相應故。已相應中。法身菩薩者。</w:t>
      </w:r>
    </w:p>
    <w:p>
      <w:pPr>
        <w:pStyle w:val="SHTKBlockLabel"/>
      </w:pPr>
      <w:r>
        <w:t>한국어 직역</w:t>
      </w:r>
    </w:p>
    <w:p>
      <w:pPr>
        <w:pStyle w:val="SHTKTranslationText"/>
      </w:pPr>
      <w:r>
        <w:t>“처음 발의한 보살 등”이라고 한 것은 십해 이상을 의훈습이라고 이름하며, 곧 업식훈습의 뜻이니 앞에서 말한 것과 같다. “아직 무분별심을 얻어 체와 상응하지 못했다”고 한 것은 아직 모든 부처의 법신의 체와 상응함을 얻지 못했기 때문이다. “아직 자재업을 얻어 용과 상응하지 못했다”고 한 것은 아직 부처의 응신·화신 두 몸의 용과 상응함을 얻지 못했기 때문이다. 이미 상응한 것 가운데 “법신보살”이라는 것은</w:t>
      </w:r>
    </w:p>
    <w:p>
      <w:pPr>
        <w:pStyle w:val="SHTKBlockLabel"/>
      </w:pPr>
      <w:r>
        <w:t>원문</w:t>
      </w:r>
    </w:p>
    <w:p>
      <w:pPr>
        <w:pStyle w:val="SHTKSourceText"/>
      </w:pPr>
      <w:r>
        <w:t>十地菩薩。得無分別心者。與體相應故。與諸佛智用相應者。以有如量智故。自然修行者。八地以上無功用故。因言重顯有五分中。</w:t>
      </w:r>
    </w:p>
    <w:p>
      <w:pPr>
        <w:pStyle w:val="SHTKBlockLabel"/>
      </w:pPr>
      <w:r>
        <w:t>한국어 직역</w:t>
      </w:r>
    </w:p>
    <w:p>
      <w:pPr>
        <w:pStyle w:val="SHTKTranslationText"/>
      </w:pPr>
      <w:r>
        <w:t>십지보살이다. “무분별심을 얻었다”고 한 것은 체와 상응하기 때문이다. “모든 부처의 지혜의 용과 상응한다”고 한 것은 여량지가 있기 때문이다. “자연히 수행한다”고 한 것은 팔지 이상은 무공용이기 때문이다. 말에 따라 다시 드러낸 다섯 부분 가운데</w:t>
      </w:r>
    </w:p>
    <w:p>
      <w:pPr>
        <w:pStyle w:val="SHTKBlockLabel"/>
      </w:pPr>
      <w:r>
        <w:t>원문</w:t>
      </w:r>
    </w:p>
    <w:p>
      <w:pPr>
        <w:pStyle w:val="SHTKSourceText"/>
      </w:pPr>
      <w:r>
        <w:t>第四別明二種熏習竟在於前。此下第五明二種熏盡不盡義。欲明染熏違理而起故有滅盡。淨法之熏順理而生。與理相應故無滅盡。文相可知。顯示正義分內正釋之中。大有二分。</w:t>
      </w:r>
    </w:p>
    <w:p>
      <w:pPr>
        <w:pStyle w:val="SHTKBlockLabel"/>
      </w:pPr>
      <w:r>
        <w:t>한국어 직역</w:t>
      </w:r>
    </w:p>
    <w:p>
      <w:pPr>
        <w:pStyle w:val="SHTKTranslationText"/>
      </w:pPr>
      <w:r>
        <w:t>넷째로 두 가지 훈습을 따로 밝힌 것은 앞에서 끝났다. 이 아래는 다섯째로 두 가지 훈습이 다함과 다하지 않음의 뜻을 밝힌다. 염훈은 이치에 어긋나 일어나기 때문에 멸하여 다함이 있음을 밝히고자 한 것이며, 정법의 훈습은 이치를 따라 생겨나며, 이치와 상응하기 때문에 멸하여 다함이 없다. 문장의 모습으로 알 수 있다. 「정의를 드러냄」의 부분에서 바르게 해석하는 가운데, 크게 두 부분이 있다.</w:t>
      </w:r>
    </w:p>
    <w:p>
      <w:pPr>
        <w:pStyle w:val="SHTKBlockLabel"/>
      </w:pPr>
      <w:r>
        <w:t>원문</w:t>
      </w:r>
    </w:p>
    <w:p>
      <w:pPr>
        <w:pStyle w:val="SHTKSourceText"/>
      </w:pPr>
      <w:r>
        <w:t>第一釋法章門竟在於前。此下第二釋義章門。上立義中立二種義。所謂大義及與乘義。今此文中。正釋大義。兼顯乘義。於中有二。</w:t>
      </w:r>
    </w:p>
    <w:p>
      <w:pPr>
        <w:pStyle w:val="SHTKBlockLabel"/>
      </w:pPr>
      <w:r>
        <w:t>한국어 직역</w:t>
      </w:r>
    </w:p>
    <w:p>
      <w:pPr>
        <w:pStyle w:val="SHTKTranslationText"/>
      </w:pPr>
      <w:r>
        <w:t>첫째 법(法)의 장문(章門)을 해석한 것은 앞에서 끝났다. 이 아래는 둘째, 의(義)의 장문을 해석한다. 앞의 입의분에서는 두 종류의 의를 세웠다. 이른바 대의(大義)와 승의(乘義)이다. 지금 이 글에서는 바로 대의(大義)를 해석하고, 겸하여 승의(乘義)를 드러낸다. 그 가운데 둘이 있다.</w:t>
      </w:r>
    </w:p>
    <w:p>
      <w:pPr>
        <w:pStyle w:val="SHTKBlockLabel"/>
      </w:pPr>
      <w:r>
        <w:t>원문</w:t>
      </w:r>
    </w:p>
    <w:p>
      <w:pPr>
        <w:pStyle w:val="SHTKSourceText"/>
      </w:pPr>
      <w:r>
        <w:t>一者總釋體相二大。二者別解用大之義。初中言自體相者。總牒體大相大之義也。次言一切凡夫乃至諸佛無有增減畢竟常住者。是釋體大。上立義中言一者體大。謂一切法真如平等不增減故。次言從本以來性自滿足以下。</w:t>
      </w:r>
    </w:p>
    <w:p>
      <w:pPr>
        <w:pStyle w:val="SHTKBlockLabel"/>
      </w:pPr>
      <w:r>
        <w:t>한국어 직역</w:t>
      </w:r>
    </w:p>
    <w:p>
      <w:pPr>
        <w:pStyle w:val="SHTKTranslationText"/>
      </w:pPr>
      <w:r>
        <w:t>첫째는 체대(體大)와 상대(相大)의 두 대(大)를 총괄하여 해석하는 것이고, 둘째는 용대(用大)의 뜻을 따로 풀이하는 것이다. 처음의 ‘자체상(自體相)’이라고 한 것은 체대와 상대의 뜻을 총괄하여 들어 말한 것이다. 다음의 ‘일체 범부에서 모든 부처에 이르기까지 증감이 없고 필경 상주한다’고 한 것은 체대(體大)를 해석한 것이다. 앞의 입의분에서 ‘첫째는 체대’라고 하여, ‘일체법의 진여는 평등하여 늘거나 줄지 않기 때문이다’라고 하였다. 다음의 ‘본래부터 성품이 스스로 만족한다’ 이하에서는</w:t>
      </w:r>
    </w:p>
    <w:p>
      <w:pPr>
        <w:pStyle w:val="SHTKBlockLabel"/>
      </w:pPr>
      <w:r>
        <w:t>원문</w:t>
      </w:r>
    </w:p>
    <w:p>
      <w:pPr>
        <w:pStyle w:val="SHTKSourceText"/>
      </w:pPr>
      <w:r>
        <w:t>釋相大義。上言二者相大。謂如來藏具足無漏性功德故。文中有二。一者直明性功德相。二者往復重顯所以。</w:t>
      </w:r>
    </w:p>
    <w:p>
      <w:pPr>
        <w:pStyle w:val="SHTKBlockLabel"/>
      </w:pPr>
      <w:r>
        <w:t>한국어 직역</w:t>
      </w:r>
    </w:p>
    <w:p>
      <w:pPr>
        <w:pStyle w:val="SHTKTranslationText"/>
      </w:pPr>
      <w:r>
        <w:t>상대(相大)의 뜻을 해석한다. 앞에서는 ‘둘째는 상대’라고 하여, ‘여래장은 무루의 성품과 공덕을 구족하기 때문이다’라고 하였다. 글에는 둘이 있다. 첫째는 성품의 공덕상을 곧바로 밝히는 것이고, 둘째는 문답을 주고받으며 그 까닭을 거듭 드러내는 것이다.</w:t>
      </w:r>
    </w:p>
    <w:p>
      <w:pPr>
        <w:pStyle w:val="SHTKBlockLabel"/>
      </w:pPr>
      <w:r>
        <w:t>원문</w:t>
      </w:r>
    </w:p>
    <w:p>
      <w:pPr>
        <w:pStyle w:val="SHTKSourceText"/>
      </w:pPr>
      <w:r>
        <w:t>問意可知。答中有二。總答。別顯。別顯之中。先明差別之無二義。後顯無二之差別義。此中亦二。略標。廣釋。略標中言。以依業識生滅相示者。</w:t>
      </w:r>
    </w:p>
    <w:p>
      <w:pPr>
        <w:pStyle w:val="SHTKBlockLabel"/>
      </w:pPr>
      <w:r>
        <w:t>한국어 직역</w:t>
      </w:r>
    </w:p>
    <w:p>
      <w:pPr>
        <w:pStyle w:val="SHTKTranslationText"/>
      </w:pPr>
      <w:r>
        <w:t>질문의 뜻은 알 수 있다. 답 가운데 둘이 있다. 총괄하여 답하는 것과 따로 드러내는 것이다. 따로 드러내는 가운데에서는 먼저 차별에는 둘이 없다는 뜻을 밝히고, 뒤에 둘이 없음에 차별이 있다는 뜻을 드러낸다. 이 가운데에도 둘이 있다. 간략히 표방하는 것과 널리 해석하는 것이다. 간략히 표방하는 가운데 말한 ‘업식의 생멸상을 의지하여 보인다’는 것은,</w:t>
      </w:r>
    </w:p>
    <w:p>
      <w:pPr>
        <w:pStyle w:val="SHTKBlockLabel"/>
      </w:pPr>
      <w:r>
        <w:t>원문</w:t>
      </w:r>
    </w:p>
    <w:p>
      <w:pPr>
        <w:pStyle w:val="SHTKSourceText"/>
      </w:pPr>
      <w:r>
        <w:t>生滅相內有諸過患。但舉其本。故名業識。對此諸患。說諸功德也。此云何示以下。別對眾過以顯德義。文相可知復次真如用者。以下第二別釋用大之義。於中有二。總明。別釋。</w:t>
      </w:r>
    </w:p>
    <w:p>
      <w:pPr>
        <w:pStyle w:val="SHTKBlockLabel"/>
      </w:pPr>
      <w:r>
        <w:t>한국어 직역</w:t>
      </w:r>
    </w:p>
    <w:p>
      <w:pPr>
        <w:pStyle w:val="SHTKTranslationText"/>
      </w:pPr>
      <w:r>
        <w:t>생멸상 안에 여러 허물이 있으나 다만 그 근본만을 들었기 때문에 업식이라고 이름한 것이다. 이 여러 허물에 대하여 여러 공덕을 말한 것이다. ‘이것을 어떻게 보이는가’ 이하에서는 여러 허물에 각각 대응하여 공덕의 뜻을 드러낸다. 글의 모습은 알 수 있다. ‘또 진여의 용(用)이란’이라는 이하는 둘째, 용대(用大)의 뜻을 따로 해석하는 것이다. 그 가운데 둘이 있다. 총괄하여 밝히는 것과 따로 해석하는 것이다.</w:t>
      </w:r>
    </w:p>
    <w:p>
      <w:pPr>
        <w:pStyle w:val="SHTKBlockLabel"/>
      </w:pPr>
      <w:r>
        <w:t>원문</w:t>
      </w:r>
    </w:p>
    <w:p>
      <w:pPr>
        <w:pStyle w:val="SHTKSourceText"/>
      </w:pPr>
      <w:r>
        <w:t>初中亦二。一者對果舉因。二牒因顯果。初舉因中亦有三句。先行。次願。後明方便。初言諸佛本在因地乃至攝化眾生者。舉本行也。次言立大誓願乃至盡於未來者。舉本願也。次言以取眾生乃至真如平等者。</w:t>
      </w:r>
    </w:p>
    <w:p>
      <w:pPr>
        <w:pStyle w:val="SHTKBlockLabel"/>
      </w:pPr>
      <w:r>
        <w:t>한국어 직역</w:t>
      </w:r>
    </w:p>
    <w:p>
      <w:pPr>
        <w:pStyle w:val="SHTKTranslationText"/>
      </w:pPr>
      <w:r>
        <w:t>처음 가운데에도 둘이 있다. 첫째는 과(果)에 상대하여 인(因)을 드는 것이고, 둘째는 그 인을 다시 들어 과를 드러내는 것이다. 처음 인을 드는 가운데에도 세 구절이 있다. 먼저 행(行), 다음은 원(願), 뒤에는 방편을 밝힌다. 처음 ‘모든 부처가 본래 인지에 있을 때부터 … 중생을 섭화하였다’고 한 것은 본래의 행을 든 것이다. 다음 ‘큰 서원을 세워 … 미래가 다하도록 한다’고 한 것은 본래의 원을 든 것이다. 다음 ‘중생을 취하여 … 진여와 평등하다’고 한 것은</w:t>
      </w:r>
    </w:p>
    <w:p>
      <w:pPr>
        <w:pStyle w:val="SHTKBlockLabel"/>
      </w:pPr>
      <w:r>
        <w:t>원문</w:t>
      </w:r>
    </w:p>
    <w:p>
      <w:pPr>
        <w:pStyle w:val="SHTKSourceText"/>
      </w:pPr>
      <w:r>
        <w:t>是舉智悲大方便也。以有以下。第二顯果。於中亦三。初言以有如是大方便智者。牒前因也。次言除滅無明見本法身者。自利果也。自然以下。正顯用相。此中三句。初言不思議業種種之用者。</w:t>
      </w:r>
    </w:p>
    <w:p>
      <w:pPr>
        <w:pStyle w:val="SHTKBlockLabel"/>
      </w:pPr>
      <w:r>
        <w:t>한국어 직역</w:t>
      </w:r>
    </w:p>
    <w:p>
      <w:pPr>
        <w:pStyle w:val="SHTKTranslationText"/>
      </w:pPr>
      <w:r>
        <w:t>지혜와 자비의 큰 방편을 든 것이다. ‘이러한 것이 있기 때문에’ 이하는 둘째, 과를 드러낸다. 그 가운데에도 셋이 있다. 처음 ‘이와 같은 큰 방편의 지혜가 있기 때문에’라고 한 것은 앞의 인을 다시 든 것이다. 다음 ‘무명을 제거하여 본래의 법신을 본다’고 한 것은 자리(自利)의 과이다. ‘자연히’ 이하에서는 바로 용(用)의 모습을 드러낸다. 이 가운데 세 구절이 있다. 처음 ‘불가사의한 업의 갖가지 작용’이라고 한 것은</w:t>
      </w:r>
    </w:p>
    <w:p>
      <w:pPr>
        <w:pStyle w:val="SHTKBlockLabel"/>
      </w:pPr>
      <w:r>
        <w:t>원문</w:t>
      </w:r>
    </w:p>
    <w:p>
      <w:pPr>
        <w:pStyle w:val="SHTKSourceText"/>
      </w:pPr>
      <w:r>
        <w:t>明用甚深也。次言則與真如等遍一切處者。顯用廣大也。又亦以下。明用無相而隨緣用。如攝論言譬如摩尼天鼓無思成自事。此之謂也。總明用竟。此用以下第二別釋。於中有三。總標。別解。</w:t>
      </w:r>
    </w:p>
    <w:p>
      <w:pPr>
        <w:pStyle w:val="SHTKBlockLabel"/>
      </w:pPr>
      <w:r>
        <w:t>한국어 직역</w:t>
      </w:r>
    </w:p>
    <w:p>
      <w:pPr>
        <w:pStyle w:val="SHTKTranslationText"/>
      </w:pPr>
      <w:r>
        <w:t>그 작용이 매우 깊음을 밝힌 것이다. 다음 ‘곧 진여와 같아서 일체처에 두루한다’고 한 것은 그 작용이 광대함을 드러낸 것이다. ‘또한 또한’ 이하에서는 그 작용에는 상이 없으면서도 인연을 따라 작용함을 밝힌다. 『섭론』에서 “비유하면 마니주와 하늘북은 생각함이 없이도 스스로 일을 이룬다.”라고 한 것과 같으니, 이를 말한 것이다. 용을 총괄하여 밝힌 것이 끝났다. ‘이 작용은’ 이하가 둘째, 따로 해석하는 부분이다. 그 가운데 셋이 있다. 총괄하여 표방하는 것, 따로 풀이하는 것,</w:t>
      </w:r>
    </w:p>
    <w:p>
      <w:pPr>
        <w:pStyle w:val="SHTKBlockLabel"/>
      </w:pPr>
      <w:r>
        <w:t>원문</w:t>
      </w:r>
    </w:p>
    <w:p>
      <w:pPr>
        <w:pStyle w:val="SHTKSourceText"/>
      </w:pPr>
      <w:r>
        <w:t>往復除疑。別解中亦有二。一者直顯別用。二者重牒分別。初中亦二。先明應身。後顯報身。初中言依分別事識者。凡夫二乘未知唯識。計有外塵。即是分別事識之義。今見佛身。</w:t>
      </w:r>
    </w:p>
    <w:p>
      <w:pPr>
        <w:pStyle w:val="SHTKBlockLabel"/>
      </w:pPr>
      <w:r>
        <w:t>한국어 직역</w:t>
      </w:r>
    </w:p>
    <w:p>
      <w:pPr>
        <w:pStyle w:val="SHTKTranslationText"/>
      </w:pPr>
      <w:r>
        <w:t>문답을 주고받아 의심을 제거하는 것이다. 따로 풀이하는 가운데에도 둘이 있다. 첫째는 별개의 작용을 곧바로 드러내는 것이고, 둘째는 거듭 들어 분별하는 것이다. 처음 가운데에도 둘이 있다. 먼저 응신(應身)을 밝히고, 뒤에 보신(報身)을 드러낸다. 처음의 ‘분별사식에 의지한다’고 한 것은, 범부와 이승은 아직 유식임을 알지 못하고 밖에 경진이 있다고 헤아리니, 곧 이것이 분별사식의 뜻이다. 지금 부처의 몸을 보면서도</w:t>
      </w:r>
    </w:p>
    <w:p>
      <w:pPr>
        <w:pStyle w:val="SHTKBlockLabel"/>
      </w:pPr>
      <w:r>
        <w:t>원문</w:t>
      </w:r>
    </w:p>
    <w:p>
      <w:pPr>
        <w:pStyle w:val="SHTKSourceText"/>
      </w:pPr>
      <w:r>
        <w:t>亦計心外順意識義。故說依分別事識見。此人不知依自轉識能現色相。故言不知轉識現故見從外來。然其所見有分齊色。即無有邊離分齊相。彼人唯取有分齊義。未解分齊則無有邊。故言取色分齊不能盡知故也。</w:t>
      </w:r>
    </w:p>
    <w:p>
      <w:pPr>
        <w:pStyle w:val="SHTKBlockLabel"/>
      </w:pPr>
      <w:r>
        <w:t>한국어 직역</w:t>
      </w:r>
    </w:p>
    <w:p>
      <w:pPr>
        <w:pStyle w:val="SHTKTranslationText"/>
      </w:pPr>
      <w:r>
        <w:t>또한 마음 밖에 있다고 헤아리니 의식의 뜻에 따르는 것이다. 그러므로 ‘분별사식에 의지하여 본다’고 말한 것이다. 이 사람은 자기 전식(轉識)에 의지하여 색상을 나타낼 수 있음을 알지 못한다. 그러므로 ‘전식이 나타낸 것임을 알지 못하기 때문에 밖에서 온 것으로 본다’고 말한 것이다. 그러나 그가 보는 것에는 분제(分齊)가 있는 색이지만, 곧 경계가 없고 분제의 상을 떠나 있다. 그 사람은 오직 분제가 있다는 뜻만 취하고, 분제가 곧 경계가 없다는 것을 아직 이해하지 못한다. 그러므로 ‘색의 분제를 취하여 다 알 수 없기 때문이다’라고 말한 것이다.</w:t>
      </w:r>
    </w:p>
    <w:p>
      <w:pPr>
        <w:pStyle w:val="SHTKBlockLabel"/>
      </w:pPr>
      <w:r>
        <w:t>원문</w:t>
      </w:r>
    </w:p>
    <w:p>
      <w:pPr>
        <w:pStyle w:val="SHTKSourceText"/>
      </w:pPr>
      <w:r>
        <w:t>報身中言依於業識者。十解以上菩薩。能解唯心。無外塵義。順業識義以見佛身。故言依於業識見也。然此菩薩知其分齊即無分齊。故言隨所示現即無有邊乃至不毀不失也。此無障礙不思議事。皆由六度深行之熏。</w:t>
      </w:r>
    </w:p>
    <w:p>
      <w:pPr>
        <w:pStyle w:val="SHTKBlockLabel"/>
      </w:pPr>
      <w:r>
        <w:t>한국어 직역</w:t>
      </w:r>
    </w:p>
    <w:p>
      <w:pPr>
        <w:pStyle w:val="SHTKTranslationText"/>
      </w:pPr>
      <w:r>
        <w:t>보신 가운데 ‘업식에 의지한다’고 한 것은, 십해(十解) 이상의 보살이 능히 유식임을 이해하고 외진이 없다는 뜻을 알아, 업식의 뜻에 따라 부처의 몸을 보기 때문이다. 그러므로 ‘업식에 의지하여 본다’고 말한 것이다. 그러나 이 보살은 그 분제가 곧 무분제임을 안다. 그러므로 ‘나타내는 바를 따라 곧 경계가 없으며 … 무너지지도 잃어버리지도 않는다’고 말한 것이다. 이 장애 없는 불가사의한 일은 모두 육도의 깊은 행이 훈습한 것과</w:t>
      </w:r>
    </w:p>
    <w:p>
      <w:pPr>
        <w:pStyle w:val="SHTKBlockLabel"/>
      </w:pPr>
      <w:r>
        <w:t>원문</w:t>
      </w:r>
    </w:p>
    <w:p>
      <w:pPr>
        <w:pStyle w:val="SHTKSourceText"/>
      </w:pPr>
      <w:r>
        <w:t>及與真如不思議熏之所成就。依是義故名為報身。故言乃至具足無量樂相故說為報也。然此二身。經論異說。同性經說穢土成佛。名為化身。淨土成道。名為報身。金鼓經說。三十二相八十種好等相。名為應身。</w:t>
      </w:r>
    </w:p>
    <w:p>
      <w:pPr>
        <w:pStyle w:val="SHTKBlockLabel"/>
      </w:pPr>
      <w:r>
        <w:t>한국어 직역</w:t>
      </w:r>
    </w:p>
    <w:p>
      <w:pPr>
        <w:pStyle w:val="SHTKTranslationText"/>
      </w:pPr>
      <w:r>
        <w:t>진여의 불가사의한 훈습에 의해 성취된 것이다. 이 뜻에 의거하기 때문에 보신이라고 이름한다. 그러므로 ‘… 무량한 낙의 상을 구족하기 때문에 보(報)라고 한다’고 말한 것이다. 그러나 이 두 몸은 경론에서 다르게 설명한다. 『동성경』에서는 예토에서 성불한 것을 화신(化身)이라 하고, 정토에서 성도한 것을 보신(報身)이라 한다. 『금고경』에서는 삼십이상과 팔십종호 등의 상을 응신(應身)이라 하고,</w:t>
      </w:r>
    </w:p>
    <w:p>
      <w:pPr>
        <w:pStyle w:val="SHTKBlockLabel"/>
      </w:pPr>
      <w:r>
        <w:t>원문</w:t>
      </w:r>
    </w:p>
    <w:p>
      <w:pPr>
        <w:pStyle w:val="SHTKSourceText"/>
      </w:pPr>
      <w:r>
        <w:t>隨六道相所現之身。名為化身。依攝論說。地前所見。名變化身。地上所見。名受用身。今此論中。凡夫二乘所見六道差別之相。名為應身。十解已上菩薩所見離分齊色。名為報身。</w:t>
      </w:r>
    </w:p>
    <w:p>
      <w:pPr>
        <w:pStyle w:val="SHTKBlockLabel"/>
      </w:pPr>
      <w:r>
        <w:t>한국어 직역</w:t>
      </w:r>
    </w:p>
    <w:p>
      <w:pPr>
        <w:pStyle w:val="SHTKTranslationText"/>
      </w:pPr>
      <w:r>
        <w:t>육도의 모습에 따라 나타내는 몸을 화신(化身)이라 한다. 『섭론』의 설명에 의하면 지전에서 보는 것을 변화신(變化身)이라 하고, 지상에서 보는 것을 수용신(受用身)이라 한다. 지금 이 논에서는 범부와 이승이 보는 육도의 차별상을 응신이라고 하고, 십해 이상의 보살이 보는 분제를 떠난 색을 보신이라고 한다.</w:t>
      </w:r>
    </w:p>
    <w:p>
      <w:pPr>
        <w:pStyle w:val="SHTKBlockLabel"/>
      </w:pPr>
      <w:r>
        <w:t>원문</w:t>
      </w:r>
    </w:p>
    <w:p>
      <w:pPr>
        <w:pStyle w:val="SHTKSourceText"/>
      </w:pPr>
      <w:r>
        <w:t>所以如是有不同者。法門無量。非唯一途。故隨所施設。皆有道理。故攝論中為說在前散心所見有分齊相。故屬化身。今此論中明此菩薩三昧所見離分齊相。故屬報身。由是道理。故不相違也。又凡夫所見以下。</w:t>
      </w:r>
    </w:p>
    <w:p>
      <w:pPr>
        <w:pStyle w:val="SHTKBlockLabel"/>
      </w:pPr>
      <w:r>
        <w:t>한국어 직역</w:t>
      </w:r>
    </w:p>
    <w:p>
      <w:pPr>
        <w:pStyle w:val="SHTKTranslationText"/>
      </w:pPr>
      <w:r>
        <w:t>이와 같이 같지 않은 까닭은 법문이 무량하여 오직 한 길만 있는 것이 아니기 때문이다. 그러므로 시설하는 바를 따라서 모두 도리가 있다. 그러므로 『섭론』에서는 앞서 산심(散心)으로 보는 분제가 있는 상을 설명하였기 때문에 화신에 속하게 하였다. 지금 이 논에서는 이 보살이 삼매에서 보는 분제를 떠난 상을 밝히므로 보신에 속하게 하였다. 이러한 도리로 말미암아 서로 어긋나지 않는다. ‘또 범부가 보는 것은’ 이하에서는</w:t>
      </w:r>
    </w:p>
    <w:p>
      <w:pPr>
        <w:pStyle w:val="SHTKBlockLabel"/>
      </w:pPr>
      <w:r>
        <w:t>원문</w:t>
      </w:r>
    </w:p>
    <w:p>
      <w:pPr>
        <w:pStyle w:val="SHTKSourceText"/>
      </w:pPr>
      <w:r>
        <w:t>第二重牒分別。先明應身。文相可知。復次以下。顯報身相。於中有二。先明地前所見。後顯地上所見。</w:t>
      </w:r>
    </w:p>
    <w:p>
      <w:pPr>
        <w:pStyle w:val="SHTKBlockLabel"/>
      </w:pPr>
      <w:r>
        <w:t>한국어 직역</w:t>
      </w:r>
    </w:p>
    <w:p>
      <w:pPr>
        <w:pStyle w:val="SHTKTranslationText"/>
      </w:pPr>
      <w:r>
        <w:t>둘째, 거듭 들어 분별한다. 먼저 응신을 밝힌다. 글의 모습은 알 수 있다. ‘또’ 이하는 보신의 모습을 드러낸다. 그 가운데 둘이 있다. 먼저 지전에서 보는 것을 밝히고, 뒤에 지상에서 보는 것을 드러낸다.</w:t>
      </w:r>
    </w:p>
    <w:p>
      <w:pPr>
        <w:pStyle w:val="SHTKBlockLabel"/>
      </w:pPr>
      <w:r>
        <w:t>원문</w:t>
      </w:r>
    </w:p>
    <w:p>
      <w:pPr>
        <w:pStyle w:val="SHTKSourceText"/>
      </w:pPr>
      <w:r>
        <w:t>初中言以深信真如法故少相而見者。</w:t>
      </w:r>
    </w:p>
    <w:p>
      <w:pPr>
        <w:pStyle w:val="SHTKBlockLabel"/>
      </w:pPr>
      <w:r>
        <w:t>한국어 직역</w:t>
      </w:r>
    </w:p>
    <w:p>
      <w:pPr>
        <w:pStyle w:val="SHTKTranslationText"/>
      </w:pPr>
      <w:r>
        <w:t>“진여법을 깊이 믿기 때문에 조금 상을 보게 된다”고 한 것은,[구문 불확실]</w:t>
      </w:r>
    </w:p>
    <w:p>
      <w:pPr>
        <w:pStyle w:val="SHTKBlockLabel"/>
      </w:pPr>
      <w:r>
        <w:t>교감·번역 메모</w:t>
      </w:r>
    </w:p>
    <w:p>
      <w:pPr>
        <w:pStyle w:val="SHTKNoteSummary"/>
      </w:pPr>
      <w:r>
        <w:t>교감 요약 | [구문] 원문 | 以深信真如法故少相而見者</w:t>
      </w:r>
    </w:p>
    <w:p>
      <w:pPr>
        <w:pStyle w:val="SHTKNoteDetail"/>
      </w:pPr>
      <w:r>
        <w:t>• 문맥 | 직후에는 是相似解。故名少分也。라고 하여 십해 보살의 진여 관찰을 ‘상사해’와 ‘소분’으로 설명한다.</w:t>
      </w:r>
    </w:p>
    <w:p>
      <w:pPr>
        <w:pStyle w:val="SHTKBlockLabel"/>
      </w:pPr>
      <w:r>
        <w:t>원문</w:t>
      </w:r>
    </w:p>
    <w:p>
      <w:pPr>
        <w:pStyle w:val="SHTKSourceText"/>
      </w:pPr>
      <w:r>
        <w:t>如十解中。依人空門。見真如理。是相似解。故名少分也。若得淨心以下。顯地上所見。若離業識則無見相者。要依業識。乃有轉相及與現相。故離業識。即無見相也。</w:t>
      </w:r>
    </w:p>
    <w:p>
      <w:pPr>
        <w:pStyle w:val="SHTKBlockLabel"/>
      </w:pPr>
      <w:r>
        <w:t>한국어 직역</w:t>
      </w:r>
    </w:p>
    <w:p>
      <w:pPr>
        <w:pStyle w:val="SHTKTranslationText"/>
      </w:pPr>
      <w:r>
        <w:t>십해 가운데서 인공문(人空門)에 의지하여 진여의 이치를 보는 것이 상사해(相似解)이기 때문에 조금이라고 이름한 것이다. ‘만약 청정한 마음을 얻으면’ 이하에서는 지상에서 보는 것을 드러낸다. ‘업식을 떠나면 곧 견상(見相)이 없다’고 한 것은, 반드시 업식에 의지해야 전상(轉相)과 현상(現相)이 있기 때문이다. 그러므로 업식을 떠나면 곧 견상이 없다.</w:t>
      </w:r>
    </w:p>
    <w:p>
      <w:pPr>
        <w:pStyle w:val="SHTKBlockLabel"/>
      </w:pPr>
      <w:r>
        <w:t>원문</w:t>
      </w:r>
    </w:p>
    <w:p>
      <w:pPr>
        <w:pStyle w:val="SHTKSourceText"/>
      </w:pPr>
      <w:r>
        <w:t>問曰以下。往復除疑。文相可見。顯示正義之內大分有二。第一正釋所立法義竟在於前。復次以下第二開示從筌入旨之門。於中有三。總標。別釋。</w:t>
      </w:r>
    </w:p>
    <w:p>
      <w:pPr>
        <w:pStyle w:val="SHTKBlockLabel"/>
      </w:pPr>
      <w:r>
        <w:t>한국어 직역</w:t>
      </w:r>
    </w:p>
    <w:p>
      <w:pPr>
        <w:pStyle w:val="SHTKTranslationText"/>
      </w:pPr>
      <w:r>
        <w:t>‘묻는다’ 이하는 문답을 주고받아 의심을 제거한다. 글의 모습은 알 수 있다. ‘정의를 드러냄’ 안에는 크게 두 부분이 있다. 첫째, 세워 놓은 법과 뜻을 바르게 해석한 것은 앞에서 끝났다. ‘또’ 이하는 둘째, 통발[筌]을 따라 뜻으로 들어가는 문을 열어 보인다. 그 가운데 셋이 있다. 총괄하여 표방하는 것, 따로 해석하는 것,</w:t>
      </w:r>
    </w:p>
    <w:p>
      <w:pPr>
        <w:pStyle w:val="SHTKBlockLabel"/>
      </w:pPr>
      <w:r>
        <w:t>원문</w:t>
      </w:r>
    </w:p>
    <w:p>
      <w:pPr>
        <w:pStyle w:val="SHTKSourceText"/>
      </w:pPr>
      <w:r>
        <w:t>第三總結。總標中推求五陰色之與心者。色陰名色。餘四名心也。別釋之中。先釋色觀。摧折諸色乃至極微。永不可得。離心之外無可念相。故言六塵畢竟無念。非直心外無別色塵。於心求色亦不可得。</w:t>
      </w:r>
    </w:p>
    <w:p>
      <w:pPr>
        <w:pStyle w:val="SHTKBlockLabel"/>
      </w:pPr>
      <w:r>
        <w:t>한국어 직역</w:t>
      </w:r>
    </w:p>
    <w:p>
      <w:pPr>
        <w:pStyle w:val="SHTKTranslationText"/>
      </w:pPr>
      <w:r>
        <w:t>셋째 총괄하여 결론짓는 것이다. 총괄하여 표방하는 가운데 오음의 색과 마음을 추구한다고 한 것은, 색음(色陰)을 색이라 하고 나머지 네 음을 마음이라 한 것이다. 따로 해석하는 가운데에서는 먼저 색을 관하는 것을 해석한다. 모든 색을 쪼개어 극미에 이르기까지 추구하여도 끝내 얻을 수 없다. 마음을 떠나서는 별도로 생각할 만한 상이 없다. 그러므로 ‘육진은 필경 무념이다’라고 말한 것이다. 다만 마음 밖에 별도의 색진이 없을 뿐만 아니라, 마음 안에서 색을 찾아도 또한 얻을 수 없다.</w:t>
      </w:r>
    </w:p>
    <w:p>
      <w:pPr>
        <w:pStyle w:val="SHTKBlockLabel"/>
      </w:pPr>
      <w:r>
        <w:t>원문</w:t>
      </w:r>
    </w:p>
    <w:p>
      <w:pPr>
        <w:pStyle w:val="SHTKSourceText"/>
      </w:pPr>
      <w:r>
        <w:t>故言心無形相十方求之終不可得也。如人以下。次觀心法。先喻。後合。合中言心實不動者。推求動念已滅未生。中無所住。無所住故。即無有起。故知心性實不動也。若能以下。</w:t>
      </w:r>
    </w:p>
    <w:p>
      <w:pPr>
        <w:pStyle w:val="SHTKBlockLabel"/>
      </w:pPr>
      <w:r>
        <w:t>한국어 직역</w:t>
      </w:r>
    </w:p>
    <w:p>
      <w:pPr>
        <w:pStyle w:val="SHTKTranslationText"/>
      </w:pPr>
      <w:r>
        <w:t>그러므로 ‘마음에는 형상이 없어서 시방에서 찾아도 끝내 얻을 수 없다’고 말한 것이다. ‘사람이 …와 같다’ 이하에서는 다음으로 마음의 법을 관한다. 먼저 비유하고, 뒤에 합한다. 합하는 가운데 ‘마음은 실로 움직이지 않는다’고 한 것은, 움직이는 생각을 추구해 보면 이미 멸한 것도 아니고 아직 생기지 않은 것도 아니며, 그 중간에도 머무는 바가 없기 때문이다. 머무는 바가 없으므로 곧 일어남도 없다. 그러므로 마음의 성품은 실로 움직이지 않음을 알 수 있다. ‘만약 능히’ 이하는</w:t>
      </w:r>
    </w:p>
    <w:p>
      <w:pPr>
        <w:pStyle w:val="SHTKBlockLabel"/>
      </w:pPr>
      <w:r>
        <w:t>원문</w:t>
      </w:r>
    </w:p>
    <w:p>
      <w:pPr>
        <w:pStyle w:val="SHTKSourceText"/>
      </w:pPr>
      <w:r>
        <w:t>第三總結。即得隨順者。是方便觀。入真如門者。是正觀也。</w:t>
      </w:r>
    </w:p>
    <w:p>
      <w:pPr>
        <w:pStyle w:val="SHTKBlockLabel"/>
      </w:pPr>
      <w:r>
        <w:t>한국어 직역</w:t>
      </w:r>
    </w:p>
    <w:p>
      <w:pPr>
        <w:pStyle w:val="SHTKTranslationText"/>
      </w:pPr>
      <w:r>
        <w:t>셋째 총괄하여 결론짓는다. ‘곧 수순함을 얻는다’고 한 것은 방편관이고, ‘진여문에 들어간다’고 한 것은 정관(正觀)이다.</w:t>
      </w:r>
    </w:p>
    <w:p>
      <w:pPr>
        <w:pStyle w:val="SHTKSubheading"/>
      </w:pPr>
      <w:r>
        <w:t>대치사집 — 對治邪執</w:t>
      </w:r>
    </w:p>
    <w:p>
      <w:pPr>
        <w:pStyle w:val="SHTKBlockLabel"/>
      </w:pPr>
      <w:r>
        <w:t>원문</w:t>
      </w:r>
    </w:p>
    <w:p>
      <w:pPr>
        <w:pStyle w:val="SHTKSourceText"/>
      </w:pPr>
      <w:r>
        <w:t>對治邪執。文亦有四。一者總標舉數。二者依數列名。三者依名辨相。四者總顯究竟離執。列名中言人我見者。計有總相宰主之者。名人我執。法我見者。計一切法各有體性。故名法執法執即是二乘所起。</w:t>
      </w:r>
    </w:p>
    <w:p>
      <w:pPr>
        <w:pStyle w:val="SHTKBlockLabel"/>
      </w:pPr>
      <w:r>
        <w:t>한국어 직역</w:t>
      </w:r>
    </w:p>
    <w:p>
      <w:pPr>
        <w:pStyle w:val="SHTKTranslationText"/>
      </w:pPr>
      <w:r>
        <w:t>사집(邪執)을 대치한다. 글에도 네 부분이 있다. 첫째는 총괄하여 표방하고 수를 드는 것이고, 둘째는 수에 의거하여 이름을 열거하는 것이고, 셋째는 이름에 의거하여 모습을 분별하는 것이고, 넷째는 집착을 궁극적으로 떠남을 총괄하여 드러내는 것이다. 이름을 열거하는 가운데 ‘인아견(人我見)’이라고 한 것은, 총상(總相)의 주재자가 있다고 헤아리는 것이니, 인아집(人我執)이라 이름한다. ‘법아견(法我見)’이라는 것은 일체법에 각각 자체의 성품이 있다고 헤아리는 것이므로 법집(法執)이라 이름한다. 법집은 곧 이승이 일으키는 것이다.</w:t>
      </w:r>
    </w:p>
    <w:p>
      <w:pPr>
        <w:pStyle w:val="SHTKBlockLabel"/>
      </w:pPr>
      <w:r>
        <w:t>원문</w:t>
      </w:r>
    </w:p>
    <w:p>
      <w:pPr>
        <w:pStyle w:val="SHTKSourceText"/>
      </w:pPr>
      <w:r>
        <w:t>此中人執。唯取佛法之內初學大乘人之所起也。第三辨相中。先明人我見。於中有二總標。別釋。別釋之中。別顯五種。各有三句。初出起見之由。次明執相。後顯對治。</w:t>
      </w:r>
    </w:p>
    <w:p>
      <w:pPr>
        <w:pStyle w:val="SHTKBlockLabel"/>
      </w:pPr>
      <w:r>
        <w:t>한국어 직역</w:t>
      </w:r>
    </w:p>
    <w:p>
      <w:pPr>
        <w:pStyle w:val="SHTKTranslationText"/>
      </w:pPr>
      <w:r>
        <w:t>이 가운데 인집은 오직 불법 안에서 대승을 처음 배우는 사람이 일으키는 것을 취한다. 셋째, 모습을 분별하는 가운데에서는 먼저 인아견을 밝힌다. 그 가운데 둘이 있으니, 총괄하여 표방하는 것과 따로 해석하는 것이다. 따로 해석하는 가운데에서는 다섯 종류를 각각 드러낸다. 각각 세 구절이 있다. 처음은 견해가 일어나는 까닭을 드러내고, 다음은 집착의 모습을 밝히고, 뒤에는 대치를 드러낸다.</w:t>
      </w:r>
    </w:p>
    <w:p>
      <w:pPr>
        <w:pStyle w:val="SHTKBlockLabel"/>
      </w:pPr>
      <w:r>
        <w:t>원문</w:t>
      </w:r>
    </w:p>
    <w:p>
      <w:pPr>
        <w:pStyle w:val="SHTKSourceText"/>
      </w:pPr>
      <w:r>
        <w:t>初執中言即謂虛空是如來性者。計如來性同虛空相也。第二中言乃至涅槃真如之法亦畢竟空者。如大品經云。乃至涅槃如幻如夢。若當有法勝涅槃者。我說亦復如幻如夢故。</w:t>
      </w:r>
    </w:p>
    <w:p>
      <w:pPr>
        <w:pStyle w:val="SHTKBlockLabel"/>
      </w:pPr>
      <w:r>
        <w:t>한국어 직역</w:t>
      </w:r>
    </w:p>
    <w:p>
      <w:pPr>
        <w:pStyle w:val="SHTKTranslationText"/>
      </w:pPr>
      <w:r>
        <w:t>첫째 집착 가운데 ‘곧 허공을 여래의 성품이라고 여긴다’고 한 것은, 여래의 성품을 허공의 상과 같다고 헤아리는 것이다. 둘째 가운데 ‘열반과 진여의 법에 이르기까지 또한 필경 공하다’고 한 것은, 『대품경』에서 말한 것과 같다. “열반에 이르기까지 환과 같고 꿈과 같다. 만약 열반보다 뛰어난 법이 있다면 나는 그것 또한 환과 같고 꿈과 같다고 말한다.”라고 하였기 때문이다.</w:t>
      </w:r>
    </w:p>
    <w:p>
      <w:pPr>
        <w:pStyle w:val="SHTKBlockLabel"/>
      </w:pPr>
      <w:r>
        <w:t>원문</w:t>
      </w:r>
    </w:p>
    <w:p>
      <w:pPr>
        <w:pStyle w:val="SHTKSourceText"/>
      </w:pPr>
      <w:r>
        <w:t>第三中言因生滅染義示現者。如上文言。以依業識生滅相示。乃至廣說故。第四中言不離不斷等者。如不增不減疏中廣說也。</w:t>
      </w:r>
    </w:p>
    <w:p>
      <w:pPr>
        <w:pStyle w:val="SHTKBlockLabel"/>
      </w:pPr>
      <w:r>
        <w:t>한국어 직역</w:t>
      </w:r>
    </w:p>
    <w:p>
      <w:pPr>
        <w:pStyle w:val="SHTKTranslationText"/>
      </w:pPr>
      <w:r>
        <w:t>셋째 가운데 ‘생멸의 염오한 뜻에 의하여 나타낸다’고 한 것은, 앞의 글에서 말한 것과 같다. “업식의 생멸상을 의지하여 보인다.”라고 하였고, 나아가 자세히 말하였기 때문이다. 넷째 가운데 ‘떠나지도 않고 끊어지지도 않는다’ 등이라고 한 것은 『불증불감소』에서 자세히 설명한 것과 같다.</w:t>
      </w:r>
    </w:p>
    <w:p>
      <w:pPr>
        <w:pStyle w:val="SHTKBlockLabel"/>
      </w:pPr>
      <w:r>
        <w:t>원문</w:t>
      </w:r>
    </w:p>
    <w:p>
      <w:pPr>
        <w:pStyle w:val="SHTKSourceText"/>
      </w:pPr>
      <w:r>
        <w:t>第五中言若說三界外更有眾生始起者即是外道經說者。如仁王經之所說故。上來五執。皆依法身如來藏等總相之主而起執故。通名人執也。法我見中。亦有三句。初明起見之由。見有以下。次顯執相。云何以下。</w:t>
      </w:r>
    </w:p>
    <w:p>
      <w:pPr>
        <w:pStyle w:val="SHTKBlockLabel"/>
      </w:pPr>
      <w:r>
        <w:t>한국어 직역</w:t>
      </w:r>
    </w:p>
    <w:p>
      <w:pPr>
        <w:pStyle w:val="SHTKTranslationText"/>
      </w:pPr>
      <w:r>
        <w:t>다섯째 가운데 ‘만약 삼계 밖에 다시 처음 일어난 중생이 있다고 말한다면 그것은 곧 외도의 경에서 말한 것이다’라고 한 것은, 『인왕경』에서 말한 것과 같기 때문이다. 위의 다섯 집착은 모두 법신·여래장 등의 총상인 주재자를 의지하여 집착을 일으키기 때문에 통틀어 인집이라고 이름한다. 법아견 가운데에도 세 구절이 있다. 처음은 견해가 일어나는 까닭을 밝히고, ‘있다고 본다’ 이하는 다음으로 집착의 모습을 드러내며, ‘어떻게’ 이하는</w:t>
      </w:r>
    </w:p>
    <w:p>
      <w:pPr>
        <w:pStyle w:val="SHTKBlockLabel"/>
      </w:pPr>
      <w:r>
        <w:t>원문</w:t>
      </w:r>
    </w:p>
    <w:p>
      <w:pPr>
        <w:pStyle w:val="SHTKSourceText"/>
      </w:pPr>
      <w:r>
        <w:t>顯其對治。文相可知。復次以下。第四究竟離執之義。於中有二。先明諸法離言道理。後顯假說言教之意。文相可見。</w:t>
      </w:r>
    </w:p>
    <w:p>
      <w:pPr>
        <w:pStyle w:val="SHTKBlockLabel"/>
      </w:pPr>
      <w:r>
        <w:t>한국어 직역</w:t>
      </w:r>
    </w:p>
    <w:p>
      <w:pPr>
        <w:pStyle w:val="SHTKTranslationText"/>
      </w:pPr>
      <w:r>
        <w:t>그 대치를 드러낸다. 글의 모습은 알 수 있다. ‘또’ 이하는 넷째, 집착을 궁극적으로 떠나는 뜻이다. 그 가운데 둘이 있다. 먼저 모든 법이 말을 떠난 도리를 밝히고, 뒤에 방편으로 언교를 시설한 뜻을 드러낸다. 글의 모습은 알 수 있다.</w:t>
      </w:r>
    </w:p>
    <w:p>
      <w:pPr>
        <w:pStyle w:val="SHTKBlockLabel"/>
      </w:pPr>
      <w:r>
        <w:t>원문</w:t>
      </w:r>
    </w:p>
    <w:p>
      <w:pPr>
        <w:pStyle w:val="SHTKSourceText"/>
      </w:pPr>
      <w:r>
        <w:t>第三發趣分中有二。一者總標大意。二者別開分別。初中言一切諸佛所證之道者。是舉所趣之道。一切菩薩以下。顯其能趣之行。欲明菩薩發心趣向佛所證道。</w:t>
      </w:r>
    </w:p>
    <w:p>
      <w:pPr>
        <w:pStyle w:val="SHTKBlockLabel"/>
      </w:pPr>
      <w:r>
        <w:t>한국어 직역</w:t>
      </w:r>
    </w:p>
    <w:p>
      <w:pPr>
        <w:pStyle w:val="SHTKTranslationText"/>
      </w:pPr>
      <w:r>
        <w:t>셋째 발취분(發趣分)에는 둘이 있다. 첫째는 큰 뜻을 총괄하여 표방하는 것이고, 둘째는 따로 열어 분별하는 것이다. 처음 가운데 ‘일체 모든 부처가 증득한 도’라고 한 것은 향해 나아갈 도를 든 것이다. ‘일체 보살’ 이하는 그 도로 향해 나아가는 행을 드러낸다. 보살이 발심하여 부처가 증득한 도로 향해 나아감을 밝히려는 것이므로</w:t>
      </w:r>
    </w:p>
    <w:p>
      <w:pPr>
        <w:pStyle w:val="SHTKSubheading"/>
      </w:pPr>
      <w:r>
        <w:t>분별발취도상 — 分別發趣道相</w:t>
      </w:r>
    </w:p>
    <w:p>
      <w:pPr>
        <w:pStyle w:val="SHTKBlockLabel"/>
      </w:pPr>
      <w:r>
        <w:t>원문</w:t>
      </w:r>
    </w:p>
    <w:p>
      <w:pPr>
        <w:pStyle w:val="SHTKSourceText"/>
      </w:pPr>
      <w:r>
        <w:t>故言分別發趣道相也。略說以下別開分別。於中有三。一者舉數開章。二者依數列名。三者依名辨相。</w:t>
      </w:r>
    </w:p>
    <w:p>
      <w:pPr>
        <w:pStyle w:val="SHTKBlockLabel"/>
      </w:pPr>
      <w:r>
        <w:t>한국어 직역</w:t>
      </w:r>
    </w:p>
    <w:p>
      <w:pPr>
        <w:pStyle w:val="SHTKTranslationText"/>
      </w:pPr>
      <w:r>
        <w:t>‘발취도상(發趣道相)을 분별한다’고 말한 것이다. ‘간략히 말하면’ 이하는 따로 열어 분별한다. 그 가운데 셋이 있다. 첫째는 수를 들어 장문을 여는 것이고, 둘째는 수에 의거하여 이름을 열거하는 것이고, 셋째는 이름에 의거하여 모습을 분별하는 것이다.</w:t>
      </w:r>
    </w:p>
    <w:p>
      <w:pPr>
        <w:pStyle w:val="SHTKBlockLabel"/>
      </w:pPr>
      <w:r>
        <w:t>원문</w:t>
      </w:r>
    </w:p>
    <w:p>
      <w:pPr>
        <w:pStyle w:val="SHTKSourceText"/>
      </w:pPr>
      <w:r>
        <w:t>第二中言信成就發心者。位在十住。兼取十信。十信位中修習信心。信心成就。發決定心。即入十住。故名信成就發心也。解行發心者。在十迴向。兼取十行。十行位中。</w:t>
      </w:r>
    </w:p>
    <w:p>
      <w:pPr>
        <w:pStyle w:val="SHTKBlockLabel"/>
      </w:pPr>
      <w:r>
        <w:t>한국어 직역</w:t>
      </w:r>
    </w:p>
    <w:p>
      <w:pPr>
        <w:pStyle w:val="SHTKTranslationText"/>
      </w:pPr>
      <w:r>
        <w:t>둘째 가운데 ‘신성취발심(信成就發心)’이라고 한 것은 그 지위가 십주(十住)에 있고, 겸하여 십신(十信)을 취한다. 십신위에서 신심을 닦아 익혀 신심이 성취되고, 결정된 마음을 일으켜 곧 십주에 들어가기 때문에 신성취발심이라고 이름한다. ‘해행발심(解行發心)’이라는 것은 십회향(十迴向)에 있고, 겸하여 십행(十行)을 취한다. 십행위 가운데에서</w:t>
      </w:r>
    </w:p>
    <w:p>
      <w:pPr>
        <w:pStyle w:val="SHTKBlockLabel"/>
      </w:pPr>
      <w:r>
        <w:t>원문</w:t>
      </w:r>
    </w:p>
    <w:p>
      <w:pPr>
        <w:pStyle w:val="SHTKSourceText"/>
      </w:pPr>
      <w:r>
        <w:t>能解法空。隨順法界。修六度行。六度行純熟。發迴向心。入向位故。言解行發心也。證發心者。位在初地以上。乃至十地。依前二重相似發心。證得法身發真心也。</w:t>
      </w:r>
    </w:p>
    <w:p>
      <w:pPr>
        <w:pStyle w:val="SHTKBlockLabel"/>
      </w:pPr>
      <w:r>
        <w:t>한국어 직역</w:t>
      </w:r>
    </w:p>
    <w:p>
      <w:pPr>
        <w:pStyle w:val="SHTKTranslationText"/>
      </w:pPr>
      <w:r>
        <w:t>법공(法空)을 능히 이해하고 법계에 수순하여 육도의 행을 닦으며, 육도의 행이 순숙해져 회향심을 일으켜 회향위에 들어가기 때문에 해행발심이라고 말한다. ‘증발심(證發心)’이라는 것은 그 지위가 초지 이상에서 십지에 이르기까지이다. 앞의 두 겹의 상사발심(相似發心)에 의거하여 법신을 증득하고 진심(眞心)을 일으킨다.</w:t>
      </w:r>
    </w:p>
    <w:p>
      <w:pPr>
        <w:pStyle w:val="SHTKBlockLabel"/>
      </w:pPr>
      <w:r>
        <w:t>원문</w:t>
      </w:r>
    </w:p>
    <w:p>
      <w:pPr>
        <w:pStyle w:val="SHTKSourceText"/>
      </w:pPr>
      <w:r>
        <w:t>第三辨相。文中有三。如前次第說三心故。初發心內。亦有其三。一明信成就之行。二顯行成發心之相。三歎發心所得功德。</w:t>
      </w:r>
    </w:p>
    <w:p>
      <w:pPr>
        <w:pStyle w:val="SHTKBlockLabel"/>
      </w:pPr>
      <w:r>
        <w:t>한국어 직역</w:t>
      </w:r>
    </w:p>
    <w:p>
      <w:pPr>
        <w:pStyle w:val="SHTKTranslationText"/>
      </w:pPr>
      <w:r>
        <w:t>셋째, 모습을 분별하는 데에는 글에 셋이 있다. 앞의 차례와 같이 세 마음을 설명하기 때문이다. 첫째 발심 안에도 또한 셋이 있다. 첫째는 신심이 성취되는 행을 밝히고, 둘째는 행이 성취되어 발심하는 모습을 드러내며, 셋째는 발심하여 얻는 공덕을 찬탄한다.</w:t>
      </w:r>
    </w:p>
    <w:p>
      <w:pPr>
        <w:pStyle w:val="SHTKBlockLabel"/>
      </w:pPr>
      <w:r>
        <w:t>원문</w:t>
      </w:r>
    </w:p>
    <w:p>
      <w:pPr>
        <w:pStyle w:val="SHTKSourceText"/>
      </w:pPr>
      <w:r>
        <w:t>初中亦二。先問。後答。問中言依何等人者。是問能修之人。修何等行者。問其所修之行。得信成就堪能發心者。對發心果。</w:t>
      </w:r>
    </w:p>
    <w:p>
      <w:pPr>
        <w:pStyle w:val="SHTKBlockLabel"/>
      </w:pPr>
      <w:r>
        <w:t>한국어 직역</w:t>
      </w:r>
    </w:p>
    <w:p>
      <w:pPr>
        <w:pStyle w:val="SHTKTranslationText"/>
      </w:pPr>
      <w:r>
        <w:t>처음 가운데에도 둘이 있다. 먼저 묻고, 뒤에 답한다. 질문 가운데 ‘어떠한 사람에 의지하는가’라고 한 것은 능히 닦는 사람을 묻는 것이다. ‘어떠한 행을 닦는가’라고 한 것은 그가 닦는 행을 묻는 것이다. ‘신심의 성취를 얻어 능히 발심할 수 있는가’라고 한 것은 발심이라는 결과에 대하여</w:t>
      </w:r>
    </w:p>
    <w:p>
      <w:pPr>
        <w:pStyle w:val="SHTKBlockLabel"/>
      </w:pPr>
      <w:r>
        <w:t>원문</w:t>
      </w:r>
    </w:p>
    <w:p>
      <w:pPr>
        <w:pStyle w:val="SHTKSourceText"/>
      </w:pPr>
      <w:r>
        <w:t>問其行成也。答中有二。一者正答所問。二者舉劣顯勝。正答之內。對前三問。初言依不定聚眾生者。是答初問。顯能修人。分別三聚。乃有多門。今此文中。</w:t>
      </w:r>
    </w:p>
    <w:p>
      <w:pPr>
        <w:pStyle w:val="SHTKBlockLabel"/>
      </w:pPr>
      <w:r>
        <w:t>한국어 직역</w:t>
      </w:r>
    </w:p>
    <w:p>
      <w:pPr>
        <w:pStyle w:val="SHTKTranslationText"/>
      </w:pPr>
      <w:r>
        <w:t>그 행의 성취를 묻는 것이다. 답 가운데 둘이 있다. 첫째는 질문한 것을 바로 답하는 것이고, 둘째는 열등한 것을 들어 뛰어난 것을 드러내는 것이다. 바로 답하는 가운데에서는 앞의 세 질문에 대응한다. 처음 ‘부정취의 중생에 의지한다’고 한 것은 첫 질문에 답한 것으로, 능히 닦는 사람을 드러낸다. 삼취를 분별하는 데에는 여러 문이 있다. 지금 이 글에서는</w:t>
      </w:r>
    </w:p>
    <w:p>
      <w:pPr>
        <w:pStyle w:val="SHTKBlockLabel"/>
      </w:pPr>
      <w:r>
        <w:t>원문</w:t>
      </w:r>
    </w:p>
    <w:p>
      <w:pPr>
        <w:pStyle w:val="SHTKSourceText"/>
      </w:pPr>
      <w:r>
        <w:t>直明菩薩十解以上。決定不退。名正定聚。未入十信。不信因果。名邪定聚。此二中間。趣道之人。發心欲求無上菩提。而心未決或進或退。是謂十信。名不定聚。</w:t>
      </w:r>
    </w:p>
    <w:p>
      <w:pPr>
        <w:pStyle w:val="SHTKBlockLabel"/>
      </w:pPr>
      <w:r>
        <w:t>한국어 직역</w:t>
      </w:r>
    </w:p>
    <w:p>
      <w:pPr>
        <w:pStyle w:val="SHTKTranslationText"/>
      </w:pPr>
      <w:r>
        <w:t>곧바로 보살의 십해 이상은 결정코 물러나지 않으므로 정정취(正定聚)라고 이름하고, 아직 십신에 들어가지 않아 인과를 믿지 않는 것을 사정취(邪定聚)라고 이름한다. 이 둘의 중간에서 도를 향해 나아가는 사람이 발심하여 무상보리를 구하려 하지만 마음이 아직 결정되지 않아 혹 나아가고 혹 물러나는 것이 이른바 십신이며, 부정취(不定聚)라고 이름한다.</w:t>
      </w:r>
    </w:p>
    <w:p>
      <w:pPr>
        <w:pStyle w:val="SHTKBlockLabel"/>
      </w:pPr>
      <w:r>
        <w:t>원문</w:t>
      </w:r>
    </w:p>
    <w:p>
      <w:pPr>
        <w:pStyle w:val="SHTKSourceText"/>
      </w:pPr>
      <w:r>
        <w:t>今依此人明所修行也。有熏習以下。次答第二問。明不定人所修之行。言有熏習善根力者。依如來藏內熏習力。復依前世修善根力。故今得修信心等行也。言信業果報能起十善者。起福分善也。厭生死苦求無上道者。</w:t>
      </w:r>
    </w:p>
    <w:p>
      <w:pPr>
        <w:pStyle w:val="SHTKBlockLabel"/>
      </w:pPr>
      <w:r>
        <w:t>한국어 직역</w:t>
      </w:r>
    </w:p>
    <w:p>
      <w:pPr>
        <w:pStyle w:val="SHTKTranslationText"/>
      </w:pPr>
      <w:r>
        <w:t>이제 이 사람에 의거하여 닦는 행을 밝힌다. ‘훈습이 있다’ 이하는 다음으로 둘째 질문에 답한다. 부정취의 사람이 닦는 행을 밝힌다. ‘훈습과 선근의 힘이 있다’고 한 것은 여래장 안에서 훈습하는 힘에 의지하고, 또 전생에 닦은 선근의 힘에 의지하기 때문에 지금 신심 등의 행을 닦을 수 있다는 것이다. ‘업과 과보를 믿어 능히 십선을 일으킨다’고 한 것은 복분선(福分善)을 일으키는 것이다. ‘생사의 괴로움을 싫어하고 무상도를 구한다’고 한 것은</w:t>
      </w:r>
    </w:p>
    <w:p>
      <w:pPr>
        <w:pStyle w:val="SHTKBlockLabel"/>
      </w:pPr>
      <w:r>
        <w:t>원문</w:t>
      </w:r>
    </w:p>
    <w:p>
      <w:pPr>
        <w:pStyle w:val="SHTKSourceText"/>
      </w:pPr>
      <w:r>
        <w:t>發道分心也。得值諸佛修行信心者。正明所修道分善根。所謂修行十種信心。其相具如一道章說也。逕一萬劫以下。</w:t>
      </w:r>
    </w:p>
    <w:p>
      <w:pPr>
        <w:pStyle w:val="SHTKBlockLabel"/>
      </w:pPr>
      <w:r>
        <w:t>한국어 직역</w:t>
      </w:r>
    </w:p>
    <w:p>
      <w:pPr>
        <w:pStyle w:val="SHTKTranslationText"/>
      </w:pPr>
      <w:r>
        <w:t>도분심(道分心)을 일으키는 것이다. ‘모든 부처를 만나 신심을 수행한다’고 한 것은 바로 닦는 도분선근을 밝힌 것이다. 이른바 열 가지 신심을 수행하는 것이다. 그 모습은 『일도장』에서 자세히 말한 것과 같다. ‘일만 겁을 지나’ 이하는</w:t>
      </w:r>
    </w:p>
    <w:p>
      <w:pPr>
        <w:pStyle w:val="SHTKBlockLabel"/>
      </w:pPr>
      <w:r>
        <w:t>원문</w:t>
      </w:r>
    </w:p>
    <w:p>
      <w:pPr>
        <w:pStyle w:val="SHTKSourceText"/>
      </w:pPr>
      <w:r>
        <w:t>答第三問。明其信心成就之相。於中有二。一者舉時。以明信成發心之緣。二者約聚。顯其發心所住之位。</w:t>
      </w:r>
    </w:p>
    <w:p>
      <w:pPr>
        <w:pStyle w:val="SHTKBlockLabel"/>
      </w:pPr>
      <w:r>
        <w:t>한국어 직역</w:t>
      </w:r>
    </w:p>
    <w:p>
      <w:pPr>
        <w:pStyle w:val="SHTKTranslationText"/>
      </w:pPr>
      <w:r>
        <w:t>셋째 질문에 답하여 신심이 성취되는 모습을 밝힌다. 그 가운데 둘이 있다. 첫째는 시간을 들어 신심 성취와 발심의 인연을 밝히는 것이고, 둘째는 취(聚)에 의거하여 그 발심이 머무는 지위를 드러내는 것이다.</w:t>
      </w:r>
    </w:p>
    <w:p>
      <w:pPr>
        <w:pStyle w:val="SHTKBlockLabel"/>
      </w:pPr>
      <w:r>
        <w:t>원문</w:t>
      </w:r>
    </w:p>
    <w:p>
      <w:pPr>
        <w:pStyle w:val="SHTKSourceText"/>
      </w:pPr>
      <w:r>
        <w:t>初中言至一萬劫信心成就者。謂於十信逕十千劫。信心成就。即入十住如本業經云。是信想菩薩。於十千劫行十戒法。當入十住心。入初住位。</w:t>
      </w:r>
    </w:p>
    <w:p>
      <w:pPr>
        <w:pStyle w:val="SHTKBlockLabel"/>
      </w:pPr>
      <w:r>
        <w:t>한국어 직역</w:t>
      </w:r>
    </w:p>
    <w:p>
      <w:pPr>
        <w:pStyle w:val="SHTKTranslationText"/>
      </w:pPr>
      <w:r>
        <w:t>처음 가운데 ‘일만 겁에 이르러 신심이 성취된다’고 한 것은, 십신에서 십천 겁을 지나 신심이 성취되면 곧 십주에 들어가는 것이다. 『본업경』에서 말한 것과 같다. “이 신상보살(信想菩薩)은 십천 겁 동안 십계법을 행하여 마땅히 십주심에 들어가고 초주위에 들어간다.”</w:t>
      </w:r>
    </w:p>
    <w:p>
      <w:pPr>
        <w:pStyle w:val="SHTKBlockLabel"/>
      </w:pPr>
      <w:r>
        <w:t>원문</w:t>
      </w:r>
    </w:p>
    <w:p>
      <w:pPr>
        <w:pStyle w:val="SHTKSourceText"/>
      </w:pPr>
      <w:r>
        <w:t>解云。此中所入初住位者。謂十住初發心住位。此位方得不退信心。是故亦名信入十心。非謂十解以前十信。何以得知而其然者。如仁王經云。習種姓有十心。已超二乘一切善地。此習忍已前行十善菩薩。</w:t>
      </w:r>
    </w:p>
    <w:p>
      <w:pPr>
        <w:pStyle w:val="SHTKBlockLabel"/>
      </w:pPr>
      <w:r>
        <w:t>한국어 직역</w:t>
      </w:r>
    </w:p>
    <w:p>
      <w:pPr>
        <w:pStyle w:val="SHTKTranslationText"/>
      </w:pPr>
      <w:r>
        <w:t>풀이해 말하면, 여기에서 들어간다고 한 초주위는 십주의 첫 발심주(發心住)를 말한다. 이 지위에서 비로소 물러나지 않는 신심을 얻는다. 그러므로 또한 ‘신(信)이 십심에 들어간다’고 이름한다. 십해 이전의 십신을 말하는 것이 아니다. 어찌하여 그것이 그러함을 알 수 있는가? 『인왕경』에서 말하기를, “습종성(習種姓)에는 십심이 있고, 이미 이승의 모든 선지(善地)를 뛰어넘었다. 이 습인(習忍) 이전에 십선을 행하는 보살은</w:t>
      </w:r>
    </w:p>
    <w:p>
      <w:pPr>
        <w:pStyle w:val="SHTKBlockLabel"/>
      </w:pPr>
      <w:r>
        <w:t>원문</w:t>
      </w:r>
    </w:p>
    <w:p>
      <w:pPr>
        <w:pStyle w:val="SHTKSourceText"/>
      </w:pPr>
      <w:r>
        <w:t>有退有進。猶如輕毛隨風東西。雖以十千劫行十正道。發菩提心。乃當入習忍位。以是文證。故得知也。經言十千。即此一萬也。言佛菩薩教令發心等者。發心之緣。乃有眾多。</w:t>
      </w:r>
    </w:p>
    <w:p>
      <w:pPr>
        <w:pStyle w:val="SHTKBlockLabel"/>
      </w:pPr>
      <w:r>
        <w:t>한국어 직역</w:t>
      </w:r>
    </w:p>
    <w:p>
      <w:pPr>
        <w:pStyle w:val="SHTKTranslationText"/>
      </w:pPr>
      <w:r>
        <w:t>물러남도 있고 나아감도 있어 마치 가벼운 털이 바람을 따라 동서로 움직이는 것과 같다. 비록 십천 겁 동안 십정도(十正道)를 행하여 보리심을 일으키더라도 그제야 습인위에 들어간다.”라고 하였다. 이 글을 증거로 삼기 때문에 그와 같음을 알 수 있다. 경에서 ‘십천’이라고 한 것이 곧 여기의 ‘일만’이다. ‘부처와 보살이 가르쳐 발심하게 한다’ 등이라고 한 것은 발심의 인연이다. 그 인연은 매우 많으나</w:t>
      </w:r>
    </w:p>
    <w:p>
      <w:pPr>
        <w:pStyle w:val="SHTKBlockLabel"/>
      </w:pPr>
      <w:r>
        <w:t>원문</w:t>
      </w:r>
    </w:p>
    <w:p>
      <w:pPr>
        <w:pStyle w:val="SHTKSourceText"/>
      </w:pPr>
      <w:r>
        <w:t>今略出其[1]二種勝緣也。</w:t>
      </w:r>
    </w:p>
    <w:p>
      <w:pPr>
        <w:pStyle w:val="SHTKBlockLabel"/>
      </w:pPr>
      <w:r>
        <w:t>한국어 직역</w:t>
      </w:r>
    </w:p>
    <w:p>
      <w:pPr>
        <w:pStyle w:val="SHTKTranslationText"/>
      </w:pPr>
      <w:r>
        <w:t>지금은 그 가운데 [1]두 가지 뛰어난 인연만을 간략히 든 것이다.</w:t>
      </w:r>
    </w:p>
    <w:p>
      <w:pPr>
        <w:pStyle w:val="SHTKBlockLabel"/>
      </w:pPr>
      <w:r>
        <w:t>교감·번역 메모</w:t>
      </w:r>
    </w:p>
    <w:p>
      <w:pPr>
        <w:pStyle w:val="SHTKNoteSummary"/>
      </w:pPr>
      <w:r>
        <w:t>교감 요약 | [CBETA 교감] 저본과 【大】는 二로 읽고, 【原】은 三으로 읽는다.</w:t>
      </w:r>
    </w:p>
    <w:p>
      <w:pPr>
        <w:pStyle w:val="SHTKNoteDetail"/>
      </w:pPr>
      <w:r>
        <w:t>• 원교감 원문 | 二＝三ィ【原】</w:t>
        <w:br/>
        <w:t>• 교감 번호 | 0220001 (저본 표지 [1])</w:t>
        <w:br/>
        <w:t>• 판본 정보 | 二【大】，三【校異-原】</w:t>
        <w:br/>
        <w:t>• 저본 독법 | 二</w:t>
        <w:br/>
        <w:t>• 저본 적용 구절 | 今略出其二種勝緣也</w:t>
        <w:br/>
        <w:t>• 저본 기준 번역 | “지금은 그 가운데 두 가지 뛰어난 인연만을 간략히 든 것이다.”</w:t>
        <w:br/>
        <w:t>• 이문 독법 | 三</w:t>
        <w:br/>
        <w:t>• 이문 적용 구절 | 今略出其三種勝緣也</w:t>
        <w:br/>
        <w:t>• 이문 기준 번역 | “지금은 그 가운데 세 가지 뛰어난 인연만을 간략히 든 것이다.”</w:t>
        <w:br/>
        <w:t>• 의미 차이 | 발심의 뛰어난 인연을 몇 종류로 요약하는지 수량이 직접 달라진다. 따라서 단순 자형 차이가 아니라 열거 구조에 영향을 주는 이문이다.</w:t>
        <w:br/>
        <w:t>• 한국어 해설 | 앞 문장은 발심의 인연이 많다고 한 뒤 그 가운데 일부의 뛰어난 인연만을 간추려 든다고 설명한다. 저본은 이를 두 종류로, 【原】은 세 종류로 센다.</w:t>
        <w:br/>
        <w:t>• 문맥상 해설 | 이 차이는 발심 인연의 전체 교학적 취지를 바꾸지는 않지만, 해당 과문의 항목 수를 달리하므로 번역과 구조 표시에 반드시 보존해야 한다.</w:t>
        <w:br/>
        <w:t>• 번역 영향 판정 | [의미 차이 있음]</w:t>
        <w:br/>
        <w:t>• 출처 | CBETA T44n1844, 교감 번호 0220001 (사용자 TXT 표지 [1]).</w:t>
      </w:r>
    </w:p>
    <w:p>
      <w:pPr>
        <w:pStyle w:val="SHTKBlockLabel"/>
      </w:pPr>
      <w:r>
        <w:t>원문</w:t>
      </w:r>
    </w:p>
    <w:p>
      <w:pPr>
        <w:pStyle w:val="SHTKSourceText"/>
      </w:pPr>
      <w:r>
        <w:t>如是以下。顯其發心所住之位。言信心成就乃至入正定聚者。即入十解初發心住。以之故言畢竟不退也。即時正在習種性位。故言名住如來種中也。其所修行隨順佛性。是故亦言正因相應。上來正答前三問竟。</w:t>
      </w:r>
    </w:p>
    <w:p>
      <w:pPr>
        <w:pStyle w:val="SHTKBlockLabel"/>
      </w:pPr>
      <w:r>
        <w:t>한국어 직역</w:t>
      </w:r>
    </w:p>
    <w:p>
      <w:pPr>
        <w:pStyle w:val="SHTKTranslationText"/>
      </w:pPr>
      <w:r>
        <w:t>‘이와 같이’ 이하는 그 발심이 머무는 지위를 드러낸다. ‘신심이 성취되어 … 정정취에 들어간다’고 한 것은 곧 십해의 첫 발심주에 들어가는 것이다. 그러므로 ‘필경 물러나지 않는다’고 말한 것이다. 그때 바로 습종성위(習種性位)에 있으므로 ‘여래종 가운데 머문다고 이름한다’고 말한 것이다. 그 닦는 행이 불성에 수순하므로 또한 ‘정인(正因)과 상응한다’고 말한다. 이상으로 앞의 세 질문에 바로 답한 것이 끝났다.</w:t>
      </w:r>
    </w:p>
    <w:p>
      <w:pPr>
        <w:pStyle w:val="SHTKBlockLabel"/>
      </w:pPr>
      <w:r>
        <w:t>원문</w:t>
      </w:r>
    </w:p>
    <w:p>
      <w:pPr>
        <w:pStyle w:val="SHTKSourceText"/>
      </w:pPr>
      <w:r>
        <w:t>若有以下。舉劣顯勝。十信位內。有勝有劣。勝者如前進入十住。劣者如此退墮二乘地。如攝大乘論云。諸菩薩在十信位中。修大乘未堅固。多厭怖生死。慈悲眾生心猶劣薄。喜欲捨大乘本願。</w:t>
      </w:r>
    </w:p>
    <w:p>
      <w:pPr>
        <w:pStyle w:val="SHTKBlockLabel"/>
      </w:pPr>
      <w:r>
        <w:t>한국어 직역</w:t>
      </w:r>
    </w:p>
    <w:p>
      <w:pPr>
        <w:pStyle w:val="SHTKTranslationText"/>
      </w:pPr>
      <w:r>
        <w:t>‘만약 어떤’ 이하는 열등한 것을 들어 뛰어난 것을 드러낸다. 십신위 안에는 뛰어난 경우와 열등한 경우가 있다. 뛰어난 자는 앞에서처럼 나아가 십주에 들어가고, 열등한 자는 이처럼 물러나 이승의 지위에 떨어진다. 『섭대승론』에서 말한 것과 같다. “여러 보살이 십신위에 있으면서 대승을 닦되 아직 견고하지 못하면, 생사를 많이 싫어하고 두려워하며 중생을 자비로 여기는 마음도 아직 열등하고 얕아서 대승의 본원을 버리기를 좋아하고</w:t>
      </w:r>
    </w:p>
    <w:p>
      <w:pPr>
        <w:pStyle w:val="SHTKBlockLabel"/>
      </w:pPr>
      <w:r>
        <w:t>원문</w:t>
      </w:r>
    </w:p>
    <w:p>
      <w:pPr>
        <w:pStyle w:val="SHTKSourceText"/>
      </w:pPr>
      <w:r>
        <w:t>修小乘道。故言欲修行小乘。大意如是。文相可知。上來明信成之行。復次以下是第二顯發心之相。於中有二。</w:t>
      </w:r>
    </w:p>
    <w:p>
      <w:pPr>
        <w:pStyle w:val="SHTKBlockLabel"/>
      </w:pPr>
      <w:r>
        <w:t>한국어 직역</w:t>
      </w:r>
    </w:p>
    <w:p>
      <w:pPr>
        <w:pStyle w:val="SHTKTranslationText"/>
      </w:pPr>
      <w:r>
        <w:t>소승의 도를 닦으려 한다.” 그러므로 ‘소승을 수행하려 한다’고 말한 것이다. 큰 뜻은 이와 같다. 글의 모습은 알 수 있다. 이상으로 신심이 성취되는 행을 밝혔다. ‘또’ 이하는 둘째, 발심의 모습을 드러낸다. 그 가운데 둘이 있다.</w:t>
      </w:r>
    </w:p>
    <w:p>
      <w:pPr>
        <w:pStyle w:val="SHTKBlockLabel"/>
      </w:pPr>
      <w:r>
        <w:t>원문</w:t>
      </w:r>
    </w:p>
    <w:p>
      <w:pPr>
        <w:pStyle w:val="SHTKSourceText"/>
      </w:pPr>
      <w:r>
        <w:t>一者直明。二者往復除疑初中言直心者。是不曲義。若念真如。則心平等。更無別岐。何有迴曲。故言正念真如法故。即是二行之根本也。言深心者。是窮原義。若一善不備。</w:t>
      </w:r>
    </w:p>
    <w:p>
      <w:pPr>
        <w:pStyle w:val="SHTKBlockLabel"/>
      </w:pPr>
      <w:r>
        <w:t>한국어 직역</w:t>
      </w:r>
    </w:p>
    <w:p>
      <w:pPr>
        <w:pStyle w:val="SHTKTranslationText"/>
      </w:pPr>
      <w:r>
        <w:t>첫째는 곧바로 밝히는 것이고, 둘째는 문답을 주고받아 의심을 제거하는 것이다. 처음의 ‘직심(直心)’이라고 한 것은 굽지 않는다는 뜻이다. 만약 진여를 염하면 마음이 평등해져 다시 다른 갈래가 없다. 어찌 굽고 돌아가는 것이 있겠는가? 그러므로 ‘진여법을 바르게 생각하기 때문이다’라고 말한 것이다. 곧 두 행의 근본이다. ‘심심(深心)’이라는 것은 근원을 다한다는 뜻이다. 만약 하나의 선이라도 갖추지 못하면</w:t>
      </w:r>
    </w:p>
    <w:p>
      <w:pPr>
        <w:pStyle w:val="SHTKBlockLabel"/>
      </w:pPr>
      <w:r>
        <w:t>원문</w:t>
      </w:r>
    </w:p>
    <w:p>
      <w:pPr>
        <w:pStyle w:val="SHTKSourceText"/>
      </w:pPr>
      <w:r>
        <w:t>無由歸原。歸原之成。必具萬行。故言樂集一切諸善行故。即是自利行之本也。大悲心者。是普濟義。故言欲拔眾生苦故。即利他行之本也。發此三心。無惡不離。無善不修。</w:t>
      </w:r>
    </w:p>
    <w:p>
      <w:pPr>
        <w:pStyle w:val="SHTKBlockLabel"/>
      </w:pPr>
      <w:r>
        <w:t>한국어 직역</w:t>
      </w:r>
    </w:p>
    <w:p>
      <w:pPr>
        <w:pStyle w:val="SHTKTranslationText"/>
      </w:pPr>
      <w:r>
        <w:t>근원으로 돌아갈 길이 없다. 근원으로 돌아감이 이루어지려면 반드시 만행을 갖추어야 한다. 그러므로 ‘일체의 모든 선행을 모으기를 좋아하기 때문이다’라고 말한 것이다. 곧 자리행(自利行)의 근본이다. ‘대비심(大悲心)’이라는 것은 널리 구제한다는 뜻이다. 그러므로 ‘중생의 괴로움을 뽑아 주고자 하기 때문이다’라고 말한 것이다. 곧 이타행(利他行)의 근본이다. 이 세 마음을 일으키면 떠나지 않는 악이 없고, 닦지 않는 선이 없으며,</w:t>
      </w:r>
    </w:p>
    <w:p>
      <w:pPr>
        <w:pStyle w:val="SHTKBlockLabel"/>
      </w:pPr>
      <w:r>
        <w:t>원문</w:t>
      </w:r>
    </w:p>
    <w:p>
      <w:pPr>
        <w:pStyle w:val="SHTKSourceText"/>
      </w:pPr>
      <w:r>
        <w:t>無一眾生所不度者。是名無上菩提心也。問曰以下。往復除疑。問意可見。答中有二。直答。重顯。初直答中。有喻。有合。略說以下。</w:t>
      </w:r>
    </w:p>
    <w:p>
      <w:pPr>
        <w:pStyle w:val="SHTKBlockLabel"/>
      </w:pPr>
      <w:r>
        <w:t>한국어 직역</w:t>
      </w:r>
    </w:p>
    <w:p>
      <w:pPr>
        <w:pStyle w:val="SHTKTranslationText"/>
      </w:pPr>
      <w:r>
        <w:t>제도하지 않는 한 중생도 없다. 이를 무상보리심이라 이름한다. ‘묻는다’ 이하는 문답을 주고받아 의심을 제거한다. 질문의 뜻은 알 수 있다. 답 가운데 둘이 있다. 곧바로 답하는 것과 거듭 드러내는 것이다. 처음 곧바로 답하는 가운데에는 비유가 있고, 합이 있다. ‘간략히 말하면’ 이하는</w:t>
      </w:r>
    </w:p>
    <w:p>
      <w:pPr>
        <w:pStyle w:val="SHTKBlockLabel"/>
      </w:pPr>
      <w:r>
        <w:t>원문</w:t>
      </w:r>
    </w:p>
    <w:p>
      <w:pPr>
        <w:pStyle w:val="SHTKSourceText"/>
      </w:pPr>
      <w:r>
        <w:t>重顯可知。菩薩發是心故以下。第三顯其發心功德。於中有四。初顯勝德。次明微過。三通權教。四歎實行。</w:t>
      </w:r>
    </w:p>
    <w:p>
      <w:pPr>
        <w:pStyle w:val="SHTKBlockLabel"/>
      </w:pPr>
      <w:r>
        <w:t>한국어 직역</w:t>
      </w:r>
    </w:p>
    <w:p>
      <w:pPr>
        <w:pStyle w:val="SHTKTranslationText"/>
      </w:pPr>
      <w:r>
        <w:t>거듭 드러내는 것이니 알 수 있다. ‘보살이 이 마음을 일으키기 때문에’ 이하는 셋째, 그 발심의 공덕을 드러낸다. 그 가운데 넷이 있다. 처음은 뛰어난 공덕을 드러내고, 다음은 미세한 허물을 밝히며, 셋째는 권교와 회통하고, 넷째는 실제의 행을 찬탄한다.</w:t>
      </w:r>
    </w:p>
    <w:p>
      <w:pPr>
        <w:pStyle w:val="SHTKBlockLabel"/>
      </w:pPr>
      <w:r>
        <w:t>원문</w:t>
      </w:r>
    </w:p>
    <w:p>
      <w:pPr>
        <w:pStyle w:val="SHTKSourceText"/>
      </w:pPr>
      <w:r>
        <w:t>初中二句。則得少分見法身者。是明自利功德。十解菩薩。依人空門見於法界。是相似見。故言少分也。隨其願力以下。顯利他德。能現八種利益眾生者。如華嚴經歎十住初發心住云。此發心菩薩。</w:t>
      </w:r>
    </w:p>
    <w:p>
      <w:pPr>
        <w:pStyle w:val="SHTKBlockLabel"/>
      </w:pPr>
      <w:r>
        <w:t>한국어 직역</w:t>
      </w:r>
    </w:p>
    <w:p>
      <w:pPr>
        <w:pStyle w:val="SHTKTranslationText"/>
      </w:pPr>
      <w:r>
        <w:t>처음 가운데 두 구절이 있다. ‘곧 법신을 조금 본다’고 한 것은 자리의 공덕을 밝힌 것이다. 십해의 보살은 인공문에 의거하여 법계를 보는데, 이는 상사견(相似見)이므로 ‘조금’이라고 말한 것이다. ‘그 원력에 따라’ 이하는 이타의 공덕을 드러낸다. ‘능히 여덟 종류를 나타내어 중생을 이롭게 한다’고 한 것은 『화엄경』에서 십주의 첫 발심주를 찬탄하며 말한 것과 같다. “이 발심한 보살은</w:t>
      </w:r>
    </w:p>
    <w:p>
      <w:pPr>
        <w:pStyle w:val="SHTKBlockLabel"/>
      </w:pPr>
      <w:r>
        <w:t>원문</w:t>
      </w:r>
    </w:p>
    <w:p>
      <w:pPr>
        <w:pStyle w:val="SHTKSourceText"/>
      </w:pPr>
      <w:r>
        <w:t>得如來一身無量身。悉於一切世間示現成佛故。然是以下。顯其微過。如修多羅以下。第三會通權教。如本業經云。七住以前為退分。若不值善知識者。若一劫乃至十劫。退菩提心。如淨目天子。</w:t>
      </w:r>
    </w:p>
    <w:p>
      <w:pPr>
        <w:pStyle w:val="SHTKBlockLabel"/>
      </w:pPr>
      <w:r>
        <w:t>한국어 직역</w:t>
      </w:r>
    </w:p>
    <w:p>
      <w:pPr>
        <w:pStyle w:val="SHTKTranslationText"/>
      </w:pPr>
      <w:r>
        <w:t>여래의 한 몸과 무량한 몸을 얻어 모든 세간에서 성불함을 모두 나타낸다.” ‘그러나 이는’ 이하는 그 미세한 허물을 드러낸다. ‘수다라와 같이’ 이하는 셋째, 권교와 회통한다. 『본업경』에서 말한 것과 같다. “칠주 이전은 퇴분(退分)이 된다. 만약 선지식을 만나지 못하면 한 겁에서 십 겁에 이르기까지 보리심에서 물러난다. 정목천자(淨目天子),</w:t>
      </w:r>
    </w:p>
    <w:p>
      <w:pPr>
        <w:pStyle w:val="SHTKBlockLabel"/>
      </w:pPr>
      <w:r>
        <w:t>원문</w:t>
      </w:r>
    </w:p>
    <w:p>
      <w:pPr>
        <w:pStyle w:val="SHTKSourceText"/>
      </w:pPr>
      <w:r>
        <w:t>法才王子。舍利弗等。欲入第七住。其間值惡知識因緣故。退入凡夫不善惡中。乃至廣說。今釋此意但是權語。非實退也。又是菩薩以下。</w:t>
      </w:r>
    </w:p>
    <w:p>
      <w:pPr>
        <w:pStyle w:val="SHTKBlockLabel"/>
      </w:pPr>
      <w:r>
        <w:t>한국어 직역</w:t>
      </w:r>
    </w:p>
    <w:p>
      <w:pPr>
        <w:pStyle w:val="SHTKTranslationText"/>
      </w:pPr>
      <w:r>
        <w:t>법재왕자(法才王子), 사리불 등의 경우와 같다. 제칠주에 들어가려 하다가 그 사이에 악지식의 인연을 만났기 때문에 물러나 범부의 불선악 가운데 들어간다.” 나아가 자세히 말한다. 이제 이 뜻을 해석하면 다만 권설(權說)일 뿐이며, 실제로 물러난 것은 아니다. ‘또 이 보살은’ 이하는</w:t>
      </w:r>
    </w:p>
    <w:p>
      <w:pPr>
        <w:pStyle w:val="SHTKBlockLabel"/>
      </w:pPr>
      <w:r>
        <w:t>원문</w:t>
      </w:r>
    </w:p>
    <w:p>
      <w:pPr>
        <w:pStyle w:val="SHTKSourceText"/>
      </w:pPr>
      <w:r>
        <w:t>第四歎其實行。永無怯弱。即成彼經是權非實也。第二解行發心中。言第一阿僧祇將欲滿故於真如法深解現前者。十迴向位。得平等空。故於真如深解現前也。地前一阿僧祇欲滿故也。是舉解行所得發心。</w:t>
      </w:r>
    </w:p>
    <w:p>
      <w:pPr>
        <w:pStyle w:val="SHTKBlockLabel"/>
      </w:pPr>
      <w:r>
        <w:t>한국어 직역</w:t>
      </w:r>
    </w:p>
    <w:p>
      <w:pPr>
        <w:pStyle w:val="SHTKTranslationText"/>
      </w:pPr>
      <w:r>
        <w:t>넷째, 그 실제의 행을 찬탄한다. 영원히 겁약함이 없다는 것은 곧 그 경의 말이 권설이지 실제가 아님을 성립시킨다. 제2의 해행발심(解行發心) 가운데, “첫 번째 아승기겁이 장차 차려고 하므로 진여법에 대하여 깊은 이해가 현전한다”고 한 것은, 십회향위(十迴向位)에서는 평등공(平等空)을 얻기 때문에, 진여에 대한 깊은 이해가 현전하는 것이다. 지전(地前)의 한 아승기겁이 장차 차기 때문이다. 이는 해행으로 얻는 발심을 든 것이다.</w:t>
      </w:r>
    </w:p>
    <w:p>
      <w:pPr>
        <w:pStyle w:val="SHTKBlockLabel"/>
      </w:pPr>
      <w:r>
        <w:t>원문</w:t>
      </w:r>
    </w:p>
    <w:p>
      <w:pPr>
        <w:pStyle w:val="SHTKSourceText"/>
      </w:pPr>
      <w:r>
        <w:t>次言以知法性無慳貪故隨順修行檀等行者。十行位中得法空故。能順法界修六度行。是顯發心所依解行也。證發心中。在文有二。</w:t>
      </w:r>
    </w:p>
    <w:p>
      <w:pPr>
        <w:pStyle w:val="SHTKBlockLabel"/>
      </w:pPr>
      <w:r>
        <w:t>한국어 직역</w:t>
      </w:r>
    </w:p>
    <w:p>
      <w:pPr>
        <w:pStyle w:val="SHTKTranslationText"/>
      </w:pPr>
      <w:r>
        <w:t>다음으로 “법성에는 간탐이 없음을 알기 때문에 수순하여 단(檀) 등의 행을 닦는다”고 한 것은, 십행위 가운데서 법공을 얻기 때문에, 법계에 수순하여 육도행(六度行)을 닦을 수 있다는 것이다. 이는 발심이 의거하는 해행을 드러낸 것이다. 증발심(證發心) 가운데에는 글에 두 부분이 있다.</w:t>
      </w:r>
    </w:p>
    <w:p>
      <w:pPr>
        <w:pStyle w:val="SHTKBlockLabel"/>
      </w:pPr>
      <w:r>
        <w:t>원문</w:t>
      </w:r>
    </w:p>
    <w:p>
      <w:pPr>
        <w:pStyle w:val="SHTKSourceText"/>
      </w:pPr>
      <w:r>
        <w:t>一者通約諸地明證發心。二者別就十地顯成滿德。初中有四。一標位地。二明證義。是菩薩以下。第三歎德。發心相以下。</w:t>
      </w:r>
    </w:p>
    <w:p>
      <w:pPr>
        <w:pStyle w:val="SHTKBlockLabel"/>
      </w:pPr>
      <w:r>
        <w:t>한국어 직역</w:t>
      </w:r>
    </w:p>
    <w:p>
      <w:pPr>
        <w:pStyle w:val="SHTKTranslationText"/>
      </w:pPr>
      <w:r>
        <w:t>첫째는 모든 지(地)를 통틀어 증발심을 밝히고, 둘째는 따로 십지에 나아가 성만한 공덕을 드러낸다. 첫째 가운데에는 네 가지가 있다. 첫째 지위와 지(地)를 표하고, 둘째 증득의 뜻을 밝히며, “이 보살은” 이하가 셋째 공덕을 찬탄하는 것이고, “발심의 모습은” 이하가</w:t>
      </w:r>
    </w:p>
    <w:p>
      <w:pPr>
        <w:pStyle w:val="SHTKBlockLabel"/>
      </w:pPr>
      <w:r>
        <w:t>원문</w:t>
      </w:r>
    </w:p>
    <w:p>
      <w:pPr>
        <w:pStyle w:val="SHTKSourceText"/>
      </w:pPr>
      <w:r>
        <w:t>第四顯相。第二中言以依轉識說為境界者。轉識之相。是能見用。對此能見說為境界。以此諸地所起證智。要依轉識而證真如。故對所依假說境界。直就證智。即無能所。故言證者無境界也。</w:t>
      </w:r>
    </w:p>
    <w:p>
      <w:pPr>
        <w:pStyle w:val="SHTKBlockLabel"/>
      </w:pPr>
      <w:r>
        <w:t>한국어 직역</w:t>
      </w:r>
    </w:p>
    <w:p>
      <w:pPr>
        <w:pStyle w:val="SHTKTranslationText"/>
      </w:pPr>
      <w:r>
        <w:t>넷째 그 모습을 드러내는 것이다. 둘째 가운데 “전식(轉識)에 의거하여 경계라고 말한다”고 한 것은, 전식의 상은 능견(能見)의 작용이므로, 이 능견에 상대하여 경계라고 말한 것이다. 이 모든 지에서 일으키는 증지(證智)는 반드시 전식에 의거하여 진여를 증득하므로, 그 의지처에 상대하여 임시로 경계라고 말한 것이다. 증지 자체에 곧바로 나아가면 능과 소가 없으므로, “증득하는 자에게는 경계가 없다”고 한 것이다.</w:t>
      </w:r>
    </w:p>
    <w:p>
      <w:pPr>
        <w:pStyle w:val="SHTKBlockLabel"/>
      </w:pPr>
      <w:r>
        <w:t>원문</w:t>
      </w:r>
    </w:p>
    <w:p>
      <w:pPr>
        <w:pStyle w:val="SHTKSourceText"/>
      </w:pPr>
      <w:r>
        <w:t>第四中言真心者。謂無分別智。方便心者。是後得智。業識心者。二智所依阿梨耶識。就實而言。亦有轉識及與現識。但今略舉根本細相。然此業識非發心德。但為欲顯二智起時。有是微細起滅之累。</w:t>
      </w:r>
    </w:p>
    <w:p>
      <w:pPr>
        <w:pStyle w:val="SHTKBlockLabel"/>
      </w:pPr>
      <w:r>
        <w:t>한국어 직역</w:t>
      </w:r>
    </w:p>
    <w:p>
      <w:pPr>
        <w:pStyle w:val="SHTKTranslationText"/>
      </w:pPr>
      <w:r>
        <w:t>넷째 가운데 “진심(真心)”이라고 한 것은 무분별지(無分別智)를 이르고, “방편심(方便心)”이라고 한 것은 후득지(後得智)이다. “업식심(業識心)”이라고 한 것은 두 지혜가 의지하는 아뢰야식이다. 실제로 말하면, 또한 전식과 현식도 있다. 다만 지금은 근본의 미세한 상만을 간략히 들었다. 그러나 이 업식은 발심의 공덕이 아니다. 다만 두 지혜가 일어날 때에도 이러한 미세한 생멸의 허물이 있음을 드러내어,</w:t>
      </w:r>
    </w:p>
    <w:p>
      <w:pPr>
        <w:pStyle w:val="SHTKBlockLabel"/>
      </w:pPr>
      <w:r>
        <w:t>원문</w:t>
      </w:r>
    </w:p>
    <w:p>
      <w:pPr>
        <w:pStyle w:val="SHTKSourceText"/>
      </w:pPr>
      <w:r>
        <w:t>不同佛地純淨之德。所以合說為發心相耳。功德成滿。以下第二別顯成滿功德。於中有二。一者直顯勝德二者往復除疑。</w:t>
      </w:r>
    </w:p>
    <w:p>
      <w:pPr>
        <w:pStyle w:val="SHTKBlockLabel"/>
      </w:pPr>
      <w:r>
        <w:t>한국어 직역</w:t>
      </w:r>
    </w:p>
    <w:p>
      <w:pPr>
        <w:pStyle w:val="SHTKTranslationText"/>
      </w:pPr>
      <w:r>
        <w:t>불지의 순수하고 청정한 공덕과 같지 않음을 밝히려는 것이다. 그러므로 합하여 발심의 모습이라고 말했을 뿐이다. “공덕이 성만한다”는 것 이하가 둘째로 성만한 공덕을 따로 드러낸 것이다. 그 가운데 둘이 있다. 첫째는 뛰어난 공덕을 곧바로 드러내고, 둘째는 문답을 거듭하여 의심을 제거한다.</w:t>
      </w:r>
    </w:p>
    <w:p>
      <w:pPr>
        <w:pStyle w:val="SHTKBlockLabel"/>
      </w:pPr>
      <w:r>
        <w:t>원문</w:t>
      </w:r>
    </w:p>
    <w:p>
      <w:pPr>
        <w:pStyle w:val="SHTKSourceText"/>
      </w:pPr>
      <w:r>
        <w:t>初中言功德成滿者。謂第十地因行成滿也。色究竟處示高大身。乃至名一切種智等者。若依十王果報別門。十地菩薩第四禪王。在於色究竟天成道。</w:t>
      </w:r>
    </w:p>
    <w:p>
      <w:pPr>
        <w:pStyle w:val="SHTKBlockLabel"/>
      </w:pPr>
      <w:r>
        <w:t>한국어 직역</w:t>
      </w:r>
    </w:p>
    <w:p>
      <w:pPr>
        <w:pStyle w:val="SHTKTranslationText"/>
      </w:pPr>
      <w:r>
        <w:t>첫째 가운데 “공덕이 성만한다”고 한 것은 제십지에서 인행(因行)이 원만해짐을 이른다. “색구경처에서 높고 큰 몸을 나타낸다”는 것에서 “일체종지라 이름한다”는 데 이르기까지에 대해, 만약 십왕의 과보라는 별도의 문에 의거하면, 십지보살은 제사선의 왕이 되어 색구경천에서 성도하니,</w:t>
      </w:r>
    </w:p>
    <w:p>
      <w:pPr>
        <w:pStyle w:val="SHTKBlockLabel"/>
      </w:pPr>
      <w:r>
        <w:t>원문</w:t>
      </w:r>
    </w:p>
    <w:p>
      <w:pPr>
        <w:pStyle w:val="SHTKSourceText"/>
      </w:pPr>
      <w:r>
        <w:t>則是報佛他[2]受身。</w:t>
      </w:r>
    </w:p>
    <w:p>
      <w:pPr>
        <w:pStyle w:val="SHTKBlockLabel"/>
      </w:pPr>
      <w:r>
        <w:t>한국어 직역</w:t>
      </w:r>
    </w:p>
    <w:p>
      <w:pPr>
        <w:pStyle w:val="SHTKTranslationText"/>
      </w:pPr>
      <w:r>
        <w:t>이는 곧 보불(報佛)의 타수신(他受身)이다.</w:t>
      </w:r>
    </w:p>
    <w:p>
      <w:pPr>
        <w:pStyle w:val="SHTKBlockLabel"/>
      </w:pPr>
      <w:r>
        <w:t>교감·번역 메모</w:t>
      </w:r>
    </w:p>
    <w:p>
      <w:pPr>
        <w:pStyle w:val="SHTKNoteSummary"/>
      </w:pPr>
      <w:r>
        <w:t>교감 요약 | [CBETA 교감] 저본과 【大】는 受로 읽고, 【原】은 뒤에 用을 더하여 受用으로 읽는다.</w:t>
      </w:r>
    </w:p>
    <w:p>
      <w:pPr>
        <w:pStyle w:val="SHTKNoteDetail"/>
      </w:pPr>
      <w:r>
        <w:t>• 원교감 원문 | 受＋（用）ィ【原】</w:t>
        <w:br/>
        <w:t>• 교감 번호 | 0220002 (저본 표지 [2])</w:t>
        <w:br/>
        <w:t>• 판본 정보 | 受【大】，受用【校異-原】</w:t>
        <w:br/>
        <w:t>• 저본 독법 | 報佛他受身</w:t>
        <w:br/>
        <w:t>• 저본 적용 구절 | 則是報佛他受身</w:t>
        <w:br/>
        <w:t>• 저본 기준 번역 | “이는 곧 보불(報佛)의 타수신(他受身)이다.”</w:t>
        <w:br/>
        <w:t>• 이문 독법 | 報佛他受用身</w:t>
        <w:br/>
        <w:t>• 이문 적용 구절 | 則是報佛他受用身</w:t>
        <w:br/>
        <w:t>• 이문 기준 번역 | “이는 곧 보불(報佛)의 타수용신(他受用身)이다.”</w:t>
        <w:br/>
        <w:t>• 의미 차이 | 用의 첨가로 몸의 명칭이 他受身에서 他受用身으로 달라진다. 문맥상 둘 다 십지보살이 색구경천에서 성도하는 보불의 몸을 가리키지만, 이문은 명칭을 더 완전한 형태로 적는다.</w:t>
        <w:br/>
        <w:t>• 한국어 해설 | 저본의 독법을 저본으로 유지하여 본문에서는 他受身을 그대로 옮겼다. 【原】은 用을 보충하므로 번역에서도 ‘타수용신’으로 구별하였다.</w:t>
        <w:br/>
        <w:t>• 문맥상 해설 | 바로 앞에서는 십왕 과보의 별문에 따라 십지보살이 색구경천에서 성도한다고 설명하고, 뒤에서는 『십지경』·『능가경』·『범망경』을 인용하여 그 보불의 성도처와 몸을 논한다.</w:t>
        <w:br/>
        <w:t>• 번역 영향 판정 | [표현 차이]</w:t>
        <w:br/>
        <w:t>• 출처 | CBETA T44n1844, 교감 번호 0220002 (사용자 TXT 표지 [2]).</w:t>
      </w:r>
    </w:p>
    <w:p>
      <w:pPr>
        <w:pStyle w:val="SHTKBlockLabel"/>
      </w:pPr>
      <w:r>
        <w:t>원문</w:t>
      </w:r>
    </w:p>
    <w:p>
      <w:pPr>
        <w:pStyle w:val="SHTKSourceText"/>
      </w:pPr>
      <w:r>
        <w:t>如十地經攝報果中云。九地菩薩作大梵王。主二千世界。十地菩薩作魔醯首羅天王。主三千世界。楞伽經言。譬如阿梨耶識。頓分別自心現身器世界等。報佛如來亦復如是。一時成就諸眾生界。置究竟天淨妙宮殿修行清淨之處。</w:t>
      </w:r>
    </w:p>
    <w:p>
      <w:pPr>
        <w:pStyle w:val="SHTKBlockLabel"/>
      </w:pPr>
      <w:r>
        <w:t>한국어 직역</w:t>
      </w:r>
    </w:p>
    <w:p>
      <w:pPr>
        <w:pStyle w:val="SHTKTranslationText"/>
      </w:pPr>
      <w:r>
        <w:t>『십지경』의 섭보과(攝報果) 가운데 말한 것과 같다. “구지보살은 대범왕이 되어 이천 세계를 주재하고, 십지보살은 마혜수라천왕이 되어 삼천세계를 주재한다.” 『능가경』에서는 말한다. “비유하면 아뢰야식이 단박에 자기 마음이 나타낸 몸과 기세간 등을 분별하는 것과 같이, 보불여래도 또한 이와 같아서, 한때에 모든 중생계를 성취시키고 구경천의 청정하고 묘한 궁전이라는 수행 청정의 처소에 둔다.”</w:t>
      </w:r>
    </w:p>
    <w:p>
      <w:pPr>
        <w:pStyle w:val="SHTKBlockLabel"/>
      </w:pPr>
      <w:r>
        <w:t>원문</w:t>
      </w:r>
    </w:p>
    <w:p>
      <w:pPr>
        <w:pStyle w:val="SHTKSourceText"/>
      </w:pPr>
      <w:r>
        <w:t>又下頌言。欲界及無色。佛不彼成佛。色界中上天。離欲中得道。梵網經云。爾時釋迦牟尼佛。在第四禪魔醯首羅天王宮。與無量大梵天王不可說不可說菩薩眾。說蓮華藏世界盧舍那佛所說心地法門品。是時釋迦身放慧光。</w:t>
      </w:r>
    </w:p>
    <w:p>
      <w:pPr>
        <w:pStyle w:val="SHTKBlockLabel"/>
      </w:pPr>
      <w:r>
        <w:t>한국어 직역</w:t>
      </w:r>
    </w:p>
    <w:p>
      <w:pPr>
        <w:pStyle w:val="SHTKTranslationText"/>
      </w:pPr>
      <w:r>
        <w:t>또 아래의 게송에서는 말한다. “욕계와 무색계에서는 부처가 그곳에서 성불하지 않고, 색계 가운데 가장 높은 하늘에서 욕망을 떠난 가운데 도를 얻는다.” 『범망경』에서는 말한다. “그때 석가모니불은 제사선 마혜수라천왕궁에 계셨고, 무량한 대범천왕과 불가설불가설의 보살 대중과 함께 연화장세계의 노사나불이 설한 심지법문품을 설하셨다. 그때 석가의 몸에서 지혜의 광명을 놓아</w:t>
      </w:r>
    </w:p>
    <w:p>
      <w:pPr>
        <w:pStyle w:val="SHTKBlockLabel"/>
      </w:pPr>
      <w:r>
        <w:t>원문</w:t>
      </w:r>
    </w:p>
    <w:p>
      <w:pPr>
        <w:pStyle w:val="SHTKSourceText"/>
      </w:pPr>
      <w:r>
        <w:t>從此天王宮乃至蓮華臺藏世界。是時釋迦牟尼佛。即擎接此世界大眾。至蓮華臺藏世界百萬億紫金光明宮中。盧舍那佛坐百萬蓮華赫赫光明座上。時釋迦佛及諸人眾一時禮敬盧舍那佛。爾時盧舍那佛即大歡喜。</w:t>
      </w:r>
    </w:p>
    <w:p>
      <w:pPr>
        <w:pStyle w:val="SHTKBlockLabel"/>
      </w:pPr>
      <w:r>
        <w:t>한국어 직역</w:t>
      </w:r>
    </w:p>
    <w:p>
      <w:pPr>
        <w:pStyle w:val="SHTKTranslationText"/>
      </w:pPr>
      <w:r>
        <w:t>이 천왕궁에서 연화대장세계에 이르렀다. 그때 석가모니불은 곧 이 세계의 대중을 받들어 이끌고 연화대장세계의 백만억 자금광명궁 가운데 이르렀다. 노사나불은 백만 연꽃의 찬란한 광명좌 위에 앉아 계셨다. 그때 석가불과 모든 대중은 일시에 노사나불께 예경하였다. 그때 노사나불은 곧 크게 기뻐하며,</w:t>
      </w:r>
    </w:p>
    <w:p>
      <w:pPr>
        <w:pStyle w:val="SHTKBlockLabel"/>
      </w:pPr>
      <w:r>
        <w:t>원문</w:t>
      </w:r>
    </w:p>
    <w:p>
      <w:pPr>
        <w:pStyle w:val="SHTKSourceText"/>
      </w:pPr>
      <w:r>
        <w:t>是諸佛子諦聽。善思修行。我已百萬阿僧祇劫修行心地以之為因。初捨凡夫。成等正覺。為盧舍那。住蓮華藏世界海。其臺周遍有千葉。一葉一世界。為千世界。我化作為千釋迦。據千世界。</w:t>
      </w:r>
    </w:p>
    <w:p>
      <w:pPr>
        <w:pStyle w:val="SHTKBlockLabel"/>
      </w:pPr>
      <w:r>
        <w:t>한국어 직역</w:t>
      </w:r>
    </w:p>
    <w:p>
      <w:pPr>
        <w:pStyle w:val="SHTKTranslationText"/>
      </w:pPr>
      <w:r>
        <w:t>‘이 모든 불자들은 자세히 들으라. 잘 생각하여 닦아 행하라. 나는 이미 백만 아승기겁 동안 심지를 닦아 이것을 인으로 삼아, 처음으로 범부를 버리고 등정각을 이루어 노사나가 되었으며, 연화장세계해에 머문다. 그 대(臺)는 두루 천 잎이 있고, 한 잎마다 한 세계이니, 천 세계가 된다. 나는 변화로 천 석가를 만들어 천 세계에 자리하게 하였다.</w:t>
      </w:r>
    </w:p>
    <w:p>
      <w:pPr>
        <w:pStyle w:val="SHTKBlockLabel"/>
      </w:pPr>
      <w:r>
        <w:t>원문</w:t>
      </w:r>
    </w:p>
    <w:p>
      <w:pPr>
        <w:pStyle w:val="SHTKSourceText"/>
      </w:pPr>
      <w:r>
        <w:t>復就千葉世界。復有百億四天下。百億菩薩釋迦。坐百億菩提樹下。如是千葉上佛。是吾化身。千百億釋迦。是千釋迦化身。吾為本源。名為盧舍那。偈言。我今盧舍那。</w:t>
      </w:r>
    </w:p>
    <w:p>
      <w:pPr>
        <w:pStyle w:val="SHTKBlockLabel"/>
      </w:pPr>
      <w:r>
        <w:t>한국어 직역</w:t>
      </w:r>
    </w:p>
    <w:p>
      <w:pPr>
        <w:pStyle w:val="SHTKTranslationText"/>
      </w:pPr>
      <w:r>
        <w:t>다시 천 잎의 세계에 나아가면, 또 백억 사천하가 있고, 백억 보살 석가가 백억 보리수 아래에 앉아 있다. 이와 같은 천 잎 위의 부처는 나의 화신이고, 천백억 석가는 이 천 석가의 화신이다. 나는 그 근원이며, 이름을 노사나라 한다.’” 게송에서는 말한다. “나는 지금 노사나로서</w:t>
      </w:r>
    </w:p>
    <w:p>
      <w:pPr>
        <w:pStyle w:val="SHTKBlockLabel"/>
      </w:pPr>
      <w:r>
        <w:t>원문</w:t>
      </w:r>
    </w:p>
    <w:p>
      <w:pPr>
        <w:pStyle w:val="SHTKSourceText"/>
      </w:pPr>
      <w:r>
        <w:t>方坐蓮華臺。乃至廣說。此等諸文。準釋可知。問曰以下第二遣疑。二番問答。即遣二疑。初答中有三。先立道理。次舉非。後顯是。</w:t>
      </w:r>
    </w:p>
    <w:p>
      <w:pPr>
        <w:pStyle w:val="SHTKBlockLabel"/>
      </w:pPr>
      <w:r>
        <w:t>한국어 직역</w:t>
      </w:r>
    </w:p>
    <w:p>
      <w:pPr>
        <w:pStyle w:val="SHTKTranslationText"/>
      </w:pPr>
      <w:r>
        <w:t>바야흐로 연화대에 앉아 있다.” 이하 널리 설한 것과 같다. 이러한 여러 문장은 준거하여 해석하면 알 수 있다. “묻는다” 이하가 둘째로 의심을 제거하는 부분이다. 두 차례의 문답으로 곧 두 가지 의심을 제거한다. 첫 번째 답에는 셋이 있다. 먼저 도리를 세우고, 다음으로 그릇된 경우를 들며, 뒤에 옳은 경우를 드러낸다.</w:t>
      </w:r>
    </w:p>
    <w:p>
      <w:pPr>
        <w:pStyle w:val="SHTKBlockLabel"/>
      </w:pPr>
      <w:r>
        <w:t>원문</w:t>
      </w:r>
    </w:p>
    <w:p>
      <w:pPr>
        <w:pStyle w:val="SHTKSourceText"/>
      </w:pPr>
      <w:r>
        <w:t>初中言一切境界本來一心離於想念者。是立道理。謂一切境界。雖非有邊。而非無邊。不出一心故。以非無邊故。可得盡了。而非有邊故。非思量境。以之故言離想念也。</w:t>
      </w:r>
    </w:p>
    <w:p>
      <w:pPr>
        <w:pStyle w:val="SHTKBlockLabel"/>
      </w:pPr>
      <w:r>
        <w:t>한국어 직역</w:t>
      </w:r>
    </w:p>
    <w:p>
      <w:pPr>
        <w:pStyle w:val="SHTKTranslationText"/>
      </w:pPr>
      <w:r>
        <w:t>첫째 가운데 “일체의 경계는 본래 일심이며 생각을 떠나 있다”고 한 것은 도리를 세운 것이다. 일체의 경계는 비록 유변(有邊)은 아니지만 무변(無邊)도 아니니, 일심을 벗어나지 않기 때문이다. 무변이 아니기 때문에 다하여 알 수 있고, 유변이 아니기 때문에 사량의 경계가 아니다. 그러므로 “상념을 떠났다”고 말한 것이다.</w:t>
      </w:r>
    </w:p>
    <w:p>
      <w:pPr>
        <w:pStyle w:val="SHTKBlockLabel"/>
      </w:pPr>
      <w:r>
        <w:t>원문</w:t>
      </w:r>
    </w:p>
    <w:p>
      <w:pPr>
        <w:pStyle w:val="SHTKSourceText"/>
      </w:pPr>
      <w:r>
        <w:t>第二舉非中。言以眾生妄見境界故心有分齊等者。明有所見故有所不見也。第三顯是中。言離於見想無所不遍者。明無所見故無所不見也。言心真實故即是諸法之性者。佛心離想。體一心原。離妄想故。名心真實。</w:t>
      </w:r>
    </w:p>
    <w:p>
      <w:pPr>
        <w:pStyle w:val="SHTKBlockLabel"/>
      </w:pPr>
      <w:r>
        <w:t>한국어 직역</w:t>
      </w:r>
    </w:p>
    <w:p>
      <w:pPr>
        <w:pStyle w:val="SHTKTranslationText"/>
      </w:pPr>
      <w:r>
        <w:t>둘째로 그릇된 경우를 드는 가운데, “중생이 망령되이 경계를 보기 때문에 마음에 분제(分齊)가 있다” 등이라고 한 것은, 보는 바가 있기 때문에 보지 못하는 바가 있음을 밝힌 것이다. 셋째로 옳은 경우를 드러내는 가운데, “견상(見想)을 떠나 두루하지 않은 바가 없다”고 한 것은, 보는 바가 없기 때문에 보지 못하는 바도 없음을 밝힌 것이다. “마음이 진실하기 때문에 곧 모든 법의 성품이다”라고 한 것은, 부처의 마음은 상념을 떠나 일심의 근원과 한 체가 된다. 망상을 떠났기 때문에 ‘마음이 진실하다’고 이름하고,</w:t>
      </w:r>
    </w:p>
    <w:p>
      <w:pPr>
        <w:pStyle w:val="SHTKBlockLabel"/>
      </w:pPr>
      <w:r>
        <w:t>원문</w:t>
      </w:r>
    </w:p>
    <w:p>
      <w:pPr>
        <w:pStyle w:val="SHTKSourceText"/>
      </w:pPr>
      <w:r>
        <w:t>體一心故。為諸法性。是則佛心為諸妄法之體。一切妄法皆是佛心之相。相現於自體。自體照其相。如是了知。有何為難。故言自體顯照一切妄法。是謂無所見故無所不見之由也。次遣第二疑。</w:t>
      </w:r>
    </w:p>
    <w:p>
      <w:pPr>
        <w:pStyle w:val="SHTKBlockLabel"/>
      </w:pPr>
      <w:r>
        <w:t>한국어 직역</w:t>
      </w:r>
    </w:p>
    <w:p>
      <w:pPr>
        <w:pStyle w:val="SHTKTranslationText"/>
      </w:pPr>
      <w:r>
        <w:t>일심과 한 체이기 때문에 모든 법의 성품이 된다. 그러므로 부처의 마음은 모든 망법의 체가 되고, 일체의 망법은 모두 부처 마음의 상이 된다. 상은 자기 체에 나타나고, 자기 체는 그 상을 비춘다. 이와 같이 분명히 안다면, 무엇이 어려움이 되겠는가. 그러므로 “자체가 일체의 망법을 드러내어 비춘다”고 한 것이다. 이것이 바로 보는 바가 없기 때문에 보지 못하는 바도 없는 까닭이다. 다음은 둘째 의심을 제거한다.</w:t>
      </w:r>
    </w:p>
    <w:p>
      <w:pPr>
        <w:pStyle w:val="SHTKBlockLabel"/>
      </w:pPr>
      <w:r>
        <w:t>원문</w:t>
      </w:r>
    </w:p>
    <w:p>
      <w:pPr>
        <w:pStyle w:val="SHTKSourceText"/>
      </w:pPr>
      <w:r>
        <w:t>答中言鏡若有垢色像不現。如是眾生心若有垢法身不現者。法身如本質。化身似影像。今據能現之本質。故言法身不現。如攝大乘顯現甚深中言。由失故尊不現。如月相於破器。釋曰。諸佛於世間不顯現。</w:t>
      </w:r>
    </w:p>
    <w:p>
      <w:pPr>
        <w:pStyle w:val="SHTKBlockLabel"/>
      </w:pPr>
      <w:r>
        <w:t>한국어 직역</w:t>
      </w:r>
    </w:p>
    <w:p>
      <w:pPr>
        <w:pStyle w:val="SHTKTranslationText"/>
      </w:pPr>
      <w:r>
        <w:t>답 가운데 “거울에 때가 있으면 색상이 나타나지 않는다. 이와 같이 중생의 마음에 때가 있으면 법신이 나타나지 않는다”고 한 것은, 법신은 본질(本質)과 같고, 화신은 그림자와 비슷하기 때문이다. 지금은 나타나게 하는 근본의 본질에 의거했으므로, “법신이 나타나지 않는다”고 말한 것이다. 『섭대승론』의 현현심심(顯現甚深) 가운데 말한 것과 같다. “허물이 있기 때문에 세존이 나타나지 않는 것은, 마치 달의 모습이 깨진 그릇에는 나타나지 않는 것과 같다.” 해석하여 말한다. “모든 부처는 세간에 나타나지 않는다.</w:t>
      </w:r>
    </w:p>
    <w:p>
      <w:pPr>
        <w:pStyle w:val="SHTKBlockLabel"/>
      </w:pPr>
      <w:r>
        <w:t>원문</w:t>
      </w:r>
    </w:p>
    <w:p>
      <w:pPr>
        <w:pStyle w:val="SHTKSourceText"/>
      </w:pPr>
      <w:r>
        <w:t>而世間說諸佛身常住云何不顯現。譬如於破器中水不得住。水不住故。於破器中實有月不得顯現。如是諸眾生。無奢摩他軟滑相續。但有過失相續。於彼實有諸佛亦不顯現。水譬奢摩他軟滑性故。此二論文。</w:t>
      </w:r>
    </w:p>
    <w:p>
      <w:pPr>
        <w:pStyle w:val="SHTKBlockLabel"/>
      </w:pPr>
      <w:r>
        <w:t>한국어 직역</w:t>
      </w:r>
    </w:p>
    <w:p>
      <w:pPr>
        <w:pStyle w:val="SHTKTranslationText"/>
      </w:pPr>
      <w:r>
        <w:t>그런데 세간에서는 모든 부처의 몸이 항상 머문다고 말하니, 어찌하여 나타나지 않는가. 비유하면 깨진 그릇에는 물이 머물 수 없는 것과 같다. 물이 머물지 않기 때문에, 깨진 그릇에는 실제로 달이 있어도 나타날 수 없다. 이와 같이 모든 중생에게 사마타의 부드럽고 유연한 상속은 없고, 오직 과실의 상속만 있기 때문에, 그들에게 실제로 모든 부처가 있어도 또한 나타나지 않는다. 물은 사마타의 부드럽고 유연한 성품을 비유한 것이다.” 이 두 논문의 문장은</w:t>
      </w:r>
    </w:p>
    <w:p>
      <w:pPr>
        <w:pStyle w:val="SHTKBlockLabel"/>
      </w:pPr>
      <w:r>
        <w:t>원문</w:t>
      </w:r>
    </w:p>
    <w:p>
      <w:pPr>
        <w:pStyle w:val="SHTKSourceText"/>
      </w:pPr>
      <w:r>
        <w:t>同說佛現及不現義。然其所喻少有不同。今此論中以鏡為喻有垢不現者。約機而說。見佛機熟。說為無垢。有障未熟。名為有垢。非謂煩惱現行。便名有垢不見。如善星比丘。及調達等。</w:t>
      </w:r>
    </w:p>
    <w:p>
      <w:pPr>
        <w:pStyle w:val="SHTKBlockLabel"/>
      </w:pPr>
      <w:r>
        <w:t>한국어 직역</w:t>
      </w:r>
    </w:p>
    <w:p>
      <w:pPr>
        <w:pStyle w:val="SHTKTranslationText"/>
      </w:pPr>
      <w:r>
        <w:t>모두 부처가 나타남과 나타나지 않음의 뜻을 말한다. 그러나 그 비유한 바에는 조금 다른 점이 있다. 지금 이 논에서는 거울을 비유로 삼아 때가 있으면 나타나지 않는다고 한 것은, 근기(機)에 의거하여 말한 것이다. 부처를 볼 근기가 성숙한 것을 때가 없다고 말하고, 장애가 있어 아직 성숙하지 않은 것을 때가 있다고 이름한다. 번뇌가 현행한다고 해서 곧바로 때가 있어 부처를 보지 못한다고 이름하는 것은 아니다. 선성비구와 조달(調達) 등의 경우처럼,</w:t>
      </w:r>
    </w:p>
    <w:p>
      <w:pPr>
        <w:pStyle w:val="SHTKBlockLabel"/>
      </w:pPr>
      <w:r>
        <w:t>원문</w:t>
      </w:r>
    </w:p>
    <w:p>
      <w:pPr>
        <w:pStyle w:val="SHTKSourceText"/>
      </w:pPr>
      <w:r>
        <w:t>煩惱心中能見佛故。攝大乘中破器為喻。明有奢摩他乃得見佛者。是明過去修習念佛三昧相續。乃於今世得見佛身。非謂今世要於定心乃能見佛以散亂心亦見佛故。如彌勒所問經論中言。又經說諸禪為行處。</w:t>
      </w:r>
    </w:p>
    <w:p>
      <w:pPr>
        <w:pStyle w:val="SHTKBlockLabel"/>
      </w:pPr>
      <w:r>
        <w:t>한국어 직역</w:t>
      </w:r>
    </w:p>
    <w:p>
      <w:pPr>
        <w:pStyle w:val="SHTKTranslationText"/>
      </w:pPr>
      <w:r>
        <w:t>번뇌가 있는 마음 가운데서도 부처를 볼 수 있기 때문이다. 『섭대승론』에서 깨진 그릇을 비유로 삼아, 사마타가 있어야 비로소 부처를 볼 수 있다고 밝힌 것은, 과거에 염불삼매를 닦아 익힌 상속이 있어야 금생에 비로소 부처의 몸을 볼 수 있음을 밝힌 것이다. 금생에 반드시 선정심에 들어야만 부처를 볼 수 있다는 뜻은 아니니, 산란한 마음으로도 부처를 보기 때문이다. 『미륵소문경론』에서 말한 것과 같다. 또 경에서 “모든 선정은 행처이다”라고 설하였으므로,</w:t>
      </w:r>
    </w:p>
    <w:p>
      <w:pPr>
        <w:pStyle w:val="SHTKBlockLabel"/>
      </w:pPr>
      <w:r>
        <w:t>원문</w:t>
      </w:r>
    </w:p>
    <w:p>
      <w:pPr>
        <w:pStyle w:val="SHTKSourceText"/>
      </w:pPr>
      <w:r>
        <w:t>是故得禪者。名為善行諸行。此論中不必須禪乃初發心。所以者何。佛在世時。無量眾生皆亦發心。不必有禪故。</w:t>
      </w:r>
    </w:p>
    <w:p>
      <w:pPr>
        <w:pStyle w:val="SHTKBlockLabel"/>
      </w:pPr>
      <w:r>
        <w:t>한국어 직역</w:t>
      </w:r>
    </w:p>
    <w:p>
      <w:pPr>
        <w:pStyle w:val="SHTKTranslationText"/>
      </w:pPr>
      <w:r>
        <w:t>선정을 얻은 자를 “모든 행을 잘 행하는 자”라고 이름한다. 이 논에서는 반드시 선정을 갖추어야 비로소 발심한다고 하지는 않는다. 무엇 때문인가. 부처가 세상에 계실 때 무량한 중생이 모두 발심했지만, 반드시 선정이 있었던 것은 아니기 때문이다.</w:t>
      </w:r>
    </w:p>
    <w:p>
      <w:pPr>
        <w:pStyle w:val="Heading4"/>
      </w:pPr>
      <w:r>
        <w:t>수행신심분 — 修行信心分</w:t>
      </w:r>
    </w:p>
    <w:p>
      <w:pPr>
        <w:pStyle w:val="SHTKBlockLabel"/>
      </w:pPr>
      <w:r>
        <w:t>원문</w:t>
      </w:r>
    </w:p>
    <w:p>
      <w:pPr>
        <w:pStyle w:val="SHTKSourceText"/>
      </w:pPr>
      <w:r>
        <w:t>修行信心分中有三。一者舉人略標大意。二者就法廣辨行相。三者示其不退方便。初中言依未入正定眾生故說修行信心者。上說發趣道相中。言依不定聚眾生。今此中言未入正定。當知亦是不定聚人。然不定聚內。</w:t>
      </w:r>
    </w:p>
    <w:p>
      <w:pPr>
        <w:pStyle w:val="SHTKBlockLabel"/>
      </w:pPr>
      <w:r>
        <w:t>한국어 직역</w:t>
      </w:r>
    </w:p>
    <w:p>
      <w:pPr>
        <w:pStyle w:val="SHTKTranslationText"/>
      </w:pPr>
      <w:r>
        <w:t>수행신심분(修行信心分) 가운데에는 셋이 있다. 첫째 사람을 들어 큰 뜻을 간략히 표시하고, 둘째 법에 나아가 행상을 널리 분별하며, 셋째 불퇴의 방편을 보인다. 첫째 가운데 “아직 정정(正定)에 들어가지 못한 중생에 의거하기 때문에 수행신심을 설한다”고 한 것은, 위의 발취도상(發趣道相)에서 부정취 중생에 의거한다고 말하였고, 지금 여기서는 아직 정정에 들어가지 못했다고 말했으니, 마땅히 이 역시 부정취의 사람임을 알아야 한다. 그러나 부정취 안에는</w:t>
      </w:r>
    </w:p>
    <w:p>
      <w:pPr>
        <w:pStyle w:val="SHTKBlockLabel"/>
      </w:pPr>
      <w:r>
        <w:t>원문</w:t>
      </w:r>
    </w:p>
    <w:p>
      <w:pPr>
        <w:pStyle w:val="SHTKSourceText"/>
      </w:pPr>
      <w:r>
        <w:t>有劣有勝。勝者乘進。劣者可退。為彼勝人故說發趣。所謂信成就發心。乃至證發心等。為令勝人次第進趣故也。為其劣者故說修信。所謂四種信心五門行等。為彼劣人信不退故也。若此劣人修信成就者。</w:t>
      </w:r>
    </w:p>
    <w:p>
      <w:pPr>
        <w:pStyle w:val="SHTKBlockLabel"/>
      </w:pPr>
      <w:r>
        <w:t>한국어 직역</w:t>
      </w:r>
    </w:p>
    <w:p>
      <w:pPr>
        <w:pStyle w:val="SHTKTranslationText"/>
      </w:pPr>
      <w:r>
        <w:t>열등한 자와 뛰어난 자가 있다. 뛰어난 자는 나아가고, 열등한 자는 물러날 수 있다. 저 뛰어난 사람을 위하여 발취(發趣)를 설하였으니, 이른바 신성취발심에서 증발심 등에 이르기까지이다. 뛰어난 사람으로 하여금 차례로 나아가게 하기 때문이다. 그 열등한 자를 위하여 신심 닦기를 설하였으니, 이른바 네 가지 신심과 다섯 문의 행 등이다. 저 열등한 사람의 믿음이 물러나지 않게 하기 때문이다. 만약 이 열등한 사람이 신심을 닦아 성취하면,</w:t>
      </w:r>
    </w:p>
    <w:p>
      <w:pPr>
        <w:pStyle w:val="SHTKBlockLabel"/>
      </w:pPr>
      <w:r>
        <w:t>원문</w:t>
      </w:r>
    </w:p>
    <w:p>
      <w:pPr>
        <w:pStyle w:val="SHTKSourceText"/>
      </w:pPr>
      <w:r>
        <w:t>還依發趣分中三種發心進趣。是故二分所為有異。而其所趣道理無別也。何等以下第二廣釋。初發二問。後還兩答。</w:t>
      </w:r>
    </w:p>
    <w:p>
      <w:pPr>
        <w:pStyle w:val="SHTKBlockLabel"/>
      </w:pPr>
      <w:r>
        <w:t>한국어 직역</w:t>
      </w:r>
    </w:p>
    <w:p>
      <w:pPr>
        <w:pStyle w:val="SHTKTranslationText"/>
      </w:pPr>
      <w:r>
        <w:t>다시 발취분 가운데의 세 가지 발심에 의거하여 나아간다. 그러므로 두 부분이 대상으로 삼는 바에는 차이가 있으나, 그 나아가는 도리에는 차이가 없다. “무엇이” 이하가 둘째의 넓은 해석이다. 먼저 두 질문을 내고, 뒤에 다시 두 가지로 답한다.</w:t>
      </w:r>
    </w:p>
    <w:p>
      <w:pPr>
        <w:pStyle w:val="SHTKBlockLabel"/>
      </w:pPr>
      <w:r>
        <w:t>원문</w:t>
      </w:r>
    </w:p>
    <w:p>
      <w:pPr>
        <w:pStyle w:val="SHTKSourceText"/>
      </w:pPr>
      <w:r>
        <w:t>答信中言信根本者。真如之法。諸佛所歸。眾行之原。故曰根本也。餘文可知。答修行中。在文有三。一舉數總標。二依數開門。三依門別解。</w:t>
      </w:r>
    </w:p>
    <w:p>
      <w:pPr>
        <w:pStyle w:val="SHTKBlockLabel"/>
      </w:pPr>
      <w:r>
        <w:t>한국어 직역</w:t>
      </w:r>
    </w:p>
    <w:p>
      <w:pPr>
        <w:pStyle w:val="SHTKTranslationText"/>
      </w:pPr>
      <w:r>
        <w:t>신심에 답하는 가운데 “근본을 믿는다”고 한 것은, 진여의 법이 모든 부처가 귀의하는 바이고, 뭇 행의 근원이기 때문에, 근본이라 한 것이다. 나머지 글은 알 수 있다. 수행에 답하는 가운데에는 글에 셋이 있다. 첫째 수를 들어 총괄하여 표시하고, 둘째 수에 따라 문을 열며, 셋째 문에 따라 따로 해석한다.</w:t>
      </w:r>
    </w:p>
    <w:p>
      <w:pPr>
        <w:pStyle w:val="SHTKBlockLabel"/>
      </w:pPr>
      <w:r>
        <w:t>원문</w:t>
      </w:r>
    </w:p>
    <w:p>
      <w:pPr>
        <w:pStyle w:val="SHTKSourceText"/>
      </w:pPr>
      <w:r>
        <w:t>初中言能成此信者。有信無行。即信不熟。不熟之信。遇緣便退。故修五行以成四信也。第二開門中。言止觀門者。六度之中。定慧合修。故合此二為止觀門也。</w:t>
      </w:r>
    </w:p>
    <w:p>
      <w:pPr>
        <w:pStyle w:val="SHTKBlockLabel"/>
      </w:pPr>
      <w:r>
        <w:t>한국어 직역</w:t>
      </w:r>
    </w:p>
    <w:p>
      <w:pPr>
        <w:pStyle w:val="SHTKTranslationText"/>
      </w:pPr>
      <w:r>
        <w:t>첫째 가운데 “이 믿음을 성취할 수 있다”고 한 것은, 믿음은 있으나 행이 없으면 곧 믿음이 익지 못하고, 익지 못한 믿음은 인연을 만나면 곧 물러나기 때문이다. 그러므로 다섯 행을 닦아 네 믿음을 성취한다. 둘째로 문을 여는 가운데, “지관문(止觀門)”이라고 한 것은, 육도 가운데 정과 혜를 함께 닦으므로, 이 둘을 합하여 지관문이라 한 것이다.</w:t>
      </w:r>
    </w:p>
    <w:p>
      <w:pPr>
        <w:pStyle w:val="SHTKBlockLabel"/>
      </w:pPr>
      <w:r>
        <w:t>원문</w:t>
      </w:r>
    </w:p>
    <w:p>
      <w:pPr>
        <w:pStyle w:val="SHTKSourceText"/>
      </w:pPr>
      <w:r>
        <w:t>第三別解。作二分釋。前四略明。後一廣說。初中亦二。一者別明四種修行。復次若人以下。第二示修行者除障方便。此第二中亦有二句。先明所除障礙。後示能除方法。方法中言禮拜諸佛者。</w:t>
      </w:r>
    </w:p>
    <w:p>
      <w:pPr>
        <w:pStyle w:val="SHTKBlockLabel"/>
      </w:pPr>
      <w:r>
        <w:t>한국어 직역</w:t>
      </w:r>
    </w:p>
    <w:p>
      <w:pPr>
        <w:pStyle w:val="SHTKTranslationText"/>
      </w:pPr>
      <w:r>
        <w:t>셋째는 따로 해석한다. 두 부분으로 나누어 해석한다. 앞의 넷은 간략히 밝히고, 뒤의 하나는 널리 설한다. 첫째 가운데도 둘이 있다. 첫째 네 가지 수행을 따로 밝히고, “또 만약 사람이” 이하가 둘째 수행자가 장애를 제거하는 방편을 보이는 것이다. 이 둘째 가운데에도 두 구절이 있다. 먼저 제거할 장애를 밝히고, 뒤에 제거할 수 있는 방법을 보인다. 방법 가운데 “모든 부처께 예배한다”고 한 것은,</w:t>
      </w:r>
    </w:p>
    <w:p>
      <w:pPr>
        <w:pStyle w:val="SHTKBlockLabel"/>
      </w:pPr>
      <w:r>
        <w:t>원문</w:t>
      </w:r>
    </w:p>
    <w:p>
      <w:pPr>
        <w:pStyle w:val="SHTKSourceText"/>
      </w:pPr>
      <w:r>
        <w:t>此總明除諸障方便。如人負債依付於王。則於債主無如之何。如是行人禮拜諸佛。諸佛所護。能脫諸障也。懺悔以下。別除四障。四障是何。</w:t>
      </w:r>
    </w:p>
    <w:p>
      <w:pPr>
        <w:pStyle w:val="SHTKBlockLabel"/>
      </w:pPr>
      <w:r>
        <w:t>한국어 직역</w:t>
      </w:r>
    </w:p>
    <w:p>
      <w:pPr>
        <w:pStyle w:val="SHTKTranslationText"/>
      </w:pPr>
      <w:r>
        <w:t>모든 장애를 제거하는 방편을 총괄하여 밝힌 것이다. 마치 사람이 빚을 지고 왕에게 의탁하면, 채권자가 그에게 어찌할 수 없는 것과 같다. 이와 같이 수행자가 모든 부처께 예배하면, 모든 부처의 보호를 받아 모든 장애에서 벗어날 수 있다. “참회” 이하에서는 네 장애를 각각 제거한다. 네 장애란 무엇인가.</w:t>
      </w:r>
    </w:p>
    <w:p>
      <w:pPr>
        <w:pStyle w:val="SHTKBlockLabel"/>
      </w:pPr>
      <w:r>
        <w:t>원문</w:t>
      </w:r>
    </w:p>
    <w:p>
      <w:pPr>
        <w:pStyle w:val="SHTKSourceText"/>
      </w:pPr>
      <w:r>
        <w:t>一者諸惡業障。懺悔除滅。二者誹謗正法。勸請滅除。三者嫉妬他勝。隨喜對治。四者樂著三有。迴向對治。由是四障。能令行者不發諸行。不趣菩提。故修如是四行對治。</w:t>
      </w:r>
    </w:p>
    <w:p>
      <w:pPr>
        <w:pStyle w:val="SHTKBlockLabel"/>
      </w:pPr>
      <w:r>
        <w:t>한국어 직역</w:t>
      </w:r>
    </w:p>
    <w:p>
      <w:pPr>
        <w:pStyle w:val="SHTKTranslationText"/>
      </w:pPr>
      <w:r>
        <w:t>첫째는 모든 악업의 장애이니, 참회로 제거한다. 둘째는 정법을 비방하는 것이니, 권청으로 제거한다. 셋째는 남의 뛰어남을 질투하는 것이니, 수희로 대치한다. 넷째는 삼유에 즐겨 집착하는 것이니, 회향으로 대치한다. 이 네 장애로 말미암아 수행자로 하여금 모든 행을 일으키지 못하게 하고, 보리에 나아가지 못하게 하므로, 이와 같은 네 행을 닦아 대치한다.</w:t>
      </w:r>
    </w:p>
    <w:p>
      <w:pPr>
        <w:pStyle w:val="SHTKBlockLabel"/>
      </w:pPr>
      <w:r>
        <w:t>원문</w:t>
      </w:r>
    </w:p>
    <w:p>
      <w:pPr>
        <w:pStyle w:val="SHTKSourceText"/>
      </w:pPr>
      <w:r>
        <w:t>是義具如瑜伽論說。又此懺悔等四種法。非直能除諸障亦乃功德無量。故言免諸障善根增長。是義廣說。如金鼓經也。止觀門中。在文有二。</w:t>
      </w:r>
    </w:p>
    <w:p>
      <w:pPr>
        <w:pStyle w:val="SHTKBlockLabel"/>
      </w:pPr>
      <w:r>
        <w:t>한국어 직역</w:t>
      </w:r>
    </w:p>
    <w:p>
      <w:pPr>
        <w:pStyle w:val="SHTKTranslationText"/>
      </w:pPr>
      <w:r>
        <w:t>이 뜻은 『유가론』에서 자세히 설한 것과 같다. 또 이 참회 등의 네 가지 법은 다만 모든 장애를 제거할 뿐만 아니라 공덕 또한 한량없다. 그러므로 “모든 장애를 면하고 선근이 증장한다”고 한 것이다. 이 뜻을 널리 설한 것은 『금고경』과 같다. 지관문 가운데에는 글에 둘이 있다.</w:t>
      </w:r>
    </w:p>
    <w:p>
      <w:pPr>
        <w:pStyle w:val="SHTKBlockLabel"/>
      </w:pPr>
      <w:r>
        <w:t>원문</w:t>
      </w:r>
    </w:p>
    <w:p>
      <w:pPr>
        <w:pStyle w:val="SHTKSourceText"/>
      </w:pPr>
      <w:r>
        <w:t>一者略明。二者廣說。初略中言謂止一切境界相者。先由分別作諸外塵。今以覺慧破外塵相。塵相既止。無所分別。故名為止也。次言分別生滅相者。依生滅門。觀察法相。故言分別。</w:t>
      </w:r>
    </w:p>
    <w:p>
      <w:pPr>
        <w:pStyle w:val="SHTKBlockLabel"/>
      </w:pPr>
      <w:r>
        <w:t>한국어 직역</w:t>
      </w:r>
    </w:p>
    <w:p>
      <w:pPr>
        <w:pStyle w:val="SHTKTranslationText"/>
      </w:pPr>
      <w:r>
        <w:t>첫째 간략히 밝히고, 둘째 널리 설한다. 첫째의 간략한 설명에서 “일체 경계의 상을 그친다”고 한 것은, 먼저 분별로 말미암아 여러 외진(外塵)을 만들었는데, 이제 각혜(覺慧)로 외진의 상을 깨뜨리면, 진상의 상이 그치고, 분별할 바가 없게 되므로, 이를 지(止)라 이름한다는 것이다. 다음으로 “생멸의 상을 분별한다”고 한 것은, 생멸문에 의거하여 법상을 관찰하므로, 분별한다고 한 것이다.</w:t>
      </w:r>
    </w:p>
    <w:p>
      <w:pPr>
        <w:pStyle w:val="SHTKBlockLabel"/>
      </w:pPr>
      <w:r>
        <w:t>원문</w:t>
      </w:r>
    </w:p>
    <w:p>
      <w:pPr>
        <w:pStyle w:val="SHTKSourceText"/>
      </w:pPr>
      <w:r>
        <w:t>如瑜伽論菩薩地云。此中菩薩。即於諸法無所分別。當知名止。若於諸法勝義理趣。及諸無量安立理趣。世俗妙智。當知名觀。是知依真如門。止諸境相。故無所分別。即成無分別智。</w:t>
      </w:r>
    </w:p>
    <w:p>
      <w:pPr>
        <w:pStyle w:val="SHTKBlockLabel"/>
      </w:pPr>
      <w:r>
        <w:t>한국어 직역</w:t>
      </w:r>
    </w:p>
    <w:p>
      <w:pPr>
        <w:pStyle w:val="SHTKTranslationText"/>
      </w:pPr>
      <w:r>
        <w:t>『유가론』 「보살지」에서 말한 것과 같다. “여기에서 보살이 곧 모든 법에 대하여 분별하는 바가 없으면, 마땅히 지(止)라 이름하는 줄 알아야 한다. 만약 모든 법의 승의 이취와 그리고 모든 한량없는 안립 이취에 대하여 세속의 묘지로써 관찰하면, 마땅히 관(觀)이라 이름하는 줄 알아야 한다.” 이로써 진여문에 의거하여 모든 경계상을 그치므로 분별하는 바가 없고, 곧 무분별지를 이루며,</w:t>
      </w:r>
    </w:p>
    <w:p>
      <w:pPr>
        <w:pStyle w:val="SHTKBlockLabel"/>
      </w:pPr>
      <w:r>
        <w:t>원문</w:t>
      </w:r>
    </w:p>
    <w:p>
      <w:pPr>
        <w:pStyle w:val="SHTKSourceText"/>
      </w:pPr>
      <w:r>
        <w:t>依生滅門。分別諸相。觀諸理趣。即成後得智也隨順奢摩他觀義。隨順毘鉢舍那觀義者。彼云奢摩他。此翻云止。毘鉢舍那。此翻云觀。但今譯此論者。為別方便及與正觀。故於正觀仍存彼語。</w:t>
      </w:r>
    </w:p>
    <w:p>
      <w:pPr>
        <w:pStyle w:val="SHTKBlockLabel"/>
      </w:pPr>
      <w:r>
        <w:t>한국어 직역</w:t>
      </w:r>
    </w:p>
    <w:p>
      <w:pPr>
        <w:pStyle w:val="SHTKTranslationText"/>
      </w:pPr>
      <w:r>
        <w:t>생멸문에 의거하여 모든 상을 분별하고 모든 이취를 관찰하여, 곧 후득지를 이룬다는 것을 알 수 있다. “사마타관의 뜻을 수순하고, 비파사나관의 뜻을 수순한다”고 한 것에서, 저쪽에서는 사마타라 하고, 여기서는 번역하여 지(止)라 하며, 비파사나는 여기서 번역하여 관(觀)이라 한다. 다만 지금 이 논을 번역한 이는 방편과 정관을 구별하기 위하여, 정관에서는 여전히 저 음역어를 남겼다.</w:t>
      </w:r>
    </w:p>
    <w:p>
      <w:pPr>
        <w:pStyle w:val="SHTKBlockLabel"/>
      </w:pPr>
      <w:r>
        <w:t>원문</w:t>
      </w:r>
    </w:p>
    <w:p>
      <w:pPr>
        <w:pStyle w:val="SHTKSourceText"/>
      </w:pPr>
      <w:r>
        <w:t>若具存此語者。應云隨順止觀義。及隨順觀觀義。欲顯止觀雙運之時即是正觀。故言止觀及與觀觀。在方便時。止諸塵相。能順正觀之止。故言隨順止觀。又能分別因緣相故。能順正觀之觀。故言隨順觀觀。</w:t>
      </w:r>
    </w:p>
    <w:p>
      <w:pPr>
        <w:pStyle w:val="SHTKBlockLabel"/>
      </w:pPr>
      <w:r>
        <w:t>한국어 직역</w:t>
      </w:r>
    </w:p>
    <w:p>
      <w:pPr>
        <w:pStyle w:val="SHTKTranslationText"/>
      </w:pPr>
      <w:r>
        <w:t>만약 이 말을 모두 보존한다면, 마땅히 “지관(止觀)의 뜻을 수순한다”고 하고, 또 “관관(觀觀)의 뜻을 수순한다”고 해야 한다. 지와 관을 함께 운용할 때가 곧 정관임을 드러내려 하였으므로, “지관”과 “관관”이라고 말한 것이다. 방편의 때에는 모든 진상을 그쳐서 정관의 지에 수순할 수 있으므로, “지관을 수순한다”고 말하고, 또 인연의 상을 분별할 수 있으므로, 정관의 관에 수순할 수 있어, “관관을 수순한다”고 말한 것이다.</w:t>
      </w:r>
    </w:p>
    <w:p>
      <w:pPr>
        <w:pStyle w:val="SHTKBlockLabel"/>
      </w:pPr>
      <w:r>
        <w:t>원문</w:t>
      </w:r>
    </w:p>
    <w:p>
      <w:pPr>
        <w:pStyle w:val="SHTKSourceText"/>
      </w:pPr>
      <w:r>
        <w:t>云何隨順以下。正釋此義。漸漸修習者。是明能隨順之方便現在前者。是顯所隨順之正觀也。此中略明止觀之義。隨相而論。定名為止。慧名為觀。就實而言。定通止觀。慧亦如是。</w:t>
      </w:r>
    </w:p>
    <w:p>
      <w:pPr>
        <w:pStyle w:val="SHTKBlockLabel"/>
      </w:pPr>
      <w:r>
        <w:t>한국어 직역</w:t>
      </w:r>
    </w:p>
    <w:p>
      <w:pPr>
        <w:pStyle w:val="SHTKTranslationText"/>
      </w:pPr>
      <w:r>
        <w:t>“어떻게 수순하는가” 이하는 이 뜻을 바로 해석한다. “점점 닦아 익힌다”고 한 것은 수순할 수 있는 방편을 밝힌 것이고, “현전한다”고 한 것은 수순되는 정관을 드러낸 것이다. 여기에서 지관의 뜻을 간략히 밝히면, 상에 따라 논할 때에는 정을 지라 이름하고, 혜를 관이라 이름한다. 실제에 나아가 말하면, 정은 지와 관에 모두 통하고, 혜도 또한 그러하다.</w:t>
      </w:r>
    </w:p>
    <w:p>
      <w:pPr>
        <w:pStyle w:val="SHTKBlockLabel"/>
      </w:pPr>
      <w:r>
        <w:t>원문</w:t>
      </w:r>
    </w:p>
    <w:p>
      <w:pPr>
        <w:pStyle w:val="SHTKSourceText"/>
      </w:pPr>
      <w:r>
        <w:t>如瑜伽論聲聞地云。復次如是心一境性。或是奢摩他品。或是毘鉢舍那品。若於九種心住中心一境性。名奢摩他品。若於四種慧行中心一境性。名毘鉢舍那品。云何名為九種心住。謂有苾芻。令心內住。等住。</w:t>
      </w:r>
    </w:p>
    <w:p>
      <w:pPr>
        <w:pStyle w:val="SHTKBlockLabel"/>
      </w:pPr>
      <w:r>
        <w:t>한국어 직역</w:t>
      </w:r>
    </w:p>
    <w:p>
      <w:pPr>
        <w:pStyle w:val="SHTKTranslationText"/>
      </w:pPr>
      <w:r>
        <w:t>『유가론』 「성문지」에서 말한 것과 같다. “또 이와 같은 심일경성(心一境性)은 혹 사마타품이고, 혹 비파사나품이다. 만약 아홉 가지 심주 가운데의 심일경성이면 사마타품이라 이름하고, 만약 네 가지 혜행 가운데의 심일경성이면 비파사나품이라 이름한다. 무엇을 아홉 가지 심주라 하는가. 이른바 어떤 비구가 마음을 내주(內住)하게 하고, 등주(等住)하게 하고,</w:t>
      </w:r>
    </w:p>
    <w:p>
      <w:pPr>
        <w:pStyle w:val="SHTKBlockLabel"/>
      </w:pPr>
      <w:r>
        <w:t>원문</w:t>
      </w:r>
    </w:p>
    <w:p>
      <w:pPr>
        <w:pStyle w:val="SHTKSourceText"/>
      </w:pPr>
      <w:r>
        <w:t>安住。近住。調順。寂靜。最極寂靜。專住一趣。及與等持。如是名為九種心住。云何內住。謂從外一切所緣境界。攝錄其心。繫在於內。</w:t>
      </w:r>
    </w:p>
    <w:p>
      <w:pPr>
        <w:pStyle w:val="SHTKBlockLabel"/>
      </w:pPr>
      <w:r>
        <w:t>한국어 직역</w:t>
      </w:r>
    </w:p>
    <w:p>
      <w:pPr>
        <w:pStyle w:val="SHTKTranslationText"/>
      </w:pPr>
      <w:r>
        <w:t>안주(安住)하게 하고, 근주(近住)하게 하고, 조순(調順)하게 하고, 적정(寂靜)하게 하고, 최극적정(最極寂靜)하게 하고, 전주일취(專住一趣)하게 하며, 또 등지(等持)하게 하는 것이다. 이와 같은 것을 아홉 가지 심주라 한다. 무엇을 내주라 하는가. 일체의 외적인 소연 경계로부터 그 마음을 거두어들여 안에 매어 두고,</w:t>
      </w:r>
    </w:p>
    <w:p>
      <w:pPr>
        <w:pStyle w:val="SHTKBlockLabel"/>
      </w:pPr>
      <w:r>
        <w:t>원문</w:t>
      </w:r>
    </w:p>
    <w:p>
      <w:pPr>
        <w:pStyle w:val="SHTKSourceText"/>
      </w:pPr>
      <w:r>
        <w:t>不外散亂。故名內住。云何等住。謂即最初所繫縛心。其性麁動。未能令其等遍住故。次即於此所緣境界。以相續方便。澄淨方便。挫令微細。遍攝令住。故名等住。</w:t>
      </w:r>
    </w:p>
    <w:p>
      <w:pPr>
        <w:pStyle w:val="SHTKBlockLabel"/>
      </w:pPr>
      <w:r>
        <w:t>한국어 직역</w:t>
      </w:r>
    </w:p>
    <w:p>
      <w:pPr>
        <w:pStyle w:val="SHTKTranslationText"/>
      </w:pPr>
      <w:r>
        <w:t>밖으로 산란하지 않게 하는 것이므로 내주라 이름한다. 무엇을 등주라 하는가. 곧 처음 매어 둔 마음은 그 성질이 거칠고 움직여, 아직 그것을 고르게 두루 머물게 할 수 없으므로, 다음에는 곧 이 소연 경계에 대하여 상속방편과 징정방편으로 꺾어 미세하게 하고, 두루 거두어 머물게 하므로 등주라 이름한다.</w:t>
      </w:r>
    </w:p>
    <w:p>
      <w:pPr>
        <w:pStyle w:val="SHTKBlockLabel"/>
      </w:pPr>
      <w:r>
        <w:t>원문</w:t>
      </w:r>
    </w:p>
    <w:p>
      <w:pPr>
        <w:pStyle w:val="SHTKSourceText"/>
      </w:pPr>
      <w:r>
        <w:t>云何安住。謂若此心雖復如是內住等住。然由失念。於外散亂。還復攝錄安置內境。故名安住。云何近住。謂彼先應如是如是親近念住。由此念故。數數作意內住其心。不令是心遠住於外。故名近住。</w:t>
      </w:r>
    </w:p>
    <w:p>
      <w:pPr>
        <w:pStyle w:val="SHTKBlockLabel"/>
      </w:pPr>
      <w:r>
        <w:t>한국어 직역</w:t>
      </w:r>
    </w:p>
    <w:p>
      <w:pPr>
        <w:pStyle w:val="SHTKTranslationText"/>
      </w:pPr>
      <w:r>
        <w:t>무엇을 안주라 하는가. 이 마음이 비록 이와 같이 내주·등주하였더라도, 실념(失念)으로 말미암아 밖으로 산란하면, 다시 거두어 안의 경계에 안치하므로 안주라 이름한다. 무엇을 근주라 하는가. 그는 먼저 이와 같이 거듭 염주(念住)에 친근해야 하며, 이 염으로 말미암아 자주 작의하여 그 마음을 안에 머물게 하고, 이 마음이 멀리 밖에 머물지 않게 하므로 근주라 이름한다.</w:t>
      </w:r>
    </w:p>
    <w:p>
      <w:pPr>
        <w:pStyle w:val="SHTKBlockLabel"/>
      </w:pPr>
      <w:r>
        <w:t>원문</w:t>
      </w:r>
    </w:p>
    <w:p>
      <w:pPr>
        <w:pStyle w:val="SHTKSourceText"/>
      </w:pPr>
      <w:r>
        <w:t>云何調順謂種種相。令心散亂。所謂五塵三毒男女等相。故彼先應取彼諸相為過患想。由如是相增上力故。於彼諸相折挫其心不令流散。故名調順。云何寂靜。謂有種種欲恚害等諸惡尋伺。貪欲不善等諸隨煩惱。</w:t>
      </w:r>
    </w:p>
    <w:p>
      <w:pPr>
        <w:pStyle w:val="SHTKBlockLabel"/>
      </w:pPr>
      <w:r>
        <w:t>한국어 직역</w:t>
      </w:r>
    </w:p>
    <w:p>
      <w:pPr>
        <w:pStyle w:val="SHTKTranslationText"/>
      </w:pPr>
      <w:r>
        <w:t>무엇을 조순이라 하는가. 갖가지 상이 마음을 산란하게 하는데, 이른바 오진·삼독·남녀 등의 상이다. 그러므로 그는 먼저 그 모든 상을 과환이라는 생각으로 취해야 한다. 이와 같은 생각의 증상력으로 말미암아 그 모든 상에 대하여 마음을 꺾어 흩어져 흐르지 않게 하므로 조순이라 이름한다. 무엇을 적정이라 하는가. 갖가지 욕·에·해 등의 악한 심사와 탐욕·불선 등의 여러 수번뇌가</w:t>
      </w:r>
    </w:p>
    <w:p>
      <w:pPr>
        <w:pStyle w:val="SHTKBlockLabel"/>
      </w:pPr>
      <w:r>
        <w:t>원문</w:t>
      </w:r>
    </w:p>
    <w:p>
      <w:pPr>
        <w:pStyle w:val="SHTKSourceText"/>
      </w:pPr>
      <w:r>
        <w:t>令心擾動。故彼先應取彼諸法為過患想。由此增上力故。於彼心不流散。故名寂靜。云何最極靜。謂失念故。即彼二種暫現行時。隨所生起。然不忍受。尋即反吐。故名最極靜。</w:t>
      </w:r>
    </w:p>
    <w:p>
      <w:pPr>
        <w:pStyle w:val="SHTKBlockLabel"/>
      </w:pPr>
      <w:r>
        <w:t>한국어 직역</w:t>
      </w:r>
    </w:p>
    <w:p>
      <w:pPr>
        <w:pStyle w:val="SHTKTranslationText"/>
      </w:pPr>
      <w:r>
        <w:t>마음을 요동하게 하므로, 그는 먼저 그 모든 법을 과환이라는 생각으로 취해야 한다. 이 증상력으로 말미암아 그것들에 대해 마음이 흩어져 흐르지 않으므로 적정이라 이름한다. 무엇을 최극적정이라 하는가. 실념하기 때문에 곧 저 두 종류가 잠시 현행할 때, 그것들이 일어나는 대로 그러나 받아들이지 않고, 곧바로 다시 토해 내므로, 최극적정이라 이름한다.</w:t>
      </w:r>
    </w:p>
    <w:p>
      <w:pPr>
        <w:pStyle w:val="SHTKBlockLabel"/>
      </w:pPr>
      <w:r>
        <w:t>원문</w:t>
      </w:r>
    </w:p>
    <w:p>
      <w:pPr>
        <w:pStyle w:val="SHTKSourceText"/>
      </w:pPr>
      <w:r>
        <w:t>云何名為專住一趣。謂有加行有功用無缺無間三摩地相續而住。故名專住一趣。云何等持。謂數修數習數多修習為因緣故。得無加行無功用任運轉道。故名等持。又如是得奢摩他者。復即由是四種作意。方能修習毘鉢舍那。</w:t>
      </w:r>
    </w:p>
    <w:p>
      <w:pPr>
        <w:pStyle w:val="SHTKBlockLabel"/>
      </w:pPr>
      <w:r>
        <w:t>한국어 직역</w:t>
      </w:r>
    </w:p>
    <w:p>
      <w:pPr>
        <w:pStyle w:val="SHTKTranslationText"/>
      </w:pPr>
      <w:r>
        <w:t>무엇을 전주일취라 하는가. 가행이 있고 공용이 있으며 빠짐과 끊김이 없이 삼마지의 상속이 머무는 것이므로, 전주일취라 이름한다. 무엇을 등지라 하는가. 거듭 닦고 거듭 익히며 많이 닦아 익힘을 인연으로 삼기 때문에, 가행도 없고 공용도 없이 저절로 굴러가는 도를 얻으므로, 등지라 이름한다. 또 이와 같이 사마타를 얻은 자는 다시 곧 이 네 가지 작의로 말미암아 비로소 비파사나를 닦아 익힐 수 있으므로,</w:t>
      </w:r>
    </w:p>
    <w:p>
      <w:pPr>
        <w:pStyle w:val="SHTKBlockLabel"/>
      </w:pPr>
      <w:r>
        <w:t>원문</w:t>
      </w:r>
    </w:p>
    <w:p>
      <w:pPr>
        <w:pStyle w:val="SHTKSourceText"/>
      </w:pPr>
      <w:r>
        <w:t>故此亦是毘鉢舍那品。云何四種毘鉢舍那。謂有苾芻依止內心奢摩他故。於諸法中能正思擇。最極思擇。周遍尋思。周遍伺察。是名四種。云何名為能正思擇。謂於淨行所緣境界。或於善巧所緣境界。或於善行所緣。</w:t>
      </w:r>
    </w:p>
    <w:p>
      <w:pPr>
        <w:pStyle w:val="SHTKBlockLabel"/>
      </w:pPr>
      <w:r>
        <w:t>한국어 직역</w:t>
      </w:r>
    </w:p>
    <w:p>
      <w:pPr>
        <w:pStyle w:val="SHTKTranslationText"/>
      </w:pPr>
      <w:r>
        <w:t>이것 또한 비파사나품이다. 무엇을 네 가지 비파사나라 하는가. 어떤 비구가 내심의 사마타에 의지하기 때문에, 모든 법 가운데서 바르게 사택하고, 지극히 사택하며, 두루 심사하고, 두루 사찰하는 것이다. 이것을 네 가지라 한다. 무엇을 능히 바르게 사택한다고 하는가. 정행의 소연 경계에 대하여, 혹은 선교의 소연 경계에 대하여, 혹은 선행의 소연에 대하여,</w:t>
      </w:r>
    </w:p>
    <w:p>
      <w:pPr>
        <w:pStyle w:val="SHTKBlockLabel"/>
      </w:pPr>
      <w:r>
        <w:t>원문</w:t>
      </w:r>
    </w:p>
    <w:p>
      <w:pPr>
        <w:pStyle w:val="SHTKSourceText"/>
      </w:pPr>
      <w:r>
        <w:t>能正思擇盡所有性。云何名為最極思擇。謂即於彼所緣境界。最極思擇如所有性。云何名為周遍尋思。謂於彼所緣境界。由慧俱行。有分別作意。取彼相狀。周遍尋思云何名為周遍思察。謂即於彼境。審諦推求。</w:t>
      </w:r>
    </w:p>
    <w:p>
      <w:pPr>
        <w:pStyle w:val="SHTKBlockLabel"/>
      </w:pPr>
      <w:r>
        <w:t>한국어 직역</w:t>
      </w:r>
    </w:p>
    <w:p>
      <w:pPr>
        <w:pStyle w:val="SHTKTranslationText"/>
      </w:pPr>
      <w:r>
        <w:t>진소유성(盡所有性)을 바르게 사택할 수 있는 것이다. 무엇을 지극히 사택한다고 하는가. 곧 저 소연 경계에 대하여 여소유성(如所有性)을 지극히 사택하는 것이다. 무엇을 두루 심사한다고 하는가. 저 소연 경계에 대하여 혜와 함께 행하는 분별이 있는 작의로 그 상상을 취하여 두루 심사하는 것이다. 무엇을 두루 사찰한다고 하는가. 곧 저 경계에 대하여 자세히 살펴 추구하고,</w:t>
      </w:r>
    </w:p>
    <w:p>
      <w:pPr>
        <w:pStyle w:val="SHTKBlockLabel"/>
      </w:pPr>
      <w:r>
        <w:t>원문</w:t>
      </w:r>
    </w:p>
    <w:p>
      <w:pPr>
        <w:pStyle w:val="SHTKSourceText"/>
      </w:pPr>
      <w:r>
        <w:t>周遍伺察。乃至廣說。尋此文意。乃說聲聞止觀法門。然以此法趣大乘境。即為大乘止觀之行。故其九種心住。四種慧行。不異前說。大乘境者。次下文中當廣分別依文消息也止觀之相。略義如是。</w:t>
      </w:r>
    </w:p>
    <w:p>
      <w:pPr>
        <w:pStyle w:val="SHTKBlockLabel"/>
      </w:pPr>
      <w:r>
        <w:t>한국어 직역</w:t>
      </w:r>
    </w:p>
    <w:p>
      <w:pPr>
        <w:pStyle w:val="SHTKTranslationText"/>
      </w:pPr>
      <w:r>
        <w:t>두루 사찰하는 것이다. 이하 널리 설한 것과 같다. 이 글의 뜻을 살펴보면, 성문의 지관법문을 설한 것이다. 그러나 이 법으로 대승의 경계에 나아가면, 곧 대승의 지관행이 된다. 그러므로 그 아홉 가지 심주와 네 가지 혜행은 앞에서 설한 것과 다르지 않다. 대승의 경계는 바로 아래 글에서 마땅히 널리 분별할 것이니, 글에 의거하여 뜻을 헤아려야 한다. 지관의 모습은 대략적인 뜻이 이와 같다.</w:t>
      </w:r>
    </w:p>
    <w:p>
      <w:pPr>
        <w:pStyle w:val="SHTKBlockLabel"/>
      </w:pPr>
      <w:r>
        <w:t>원문</w:t>
      </w:r>
    </w:p>
    <w:p>
      <w:pPr>
        <w:pStyle w:val="SHTKSourceText"/>
      </w:pPr>
      <w:r>
        <w:t>若修以下第二廣辨於中有二。先明別修後顯雙運別修之內先止。後觀先明止中。即有四段。一明修止方法二顯修止勝能。三辨魔事。四示利益。初方法中。先明能入人。後簡不能者初中言住靜處者。是明緣具。</w:t>
      </w:r>
    </w:p>
    <w:p>
      <w:pPr>
        <w:pStyle w:val="SHTKBlockLabel"/>
      </w:pPr>
      <w:r>
        <w:t>한국어 직역</w:t>
      </w:r>
    </w:p>
    <w:p>
      <w:pPr>
        <w:pStyle w:val="SHTKTranslationText"/>
      </w:pPr>
      <w:r>
        <w:t>“만약 닦는다면” 이하가 둘째로 널리 분별하는 부분이며, 그 가운데 둘이 있다. 먼저 따로 닦는 것을 밝히고, 뒤에 쌍으로 운용하는 것을 드러낸다. 따로 닦는 가운데 먼저 지를, 뒤에 관을 밝힌다. 먼저 지를 밝히는 가운데에는 곧 네 단락이 있다. 첫째 지를 닦는 방법을 밝히고, 둘째 지를 닦는 뛰어난 능력을 드러내며, 셋째 마사(魔事)를 분별하고, 넷째 이익을 보인다. 첫째 방법 가운데서는 먼저 들어갈 수 있는 사람을 밝히고, 뒤에 들어갈 수 없는 자를 가린다. 첫째 가운데 “고요한 곳에 머문다”고 한 것은 연(緣)이 갖추어짐을 밝힌 것이다.</w:t>
      </w:r>
    </w:p>
    <w:p>
      <w:pPr>
        <w:pStyle w:val="SHTKBlockLabel"/>
      </w:pPr>
      <w:r>
        <w:t>원문</w:t>
      </w:r>
    </w:p>
    <w:p>
      <w:pPr>
        <w:pStyle w:val="SHTKSourceText"/>
      </w:pPr>
      <w:r>
        <w:t>具而言之。必具五緣。一者閑居靜處。謂住山林。若住聚落。必有喧動故。二者持戒清淨。謂離業障。若不淨者。必須懺悔故。</w:t>
      </w:r>
    </w:p>
    <w:p>
      <w:pPr>
        <w:pStyle w:val="SHTKBlockLabel"/>
      </w:pPr>
      <w:r>
        <w:t>한국어 직역</w:t>
      </w:r>
    </w:p>
    <w:p>
      <w:pPr>
        <w:pStyle w:val="SHTKTranslationText"/>
      </w:pPr>
      <w:r>
        <w:t>자세히 말하면, 반드시 다섯 가지 연을 갖추어야 한다. 첫째는 한가하고 고요한 곳에 거처하는 것이니, 산림에 머무는 것을 이른다. 만약 취락에 머물면 반드시 시끄럽고 움직이는 일이 있기 때문이다. 둘째는 계율을 지켜 청정한 것이니, 업장을 떠나는 것을 이른다. 만약 청정하지 못하다면, 반드시 참회해야 하기 때문이다.</w:t>
      </w:r>
    </w:p>
    <w:p>
      <w:pPr>
        <w:pStyle w:val="SHTKBlockLabel"/>
      </w:pPr>
      <w:r>
        <w:t>원문</w:t>
      </w:r>
    </w:p>
    <w:p>
      <w:pPr>
        <w:pStyle w:val="SHTKSourceText"/>
      </w:pPr>
      <w:r>
        <w:t>三者衣食具足。四者得善知識。五者息諸緣務。今略舉初。故言靜處。言端坐者。是明調身。言正意者。是顯調心。云何調身。委悉而言。前安坐處。</w:t>
      </w:r>
    </w:p>
    <w:p>
      <w:pPr>
        <w:pStyle w:val="SHTKBlockLabel"/>
      </w:pPr>
      <w:r>
        <w:t>한국어 직역</w:t>
      </w:r>
    </w:p>
    <w:p>
      <w:pPr>
        <w:pStyle w:val="SHTKTranslationText"/>
      </w:pPr>
      <w:r>
        <w:t>셋째는 의복과 음식이 갖추어진 것이다. 넷째는 선지식을 얻는 것이다. 다섯째는 여러 인연과 일을 쉬는 것이다. 지금은 첫째만을 간략히 들었으므로, “고요한 곳”이라고 한 것이다. “단정히 앉는다”고 한 것은 몸을 조절함을 밝힌 것이고, “뜻을 바르게 한다”고 한 것은 마음을 조절함을 드러낸 것이다. 어떻게 몸을 조절하는가. 자세히 말하면, 먼저 앉을 곳을 마련하여</w:t>
      </w:r>
    </w:p>
    <w:p>
      <w:pPr>
        <w:pStyle w:val="SHTKBlockLabel"/>
      </w:pPr>
      <w:r>
        <w:t>원문</w:t>
      </w:r>
    </w:p>
    <w:p>
      <w:pPr>
        <w:pStyle w:val="SHTKSourceText"/>
      </w:pPr>
      <w:r>
        <w:t>每令安穩。久久無妨。次當正脚若半跏坐。以左脚置右髀上。牽來近身。令左脚指與右髀齊。若欲全跏。即改上右脚必置左髀上。次左脚置右髀上。次解寬衣帶。</w:t>
      </w:r>
    </w:p>
    <w:p>
      <w:pPr>
        <w:pStyle w:val="SHTKBlockLabel"/>
      </w:pPr>
      <w:r>
        <w:t>한국어 직역</w:t>
      </w:r>
    </w:p>
    <w:p>
      <w:pPr>
        <w:pStyle w:val="SHTKTranslationText"/>
      </w:pPr>
      <w:r>
        <w:t>항상 편안하고 안정되게 하며, 오래 있어도 방해가 없게 한다. 다음으로 다리를 바르게 하여 반가부좌를 한다면, 왼발을 오른쪽 넓적다리 위에 놓고, 끌어 몸 가까이 오게 하며, 왼발 발가락이 오른쪽 넓적다리와 가지런하게 한다. 만약 전가부좌를 하려면, 곧 위의 자세를 바꾸어 오른발을 반드시 왼쪽 넓적다리 위에 놓고, 다음으로 왼발을 오른쪽 넓적다리 위에 놓는다. 다음으로 옷과 띠를 느슨하게 풀어,</w:t>
      </w:r>
    </w:p>
    <w:p>
      <w:pPr>
        <w:pStyle w:val="SHTKBlockLabel"/>
      </w:pPr>
      <w:r>
        <w:t>원문</w:t>
      </w:r>
    </w:p>
    <w:p>
      <w:pPr>
        <w:pStyle w:val="SHTKSourceText"/>
      </w:pPr>
      <w:r>
        <w:t>不坐時落。</w:t>
      </w:r>
    </w:p>
    <w:p>
      <w:pPr>
        <w:pStyle w:val="SHTKBlockLabel"/>
      </w:pPr>
      <w:r>
        <w:t>한국어 직역</w:t>
      </w:r>
    </w:p>
    <w:p>
      <w:pPr>
        <w:pStyle w:val="SHTKTranslationText"/>
      </w:pPr>
      <w:r>
        <w:t>앉아 있을 때 흘러내리지 않게 한다.[구문 불확실]</w:t>
      </w:r>
    </w:p>
    <w:p>
      <w:pPr>
        <w:pStyle w:val="SHTKBlockLabel"/>
      </w:pPr>
      <w:r>
        <w:t>교감·번역 메모</w:t>
      </w:r>
    </w:p>
    <w:p>
      <w:pPr>
        <w:pStyle w:val="SHTKNoteSummary"/>
      </w:pPr>
      <w:r>
        <w:t>교감 요약 | [구문] 원문 | 不坐時落</w:t>
      </w:r>
    </w:p>
    <w:p>
      <w:pPr>
        <w:pStyle w:val="SHTKNoteDetail"/>
      </w:pPr>
      <w:r>
        <w:t>• 문맥 | 직전의 次解寬衣帶에 이어 좌선할 때 옷과 띠를 조정하는 절차를 설명한다.</w:t>
      </w:r>
    </w:p>
    <w:p>
      <w:pPr>
        <w:pStyle w:val="SHTKBlockLabel"/>
      </w:pPr>
      <w:r>
        <w:t>원문</w:t>
      </w:r>
    </w:p>
    <w:p>
      <w:pPr>
        <w:pStyle w:val="SHTKSourceText"/>
      </w:pPr>
      <w:r>
        <w:t>次當安手。以左手掌置右手上。累手相對。頓置左脚上。牽來近身當心而安。次當正身。前當搖動其身。并諸支節。依七八反如自按摩法。勿令手足差異。正身端直。令肩骨相對。</w:t>
      </w:r>
    </w:p>
    <w:p>
      <w:pPr>
        <w:pStyle w:val="SHTKBlockLabel"/>
      </w:pPr>
      <w:r>
        <w:t>한국어 직역</w:t>
      </w:r>
    </w:p>
    <w:p>
      <w:pPr>
        <w:pStyle w:val="SHTKTranslationText"/>
      </w:pPr>
      <w:r>
        <w:t>다음으로 손을 편안히 둔다. 왼손바닥을 오른손 위에 놓고, 두 손을 포개 서로 마주하게 하여, 왼발 위에 내려놓고, 끌어 몸 가까이 하여 가슴 앞에 편안히 둔다. 다음으로 몸을 바르게 한다. 먼저 그 몸을 흔들고, 여러 관절도 함께 움직이되, 일곱여덟 차례 스스로 안마하는 법과 같이 한다. 손발이 어긋나지 않게 하고, 몸을 바로 하여 곧게 세우며, 어깨뼈가 서로 마주하게 하고,</w:t>
      </w:r>
    </w:p>
    <w:p>
      <w:pPr>
        <w:pStyle w:val="SHTKBlockLabel"/>
      </w:pPr>
      <w:r>
        <w:t>원문</w:t>
      </w:r>
    </w:p>
    <w:p>
      <w:pPr>
        <w:pStyle w:val="SHTKSourceText"/>
      </w:pPr>
      <w:r>
        <w:t>勿曲勿聳。次正頭頸。令鼻與臍相對。不偏不邪。不仰不卑。平面正住。今總略說故言端坐也。云何調心者。末世行人。正願者少。邪求者多謂求名利。現寂靜儀。</w:t>
      </w:r>
    </w:p>
    <w:p>
      <w:pPr>
        <w:pStyle w:val="SHTKBlockLabel"/>
      </w:pPr>
      <w:r>
        <w:t>한국어 직역</w:t>
      </w:r>
    </w:p>
    <w:p>
      <w:pPr>
        <w:pStyle w:val="SHTKTranslationText"/>
      </w:pPr>
      <w:r>
        <w:t>구부리지도 솟구치지도 않게 한다. 다음으로 머리와 목을 바르게 하고, 코와 배꼽이 서로 마주하게 하며, 한쪽으로 치우치거나 비뚤어지지 않게 하고, 위를 들지도 아래로 숙이지도 않으며, 얼굴을 평평하게 하여 바르게 머문다. 지금은 총괄하여 간략히 말했으므로 “단정히 앉는다”고 한 것이다. 어떻게 마음을 조절하는가. 말세의 수행자 가운데 바른 원을 가진 이는 적고, 삿되게 구하는 이는 많으니, 명예와 이익을 구하는 것을 말한다. 겉으로 고요한 위의를 드러내면서</w:t>
      </w:r>
    </w:p>
    <w:p>
      <w:pPr>
        <w:pStyle w:val="SHTKBlockLabel"/>
      </w:pPr>
      <w:r>
        <w:t>원문</w:t>
      </w:r>
    </w:p>
    <w:p>
      <w:pPr>
        <w:pStyle w:val="SHTKSourceText"/>
      </w:pPr>
      <w:r>
        <w:t>虛度歲月無由得定。離此邪求。故言正意。直欲定心與理相應。自度度他至無上道。如是名為正意也不依以下。正明修止次第。顯示九種住心。初言不依氣息。乃至不依見聞覺知者。是明第一內住之心。言氣息者。</w:t>
      </w:r>
    </w:p>
    <w:p>
      <w:pPr>
        <w:pStyle w:val="SHTKBlockLabel"/>
      </w:pPr>
      <w:r>
        <w:t>한국어 직역</w:t>
      </w:r>
    </w:p>
    <w:p>
      <w:pPr>
        <w:pStyle w:val="SHTKTranslationText"/>
      </w:pPr>
      <w:r>
        <w:t>헛되이 세월만 보내어 선정에 이를 길이 없다. 이러한 삿된 추구를 떠나므로 ‘뜻을 바르게 한다’고 말한다. 오직 마음을 안정시켜 이치와 상응하고자 하며, 스스로를 제도하고 남을 제도하여 위없는 도에 이르고자 한다. 이와 같은 것을 뜻을 바르게 함이라 한다. ‘의지하지 않는다’ 이하에서는 바로 지(止)를 닦는 차례를 밝히며, 아홉 가지 주심(住心)을 드러내 보인다. 처음에 ‘기식(氣息)에 의지하지 않는다’고 하고 나아가 ‘견문각지(見聞覺知)에 의지하지 않는다’고 한 것은 첫째 내주(內住)의 마음을 밝힌 것이다. ‘기식’이라고 한 것은</w:t>
      </w:r>
    </w:p>
    <w:p>
      <w:pPr>
        <w:pStyle w:val="SHTKBlockLabel"/>
      </w:pPr>
      <w:r>
        <w:t>원문</w:t>
      </w:r>
    </w:p>
    <w:p>
      <w:pPr>
        <w:pStyle w:val="SHTKSourceText"/>
      </w:pPr>
      <w:r>
        <w:t>數息觀境。言形色者。骨瑣等相。空地水等。皆是事定所緣境界。見聞覺知。是舉散心所取六塵。於此諸塵推求破壞。知唯自心。不復託緣。故言不依。不依外塵。</w:t>
      </w:r>
    </w:p>
    <w:p>
      <w:pPr>
        <w:pStyle w:val="SHTKBlockLabel"/>
      </w:pPr>
      <w:r>
        <w:t>한국어 직역</w:t>
      </w:r>
    </w:p>
    <w:p>
      <w:pPr>
        <w:pStyle w:val="SHTKTranslationText"/>
      </w:pPr>
      <w:r>
        <w:t>수식관(數息觀)의 경계이다. ‘형색’이라고 한 것은 골쇄(骨瑣) 등의 상이며, 공·지·수 등도 모두 사정(事定)이 반연하는 경계이다. 견문각지는 산란한 마음이 취하는 육진을 든 것이다. 이 모든 진(塵)에 대하여 추구하여 깨뜨리고, 오직 자기 마음일 뿐임을 알아 다시는 바깥 인연에 의탁하지 않으므로 ‘의지하지 않는다’고 말한다. 바깥 진경에 의지하지 않는 것이</w:t>
      </w:r>
    </w:p>
    <w:p>
      <w:pPr>
        <w:pStyle w:val="SHTKBlockLabel"/>
      </w:pPr>
      <w:r>
        <w:t>원문</w:t>
      </w:r>
    </w:p>
    <w:p>
      <w:pPr>
        <w:pStyle w:val="SHTKSourceText"/>
      </w:pPr>
      <w:r>
        <w:t>即是內住也。次言一切諸相隨念皆除者。是明第二等住之心。前雖別破氣息等相。而是初修。其心麁動。故破此塵。轉念餘境。次即於此一切諸相。以相續方便澄淨方便。挫令微細。隨念皆除。</w:t>
      </w:r>
    </w:p>
    <w:p>
      <w:pPr>
        <w:pStyle w:val="SHTKBlockLabel"/>
      </w:pPr>
      <w:r>
        <w:t>한국어 직역</w:t>
      </w:r>
    </w:p>
    <w:p>
      <w:pPr>
        <w:pStyle w:val="SHTKTranslationText"/>
      </w:pPr>
      <w:r>
        <w:t>곧 내주이다. 다음 ‘일체의 모든 상을 생각을 따라 모두 제거한다’고 한 것은 둘째 등주(等住)의 마음을 밝힌 것이다. 앞에서는 비록 기식 등의 상을 따로 깨뜨렸으나, 이는 처음 닦는 단계여서 그 마음이 거칠고 움직인다. 그러므로 이 진경을 깨뜨리고 나서도 다른 경계를 다시 생각하게 된다. 그러므로 다음에는 이 일체의 모든 상에 대하여 상속하는 방편과 맑게 하는 방편으로 꺾어서 미세하게 하고, 생각을 따라 모두 제거한다.</w:t>
      </w:r>
    </w:p>
    <w:p>
      <w:pPr>
        <w:pStyle w:val="SHTKBlockLabel"/>
      </w:pPr>
      <w:r>
        <w:t>원문</w:t>
      </w:r>
    </w:p>
    <w:p>
      <w:pPr>
        <w:pStyle w:val="SHTKSourceText"/>
      </w:pPr>
      <w:r>
        <w:t>皆除馳想即是等住也。次言亦遣除想者。是明第三安住之心。前雖皆除外馳之想。而猶內存能除之想。內想不滅。外想還生。是故於內不得安住。今復遣此能除之想。由不存內。則能忘外。忘外而靜。</w:t>
      </w:r>
    </w:p>
    <w:p>
      <w:pPr>
        <w:pStyle w:val="SHTKBlockLabel"/>
      </w:pPr>
      <w:r>
        <w:t>한국어 직역</w:t>
      </w:r>
    </w:p>
    <w:p>
      <w:pPr>
        <w:pStyle w:val="SHTKTranslationText"/>
      </w:pPr>
      <w:r>
        <w:t>치달리는 생각을 모두 제거하는 것이 곧 등주이다. 다음 ‘또한 제거한다는 생각도 버린다’고 한 것은 셋째 안주(安住)의 마음을 밝힌 것이다. 앞에서는 비록 밖으로 치달리는 생각을 모두 제거했으나, 아직 안으로 ‘제거할 수 있다’는 생각을 보존하고 있다. 안의 생각이 없어지지 않으면 밖의 생각이 다시 생긴다. 그러므로 안에 편안히 머물 수 없다. 이제 다시 이 ‘제거할 수 있다’는 생각마저 버리니, 안을 보존하지 않음으로 말미암아 곧 밖을 잊을 수 있고, 밖을 잊어 고요해지는 것이</w:t>
      </w:r>
    </w:p>
    <w:p>
      <w:pPr>
        <w:pStyle w:val="SHTKBlockLabel"/>
      </w:pPr>
      <w:r>
        <w:t>원문</w:t>
      </w:r>
    </w:p>
    <w:p>
      <w:pPr>
        <w:pStyle w:val="SHTKSourceText"/>
      </w:pPr>
      <w:r>
        <w:t>即是安住也。次言以一切法本來無相。念念不生念念不滅者。是明第四近住之心。由先修習念住力故。明知內外一切諸法。本來無有能想可想。推其念念不生不滅。數數作意而不遠離。不遠離住。即是近住也。</w:t>
      </w:r>
    </w:p>
    <w:p>
      <w:pPr>
        <w:pStyle w:val="SHTKBlockLabel"/>
      </w:pPr>
      <w:r>
        <w:t>한국어 직역</w:t>
      </w:r>
    </w:p>
    <w:p>
      <w:pPr>
        <w:pStyle w:val="SHTKTranslationText"/>
      </w:pPr>
      <w:r>
        <w:t>곧 안주이다. 다음 ‘일체법은 본래 상이 없으며, 생각생각 나지도 않고 생각생각 멸하지도 않는다’고 한 것은 넷째 근주(近住)의 마음을 밝힌 것이다. 먼저 닦아 익힌 염주(念住)의 힘으로 말미암아 안팎의 모든 법을 분명히 알아, 본래 생각하는 주체와 생각되는 대상이 없고, 그 생각생각이 나지도 않고 멸하지도 않음을 추구하여 살피고, 거듭거듭 뜻을 일으켜 그것에서 멀어지지 않는다. 멀리 떠나지 않고 머무는 것이 곧 근주이다.</w:t>
      </w:r>
    </w:p>
    <w:p>
      <w:pPr>
        <w:pStyle w:val="SHTKBlockLabel"/>
      </w:pPr>
      <w:r>
        <w:t>원문</w:t>
      </w:r>
    </w:p>
    <w:p>
      <w:pPr>
        <w:pStyle w:val="SHTKSourceText"/>
      </w:pPr>
      <w:r>
        <w:t>次言亦不得隨心外念境界者。是明第五調順之心。諸外塵相念心散亂。依前修習安住近住。深知外塵有諸過患。即取彼相為過患想。由是想力折挫其心令不外散。故名調順也。次言後以心除心者。是明第六寂靜之心。</w:t>
      </w:r>
    </w:p>
    <w:p>
      <w:pPr>
        <w:pStyle w:val="SHTKBlockLabel"/>
      </w:pPr>
      <w:r>
        <w:t>한국어 직역</w:t>
      </w:r>
    </w:p>
    <w:p>
      <w:pPr>
        <w:pStyle w:val="SHTKTranslationText"/>
      </w:pPr>
      <w:r>
        <w:t>다음 ‘또한 마음이 바깥 경계를 생각하는 것을 따라가서는 안 된다’고 한 것은 다섯째 조순(調順)의 마음을 밝힌 것이다. 모든 바깥 진경의 상은 생각하는 마음을 산란하게 한다. 앞의 안주와 근주를 닦아 익힘에 의거하여 바깥 진경에 여러 과환이 있음을 깊이 알고, 곧 그 상을 취하여 과환이라는 생각을 일으킨다. 이 생각의 힘으로 그 마음을 꺾어 밖으로 흩어지지 않게 하므로 조순이라 한다. 다음 ‘뒤에는 마음으로 마음을 제거한다’고 한 것은 여섯째 적정(寂靜)의 마음을 밝힌 것이다.</w:t>
      </w:r>
    </w:p>
    <w:p>
      <w:pPr>
        <w:pStyle w:val="SHTKBlockLabel"/>
      </w:pPr>
      <w:r>
        <w:t>원문</w:t>
      </w:r>
    </w:p>
    <w:p>
      <w:pPr>
        <w:pStyle w:val="SHTKSourceText"/>
      </w:pPr>
      <w:r>
        <w:t>諸分別想令心發動。依前調順。彌覺其患。即取此相為過患想。由此想力轉除動心。動心不起。即是寂靜也。次言心若馳散。乃至念念不可得者。是明第七最極寂靜之心。於中有二。初言心若馳散即當攝來。</w:t>
      </w:r>
    </w:p>
    <w:p>
      <w:pPr>
        <w:pStyle w:val="SHTKBlockLabel"/>
      </w:pPr>
      <w:r>
        <w:t>한국어 직역</w:t>
      </w:r>
    </w:p>
    <w:p>
      <w:pPr>
        <w:pStyle w:val="SHTKTranslationText"/>
      </w:pPr>
      <w:r>
        <w:t>온갖 분별하는 생각이 마음을 움직이게 한다. 앞의 조순에 의거하여 그 과환을 더욱 깨닫고, 곧 이 상을 취하여 과환이라는 생각을 일으킨다. 이 생각의 힘으로 움직이는 마음을 다시 제거한다. 움직이는 마음이 일어나지 않는 것이 곧 적정이다. 다음 ‘마음이 치달아 흩어지면’이라고 하고, 나아가 ‘생각생각 얻을 수 없다’고 한 것은 일곱째 최극적정(最極寂靜)의 마음을 밝힌 것이다. 그 가운데 둘이 있다. 처음 ‘마음이 치달아 흩어지면 곧 거두어 돌아오게 해야 한다’고 하고,</w:t>
      </w:r>
    </w:p>
    <w:p>
      <w:pPr>
        <w:pStyle w:val="SHTKBlockLabel"/>
      </w:pPr>
      <w:r>
        <w:t>원문</w:t>
      </w:r>
    </w:p>
    <w:p>
      <w:pPr>
        <w:pStyle w:val="SHTKSourceText"/>
      </w:pPr>
      <w:r>
        <w:t>乃至唯心無外境界者。是明失念暫馳散外塵。而由念力能不忍受也。次言即復此心亦無自相念念不可得者。是明失念還存內心。而由修力尋即反吐也。能於內外不受反吐。是故名為最極寂靜。次言若從坐起去來。</w:t>
      </w:r>
    </w:p>
    <w:p>
      <w:pPr>
        <w:pStyle w:val="SHTKBlockLabel"/>
      </w:pPr>
      <w:r>
        <w:t>한국어 직역</w:t>
      </w:r>
    </w:p>
    <w:p>
      <w:pPr>
        <w:pStyle w:val="SHTKTranslationText"/>
      </w:pPr>
      <w:r>
        <w:t>나아가 ‘오직 마음일 뿐 바깥 경계는 없다’고 한 것은 실념하여 잠시 바깥 진경으로 치달아 흩어진 것을 밝힌 것이며, 염력으로 그것을 받아들이지 않을 수 있음을 밝힌 것이다. 다음 ‘곧 다시 이 마음에도 자상이 없고 생각생각 얻을 수 없다’고 한 것은 실념하여 다시 안의 마음을 붙들고 있는 것을 밝힌 것이며, 수행의 힘으로 곧바로 되돌려 뱉어냄을 밝힌 것이다. 안팎에 대하여 받아들이지 않고 되돌려 물리칠 수 있으므로 최극적정이라 한다. 다음 ‘좌선에서 일어나 오고 감에 이르기까지’라고 하고,</w:t>
      </w:r>
    </w:p>
    <w:p>
      <w:pPr>
        <w:pStyle w:val="SHTKBlockLabel"/>
      </w:pPr>
      <w:r>
        <w:t>원문</w:t>
      </w:r>
    </w:p>
    <w:p>
      <w:pPr>
        <w:pStyle w:val="SHTKSourceText"/>
      </w:pPr>
      <w:r>
        <w:t>乃至淳熟其心得住者。是明第八專住一趣。謂有加行有功用心。故言常念方便隨順觀察也。無間無缺定心相續。故言久習淳熟其心得住。即是專住一趣相也。次言以心住故漸漸猛利。隨順得入真如三昧者。</w:t>
      </w:r>
    </w:p>
    <w:p>
      <w:pPr>
        <w:pStyle w:val="SHTKBlockLabel"/>
      </w:pPr>
      <w:r>
        <w:t>한국어 직역</w:t>
      </w:r>
    </w:p>
    <w:p>
      <w:pPr>
        <w:pStyle w:val="SHTKTranslationText"/>
      </w:pPr>
      <w:r>
        <w:t>나아가 ‘오랫동안 익혀 순숙하면 그 마음이 머무르게 된다’고 한 것은 여덟째 전주일취(專住一趣)를 밝힌 것이다. 가행이 있고 공용이 있는 마음을 말하므로 ‘항상 방편을 생각하고 수순하여 관찰한다’고 말한다. 틈도 없고 빠짐도 없이 선정의 마음이 이어지므로 ‘오랫동안 익혀 순숙하면 그 마음이 머무르게 된다’고 말한다. 이것이 곧 전주일취의 모습이다. 다음 ‘마음이 머무름으로써 점점 맹리해져’라고 하고, ‘수순하여 진여삼매에 들어가게 된다’고 한 것은</w:t>
      </w:r>
    </w:p>
    <w:p>
      <w:pPr>
        <w:pStyle w:val="SHTKBlockLabel"/>
      </w:pPr>
      <w:r>
        <w:t>원문</w:t>
      </w:r>
    </w:p>
    <w:p>
      <w:pPr>
        <w:pStyle w:val="SHTKSourceText"/>
      </w:pPr>
      <w:r>
        <w:t>是明第九等持之心。由前淳熟修習力故。得無加行無功用心。遠離沈浮。任運而住。故名等持。等持之心住真如相。故言得入真如三昧。深伏煩惱信心增長速成不退者。略顯真如三昧力用。由此進趣得入種性不退位故。</w:t>
      </w:r>
    </w:p>
    <w:p>
      <w:pPr>
        <w:pStyle w:val="SHTKBlockLabel"/>
      </w:pPr>
      <w:r>
        <w:t>한국어 직역</w:t>
      </w:r>
    </w:p>
    <w:p>
      <w:pPr>
        <w:pStyle w:val="SHTKTranslationText"/>
      </w:pPr>
      <w:r>
        <w:t>아홉째 등지(等持)의 마음을 밝힌 것이다. 앞에서 순숙하도록 닦아 익힌 힘으로 말미암아 가행도 없고 공용도 없는 마음을 얻어, 침몰과 들뜸을 멀리 떠나 임운으로 머문다. 그러므로 등지라 한다. 등지의 마음이 진여의 상에 머무르므로 ‘진여삼매에 들어가게 된다’고 말한다. ‘번뇌를 깊이 굴복시키고 신심이 증장하여 속히 불퇴를 이룬다’고 한 것은 진여삼매의 힘과 작용을 간략히 드러낸 것이다. 이로 말미암아 나아가 종성의 불퇴위에 들어가기 때문이다.</w:t>
      </w:r>
    </w:p>
    <w:p>
      <w:pPr>
        <w:pStyle w:val="SHTKBlockLabel"/>
      </w:pPr>
      <w:r>
        <w:t>원문</w:t>
      </w:r>
    </w:p>
    <w:p>
      <w:pPr>
        <w:pStyle w:val="SHTKSourceText"/>
      </w:pPr>
      <w:r>
        <w:t>上來所說名能入者。唯除以下。簡不能者。修止方法竟在於前。復次以下第二明修止勝能。是明依前真如三昧。能生一行等諸三昧。所言一行三昧者。如文殊般若經言。云何名一行三昧。佛言。法界一相。</w:t>
      </w:r>
    </w:p>
    <w:p>
      <w:pPr>
        <w:pStyle w:val="SHTKBlockLabel"/>
      </w:pPr>
      <w:r>
        <w:t>한국어 직역</w:t>
      </w:r>
    </w:p>
    <w:p>
      <w:pPr>
        <w:pStyle w:val="SHTKTranslationText"/>
      </w:pPr>
      <w:r>
        <w:t>위에서 말한 것은 ‘능히 들어가는 자’를 이름한다. ‘오직 제외한다’ 이하에서는 들어갈 수 없는 자를 가려낸다. 지(止)를 닦는 방법은 앞에서 끝났다. ‘또한’ 이하에서는 둘째, 지를 닦는 뛰어난 능력을 밝힌다. 이는 앞의 진여삼매에 의거하여 일행삼매 등 여러 삼매를 낳을 수 있음을 밝힌 것이다. ‘일행삼매’라고 한 것은 『문수반야경』에서 말한 것과 같다. ‘무엇을 일행삼매라 하는가?’ 부처님께서 말씀하셨다. ‘법계는 한 모습이며,</w:t>
      </w:r>
    </w:p>
    <w:p>
      <w:pPr>
        <w:pStyle w:val="SHTKBlockLabel"/>
      </w:pPr>
      <w:r>
        <w:t>원문</w:t>
      </w:r>
    </w:p>
    <w:p>
      <w:pPr>
        <w:pStyle w:val="SHTKSourceText"/>
      </w:pPr>
      <w:r>
        <w:t>繫緣法界。是名一行三昧。入一行三昧者。盡知恒沙諸佛法界無差別相。阿難所聞佛法。得念總持辯才智慧。於聲聞中雖為最勝。猶住量數。即有限礙。若得一行三昧。諸經法門。一一分別。</w:t>
      </w:r>
    </w:p>
    <w:p>
      <w:pPr>
        <w:pStyle w:val="SHTKBlockLabel"/>
      </w:pPr>
      <w:r>
        <w:t>한국어 직역</w:t>
      </w:r>
    </w:p>
    <w:p>
      <w:pPr>
        <w:pStyle w:val="SHTKTranslationText"/>
      </w:pPr>
      <w:r>
        <w:t>법계에 인연을 매어 두는 것을 일행삼매라 한다. 일행삼매에 들어간 이는 항하사 모든 부처의 법계에 차별상이 없음을 모두 안다. 아난이 들은 불법과 얻은 염총지(念總持)와 변재·지혜는 성문 가운데 비록 가장 뛰어나지만 여전히 양과 수에 머무르므로 곧 한계와 장애가 있다. 만약 일행삼매를 얻으면 모든 경전의 법문을 하나하나 분별하여</w:t>
      </w:r>
    </w:p>
    <w:p>
      <w:pPr>
        <w:pStyle w:val="SHTKBlockLabel"/>
      </w:pPr>
      <w:r>
        <w:t>원문</w:t>
      </w:r>
    </w:p>
    <w:p>
      <w:pPr>
        <w:pStyle w:val="SHTKSourceText"/>
      </w:pPr>
      <w:r>
        <w:t>皆悉了知。決定無礙。晝夜常說。智慧辯才終不斷絕。若比阿難多聞辯才。百千等分不及其一。乃至廣說。真如三昧能生此等無量三昧。故言真如是三昧根本也。修止勝能竟在於前。或有以下第三明起魔事。</w:t>
      </w:r>
    </w:p>
    <w:p>
      <w:pPr>
        <w:pStyle w:val="SHTKBlockLabel"/>
      </w:pPr>
      <w:r>
        <w:t>한국어 직역</w:t>
      </w:r>
    </w:p>
    <w:p>
      <w:pPr>
        <w:pStyle w:val="SHTKTranslationText"/>
      </w:pPr>
      <w:r>
        <w:t>모두 분명히 알며, 결정코 장애가 없다. 밤낮으로 항상 설하더라도 지혜와 변재가 끝내 끊어지지 않는다. 아난의 다문과 변재에 견주면 백천 등분에도 그 하나에 미치지 못한다.’ 나아가 널리 설하였다. 진여삼매는 이와 같은 무량한 삼매를 낳을 수 있으므로 ‘진여는 삼매의 근본이다’라고 말한다. 지를 닦는 뛰어난 능력은 앞에서 끝났다. ‘혹 어떤’ 이하에서는 셋째, 마사(魔事)가 일어나는 것을 밝힌다.</w:t>
      </w:r>
    </w:p>
    <w:p>
      <w:pPr>
        <w:pStyle w:val="SHTKBlockLabel"/>
      </w:pPr>
      <w:r>
        <w:t>원문</w:t>
      </w:r>
    </w:p>
    <w:p>
      <w:pPr>
        <w:pStyle w:val="SHTKSourceText"/>
      </w:pPr>
      <w:r>
        <w:t>於中有二。略明。廣釋。略中亦二。先明魔嬈。後示對治。初中言諸魔者。是天魔也。鬼者。堆惕鬼也。神者。精媚神也。</w:t>
      </w:r>
    </w:p>
    <w:p>
      <w:pPr>
        <w:pStyle w:val="SHTKBlockLabel"/>
      </w:pPr>
      <w:r>
        <w:t>한국어 직역</w:t>
      </w:r>
    </w:p>
    <w:p>
      <w:pPr>
        <w:pStyle w:val="SHTKTranslationText"/>
      </w:pPr>
      <w:r>
        <w:t>그 가운데 둘이 있다. 간략히 밝히는 것과 널리 풀이하는 것이다. 간략한 설명 가운데도 둘이 있다. 먼저 마의 요란을 밝히고, 뒤에 대치를 보인다. 처음의 ‘모든 마’라고 한 것은 천마(天魔)이다. ‘귀(鬼)’라는 것은 퇴척귀(堆惕鬼)이다. ‘신(神)’이라는 것은 정매신(精媚神)이다.</w:t>
      </w:r>
    </w:p>
    <w:p>
      <w:pPr>
        <w:pStyle w:val="SHTKBlockLabel"/>
      </w:pPr>
      <w:r>
        <w:t>원문</w:t>
      </w:r>
    </w:p>
    <w:p>
      <w:pPr>
        <w:pStyle w:val="SHTKSourceText"/>
      </w:pPr>
      <w:r>
        <w:t>如是鬼嬈亂佛法。令墮邪道。故名外道。如是諸魔乃至鬼神等。皆能變作三種五塵。破人善心。一者作可畏事。文言坐中現形恐怖故。</w:t>
      </w:r>
    </w:p>
    <w:p>
      <w:pPr>
        <w:pStyle w:val="SHTKBlockLabel"/>
      </w:pPr>
      <w:r>
        <w:t>한국어 직역</w:t>
      </w:r>
    </w:p>
    <w:p>
      <w:pPr>
        <w:pStyle w:val="SHTKTranslationText"/>
      </w:pPr>
      <w:r>
        <w:t>이와 같은 귀신이 불법을 요란하게 하여 삿된 길에 떨어지게 하므로 외도라고 이름한다. 이와 같은 모든 마에서 귀신 등에 이르기까지 모두 세 종류의 오진(五塵)을 변화시켜 만들 수 있어 사람의 선한 마음을 깨뜨린다. 첫째는 두려워할 만한 일을 만드는 것이다. 본문에서 ‘좌선 가운데 형상을 나타내어 두렵게 한다’고 한 까닭이다.</w:t>
      </w:r>
    </w:p>
    <w:p>
      <w:pPr>
        <w:pStyle w:val="SHTKBlockLabel"/>
      </w:pPr>
      <w:r>
        <w:t>원문</w:t>
      </w:r>
    </w:p>
    <w:p>
      <w:pPr>
        <w:pStyle w:val="SHTKSourceText"/>
      </w:pPr>
      <w:r>
        <w:t>二者作可愛事。文言或現端政男女故。三非違非順事。謂現平品五塵。動亂行人之心。文言等相故。當念以下。次明對治。若能思惟如前諸塵。唯是自心分別所作。自心之外。無別塵相。</w:t>
      </w:r>
    </w:p>
    <w:p>
      <w:pPr>
        <w:pStyle w:val="SHTKBlockLabel"/>
      </w:pPr>
      <w:r>
        <w:t>한국어 직역</w:t>
      </w:r>
    </w:p>
    <w:p>
      <w:pPr>
        <w:pStyle w:val="SHTKTranslationText"/>
      </w:pPr>
      <w:r>
        <w:t>둘째는 사랑할 만한 일을 만드는 것이다. 본문에서 ‘혹 단정한 남녀를 나타낸다’고 한 까닭이다. 셋째는 거스르지도 따르지도 않는 일을 만드는 것이다. 평범한 등급의 오진을 나타내어 수행자의 마음을 흔들고 어지럽히는 것을 말한다. 본문에서 ‘등의 모습’이라고 한 까닭이다. ‘마땅히 생각해야 한다’ 이하에서는 다음으로 대치를 밝힌다. 만약 앞에서 말한 여러 진경을 능히 사유한다면, 오직 자기 마음의 분별로 지어진 것이며, 자기 마음 밖에는 별도의 진경상이 없다.</w:t>
      </w:r>
    </w:p>
    <w:p>
      <w:pPr>
        <w:pStyle w:val="SHTKBlockLabel"/>
      </w:pPr>
      <w:r>
        <w:t>원문</w:t>
      </w:r>
    </w:p>
    <w:p>
      <w:pPr>
        <w:pStyle w:val="SHTKSourceText"/>
      </w:pPr>
      <w:r>
        <w:t>能作是念。境相即滅。是明通遣諸魔鬼神之法。別門而言。各有別法。謂治諸魔者。當誦大乘諸治魔。呪咀念誦之。堆惕鬼者。或如虫蝎。緣人頭面。</w:t>
      </w:r>
    </w:p>
    <w:p>
      <w:pPr>
        <w:pStyle w:val="SHTKBlockLabel"/>
      </w:pPr>
      <w:r>
        <w:t>한국어 직역</w:t>
      </w:r>
    </w:p>
    <w:p>
      <w:pPr>
        <w:pStyle w:val="SHTKTranslationText"/>
      </w:pPr>
      <w:r>
        <w:t>능히 이와 같은 생각을 하면, 경계의 상이 곧 소멸한다. 이는 모든 마와 귀신을 통틀어 물리치는 법을 밝힌 것이다. 별도의 문으로 말하면 각각 별도의 법이 있다. 모든 마를 다스리는 경우에는 마땅히 대승의 여러 마를 다스리는 주문을 외우고 그 주문을 염송해야 한다. 퇴척귀(堆惕鬼)는 혹 벌레나 전갈 같은 모습으로 사람의 머리와 얼굴에 기어올라</w:t>
      </w:r>
    </w:p>
    <w:p>
      <w:pPr>
        <w:pStyle w:val="SHTKBlockLabel"/>
      </w:pPr>
      <w:r>
        <w:t>원문</w:t>
      </w:r>
    </w:p>
    <w:p>
      <w:pPr>
        <w:pStyle w:val="SHTKSourceText"/>
      </w:pPr>
      <w:r>
        <w:t>攢刺</w:t>
      </w:r>
      <w:r>
        <w:rPr>
          <w:rFonts w:ascii="CBETA Supplement" w:hAnsi="CBETA Supplement" w:eastAsia="CBETA Supplement" w:cs="CBETA Supplement"/>
        </w:rPr>
        <w:t>㿇</w:t>
      </w:r>
      <w:r>
        <w:rPr>
          <w:rFonts w:ascii="CBETA Supplement" w:hAnsi="CBETA Supplement" w:eastAsia="CBETA Supplement" w:cs="CBETA Supplement"/>
        </w:rPr>
        <w:t>㿇</w:t>
      </w:r>
      <w:r>
        <w:t>。</w:t>
      </w:r>
    </w:p>
    <w:p>
      <w:pPr>
        <w:pStyle w:val="SHTKBlockLabel"/>
      </w:pPr>
      <w:r>
        <w:t>한국어 직역</w:t>
      </w:r>
    </w:p>
    <w:p>
      <w:pPr>
        <w:pStyle w:val="SHTKTranslationText"/>
      </w:pPr>
      <w:r>
        <w:rPr>
          <w:rFonts w:ascii="CBETA Supplement" w:hAnsi="CBETA Supplement" w:eastAsia="CBETA Supplement" w:cs="CBETA Supplement"/>
        </w:rPr>
        <w:t>㿇</w:t>
      </w:r>
      <w:r>
        <w:rPr>
          <w:rFonts w:ascii="CBETA Supplement" w:hAnsi="CBETA Supplement" w:eastAsia="CBETA Supplement" w:cs="CBETA Supplement"/>
        </w:rPr>
        <w:t>㿇</w:t>
      </w:r>
      <w:r>
        <w:t>하게 찌른다.[의미 불확실]</w:t>
      </w:r>
    </w:p>
    <w:p>
      <w:pPr>
        <w:pStyle w:val="SHTKBlockLabel"/>
      </w:pPr>
      <w:r>
        <w:t>교감·번역 메모</w:t>
      </w:r>
    </w:p>
    <w:p>
      <w:pPr>
        <w:pStyle w:val="SHTKNoteSummary"/>
      </w:pPr>
      <w:r>
        <w:t>교감 요약 | [외자] 㿇㿇</w:t>
      </w:r>
    </w:p>
    <w:p>
      <w:pPr>
        <w:pStyle w:val="SHTKNoteDetail"/>
      </w:pPr>
      <w:r>
        <w:t>• 외자 번호 | CB01062가 두 번 사용됨</w:t>
        <w:br/>
        <w:t>• 조합식 | [病-丙+習]</w:t>
      </w:r>
    </w:p>
    <w:p>
      <w:pPr>
        <w:pStyle w:val="SHTKBlockLabel"/>
      </w:pPr>
      <w:r>
        <w:t>원문</w:t>
      </w:r>
    </w:p>
    <w:p>
      <w:pPr>
        <w:pStyle w:val="SHTKSourceText"/>
      </w:pPr>
      <w:r>
        <w:t>或復擊攊人兩掖下。或乍抱持於人。或言說音聲喧喧。及作諸獸之形。異相非一。來惱行者。則應閉目一心憶而作如是言。我今識汝。汝是此閻浮提中食火臭香偷臘吉支。即見汝喜。汝破戒種。我今持戒。</w:t>
      </w:r>
    </w:p>
    <w:p>
      <w:pPr>
        <w:pStyle w:val="SHTKBlockLabel"/>
      </w:pPr>
      <w:r>
        <w:t>한국어 직역</w:t>
      </w:r>
    </w:p>
    <w:p>
      <w:pPr>
        <w:pStyle w:val="SHTKTranslationText"/>
      </w:pPr>
      <w:r>
        <w:t>또는 사람의 두 겨드랑이 아래를 두드리고 긁기도 하며, 혹 갑자기 사람을 껴안기도 하고, 혹 시끄러운 말소리를 내기도 하며, 여러 짐승의 형상을 짓기도 한다. 기이한 모습이 하나가 아니라 많아 수행자를 괴롭힌다. 그럴 때에는 눈을 감고 한마음으로 기억하여 다음과 같이 말해야 한다. ‘나는 이제 너를 안다. 너는 이 염부제 가운데 불과 냄새와 향을 먹는 투랍길지(偷臘吉支)이다. 이제 너를 보니 기쁘구나. 너는 계를 깨뜨리는 종자이고, 나는 지금 계를 지키니</w:t>
      </w:r>
    </w:p>
    <w:p>
      <w:pPr>
        <w:pStyle w:val="SHTKBlockLabel"/>
      </w:pPr>
      <w:r>
        <w:t>원문</w:t>
      </w:r>
    </w:p>
    <w:p>
      <w:pPr>
        <w:pStyle w:val="SHTKSourceText"/>
      </w:pPr>
      <w:r>
        <w:t>終不畏汝。若出家人。應誦戒律。若在家人。應誦菩薩戒本。若誦三歸五戒等。鬼便却行匍匐而出也。精媚神者。謂十二時狩。能變化作種種形色或作少男女相。或作老宿之形。及可畏身等。</w:t>
      </w:r>
    </w:p>
    <w:p>
      <w:pPr>
        <w:pStyle w:val="SHTKBlockLabel"/>
      </w:pPr>
      <w:r>
        <w:t>한국어 직역</w:t>
      </w:r>
    </w:p>
    <w:p>
      <w:pPr>
        <w:pStyle w:val="SHTKTranslationText"/>
      </w:pPr>
      <w:r>
        <w:t>끝내 너를 두려워하지 않는다.’ 출가한 사람이라면 계율을 외워야 하고, 재가한 사람이라면 보살계본을 외워야 한다. 또 삼귀의와 오계 등을 외우면 귀신은 곧 물러나 엎드려 기어 나간다. 정매신(精媚神)이라는 것은 십이시수(十二時狩)를 말한다. 여러 형색으로 변화하여 혹 어린 남녀의 모습을 짓고, 혹 노숙한 이의 형상을 짓기도 하며, 또 두려운 몸 등의 모습을 짓기도 한다.</w:t>
      </w:r>
    </w:p>
    <w:p>
      <w:pPr>
        <w:pStyle w:val="SHTKBlockLabel"/>
      </w:pPr>
      <w:r>
        <w:t>원문</w:t>
      </w:r>
    </w:p>
    <w:p>
      <w:pPr>
        <w:pStyle w:val="SHTKSourceText"/>
      </w:pPr>
      <w:r>
        <w:t>非一眾多。惱亂行者。其欲惱人。各當其時來。若其多於寅時來者。必是虎兕等。多於卯時來者。必是兔獐等。乃至多於丑時來者。必是牛類等。行者恒用此時。則知其狩精媚。</w:t>
      </w:r>
    </w:p>
    <w:p>
      <w:pPr>
        <w:pStyle w:val="SHTKBlockLabel"/>
      </w:pPr>
      <w:r>
        <w:t>한국어 직역</w:t>
      </w:r>
    </w:p>
    <w:p>
      <w:pPr>
        <w:pStyle w:val="SHTKTranslationText"/>
      </w:pPr>
      <w:r>
        <w:t>하나가 아니라 매우 많아 수행자를 괴롭힌다. 그들이 사람을 괴롭히고자 하면 각각 자기에게 해당하는 시각에 찾아온다. 만약 인시(寅時)에 많이 오는 것이라면 반드시 호랑이나 들소 등의 종류이고, 묘시(卯時)에 많이 오는 것이라면 반드시 토끼나 노루 등의 종류이며, 나아가 축시(丑時)에 많이 오는 것이라면 반드시 소 종류이다. 수행자는 항상 이 시각을 이용하여 살피면 그것이 수(狩)의 정매임을 알 수 있다.</w:t>
      </w:r>
    </w:p>
    <w:p>
      <w:pPr>
        <w:pStyle w:val="SHTKBlockLabel"/>
      </w:pPr>
      <w:r>
        <w:t>원문</w:t>
      </w:r>
    </w:p>
    <w:p>
      <w:pPr>
        <w:pStyle w:val="SHTKSourceText"/>
      </w:pPr>
      <w:r>
        <w:t>說其名字呵嘖即當謝滅。此等皆如禪經廣說。上來略說魔事對治。或現以下第二廣釋。於中有三。一者廣顯魔事差別。以是義故以下。</w:t>
      </w:r>
    </w:p>
    <w:p>
      <w:pPr>
        <w:pStyle w:val="SHTKBlockLabel"/>
      </w:pPr>
      <w:r>
        <w:t>한국어 직역</w:t>
      </w:r>
    </w:p>
    <w:p>
      <w:pPr>
        <w:pStyle w:val="SHTKTranslationText"/>
      </w:pPr>
      <w:r>
        <w:t>그 이름을 말하며 꾸짖으면 곧 사라져 없어져야 한다. 이러한 것들은 모두 선경(禪經)에 자세히 설해진 것과 같다. 이상에서 마사와 그 대치를 간략히 설명하였다. ‘혹 나타낸다’ 이하에서는 둘째로 널리 풀이한다. 그 가운데 셋이 있다. 첫째는 마사의 차별을 널리 드러내는 것이고, ‘이러한 뜻 때문에’ 이하에서는</w:t>
      </w:r>
    </w:p>
    <w:p>
      <w:pPr>
        <w:pStyle w:val="SHTKBlockLabel"/>
      </w:pPr>
      <w:r>
        <w:t>원문</w:t>
      </w:r>
    </w:p>
    <w:p>
      <w:pPr>
        <w:pStyle w:val="SHTKSourceText"/>
      </w:pPr>
      <w:r>
        <w:t>第二明其對治。應知外道以下。第三簡別真偽。初中即明五雙十事。一者現形說法為雙。二者得通起辯為雙。謂從或令人以下。乃至名利之事也。</w:t>
      </w:r>
    </w:p>
    <w:p>
      <w:pPr>
        <w:pStyle w:val="SHTKBlockLabel"/>
      </w:pPr>
      <w:r>
        <w:t>한국어 직역</w:t>
      </w:r>
    </w:p>
    <w:p>
      <w:pPr>
        <w:pStyle w:val="SHTKTranslationText"/>
      </w:pPr>
      <w:r>
        <w:t>둘째로 그 대치를 밝히며, ‘외도임을 알아야 한다’ 이하에서는 셋째로 진위(眞僞)를 가려낸다. 처음 가운데에는 곧 다섯 쌍, 열 가지 일을 밝힌다. 첫째는 형상을 나타냄과 법을 설함을 한 쌍으로 삼고, 둘째는 신통을 얻음과 변재를 일으킴을 한 쌍으로 삼는다. ‘혹 사람으로 하여금’ 이하에서 ‘명예와 이익의 일’에 이르기까지를 말한다.</w:t>
      </w:r>
    </w:p>
    <w:p>
      <w:pPr>
        <w:pStyle w:val="SHTKBlockLabel"/>
      </w:pPr>
      <w:r>
        <w:t>원문</w:t>
      </w:r>
    </w:p>
    <w:p>
      <w:pPr>
        <w:pStyle w:val="SHTKSourceText"/>
      </w:pPr>
      <w:r>
        <w:t>三者起惑作業為雙。謂又令使人以下。乃至種種牽纏也。四者入定得禪為雙。謂從亦能使以下。乃至使人愛著也。</w:t>
      </w:r>
    </w:p>
    <w:p>
      <w:pPr>
        <w:pStyle w:val="SHTKBlockLabel"/>
      </w:pPr>
      <w:r>
        <w:t>한국어 직역</w:t>
      </w:r>
    </w:p>
    <w:p>
      <w:pPr>
        <w:pStyle w:val="SHTKTranslationText"/>
      </w:pPr>
      <w:r>
        <w:t>셋째는 혹을 일으킴과 업을 지음을 한 쌍으로 삼으니, ‘또 사람으로 하여금’ 이하에서 ‘갖가지로 얽어맨다’에 이르기까지를 말한다. 넷째는 선정에 들어감과 선(禪)을 얻음을 한 쌍으로 삼으니, ‘또한 능히 사람으로 하여금’ 이하에서 ‘사람으로 하여금 애착하게 한다’에 이르기까지를 말한다.</w:t>
      </w:r>
    </w:p>
    <w:p>
      <w:pPr>
        <w:pStyle w:val="SHTKBlockLabel"/>
      </w:pPr>
      <w:r>
        <w:t>원문</w:t>
      </w:r>
    </w:p>
    <w:p>
      <w:pPr>
        <w:pStyle w:val="SHTKSourceText"/>
      </w:pPr>
      <w:r>
        <w:t>五者食差顏變為雙。文處可見也。問。如見菩薩像等境界。或因宿世善根所發。云何簡別。判其邪正。</w:t>
      </w:r>
    </w:p>
    <w:p>
      <w:pPr>
        <w:pStyle w:val="SHTKBlockLabel"/>
      </w:pPr>
      <w:r>
        <w:t>한국어 직역</w:t>
      </w:r>
    </w:p>
    <w:p>
      <w:pPr>
        <w:pStyle w:val="SHTKTranslationText"/>
      </w:pPr>
      <w:r>
        <w:t>다섯째는 음식의 차이와 안색의 변화를 한 쌍으로 삼는다. 문장의 해당 부분에서 알 수 있다. 묻는다. 보살의 형상 등의 경계를 보는 것과 같은 경우, 혹 전생의 선근으로 말미암아 일어난 것일 수도 있는데, 어떻게 가려내어 그 사정과 바름을 판별하는가?</w:t>
      </w:r>
    </w:p>
    <w:p>
      <w:pPr>
        <w:pStyle w:val="SHTKBlockLabel"/>
      </w:pPr>
      <w:r>
        <w:t>원문</w:t>
      </w:r>
    </w:p>
    <w:p>
      <w:pPr>
        <w:pStyle w:val="SHTKSourceText"/>
      </w:pPr>
      <w:r>
        <w:t>解云。實有是事。不可不慎。所以然者。若見諸魔所為之相。謂是善相。悅心取著。則因此邪僻。得病發狂。若得善根所發之境。謂是魔事。心疑捨離。</w:t>
      </w:r>
    </w:p>
    <w:p>
      <w:pPr>
        <w:pStyle w:val="SHTKBlockLabel"/>
      </w:pPr>
      <w:r>
        <w:t>한국어 직역</w:t>
      </w:r>
    </w:p>
    <w:p>
      <w:pPr>
        <w:pStyle w:val="SHTKTranslationText"/>
      </w:pPr>
      <w:r>
        <w:t>풀이한다. 실제로 그러한 일이 있으니, 삼가지 않을 수 없다. 그 까닭은 무엇인가. 만약 모든 마가 만든 상을 보고 선한 상이라고 생각하여 기뻐하는 마음으로 취착하면, 이로 말미암아 삿되고 치우친 데 빠져 병을 얻거나 광란하게 된다. 만약 선근으로 일어난 경계를 얻고도 마사라고 생각하여 마음으로 의심하고 버려 떠나면,</w:t>
      </w:r>
    </w:p>
    <w:p>
      <w:pPr>
        <w:pStyle w:val="SHTKBlockLabel"/>
      </w:pPr>
      <w:r>
        <w:t>원문</w:t>
      </w:r>
    </w:p>
    <w:p>
      <w:pPr>
        <w:pStyle w:val="SHTKSourceText"/>
      </w:pPr>
      <w:r>
        <w:t>即退失善利。終無進趣。而其邪正實難取別。故以三法驗之可知。何事為三。一以定研磨。二依本修治。三智慧觀察。如經言。欲知真金。三法試之。謂燒。</w:t>
      </w:r>
    </w:p>
    <w:p>
      <w:pPr>
        <w:pStyle w:val="SHTKBlockLabel"/>
      </w:pPr>
      <w:r>
        <w:t>한국어 직역</w:t>
      </w:r>
    </w:p>
    <w:p>
      <w:pPr>
        <w:pStyle w:val="SHTKTranslationText"/>
      </w:pPr>
      <w:r>
        <w:t>곧 선한 이익을 잃고 물러나 끝내 앞으로 나아갈 수 없다. 그러나 그 사정과 바름은 실로 판별하기 어렵다. 그러므로 세 가지 법으로 시험하면 알 수 있다. 어떤 세 가지인가. 첫째는 선정으로 갈고 시험하는 것이고, 둘째는 본래 닦던 것에 의거하여 다스리는 것이며, 셋째는 지혜로 관찰하는 것이다. 경에서 말한다. ‘참된 금인지 알고자 하면 세 가지 법으로 시험한다. 곧 불에 태우고,</w:t>
      </w:r>
    </w:p>
    <w:p>
      <w:pPr>
        <w:pStyle w:val="SHTKBlockLabel"/>
      </w:pPr>
      <w:r>
        <w:t>원문</w:t>
      </w:r>
    </w:p>
    <w:p>
      <w:pPr>
        <w:pStyle w:val="SHTKSourceText"/>
      </w:pPr>
      <w:r>
        <w:t>打。磨。行人亦爾。難可別識。若欲別之。亦須三試。一則當與共事。共事不知。當與久共處。共處不知。智慧觀察。今藉此意以驗邪正。</w:t>
      </w:r>
    </w:p>
    <w:p>
      <w:pPr>
        <w:pStyle w:val="SHTKBlockLabel"/>
      </w:pPr>
      <w:r>
        <w:t>한국어 직역</w:t>
      </w:r>
    </w:p>
    <w:p>
      <w:pPr>
        <w:pStyle w:val="SHTKTranslationText"/>
      </w:pPr>
      <w:r>
        <w:t>두드리고, 가는 것이다.’ 수행자도 또한 그러하여 쉽게 분별하여 알기 어렵다. 만약 분별하고자 한다면 또한 반드시 세 가지로 시험해야 한다. 첫째, 함께 일을 해 보아야 한다. 함께 일을 해도 알지 못하면 오랫동안 함께 머물러 보아야 한다. 함께 머물러도 알지 못하면 지혜로 관찰해야 한다. 이제 이 뜻에 의거하여 사정과 바름을 시험한다.</w:t>
      </w:r>
    </w:p>
    <w:p>
      <w:pPr>
        <w:pStyle w:val="SHTKBlockLabel"/>
      </w:pPr>
      <w:r>
        <w:t>원문</w:t>
      </w:r>
    </w:p>
    <w:p>
      <w:pPr>
        <w:pStyle w:val="SHTKSourceText"/>
      </w:pPr>
      <w:r>
        <w:t>謂如定中境相發時邪正難了者。應當深入定心。於彼境中不取不捨。但平等定住。若是善根之所發者。定力逾深。善根彌發。若魔所為。不久自壞。</w:t>
      </w:r>
    </w:p>
    <w:p>
      <w:pPr>
        <w:pStyle w:val="SHTKBlockLabel"/>
      </w:pPr>
      <w:r>
        <w:t>한국어 직역</w:t>
      </w:r>
    </w:p>
    <w:p>
      <w:pPr>
        <w:pStyle w:val="SHTKTranslationText"/>
      </w:pPr>
      <w:r>
        <w:t>곧 선정 가운데 경계의 상이 일어나 사정과 바름을 알기 어려울 때에는 마땅히 선정의 마음을 더욱 깊이 들어가게 하여, 그 경계에서 취하지도 버리지도 말고 다만 평등하게 선정에 머물러야 한다. 만약 선근으로 일어난 것이라면 선정의 힘은 더욱 깊어지고 선근은 더욱 일어난다. 만약 마가 한 것이라면 오래지 않아 저절로 무너진다.</w:t>
      </w:r>
    </w:p>
    <w:p>
      <w:pPr>
        <w:pStyle w:val="SHTKBlockLabel"/>
      </w:pPr>
      <w:r>
        <w:t>원문</w:t>
      </w:r>
    </w:p>
    <w:p>
      <w:pPr>
        <w:pStyle w:val="SHTKSourceText"/>
      </w:pPr>
      <w:r>
        <w:t>第二依本修治者。且如本修不淨觀禪。今則依本修不淨觀。若如是修境界增明者。則非偽也。若以本修治漸漸壞滅者。當知是邪也。</w:t>
      </w:r>
    </w:p>
    <w:p>
      <w:pPr>
        <w:pStyle w:val="SHTKBlockLabel"/>
      </w:pPr>
      <w:r>
        <w:t>한국어 직역</w:t>
      </w:r>
    </w:p>
    <w:p>
      <w:pPr>
        <w:pStyle w:val="SHTKTranslationText"/>
      </w:pPr>
      <w:r>
        <w:t>둘째, 본래 닦던 것에 의거하여 다스린다는 것은, 가령 본래 부정관의 선을 닦았다면 지금도 본래 닦던 부정관에 의거하여 닦는 것이다. 이와 같이 닦아 경계가 더욱 밝아진다면 거짓이 아니다. 만약 본래 닦던 것으로 다스릴 때 점점 무너져 없어진다면 그것은 삿된 것임을 알아야 한다.</w:t>
      </w:r>
    </w:p>
    <w:p>
      <w:pPr>
        <w:pStyle w:val="SHTKBlockLabel"/>
      </w:pPr>
      <w:r>
        <w:t>원문</w:t>
      </w:r>
    </w:p>
    <w:p>
      <w:pPr>
        <w:pStyle w:val="SHTKSourceText"/>
      </w:pPr>
      <w:r>
        <w:t>第三智慧觀察者。觀所發相。推驗根原。不見生處。深知空寂。心不住著。邪當自滅。正當自現。如燒真金。</w:t>
      </w:r>
    </w:p>
    <w:p>
      <w:pPr>
        <w:pStyle w:val="SHTKBlockLabel"/>
      </w:pPr>
      <w:r>
        <w:t>한국어 직역</w:t>
      </w:r>
    </w:p>
    <w:p>
      <w:pPr>
        <w:pStyle w:val="SHTKTranslationText"/>
      </w:pPr>
      <w:r>
        <w:t>셋째, 지혜로 관찰한다는 것은 일어난 상을 관찰하고 그 근원을 추궁하여 시험하되, 생겨난 곳을 보지 못하고 깊이 공적함을 알아 마음이 머물러 집착하지 않는 것이다. 그러면 삿된 것은 마땅히 저절로 소멸하고, 바른 것은 마땅히 저절로 드러난다. 마치 참된 금을 불에 태우는 것과 같다.</w:t>
      </w:r>
    </w:p>
    <w:p>
      <w:pPr>
        <w:pStyle w:val="SHTKBlockLabel"/>
      </w:pPr>
      <w:r>
        <w:t>원문</w:t>
      </w:r>
    </w:p>
    <w:p>
      <w:pPr>
        <w:pStyle w:val="SHTKSourceText"/>
      </w:pPr>
      <w:r>
        <w:t>其光[1]色若。</w:t>
      </w:r>
    </w:p>
    <w:p>
      <w:pPr>
        <w:pStyle w:val="SHTKBlockLabel"/>
      </w:pPr>
      <w:r>
        <w:t>한국어 직역</w:t>
      </w:r>
    </w:p>
    <w:p>
      <w:pPr>
        <w:pStyle w:val="SHTKTranslationText"/>
      </w:pPr>
      <w:r>
        <w:t>그 광색(光色)이 그러한데,[구문 불확실]</w:t>
      </w:r>
    </w:p>
    <w:p>
      <w:pPr>
        <w:pStyle w:val="SHTKBlockLabel"/>
      </w:pPr>
      <w:r>
        <w:t>교감·번역 메모</w:t>
      </w:r>
    </w:p>
    <w:p>
      <w:pPr>
        <w:pStyle w:val="SHTKNoteSummary"/>
      </w:pPr>
      <w:r>
        <w:t>교감 요약 | [CBETA 교감] 저본과 【大】는 色, 【原】은 自로 읽는다.</w:t>
      </w:r>
    </w:p>
    <w:p>
      <w:pPr>
        <w:pStyle w:val="SHTKNoteDetail"/>
      </w:pPr>
      <w:r>
        <w:t>• 원교감 원문 | 色＝自ィ【原】</w:t>
        <w:br/>
        <w:t>• 교감 번호 | 0224001 (저본 표지 [1])</w:t>
        <w:br/>
        <w:t>• 판본 정보 | 色【大】，自【校異-原】</w:t>
        <w:br/>
        <w:t>• 저본 독법 | 其光色若</w:t>
        <w:br/>
        <w:t>• 저본 적용 구절 | 如燒真金。其光色若。</w:t>
        <w:br/>
        <w:t>• 저본 기준 번역 | “마치 참된 금을 불에 태우는 것과 같다. 그 광색이 그러한데,” [구문 불확실]</w:t>
        <w:br/>
        <w:t>• 이문 독법 | 其光自若</w:t>
        <w:br/>
        <w:t>• 이문 적용 구절 | 如燒真金。其光自若。</w:t>
        <w:br/>
        <w:t>• 이문 기준 번역 | “마치 참된 금을 불에 태워도 그 빛이 본래와 같이 변함없는 것과 같다.”</w:t>
        <w:br/>
        <w:t>• 의미 차이 | 自若으로 읽으면 ‘불에 태워도 참금의 빛이 그대로임’이라는 시험의 논리가 명확해진다. 저본의 色若은 문법과 의미 연결이 불분명하다.</w:t>
        <w:br/>
        <w:t>• 한국어 해설 | 바로 다음 亦/不 교감과 함께 보아야 한다. 【原】의 其光自若，是偽不爾은 ‘참금은 빛이 변함없고 가짜는 그렇지 않다’는 대조가 된다. 저본은 변경하지 않고 불확실성을 표시하였다.</w:t>
        <w:br/>
        <w:t>• 번역 영향 판정 | [의미 차이 있음]</w:t>
        <w:br/>
        <w:t>• 출처 | CBETA T44n1844, 교감 번호 0224001 (사용자 TXT 표지 [1]).</w:t>
      </w:r>
    </w:p>
    <w:p>
      <w:pPr>
        <w:pStyle w:val="SHTKBlockLabel"/>
      </w:pPr>
      <w:r>
        <w:t>원문</w:t>
      </w:r>
    </w:p>
    <w:p>
      <w:pPr>
        <w:pStyle w:val="SHTKSourceText"/>
      </w:pPr>
      <w:r>
        <w:t>是偽[2]亦爾。</w:t>
      </w:r>
    </w:p>
    <w:p>
      <w:pPr>
        <w:pStyle w:val="SHTKBlockLabel"/>
      </w:pPr>
      <w:r>
        <w:t>한국어 직역</w:t>
      </w:r>
    </w:p>
    <w:p>
      <w:pPr>
        <w:pStyle w:val="SHTKTranslationText"/>
      </w:pPr>
      <w:r>
        <w:t>거짓인 것도 또한 그러하다.[구문 불확실]</w:t>
      </w:r>
    </w:p>
    <w:p>
      <w:pPr>
        <w:pStyle w:val="SHTKBlockLabel"/>
      </w:pPr>
      <w:r>
        <w:t>교감·번역 메모</w:t>
      </w:r>
    </w:p>
    <w:p>
      <w:pPr>
        <w:pStyle w:val="SHTKNoteSummary"/>
      </w:pPr>
      <w:r>
        <w:t>교감 요약 | [CBETA 교감] 저본과 【大】는 亦, 【原】은 不으로 읽는다.</w:t>
      </w:r>
    </w:p>
    <w:p>
      <w:pPr>
        <w:pStyle w:val="SHTKNoteDetail"/>
      </w:pPr>
      <w:r>
        <w:t>• 원교감 원문 | 亦＝不ィ【原】</w:t>
        <w:br/>
        <w:t>• 교감 번호 | 0224002 (저본 표지 [2])</w:t>
        <w:br/>
        <w:t>• 판본 정보 | 亦【大】，不【校異-原】</w:t>
        <w:br/>
        <w:t>• 저본 독법 | 是偽亦爾</w:t>
        <w:br/>
        <w:t>• 저본 적용 구절 | 其光色若。是偽亦爾。</w:t>
        <w:br/>
        <w:t>• 저본 기준 번역 | “그 광색이 그러한데, 거짓인 것도 또한 그러하다.” [구문 불확실]</w:t>
        <w:br/>
        <w:t>• 이문 독법 | 是偽不爾</w:t>
        <w:br/>
        <w:t>• 이문 적용 구절 | 其光自若。是偽不爾。</w:t>
        <w:br/>
        <w:t>• 이문 기준 번역 | “그 빛은 본래와 같이 변함없지만, 가짜라면 그렇지 않다.”</w:t>
        <w:br/>
        <w:t>• 의미 차이 | 亦과 不은 긍정과 부정이 반대이므로 시험 결과의 논리가 직접 달라진다.</w:t>
        <w:br/>
        <w:t>• 한국어 해설 | 앞 교감의 自와 결합하면 【原】 독법은 진금과 위금의 차이를 명확히 대조한다. 저본의 두 교감 독법은 문맥상 난해하므로 임의로 【原】을 본문에 대입하지 않았다.</w:t>
        <w:br/>
        <w:t>• 번역 영향 판정 | [논지에 영향]</w:t>
        <w:br/>
        <w:t>• 출처 | CBETA T44n1844, 교감 번호 0224002 (사용자 TXT 표지 [2]).</w:t>
      </w:r>
    </w:p>
    <w:p>
      <w:pPr>
        <w:pStyle w:val="SHTKBlockLabel"/>
      </w:pPr>
      <w:r>
        <w:t>원문</w:t>
      </w:r>
    </w:p>
    <w:p>
      <w:pPr>
        <w:pStyle w:val="SHTKSourceText"/>
      </w:pPr>
      <w:r>
        <w:t>此中定譬於磨。本猶於打。智慧觀察類以火燒。以此三驗。邪正可知也。問。若魔能令我心得定。定止邪正。如何簡別。</w:t>
      </w:r>
    </w:p>
    <w:p>
      <w:pPr>
        <w:pStyle w:val="SHTKBlockLabel"/>
      </w:pPr>
      <w:r>
        <w:t>한국어 직역</w:t>
      </w:r>
    </w:p>
    <w:p>
      <w:pPr>
        <w:pStyle w:val="SHTKTranslationText"/>
      </w:pPr>
      <w:r>
        <w:t>이 가운데 선정은 가는 것에 비유되고, 본래 닦던 것은 두드리는 것에 비유되며, 지혜의 관찰은 불에 태우는 것에 비유된다. 이 세 가지 시험으로 사정과 바름을 알 수 있다. 묻는다. 만약 마가 나의 마음으로 하여금 선정을 얻게 할 수 있다면, 선정에 머무는 것의 사정과 바름을 어떻게 가려내는가?</w:t>
      </w:r>
    </w:p>
    <w:p>
      <w:pPr>
        <w:pStyle w:val="SHTKBlockLabel"/>
      </w:pPr>
      <w:r>
        <w:t>원문</w:t>
      </w:r>
    </w:p>
    <w:p>
      <w:pPr>
        <w:pStyle w:val="SHTKSourceText"/>
      </w:pPr>
      <w:r>
        <w:t>解云。此處微細。甚難可知。且依先賢之說。略示邪正之岐。依如前說九種心住門次第修習。至第九時。覺其支體運運而動。當動之時。即覺其身如雲如影。若有若無。或從上發。</w:t>
      </w:r>
    </w:p>
    <w:p>
      <w:pPr>
        <w:pStyle w:val="SHTKBlockLabel"/>
      </w:pPr>
      <w:r>
        <w:t>한국어 직역</w:t>
      </w:r>
    </w:p>
    <w:p>
      <w:pPr>
        <w:pStyle w:val="SHTKTranslationText"/>
      </w:pPr>
      <w:r>
        <w:t>풀이한다. 이 대목은 미세하여 매우 알기 어렵다. 우선 선현들의 설명에 의거하여 사정과 바름의 갈림길을 간략히 보이겠다. 앞에서 말한 아홉 가지 심주문을 차례대로 닦아 익혀 아홉째에 이르면, 팔다리와 몸이 계속 움직이는 것을 느낀다. 움직일 때에는 곧 자기 몸이 구름 같고 그림자 같음을 느끼며, 있는 듯 없는 듯하고, 혹 위에서 일어나거나,</w:t>
      </w:r>
    </w:p>
    <w:p>
      <w:pPr>
        <w:pStyle w:val="SHTKBlockLabel"/>
      </w:pPr>
      <w:r>
        <w:t>원문</w:t>
      </w:r>
    </w:p>
    <w:p>
      <w:pPr>
        <w:pStyle w:val="SHTKSourceText"/>
      </w:pPr>
      <w:r>
        <w:t>或從下發。或從腰發。微微遍身。動觸發時。功德無量。略而說之。有十種相。一靜定。二空虛。三光淨。四喜悅。五倚樂。</w:t>
      </w:r>
    </w:p>
    <w:p>
      <w:pPr>
        <w:pStyle w:val="SHTKBlockLabel"/>
      </w:pPr>
      <w:r>
        <w:t>한국어 직역</w:t>
      </w:r>
    </w:p>
    <w:p>
      <w:pPr>
        <w:pStyle w:val="SHTKTranslationText"/>
      </w:pPr>
      <w:r>
        <w:t>혹 아래에서 일어나거나, 혹 허리에서 일어나 미세하게 온몸에 두루 퍼진다. 동촉(動觸)이 일어날 때에는 공덕이 한량없다. 간략히 말하면 열 가지 상이 있다. 첫째는 고요한 선정, 둘째는 공허함, 셋째는 밝고 청정함, 넷째는 기쁨, 다섯째는 의지하여 편안하고 즐거움,</w:t>
      </w:r>
    </w:p>
    <w:p>
      <w:pPr>
        <w:pStyle w:val="SHTKBlockLabel"/>
      </w:pPr>
      <w:r>
        <w:t>원문</w:t>
      </w:r>
    </w:p>
    <w:p>
      <w:pPr>
        <w:pStyle w:val="SHTKSourceText"/>
      </w:pPr>
      <w:r>
        <w:t>六善心生起。七知見明了。八無諸累縛。九其心調柔。十境界現前。如是十法。與動俱生。若具分別。則難可盡。此事既過。復有餘觸次第而發。言餘觸者。</w:t>
      </w:r>
    </w:p>
    <w:p>
      <w:pPr>
        <w:pStyle w:val="SHTKBlockLabel"/>
      </w:pPr>
      <w:r>
        <w:t>한국어 직역</w:t>
      </w:r>
    </w:p>
    <w:p>
      <w:pPr>
        <w:pStyle w:val="SHTKTranslationText"/>
      </w:pPr>
      <w:r>
        <w:t>여섯째는 선한 마음이 일어남, 일곱째는 지견이 분명해짐, 여덟째는 여러 얽매임이 없음, 아홉째는 그 마음이 조화롭고 부드러움, 열째는 경계가 앞에 나타나는 것이다. 이와 같은 열 가지 법은 움직임과 함께 생긴다. 자세히 분별하려 하면 다 말하기 어렵다. 이 일이 지나고 나면 다시 다른 촉이 차례로 일어난다. ‘다른 촉’이라는 것은</w:t>
      </w:r>
    </w:p>
    <w:p>
      <w:pPr>
        <w:pStyle w:val="SHTKBlockLabel"/>
      </w:pPr>
      <w:r>
        <w:t>원문</w:t>
      </w:r>
    </w:p>
    <w:p>
      <w:pPr>
        <w:pStyle w:val="SHTKSourceText"/>
      </w:pPr>
      <w:r>
        <w:t>略有八種。一動。二痒。三涼。四暖。五輕。六重。七澁八滑。然此八觸。未必具起。或有但發二三觸者。發時亦無定次。</w:t>
      </w:r>
    </w:p>
    <w:p>
      <w:pPr>
        <w:pStyle w:val="SHTKBlockLabel"/>
      </w:pPr>
      <w:r>
        <w:t>한국어 직역</w:t>
      </w:r>
    </w:p>
    <w:p>
      <w:pPr>
        <w:pStyle w:val="SHTKTranslationText"/>
      </w:pPr>
      <w:r>
        <w:t>간략히 여덟 가지가 있다. 첫째 움직임, 둘째 가려움, 셋째 서늘함, 넷째 따뜻함, 다섯째 가벼움, 여섯째 무거움, 일곱째 거침, 여덟째 매끄러움이다. 그러나 이 여덟 촉은 반드시 모두 일어나는 것은 아니다. 혹 두세 가지 촉만 일어나는 경우도 있고, 일어날 때도 일정한 차례가 없다.</w:t>
      </w:r>
    </w:p>
    <w:p>
      <w:pPr>
        <w:pStyle w:val="SHTKBlockLabel"/>
      </w:pPr>
      <w:r>
        <w:t>원문</w:t>
      </w:r>
    </w:p>
    <w:p>
      <w:pPr>
        <w:pStyle w:val="SHTKSourceText"/>
      </w:pPr>
      <w:r>
        <w:t>然多初發動觸。此是依麁顯正定相。次辨邪相。邪相略出十雙。一增減。二定亂。三空有。四明闇。五憂喜。六苦樂。七善惡。八愚智。</w:t>
      </w:r>
    </w:p>
    <w:p>
      <w:pPr>
        <w:pStyle w:val="SHTKBlockLabel"/>
      </w:pPr>
      <w:r>
        <w:t>한국어 직역</w:t>
      </w:r>
    </w:p>
    <w:p>
      <w:pPr>
        <w:pStyle w:val="SHTKTranslationText"/>
      </w:pPr>
      <w:r>
        <w:t>다만 대개 처음에는 동촉이 일어난다. 이것은 거칠고 드러난 바른 선정의 상에 의거해 설명한 것이다. 다음으로 삿된 상을 분별한다. 삿된 상은 간략히 열 쌍을 든다. 첫째 증감, 둘째 정란, 셋째 공유, 넷째 명암, 다섯째 우희, 여섯째 고락, 일곱째 선악이다. 여덟째 우지(愚智),</w:t>
      </w:r>
    </w:p>
    <w:p>
      <w:pPr>
        <w:pStyle w:val="SHTKBlockLabel"/>
      </w:pPr>
      <w:r>
        <w:t>원문</w:t>
      </w:r>
    </w:p>
    <w:p>
      <w:pPr>
        <w:pStyle w:val="SHTKSourceText"/>
      </w:pPr>
      <w:r>
        <w:t>九脫縛。十強柔。一增減者。如動觸發時。或身動手起。脚亦隨動。外人見其兀兀如睡。或如著鬼。身手足紛動。此為增相。若其動觸發時。若上若下。</w:t>
      </w:r>
    </w:p>
    <w:p>
      <w:pPr>
        <w:pStyle w:val="SHTKBlockLabel"/>
      </w:pPr>
      <w:r>
        <w:t>한국어 직역</w:t>
      </w:r>
    </w:p>
    <w:p>
      <w:pPr>
        <w:pStyle w:val="SHTKTranslationText"/>
      </w:pPr>
      <w:r>
        <w:t>아홉째 박탈(縛脫), 열째 강유(強柔)이다. 첫째 증감이라는 것은, 동촉이 일어날 때 혹 몸이 움직이고 손이 들리며 발도 따라 움직여, 바깥 사람이 보면 우뚝우뚝 졸고 있는 것 같거나 혹 귀신에 씐 것처럼 몸과 손발이 어지럽게 움직이는 경우이다. 이를 증상(增相)이라 한다. 그 동촉이 일어날 때 위에서 일어나든 아래에서 일어나든</w:t>
      </w:r>
    </w:p>
    <w:p>
      <w:pPr>
        <w:pStyle w:val="SHTKBlockLabel"/>
      </w:pPr>
      <w:r>
        <w:t>원문</w:t>
      </w:r>
    </w:p>
    <w:p>
      <w:pPr>
        <w:pStyle w:val="SHTKSourceText"/>
      </w:pPr>
      <w:r>
        <w:t>未及遍身。即便壞滅。因此都失境界之相。坐時蕭索。無法持身。此為減相。二定亂者。動觸發時。識心及身。為定所縛。不得自在。或復因此便入邪定。</w:t>
      </w:r>
    </w:p>
    <w:p>
      <w:pPr>
        <w:pStyle w:val="SHTKBlockLabel"/>
      </w:pPr>
      <w:r>
        <w:t>한국어 직역</w:t>
      </w:r>
    </w:p>
    <w:p>
      <w:pPr>
        <w:pStyle w:val="SHTKTranslationText"/>
      </w:pPr>
      <w:r>
        <w:t>아직 온몸에 두루 미치기 전에 곧 무너져 없어지고, 이 때문에 경계의 상을 모두 잃어 좌선할 때 쓸쓸하고 허전하며 몸을 지탱할 법이 없는 경우가 있다. 이를 감상(減相)이라 한다. 둘째 정란(定亂)이라는 것은, 동촉이 일어날 때 식심과 몸이 선정에 묶여 자재하지 못하고, 혹 이 때문에 곧 삿된 선정에 들어가</w:t>
      </w:r>
    </w:p>
    <w:p>
      <w:pPr>
        <w:pStyle w:val="SHTKBlockLabel"/>
      </w:pPr>
      <w:r>
        <w:t>원문</w:t>
      </w:r>
    </w:p>
    <w:p>
      <w:pPr>
        <w:pStyle w:val="SHTKSourceText"/>
      </w:pPr>
      <w:r>
        <w:t>乃至七日。此是定過。若動觸發時。</w:t>
      </w:r>
    </w:p>
    <w:p>
      <w:pPr>
        <w:pStyle w:val="SHTKBlockLabel"/>
      </w:pPr>
      <w:r>
        <w:t>한국어 직역</w:t>
      </w:r>
    </w:p>
    <w:p>
      <w:pPr>
        <w:pStyle w:val="SHTKTranslationText"/>
      </w:pPr>
      <w:r>
        <w:t>나아가 칠 일에 이르는 경우이다. 이는 선정의 허물이다. 만약 동촉이 일어날 때</w:t>
      </w:r>
    </w:p>
    <w:p>
      <w:pPr>
        <w:pStyle w:val="SHTKBlockLabel"/>
      </w:pPr>
      <w:r>
        <w:t>원문</w:t>
      </w:r>
    </w:p>
    <w:p>
      <w:pPr>
        <w:pStyle w:val="SHTKSourceText"/>
      </w:pPr>
      <w:r>
        <w:t>心意[3]餘亂舉。</w:t>
      </w:r>
    </w:p>
    <w:p>
      <w:pPr>
        <w:pStyle w:val="SHTKBlockLabel"/>
      </w:pPr>
      <w:r>
        <w:t>한국어 직역</w:t>
      </w:r>
    </w:p>
    <w:p>
      <w:pPr>
        <w:pStyle w:val="SHTKTranslationText"/>
      </w:pPr>
      <w:r>
        <w:t>마음과 뜻에 그 밖의 산란과 들뜸이 생기고,[구문 불확실]</w:t>
      </w:r>
    </w:p>
    <w:p>
      <w:pPr>
        <w:pStyle w:val="SHTKBlockLabel"/>
      </w:pPr>
      <w:r>
        <w:t>교감·번역 메모</w:t>
      </w:r>
    </w:p>
    <w:p>
      <w:pPr>
        <w:pStyle w:val="SHTKNoteSummary"/>
      </w:pPr>
      <w:r>
        <w:t>교감 요약 | [CBETA 교감] 저본과 【大】에는 餘가 있고, 【原】에서는 이 글자가 탈락한다.</w:t>
      </w:r>
    </w:p>
    <w:p>
      <w:pPr>
        <w:pStyle w:val="SHTKNoteDetail"/>
      </w:pPr>
      <w:r>
        <w:t>• 원교감 원문 | 〔餘〕ィ－【原】</w:t>
        <w:br/>
        <w:t>• 교감 번호 | 0224003 (저본 표지 [3])</w:t>
        <w:br/>
        <w:t>• 판본 정보 | 餘【大】，〔－〕【校異-原】</w:t>
        <w:br/>
        <w:t>• 저본 독법 | 心意餘亂舉</w:t>
        <w:br/>
        <w:t>• 저본 적용 구절 | 若動觸發時。心意餘亂舉。</w:t>
        <w:br/>
        <w:t>• 저본 기준 번역 | “동촉이 일어날 때 마음과 뜻에 그 밖의 산란과 들뜸이 생기고,” [구문 불확실]</w:t>
        <w:br/>
        <w:t>• 이문 독법 | 心意亂舉</w:t>
        <w:br/>
        <w:t>• 이문 적용 구절 | 若動觸發時。心意亂舉。</w:t>
        <w:br/>
        <w:t>• 이문 기준 번역 | “동촉이 일어날 때 마음과 뜻이 산란하고 들뜨며,”</w:t>
        <w:br/>
        <w:t>• 의미 차이 | 餘의 유무로 문법의 매끄러움이 달라지지만, 산란과 들뜸이라는 핵심 내용은 동일하다.</w:t>
        <w:br/>
        <w:t>• 한국어 해설 | 【原】 독법은 곧바로 亂舉를 술어로 삼아 자연스럽다. 저본은 餘를 보존하므로 직역에서 이를 드러내고 구문 불확실을 표시하였다.</w:t>
        <w:br/>
        <w:t>• 번역 영향 판정 | [표현 차이]</w:t>
        <w:br/>
        <w:t>• 출처 | CBETA T44n1844, 교감 번호 0224003 (사용자 TXT 표지 [3]).</w:t>
      </w:r>
    </w:p>
    <w:p>
      <w:pPr>
        <w:pStyle w:val="SHTKBlockLabel"/>
      </w:pPr>
      <w:r>
        <w:t>원문</w:t>
      </w:r>
    </w:p>
    <w:p>
      <w:pPr>
        <w:pStyle w:val="SHTKSourceText"/>
      </w:pPr>
      <w:r>
        <w:t>緣[4]異境。</w:t>
      </w:r>
    </w:p>
    <w:p>
      <w:pPr>
        <w:pStyle w:val="SHTKBlockLabel"/>
      </w:pPr>
      <w:r>
        <w:t>한국어 직역</w:t>
      </w:r>
    </w:p>
    <w:p>
      <w:pPr>
        <w:pStyle w:val="SHTKTranslationText"/>
      </w:pPr>
      <w:r>
        <w:t>다른 경계를 반연하면,</w:t>
      </w:r>
    </w:p>
    <w:p>
      <w:pPr>
        <w:pStyle w:val="SHTKBlockLabel"/>
      </w:pPr>
      <w:r>
        <w:t>교감·번역 메모</w:t>
      </w:r>
    </w:p>
    <w:p>
      <w:pPr>
        <w:pStyle w:val="SHTKNoteSummary"/>
      </w:pPr>
      <w:r>
        <w:t>교감 요약 | [CBETA 교감] 저본과 【大】는 異, 【原】은 앞에 餘를 더하여 餘異로 읽는다.</w:t>
      </w:r>
    </w:p>
    <w:p>
      <w:pPr>
        <w:pStyle w:val="SHTKNoteDetail"/>
      </w:pPr>
      <w:r>
        <w:t>• 원교감 원문 | （餘）ィ＋異【原】</w:t>
        <w:br/>
        <w:t>• 교감 번호 | 0224004 (저본 표지 [4])</w:t>
        <w:br/>
        <w:t>• 판본 정보 | 異【大】，餘異【校異-原】</w:t>
        <w:br/>
        <w:t>• 저본 독법 | 緣異境</w:t>
        <w:br/>
        <w:t>• 저본 적용 구절 | 緣異境</w:t>
        <w:br/>
        <w:t>• 저본 기준 번역 | “다른 경계를 반연하면”</w:t>
        <w:br/>
        <w:t>• 이문 독법 | 緣餘異境</w:t>
        <w:br/>
        <w:t>• 이문 적용 구절 | 緣餘異境</w:t>
        <w:br/>
        <w:t>• 이문 기준 번역 | “그 밖의 다른 경계를 반연하면”</w:t>
        <w:br/>
        <w:t>• 의미 차이 | 이문은 ‘그 밖의’라는 범위를 한정하는 말이 추가되지만, 다른 경계로 마음이 산란한다는 핵심 뜻은 같다.</w:t>
        <w:br/>
        <w:t>• 한국어 해설 | 앞의 餘 탈락 교감과 함께 보면 【原】은 心意亂舉，緣餘異境이라는 구조가 된다. 저본은 두 글자의 위치를 그대로 유지하였다.</w:t>
        <w:br/>
        <w:t>• 번역 영향 판정 | [표현 차이]</w:t>
        <w:br/>
        <w:t>• 출처 | CBETA T44n1844, 교감 번호 0224004 (사용자 TXT 표지 [4]).</w:t>
      </w:r>
    </w:p>
    <w:p>
      <w:pPr>
        <w:pStyle w:val="SHTKBlockLabel"/>
      </w:pPr>
      <w:r>
        <w:t>원문</w:t>
      </w:r>
    </w:p>
    <w:p>
      <w:pPr>
        <w:pStyle w:val="SHTKSourceText"/>
      </w:pPr>
      <w:r>
        <w:t>此為亂過也。三空有者。觸發之時。都不見身。謂證空定。是為空過。若觸發時。</w:t>
      </w:r>
    </w:p>
    <w:p>
      <w:pPr>
        <w:pStyle w:val="SHTKBlockLabel"/>
      </w:pPr>
      <w:r>
        <w:t>한국어 직역</w:t>
      </w:r>
    </w:p>
    <w:p>
      <w:pPr>
        <w:pStyle w:val="SHTKTranslationText"/>
      </w:pPr>
      <w:r>
        <w:t>이를 산란의 허물이라 한다. 셋째 공유(空有)라는 것은, 촉이 일어날 때 몸이 전혀 보이지 않아 공정을 증득했다고 여기는 경우이다. 이를 공의 허물이라 한다. 촉이 일어날 때</w:t>
      </w:r>
    </w:p>
    <w:p>
      <w:pPr>
        <w:pStyle w:val="SHTKBlockLabel"/>
      </w:pPr>
      <w:r>
        <w:t>원문</w:t>
      </w:r>
    </w:p>
    <w:p>
      <w:pPr>
        <w:pStyle w:val="SHTKSourceText"/>
      </w:pPr>
      <w:r>
        <w:t>覺身賢實。</w:t>
      </w:r>
    </w:p>
    <w:p>
      <w:pPr>
        <w:pStyle w:val="SHTKBlockLabel"/>
      </w:pPr>
      <w:r>
        <w:t>한국어 직역</w:t>
      </w:r>
    </w:p>
    <w:p>
      <w:pPr>
        <w:pStyle w:val="SHTKTranslationText"/>
      </w:pPr>
      <w:r>
        <w:t>몸이 ‘현실(賢實)’하다고 느껴지고,[판독 불확실]</w:t>
      </w:r>
    </w:p>
    <w:p>
      <w:pPr>
        <w:pStyle w:val="SHTKBlockLabel"/>
      </w:pPr>
      <w:r>
        <w:t>교감·번역 메모</w:t>
      </w:r>
    </w:p>
    <w:p>
      <w:pPr>
        <w:pStyle w:val="SHTKNoteSummary"/>
      </w:pPr>
      <w:r>
        <w:t>교감 요약 | [번역 메모] 판독 메모 | 원문 | 覺身賢實</w:t>
      </w:r>
    </w:p>
    <w:p>
      <w:pPr>
        <w:pStyle w:val="SHTKNoteDetail"/>
      </w:pPr>
      <w:r>
        <w:t>• 문맥 | 공(空)의 허물과 대조되는 유(有)의 허물을 설명하면서 몸이 나무나 돌처럼 느껴지는 상태를 말한다.</w:t>
      </w:r>
    </w:p>
    <w:p>
      <w:pPr>
        <w:pStyle w:val="SHTKBlockLabel"/>
      </w:pPr>
      <w:r>
        <w:t>원문</w:t>
      </w:r>
    </w:p>
    <w:p>
      <w:pPr>
        <w:pStyle w:val="SHTKSourceText"/>
      </w:pPr>
      <w:r>
        <w:t>猶如木石。是為有過也。四明闇者。觸發之時。見外種種光色。乃至日月星辰。是為明過。若觸發時。身心闇昧。如入闇室。是為闇過也。五憂喜者。</w:t>
      </w:r>
    </w:p>
    <w:p>
      <w:pPr>
        <w:pStyle w:val="SHTKBlockLabel"/>
      </w:pPr>
      <w:r>
        <w:t>한국어 직역</w:t>
      </w:r>
    </w:p>
    <w:p>
      <w:pPr>
        <w:pStyle w:val="SHTKTranslationText"/>
      </w:pPr>
      <w:r>
        <w:t>마치 나무나 돌과 같은 경우가 있다. 이를 유의 허물이라 한다. 넷째 명암(明闇)이라는 것은, 촉이 일어날 때 바깥의 갖가지 광색을 보고 나아가 해·달·별까지 보는 경우이다. 이를 밝음의 허물이라 한다. 촉이 일어날 때 몸과 마음이 어둡고 흐릿하여 어두운 방에 들어간 것 같은 경우가 있다. 이를 어둠의 허물이라 한다. 다섯째 우희(憂喜)라는 것은,</w:t>
      </w:r>
    </w:p>
    <w:p>
      <w:pPr>
        <w:pStyle w:val="SHTKBlockLabel"/>
      </w:pPr>
      <w:r>
        <w:t>원문</w:t>
      </w:r>
    </w:p>
    <w:p>
      <w:pPr>
        <w:pStyle w:val="SHTKSourceText"/>
      </w:pPr>
      <w:r>
        <w:t>觸發之時。其心熱惱憔悴不悅。是為憂失。若觸發時。心大踊悅。不能自安。是為喜失也。六苦樂者。觸發之時。覺身支體處處痛惱。是為苦失。若觸發時。</w:t>
      </w:r>
    </w:p>
    <w:p>
      <w:pPr>
        <w:pStyle w:val="SHTKBlockLabel"/>
      </w:pPr>
      <w:r>
        <w:t>한국어 직역</w:t>
      </w:r>
    </w:p>
    <w:p>
      <w:pPr>
        <w:pStyle w:val="SHTKTranslationText"/>
      </w:pPr>
      <w:r>
        <w:t>촉이 일어날 때 그 마음이 뜨겁게 번민하고 초췌하여 기쁘지 않은 경우이다. 이를 근심의 잘못이라 한다. 촉이 일어날 때 마음이 크게 뛰놀며 기뻐하여 스스로 편안히 있지 못하는 경우가 있다. 이를 기쁨의 잘못이라 한다. 여섯째 고락(苦樂)이라는 것은, 촉이 일어날 때 몸과 팔다리 곳곳에 통증과 괴로움을 느끼는 경우이다. 이를 괴로움의 잘못이라 한다. 촉이 일어날 때</w:t>
      </w:r>
    </w:p>
    <w:p>
      <w:pPr>
        <w:pStyle w:val="SHTKBlockLabel"/>
      </w:pPr>
      <w:r>
        <w:t>원문</w:t>
      </w:r>
    </w:p>
    <w:p>
      <w:pPr>
        <w:pStyle w:val="SHTKSourceText"/>
      </w:pPr>
      <w:r>
        <w:t>知大快樂。貪著纏縛。是為樂失也。七善惡者。觸發之時。念外散善。破壞三昧。是為善失。若觸發時。無慚愧等諸惡心生。是惡失也。八愚智者。</w:t>
      </w:r>
    </w:p>
    <w:p>
      <w:pPr>
        <w:pStyle w:val="SHTKBlockLabel"/>
      </w:pPr>
      <w:r>
        <w:t>한국어 직역</w:t>
      </w:r>
    </w:p>
    <w:p>
      <w:pPr>
        <w:pStyle w:val="SHTKTranslationText"/>
      </w:pPr>
      <w:r>
        <w:t>큰 쾌락을 느껴 탐착에 얽매이는 경우가 있다. 이를 즐거움의 잘못이라 한다. 일곱째 선악(善惡)이라는 것은, 촉이 일어날 때 바깥의 산란한 선을 생각하여 삼매를 깨뜨리는 경우이다. 이를 선의 잘못이라 한다. 촉이 일어날 때 부끄러움이 없는 마음 등 여러 악한 마음이 생기는 경우가 있다. 이를 악의 잘못이라 한다. 여덟째 우지(愚智)라는 것은,</w:t>
      </w:r>
    </w:p>
    <w:p>
      <w:pPr>
        <w:pStyle w:val="SHTKBlockLabel"/>
      </w:pPr>
      <w:r>
        <w:t>원문</w:t>
      </w:r>
    </w:p>
    <w:p>
      <w:pPr>
        <w:pStyle w:val="SHTKSourceText"/>
      </w:pPr>
      <w:r>
        <w:t>觸發之時。心識迷惑。無所覺了。是為愚失。若觸發時。知見明利。心生邪覺。是為智失也。九縛脫者。或有五蓋。及諸煩惱。覆障心識。</w:t>
      </w:r>
    </w:p>
    <w:p>
      <w:pPr>
        <w:pStyle w:val="SHTKBlockLabel"/>
      </w:pPr>
      <w:r>
        <w:t>한국어 직역</w:t>
      </w:r>
    </w:p>
    <w:p>
      <w:pPr>
        <w:pStyle w:val="SHTKTranslationText"/>
      </w:pPr>
      <w:r>
        <w:t>촉이 일어날 때 마음과 식이 미혹하여 깨달아 아는 것이 없는 경우이다. 이를 어리석음의 잘못이라 한다. 촉이 일어날 때 지견이 밝고 예리해져 마음에 삿된 깨달음이 생기는 경우가 있다. 이를 지혜의 잘못이라 한다. 아홉째 박탈(縛脫)이라는 것은, 혹 오개(五蓋)와 여러 번뇌가 마음과 식을 덮어 가리는 경우이다.</w:t>
      </w:r>
    </w:p>
    <w:p>
      <w:pPr>
        <w:pStyle w:val="SHTKBlockLabel"/>
      </w:pPr>
      <w:r>
        <w:t>원문</w:t>
      </w:r>
    </w:p>
    <w:p>
      <w:pPr>
        <w:pStyle w:val="SHTKSourceText"/>
      </w:pPr>
      <w:r>
        <w:t>是為縛失。或謂證空得果。生增上慢。是為脫失也。十強柔者。觸發之時。其身剛強。猶如瓦石。難可迴轉。是為強失。若觸發時。心志軟弱。</w:t>
      </w:r>
    </w:p>
    <w:p>
      <w:pPr>
        <w:pStyle w:val="SHTKBlockLabel"/>
      </w:pPr>
      <w:r>
        <w:t>한국어 직역</w:t>
      </w:r>
    </w:p>
    <w:p>
      <w:pPr>
        <w:pStyle w:val="SHTKTranslationText"/>
      </w:pPr>
      <w:r>
        <w:t>이를 속박의 잘못이라 한다. 혹 공을 증득하여 과를 얻었다고 여기고 증상만을 일으키는 경우가 있다. 이를 해탈의 잘못이라 한다. 열째 강유(強柔)라는 것은, 촉이 일어날 때 그 몸이 뻣뻣하고 강하여 마치 기와나 돌과 같고 돌리기 어려운 경우이다. 이를 강함의 잘못이라 한다. 촉이 일어날 때 마음과 뜻이 연약하여</w:t>
      </w:r>
    </w:p>
    <w:p>
      <w:pPr>
        <w:pStyle w:val="SHTKBlockLabel"/>
      </w:pPr>
      <w:r>
        <w:t>원문</w:t>
      </w:r>
    </w:p>
    <w:p>
      <w:pPr>
        <w:pStyle w:val="SHTKSourceText"/>
      </w:pPr>
      <w:r>
        <w:t>易可敗壞。猶如軟渥。不堪為器。是為柔失也。此二十種邪定之法。隨其所發。若不識別。心生愛著。因或失心狂亂。或哭或笑。或驚漫走。</w:t>
      </w:r>
    </w:p>
    <w:p>
      <w:pPr>
        <w:pStyle w:val="SHTKBlockLabel"/>
      </w:pPr>
      <w:r>
        <w:t>한국어 직역</w:t>
      </w:r>
    </w:p>
    <w:p>
      <w:pPr>
        <w:pStyle w:val="SHTKTranslationText"/>
      </w:pPr>
      <w:r>
        <w:t>쉽게 무너지고 상하며, 마치 부드럽고 무른 것과 같아 그릇이 되기에 감당하지 못하는 경우가 있다. 이를 부드러움의 잘못이라 한다. 이 스무 가지 삿된 선정의 법은 그것이 일어나는 대로 분별하여 알지 못하고 마음에 애착을 내면, 그로 말미암아 혹 마음을 잃고 광란하거나, 혹 울거나 웃거나, 혹 놀라 함부로 달려가거나,</w:t>
      </w:r>
    </w:p>
    <w:p>
      <w:pPr>
        <w:pStyle w:val="SHTKBlockLabel"/>
      </w:pPr>
      <w:r>
        <w:t>원문</w:t>
      </w:r>
    </w:p>
    <w:p>
      <w:pPr>
        <w:pStyle w:val="SHTKSourceText"/>
      </w:pPr>
      <w:r>
        <w:t>或時自欲投巖[1]起火。</w:t>
      </w:r>
    </w:p>
    <w:p>
      <w:pPr>
        <w:pStyle w:val="SHTKBlockLabel"/>
      </w:pPr>
      <w:r>
        <w:t>한국어 직역</w:t>
      </w:r>
    </w:p>
    <w:p>
      <w:pPr>
        <w:pStyle w:val="SHTKTranslationText"/>
      </w:pPr>
      <w:r>
        <w:t>혹 스스로 절벽에 몸을 던지고 불을 일으키려 하거나,</w:t>
      </w:r>
    </w:p>
    <w:p>
      <w:pPr>
        <w:pStyle w:val="SHTKBlockLabel"/>
      </w:pPr>
      <w:r>
        <w:t>교감·번역 메모</w:t>
      </w:r>
    </w:p>
    <w:p>
      <w:pPr>
        <w:pStyle w:val="SHTKNoteSummary"/>
      </w:pPr>
      <w:r>
        <w:t>교감 요약 | [CBETA 교감] 저본과 【大】는 起, 【原】은 赴로 읽는다.</w:t>
      </w:r>
    </w:p>
    <w:p>
      <w:pPr>
        <w:pStyle w:val="SHTKNoteDetail"/>
      </w:pPr>
      <w:r>
        <w:t>• 원교감 원문 | 起＝赴ィ【原】</w:t>
        <w:br/>
        <w:t>• 교감 번호 | 0225001 (저본 표지 [1])</w:t>
        <w:br/>
        <w:t>• 판본 정보 | 起【大】，赴【校異-原】</w:t>
        <w:br/>
        <w:t>• 저본 독법 | 投巖起火</w:t>
        <w:br/>
        <w:t>• 저본 적용 구절 | 或時自欲投巖起火</w:t>
        <w:br/>
        <w:t>• 저본 기준 번역 | “혹 스스로 절벽에 몸을 던지고 불을 일으키려 하거나”</w:t>
        <w:br/>
        <w:t>• 이문 독법 | 投巖赴火</w:t>
        <w:br/>
        <w:t>• 이문 적용 구절 | 或時自欲投巖赴火</w:t>
        <w:br/>
        <w:t>• 이문 기준 번역 | “혹 스스로 절벽에 몸을 던지거나 불 속으로 뛰어들려 하거나”</w:t>
        <w:br/>
        <w:t>• 의미 차이 | 起火는 불을 일으키는 행위이고 赴火는 불 속으로 달려드는 행위이므로 실제 행동의 내용이 달라진다.</w:t>
        <w:br/>
        <w:t>• 한국어 해설 | 문맥은 삿된 선정에 애착하여 광란할 때 생길 수 있는 위험한 행동을 열거한다. 저본의 起를 유지하되 【原】의 의미 차이를 별도로 보존하였다.</w:t>
        <w:br/>
        <w:t>• 번역 영향 판정 | [의미 차이 있음]</w:t>
        <w:br/>
        <w:t>• 출처 | CBETA T44n1844, 교감 번호 0225001 (사용자 TXT 표지 [1]).</w:t>
      </w:r>
    </w:p>
    <w:p>
      <w:pPr>
        <w:pStyle w:val="SHTKBlockLabel"/>
      </w:pPr>
      <w:r>
        <w:t>원문</w:t>
      </w:r>
    </w:p>
    <w:p>
      <w:pPr>
        <w:pStyle w:val="SHTKSourceText"/>
      </w:pPr>
      <w:r>
        <w:t>或時得病。或因致死。又復隨有如是發一邪法。若與九十五種外道鬼神法中一鬼神法相應。而不覺者。即念彼道。行於彼法。因此便入鬼神法門。鬼加其勢。或發諸邪定。及諸辯才。知世吉凶。</w:t>
      </w:r>
    </w:p>
    <w:p>
      <w:pPr>
        <w:pStyle w:val="SHTKBlockLabel"/>
      </w:pPr>
      <w:r>
        <w:t>한국어 직역</w:t>
      </w:r>
    </w:p>
    <w:p>
      <w:pPr>
        <w:pStyle w:val="SHTKTranslationText"/>
      </w:pPr>
      <w:r>
        <w:t>혹 병을 얻거나, 혹 그 때문에 죽음에 이르기도 한다. 또 이와 같이 하나의 삿된 법이 일어날 때, 만약 구십오 종 외도의 귀신법 가운데 하나의 귀신법과 상응하면서도 그것을 깨닫지 못하면, 곧 그 도를 생각하고 그 법을 행하여, 이 때문에 곧 귀신의 법문에 들어가게 된다. 귀신이 그 세력을 더해 주어 혹 여러 삿된 선정을 일으키게 하고, 또 여러 변재를 일으키게 하며, 세상의 길흉을 알게 하고,</w:t>
      </w:r>
    </w:p>
    <w:p>
      <w:pPr>
        <w:pStyle w:val="SHTKBlockLabel"/>
      </w:pPr>
      <w:r>
        <w:t>원문</w:t>
      </w:r>
    </w:p>
    <w:p>
      <w:pPr>
        <w:pStyle w:val="SHTKSourceText"/>
      </w:pPr>
      <w:r>
        <w:t>神通奇異。現希有事。感動眾人。世人無知。但見異人。謂是賢聖。深心信伏。然其內心專行鬼法。當知是人遠離聖道。身壞命終。墮三惡趣。如九十六外道經廣說。</w:t>
      </w:r>
    </w:p>
    <w:p>
      <w:pPr>
        <w:pStyle w:val="SHTKBlockLabel"/>
      </w:pPr>
      <w:r>
        <w:t>한국어 직역</w:t>
      </w:r>
    </w:p>
    <w:p>
      <w:pPr>
        <w:pStyle w:val="SHTKTranslationText"/>
      </w:pPr>
      <w:r>
        <w:t>신통이 기이하게 하며, 희유한 일을 나타내어 많은 사람을 감동시킨다. 세상 사람들은 알지 못하고 다만 기이한 사람을 보고 현인이나 성인이라고 여기며 깊은 마음으로 믿고 굴복한다. 그러나 그 사람의 내면은 오로지 귀신의 법을 행한다. 이 사람은 성스러운 도에서 멀리 떠났음을 알아야 한다. 몸이 무너지고 목숨이 끝나면 삼악취에 떨어진다. 『구십육외도경』에서 자세히 설한 것과 같다.</w:t>
      </w:r>
    </w:p>
    <w:p>
      <w:pPr>
        <w:pStyle w:val="SHTKBlockLabel"/>
      </w:pPr>
      <w:r>
        <w:t>원문</w:t>
      </w:r>
    </w:p>
    <w:p>
      <w:pPr>
        <w:pStyle w:val="SHTKSourceText"/>
      </w:pPr>
      <w:r>
        <w:t>行者若覺是等邪相。應以前法驗而治之。然於其中亦有是非。何者。若其邪定一向魔作者。用法治之。魔去之後。則都無復毫釐禪法。若我得入正定之時魔入其中現諸邪相者。用法却之。魔邪既滅。則我定心明淨。</w:t>
      </w:r>
    </w:p>
    <w:p>
      <w:pPr>
        <w:pStyle w:val="SHTKBlockLabel"/>
      </w:pPr>
      <w:r>
        <w:t>한국어 직역</w:t>
      </w:r>
    </w:p>
    <w:p>
      <w:pPr>
        <w:pStyle w:val="SHTKTranslationText"/>
      </w:pPr>
      <w:r>
        <w:t>수행자가 만약 이러한 삿된 상을 알아차리면 앞에서 말한 법으로 시험하여 다스려야 한다. 그러나 그 가운데에도 옳고 그름이 있다. 어째서인가. 만약 그 삿된 선정이 전적으로 마가 만든 것이라면 법을 써서 다스린다. 마가 떠난 뒤에는 조금의 선정법도 다시 남지 않는다. 만약 내가 바른 선정에 들어갔을 때 마가 그 가운데 들어와 여러 삿된 상을 나타낸 것이라면, 법을 써서 그것을 물리친다. 마의 삿됨이 이미 소멸하면 나의 선정의 마음은 밝고 청정해져,</w:t>
      </w:r>
    </w:p>
    <w:p>
      <w:pPr>
        <w:pStyle w:val="SHTKBlockLabel"/>
      </w:pPr>
      <w:r>
        <w:t>원문</w:t>
      </w:r>
    </w:p>
    <w:p>
      <w:pPr>
        <w:pStyle w:val="SHTKSourceText"/>
      </w:pPr>
      <w:r>
        <w:t>猶如雲除日顯。若此等相雖似魔作。而用法治猶不去者。當知因自罪障所發。則應勤修大乘懺悔。罪滅之後定當自顯。此等障相甚微難別。欲求道者不可不知。且止傍論。還釋本文。上來廣辨魔事差別。以是已下。</w:t>
      </w:r>
    </w:p>
    <w:p>
      <w:pPr>
        <w:pStyle w:val="SHTKBlockLabel"/>
      </w:pPr>
      <w:r>
        <w:t>한국어 직역</w:t>
      </w:r>
    </w:p>
    <w:p>
      <w:pPr>
        <w:pStyle w:val="SHTKTranslationText"/>
      </w:pPr>
      <w:r>
        <w:t>마치 구름이 걷혀 해가 드러나는 것과 같다. 만약 이러한 상들이 비록 마가 만든 것처럼 보이지만 법으로 다스려도 여전히 사라지지 않는다면, 이는 자기의 죄장으로 말미암아 일어난 것임을 알아야 한다. 그러면 마땅히 대승의 참회를 부지런히 닦아야 하고, 죄가 소멸한 뒤에는 선정이 마땅히 저절로 드러난다. 이러한 장애의 상은 매우 미세하여 분별하기 어렵다. 도를 구하는 사람은 알지 않을 수 없다. 우선 곁가지 논의를 그치고 다시 본문을 풀이하겠다. 이상에서 마사의 차별을 널리 분별하였다. ‘이러한’ 이하에서는</w:t>
      </w:r>
    </w:p>
    <w:p>
      <w:pPr>
        <w:pStyle w:val="SHTKBlockLabel"/>
      </w:pPr>
      <w:r>
        <w:t>원문</w:t>
      </w:r>
    </w:p>
    <w:p>
      <w:pPr>
        <w:pStyle w:val="SHTKSourceText"/>
      </w:pPr>
      <w:r>
        <w:t>第二明治。言智慧觀察者。依自隨分所有覺慧。觀諸魔事察而治之。若不觀察。即墮邪道。故言勿令墮於邪網。此是如前三種驗中。</w:t>
      </w:r>
    </w:p>
    <w:p>
      <w:pPr>
        <w:pStyle w:val="SHTKBlockLabel"/>
      </w:pPr>
      <w:r>
        <w:t>한국어 직역</w:t>
      </w:r>
    </w:p>
    <w:p>
      <w:pPr>
        <w:pStyle w:val="SHTKTranslationText"/>
      </w:pPr>
      <w:r>
        <w:t>둘째로 다스리는 법을 밝힌다. ‘지혜로 관찰한다’고 한 것은 자신에게 분수에 따라 있는 각혜(覺慧)에 의거하여 모든 마사를 관찰하고 살펴서 다스리는 것이다. 만약 관찰하지 않으면 곧 삿된 길에 떨어진다. 그러므로 ‘삿된 그물에 떨어지게 하지 말라’고 말한다. 이는 앞의 세 가지 시험 가운데</w:t>
      </w:r>
    </w:p>
    <w:p>
      <w:pPr>
        <w:pStyle w:val="SHTKBlockLabel"/>
      </w:pPr>
      <w:r>
        <w:t>원문</w:t>
      </w:r>
    </w:p>
    <w:p>
      <w:pPr>
        <w:pStyle w:val="SHTKSourceText"/>
      </w:pPr>
      <w:r>
        <w:t>正為第三智慧觀察。</w:t>
      </w:r>
    </w:p>
    <w:p>
      <w:pPr>
        <w:pStyle w:val="SHTKBlockLabel"/>
      </w:pPr>
      <w:r>
        <w:t>한국어 직역</w:t>
      </w:r>
    </w:p>
    <w:p>
      <w:pPr>
        <w:pStyle w:val="SHTKTranslationText"/>
      </w:pPr>
      <w:r>
        <w:t>바로 셋째인 지혜의 관찰에 해당한다.</w:t>
      </w:r>
    </w:p>
    <w:p>
      <w:pPr>
        <w:pStyle w:val="SHTKBlockLabel"/>
      </w:pPr>
      <w:r>
        <w:t>교감·번역 메모</w:t>
      </w:r>
    </w:p>
    <w:p>
      <w:pPr>
        <w:pStyle w:val="SHTKNoteSummary"/>
      </w:pPr>
      <w:r>
        <w:t>교감 요약 | [번역 메모] 第三智慧觀察。言「當勤正念不取不著」者…一法相觀，謂에 이르는 긴 대목의 위치가 CBETA 교감에서 이동되어 있다.</w:t>
      </w:r>
    </w:p>
    <w:p>
      <w:pPr>
        <w:pStyle w:val="SHTKNoteDetail"/>
      </w:pPr>
      <w:r>
        <w:t>• 한국어 해설 | 이는 글자 한두 자의 차이가 아니라 문단 전체의 위치를 옮기는 교감이다. 같은 문장을 두 번 번역하거나 다시 옮기지 않고, 저본의 확정된 순서를 그대로 유지하였다.</w:t>
        <w:br/>
        <w:t>• 번역 영향 판정 | [문장 구조 변화]</w:t>
      </w:r>
    </w:p>
    <w:p>
      <w:pPr>
        <w:pStyle w:val="SHTKBlockLabel"/>
      </w:pPr>
      <w:r>
        <w:t>원문</w:t>
      </w:r>
    </w:p>
    <w:p>
      <w:pPr>
        <w:pStyle w:val="SHTKSourceText"/>
      </w:pPr>
      <w:r>
        <w:t>言當勤正念不取不著者。總顯三中前之二法。今於此中大乘止門。唯修理定。更無別趣。故初定研。並依本修。更無別法。所以今說當依本修大乘止門正念而住。不取不著者。邪不幹正。自然退沒。</w:t>
      </w:r>
    </w:p>
    <w:p>
      <w:pPr>
        <w:pStyle w:val="SHTKBlockLabel"/>
      </w:pPr>
      <w:r>
        <w:t>한국어 직역</w:t>
      </w:r>
    </w:p>
    <w:p>
      <w:pPr>
        <w:pStyle w:val="SHTKTranslationText"/>
      </w:pPr>
      <w:r>
        <w:t>‘마땅히 부지런히 정념하여 취하지도 집착하지도 말라’고 한 것은 세 가지 가운데 앞의 두 법을 총괄하여 드러낸 것이다. 지금 이 대승의 지문(止門)에서는 오직 이정(理定)을 닦을 뿐이고 달리 나아갈 곳이 없다. 그러므로 첫째는 선정으로 갈고 시험하고, 또 본래의 수행에 의거하며, 그 밖의 다른 법이 없다. 그러므로 이제 본래 닦던 대승의 지문에 의거하여 정념으로 머물러야 한다고 말한 것이다. ‘취하지도 집착하지도 않는다’는 것은, 삿됨이 바름을 침범하지 못하여 저절로 물러나 사라지는 것이다.</w:t>
      </w:r>
    </w:p>
    <w:p>
      <w:pPr>
        <w:pStyle w:val="SHTKBlockLabel"/>
      </w:pPr>
      <w:r>
        <w:t>원문</w:t>
      </w:r>
    </w:p>
    <w:p>
      <w:pPr>
        <w:pStyle w:val="SHTKSourceText"/>
      </w:pPr>
      <w:r>
        <w:t>當知若心取著。則棄正而成邪。若不取著。則因邪而顯正。是知邪正之分。要在著與不著。不著之者。無障不離。故言遠離是諸業障也。應知外道以下。</w:t>
      </w:r>
    </w:p>
    <w:p>
      <w:pPr>
        <w:pStyle w:val="SHTKBlockLabel"/>
      </w:pPr>
      <w:r>
        <w:t>한국어 직역</w:t>
      </w:r>
    </w:p>
    <w:p>
      <w:pPr>
        <w:pStyle w:val="SHTKTranslationText"/>
      </w:pPr>
      <w:r>
        <w:t>마땅히 알아야 한다. 만약 마음이 취착하면, 곧 바름을 버리고 삿됨을 이룬다. 취착하지 않으면 곧 삿됨을 인연으로 삼아 바름을 드러낸다. 그러므로 삿됨과 바름의 구분은 집착함과 집착하지 않음에 달려 있음을 알 수 있다. 집착하지 않는 이는 여의지 못할 장애가 없다. 그러므로 ‘이 모든 업장을 멀리 떠난다’고 말한다. ‘외도임을 알아야 한다’ 이하에서는</w:t>
      </w:r>
    </w:p>
    <w:p>
      <w:pPr>
        <w:pStyle w:val="SHTKBlockLabel"/>
      </w:pPr>
      <w:r>
        <w:t>원문</w:t>
      </w:r>
    </w:p>
    <w:p>
      <w:pPr>
        <w:pStyle w:val="SHTKSourceText"/>
      </w:pPr>
      <w:r>
        <w:t>第三簡其真偽。於中有二。初舉內外以別邪正。先邪。後正。文相可知。若諸以下。次對理事以簡真偽。於中初顯理定是真。行者要修真如三昧。方入種性不退位中。除此更無能入之道。</w:t>
      </w:r>
    </w:p>
    <w:p>
      <w:pPr>
        <w:pStyle w:val="SHTKBlockLabel"/>
      </w:pPr>
      <w:r>
        <w:t>한국어 직역</w:t>
      </w:r>
    </w:p>
    <w:p>
      <w:pPr>
        <w:pStyle w:val="SHTKTranslationText"/>
      </w:pPr>
      <w:r>
        <w:t>셋째로 그 진위를 가려낸다. 그 가운데 둘이 있다. 처음에는 내도와 외도를 들어 삿됨과 바름을 구별하고, 먼저 삿됨을, 뒤에 바름을 밝힌다. 문장의 모습으로 알 수 있다. ‘만약 모든’ 이하에서는 다음으로 이(理)와 사(事)를 대조하여 진위를 가려낸다. 그 가운데 처음에는 이정이 참됨을 드러낸다. 수행자는 반드시 진여삼매를 닦아야 비로소 종성의 불퇴위에 들어간다. 이것을 제외하고는 다시 들어갈 수 있는 길이 없으므로</w:t>
      </w:r>
    </w:p>
    <w:p>
      <w:pPr>
        <w:pStyle w:val="SHTKBlockLabel"/>
      </w:pPr>
      <w:r>
        <w:t>원문</w:t>
      </w:r>
    </w:p>
    <w:p>
      <w:pPr>
        <w:pStyle w:val="SHTKSourceText"/>
      </w:pPr>
      <w:r>
        <w:t>故言不習無有是處。然種性之位有其二門。一十三住門。初種性住。種性者。無始來有。非修所得。義出瑜伽及地持論。二六種性門。初習種性。次性種性者。位在三賢。</w:t>
      </w:r>
    </w:p>
    <w:p>
      <w:pPr>
        <w:pStyle w:val="SHTKBlockLabel"/>
      </w:pPr>
      <w:r>
        <w:t>한국어 직역</w:t>
      </w:r>
    </w:p>
    <w:p>
      <w:pPr>
        <w:pStyle w:val="SHTKTranslationText"/>
      </w:pPr>
      <w:r>
        <w:t>‘익히지 않고서는 그럴 수 없다’고 말한다. 그러나 종성의 지위에는 두 문이 있다. 첫째는 십삼주문(十三住門)이다. 그 첫째가 종성주(種性住)이다. 종성이라는 것은 무시 이래로 있는 것이며, 닦아서 얻는 것이 아니다. 그 뜻은 『유가론』과 『지지론』에 나온다. 둘째는 육종성문(六種性門)이다. 처음은 습종성(習種性)이고, 다음의 성종성(性種性)은 지위가 삼현에 있으며,</w:t>
      </w:r>
    </w:p>
    <w:p>
      <w:pPr>
        <w:pStyle w:val="SHTKBlockLabel"/>
      </w:pPr>
      <w:r>
        <w:t>원문</w:t>
      </w:r>
    </w:p>
    <w:p>
      <w:pPr>
        <w:pStyle w:val="SHTKSourceText"/>
      </w:pPr>
      <w:r>
        <w:t>因習所成。出本業經及仁王經。於中委悉。如一道義中廣說也。今此中言如來種性者。說第二門習種性位也。以修世間以下。次顯事定之偽。謂不淨觀安那槃念等。皆名世間諸三昧也。若人不依真如三昧。</w:t>
      </w:r>
    </w:p>
    <w:p>
      <w:pPr>
        <w:pStyle w:val="SHTKBlockLabel"/>
      </w:pPr>
      <w:r>
        <w:t>한국어 직역</w:t>
      </w:r>
    </w:p>
    <w:p>
      <w:pPr>
        <w:pStyle w:val="SHTKTranslationText"/>
      </w:pPr>
      <w:r>
        <w:t>익힘으로 말미암아 이루어진다. 『본업경』과 『인왕경』에 나온다. 그 자세한 내용은 『일도의(一道義)』에서 널리 설한 것과 같다. 지금 여기에서 ‘여래종성’이라고 한 것은 둘째 문인 습종성의 지위를 말한다. ‘세간을 닦음으로써’ 이하에서는 다음으로 사정(事定)이 거짓임을 드러낸다. 부정관이나 안나반념(安那槃念) 등을 말하며, 모두 세간의 여러 삼매라 한다. 만약 사람이 진여삼매에 의거하지 않고</w:t>
      </w:r>
    </w:p>
    <w:p>
      <w:pPr>
        <w:pStyle w:val="SHTKBlockLabel"/>
      </w:pPr>
      <w:r>
        <w:t>원문</w:t>
      </w:r>
    </w:p>
    <w:p>
      <w:pPr>
        <w:pStyle w:val="SHTKSourceText"/>
      </w:pPr>
      <w:r>
        <w:t>直修此等事三昧者。隨所入境。不離取著。取著法者。必著於我。故屬三界。與外道共也。如智度論云。諸法實相。其餘一切皆是魔事。此之謂也。上來第三明魔事竟。</w:t>
      </w:r>
    </w:p>
    <w:p>
      <w:pPr>
        <w:pStyle w:val="SHTKBlockLabel"/>
      </w:pPr>
      <w:r>
        <w:t>한국어 직역</w:t>
      </w:r>
    </w:p>
    <w:p>
      <w:pPr>
        <w:pStyle w:val="SHTKTranslationText"/>
      </w:pPr>
      <w:r>
        <w:t>곧바로 이러한 사삼매(事三昧)를 닦으면, 들어간 경계마다 취착을 떠나지 못한다. 법을 취착하는 사람은 반드시 아(我)에 집착한다. 그러므로 삼계에 속하고 외도와 공통된다. 『지도론』에서 말한 것과 같다. ‘모든 법의 실상을 제외하면, 그 나머지 일체는 모두 마사이다.’ 이를 두고 한 말이다. 이상에서 셋째 마사를 밝히는 것을 마쳤다.</w:t>
      </w:r>
    </w:p>
    <w:p>
      <w:pPr>
        <w:pStyle w:val="SHTKBlockLabel"/>
      </w:pPr>
      <w:r>
        <w:t>원문</w:t>
      </w:r>
    </w:p>
    <w:p>
      <w:pPr>
        <w:pStyle w:val="SHTKSourceText"/>
      </w:pPr>
      <w:r>
        <w:t>第四利益。後世利益。不可具陳。故今略示現在利益。總標。別顯。文相可知。別明止門竟在於前。第二明觀。於中有三。初明修觀之意。次顯修觀之法。</w:t>
      </w:r>
    </w:p>
    <w:p>
      <w:pPr>
        <w:pStyle w:val="SHTKBlockLabel"/>
      </w:pPr>
      <w:r>
        <w:t>한국어 직역</w:t>
      </w:r>
    </w:p>
    <w:p>
      <w:pPr>
        <w:pStyle w:val="SHTKTranslationText"/>
      </w:pPr>
      <w:r>
        <w:t>넷째는 이익이다. 후세의 이익은 모두 진술할 수 없으므로, 이제 현재의 이익만을 간략히 보인다. 총괄하여 표방하고, 따로 드러낸다. 문장의 모습으로 알 수 있다. 지문(止門)을 따로 밝히는 것은 앞에서 끝났다. 둘째로 관(觀)을 밝힌다. 그 가운데 셋이 있다. 처음은 관을 닦는 뜻을 밝히고, 다음은 관을 닦는 법을 드러내며,</w:t>
      </w:r>
    </w:p>
    <w:p>
      <w:pPr>
        <w:pStyle w:val="SHTKBlockLabel"/>
      </w:pPr>
      <w:r>
        <w:t>원문</w:t>
      </w:r>
    </w:p>
    <w:p>
      <w:pPr>
        <w:pStyle w:val="SHTKSourceText"/>
      </w:pPr>
      <w:r>
        <w:t>其第三者。總結勸修。第二之中。顯四種觀。一法相觀。謂無常。苦。流轉。不淨。文相可知。如是當念以下。</w:t>
      </w:r>
    </w:p>
    <w:p>
      <w:pPr>
        <w:pStyle w:val="SHTKBlockLabel"/>
      </w:pPr>
      <w:r>
        <w:t>한국어 직역</w:t>
      </w:r>
    </w:p>
    <w:p>
      <w:pPr>
        <w:pStyle w:val="SHTKTranslationText"/>
      </w:pPr>
      <w:r>
        <w:t>셋째는 총괄하여 맺고 닦기를 권하는 것이다. 둘째 가운데에서는 네 가지 관을 드러낸다. 첫째는 법상관(法相觀)이다. 곧 무상(無常)을 관하고, 고(苦)를 관하고, 유전(流轉)을 관하고, 부정(不淨)을 관한다. 문장의 모습으로 알 수 있다. ‘이와 같이 마땅히 생각하라’ 이하이다.</w:t>
      </w:r>
    </w:p>
    <w:p>
      <w:pPr>
        <w:pStyle w:val="SHTKBlockLabel"/>
      </w:pPr>
      <w:r>
        <w:t>원문</w:t>
      </w:r>
    </w:p>
    <w:p>
      <w:pPr>
        <w:pStyle w:val="SHTKSourceText"/>
      </w:pPr>
      <w:r>
        <w:t>第二明大悲觀。作是思惟以下。第三明誓願觀。以起如是以下。第四明精進觀。依此四門。略示修觀也。唯除坐時以下。</w:t>
      </w:r>
    </w:p>
    <w:p>
      <w:pPr>
        <w:pStyle w:val="SHTKBlockLabel"/>
      </w:pPr>
      <w:r>
        <w:t>한국어 직역</w:t>
      </w:r>
    </w:p>
    <w:p>
      <w:pPr>
        <w:pStyle w:val="SHTKTranslationText"/>
      </w:pPr>
      <w:r>
        <w:t>둘째는 대비관(大悲觀)을 밝힌다. ‘이와 같이 사유하라’ 이하이다. 셋째는 서원관(誓願觀)을 밝힌다. ‘이와 같이 일으킴으로써’ 이하이다. 넷째는 정진관(精進觀)을 밝힌다. 이 네 문에 의거하여 관(觀)을 닦는 일을 간략히 보였다. ‘오직 앉아 있을 때를 제외하고’ 이하이다.</w:t>
      </w:r>
    </w:p>
    <w:p>
      <w:pPr>
        <w:pStyle w:val="SHTKBlockLabel"/>
      </w:pPr>
      <w:r>
        <w:t>원문</w:t>
      </w:r>
    </w:p>
    <w:p>
      <w:pPr>
        <w:pStyle w:val="SHTKSourceText"/>
      </w:pPr>
      <w:r>
        <w:t>第三總結勸修。上來第一別明止觀。若行以下第二合修。於中有三。一總標俱行。第二別明行相。三者總結。</w:t>
      </w:r>
    </w:p>
    <w:p>
      <w:pPr>
        <w:pStyle w:val="SHTKBlockLabel"/>
      </w:pPr>
      <w:r>
        <w:t>한국어 직역</w:t>
      </w:r>
    </w:p>
    <w:p>
      <w:pPr>
        <w:pStyle w:val="SHTKTranslationText"/>
      </w:pPr>
      <w:r>
        <w:t>셋째는 전체를 결론지어 수행을 권한다. 이상으로 첫째, 지(止)와 관(觀)을 따로 밝히는 일을 마쳤다. ‘만약 행한다면’ 이하에서는 둘째, 지와 관을 함께 닦는 것을 밝힌다. 그 가운데 셋이 있다. 첫째는 함께 행함을 총괄하여 표방한다. 둘째는 행상의 모습을 따로 밝힌다. 셋째는 전체를 결론짓는다.</w:t>
      </w:r>
    </w:p>
    <w:p>
      <w:pPr>
        <w:pStyle w:val="SHTKBlockLabel"/>
      </w:pPr>
      <w:r>
        <w:t>원문</w:t>
      </w:r>
    </w:p>
    <w:p>
      <w:pPr>
        <w:pStyle w:val="SHTKSourceText"/>
      </w:pPr>
      <w:r>
        <w:t>第二之中。顯示二義。先明順理俱行止觀。後顯對障俱行止觀。初中言雖念諸法自性不生者。依非有門以修止行也。而復即念業果不失者。依非無門以修觀行也。此順不動實際建立諸法。故能不捨止行而修觀行。</w:t>
      </w:r>
    </w:p>
    <w:p>
      <w:pPr>
        <w:pStyle w:val="SHTKBlockLabel"/>
      </w:pPr>
      <w:r>
        <w:t>한국어 직역</w:t>
      </w:r>
    </w:p>
    <w:p>
      <w:pPr>
        <w:pStyle w:val="SHTKTranslationText"/>
      </w:pPr>
      <w:r>
        <w:t>둘째 가운데에서 두 가지 뜻을 드러내 보인다. 먼저 이치에 따르면서 지와 관을 함께 행하는 것을 밝히고, 뒤에는 장애에 대치하면서 지와 관을 함께 행하는 것을 드러낸다. 처음 가운데 ‘비록 모든 법의 자성이 생겨나지 않음을 생각하더라도’라고 한 것은, 비유(非有)의 문에 의거하여 지행(止行)을 닦는 것이다. ‘그러면서도 다시 업과의 과보가 없어지지 않음을 곧 생각한다’고 한 것은, 비무(非無)의 문에 의거하여 관행(觀行)을 닦는 것이다. 이는 실제(實際)를 움직이지 않으면서 모든 법을 세운다는 데 따르는 것이므로, 지행을 버리지 않으면서도 관행을 닦을 수 있다.</w:t>
      </w:r>
    </w:p>
    <w:p>
      <w:pPr>
        <w:pStyle w:val="SHTKBlockLabel"/>
      </w:pPr>
      <w:r>
        <w:t>원문</w:t>
      </w:r>
    </w:p>
    <w:p>
      <w:pPr>
        <w:pStyle w:val="SHTKSourceText"/>
      </w:pPr>
      <w:r>
        <w:t>良由法雖非有而不墮無故也。次言雖念善惡業報而即念性不可得者。此順不壞假名而說實相。故能不廢觀行而入止門。由其法雖不無而不常有故也。若修以下。對障分別。若修止者。離二種過。</w:t>
      </w:r>
    </w:p>
    <w:p>
      <w:pPr>
        <w:pStyle w:val="SHTKBlockLabel"/>
      </w:pPr>
      <w:r>
        <w:t>한국어 직역</w:t>
      </w:r>
    </w:p>
    <w:p>
      <w:pPr>
        <w:pStyle w:val="SHTKTranslationText"/>
      </w:pPr>
      <w:r>
        <w:t>이는 참으로 법이 비록 있는 것이 아니지만 무(無)에 떨어지지도 않기 때문이다. 다음으로 ‘비록 선악의 업보를 생각하면서도 곧 그 성품은 얻을 수 없다고 생각한다’고 한 것은, 가명(假名)을 무너뜨리지 않으면서 실상(實相)을 설한다는 데 따르는 것이므로, 관행을 폐하지 않으면서 지문(止門)에 들어갈 수 있다. 이는 법이 비록 없는 것은 아니지만 항상 있는 것도 아니기 때문이다. ‘만약 닦는다면’ 이하에서는 장애에 대치하는 것을 분별한다. 만약 지(止)를 닦는다면 두 가지 허물을 여읜다.</w:t>
      </w:r>
    </w:p>
    <w:p>
      <w:pPr>
        <w:pStyle w:val="SHTKBlockLabel"/>
      </w:pPr>
      <w:r>
        <w:t>원문</w:t>
      </w:r>
    </w:p>
    <w:p>
      <w:pPr>
        <w:pStyle w:val="SHTKSourceText"/>
      </w:pPr>
      <w:r>
        <w:t>一者正除凡夫住著之執。遣彼所著人法相故。二者兼治二乘怯弱之見。見有五陰怖畏苦故。若修觀者。亦離二過。</w:t>
      </w:r>
    </w:p>
    <w:p>
      <w:pPr>
        <w:pStyle w:val="SHTKBlockLabel"/>
      </w:pPr>
      <w:r>
        <w:t>한국어 직역</w:t>
      </w:r>
    </w:p>
    <w:p>
      <w:pPr>
        <w:pStyle w:val="SHTKTranslationText"/>
      </w:pPr>
      <w:r>
        <w:t>첫째는 바로 범부가 머물러 집착하는 집착을 제거하는 것이니, 그가 집착하는 인상(人相)과 법상(法相)을 없애기 때문이다. 둘째는 겸하여 이승(二乘)의 겁약한 견해를 다스리는 것이니, 오음(五陰)이 있다고 보아 괴로움을 두려워하기 때문이다. 만약 관(觀)을 닦는다면 또한 두 가지 허물을 여읜다.</w:t>
      </w:r>
    </w:p>
    <w:p>
      <w:pPr>
        <w:pStyle w:val="SHTKBlockLabel"/>
      </w:pPr>
      <w:r>
        <w:t>원문</w:t>
      </w:r>
    </w:p>
    <w:p>
      <w:pPr>
        <w:pStyle w:val="SHTKSourceText"/>
      </w:pPr>
      <w:r>
        <w:t>一者正除二乘狹劣之心。普觀眾生起大悲故。二者兼治凡夫懈怠之意。不觀無常懈怠發趣故。以是義故以下。</w:t>
      </w:r>
    </w:p>
    <w:p>
      <w:pPr>
        <w:pStyle w:val="SHTKBlockLabel"/>
      </w:pPr>
      <w:r>
        <w:t>한국어 직역</w:t>
      </w:r>
    </w:p>
    <w:p>
      <w:pPr>
        <w:pStyle w:val="SHTKTranslationText"/>
      </w:pPr>
      <w:r>
        <w:t>첫째는 바로 이승의 협소하고 열등한 마음을 제거하는 것이니, 널리 중생을 관찰하여 대비를 일으키기 때문이다. 둘째는 겸하여 범부의 게으른 뜻을 다스리는 것이니, 무상을 관하지 않아 나아감에 게을러지기 때문이다. ‘이러한 뜻 때문에’ 이하에서는</w:t>
      </w:r>
    </w:p>
    <w:p>
      <w:pPr>
        <w:pStyle w:val="SHTKBlockLabel"/>
      </w:pPr>
      <w:r>
        <w:t>원문</w:t>
      </w:r>
    </w:p>
    <w:p>
      <w:pPr>
        <w:pStyle w:val="SHTKSourceText"/>
      </w:pPr>
      <w:r>
        <w:t>第三總結俱行。一則順理無偏必須俱行。二即並對二障必應雙遣。以是二義不相捨離。故言共相助成等也。止觀二行既必相成。如鳥兩翼。似車二輪。二輪不具。即無運載之能。一翼若闕。何有翔空之勢。</w:t>
      </w:r>
    </w:p>
    <w:p>
      <w:pPr>
        <w:pStyle w:val="SHTKBlockLabel"/>
      </w:pPr>
      <w:r>
        <w:t>한국어 직역</w:t>
      </w:r>
    </w:p>
    <w:p>
      <w:pPr>
        <w:pStyle w:val="SHTKTranslationText"/>
      </w:pPr>
      <w:r>
        <w:t>셋째, 함께 행함을 전체적으로 결론짓는다. 첫째로 이치에 따름에는 치우침이 없으므로 반드시 함께 행해야 하고, 둘째로 두 장애에 함께 대치하므로 반드시 둘 다 제거해야 한다. 이 두 가지 뜻 때문에 서로 버리거나 떠나지 않으므로, ‘서로 도와 이루어 준다’ 등이라고 한 것이다. 지와 관 두 행은 반드시 서로 이루어 주는 것이니, 새의 두 날개와 같고, 수레의 두 바퀴와 같다. 두 바퀴를 갖추지 못하면 곧 실어 나르는 능력이 없고, 한 날개라도 빠진다면 어찌 허공을 날아오를 기세가 있겠는가.</w:t>
      </w:r>
    </w:p>
    <w:p>
      <w:pPr>
        <w:pStyle w:val="SHTKBlockLabel"/>
      </w:pPr>
      <w:r>
        <w:t>원문</w:t>
      </w:r>
    </w:p>
    <w:p>
      <w:pPr>
        <w:pStyle w:val="SHTKSourceText"/>
      </w:pPr>
      <w:r>
        <w:t>故言止觀不具。則無能入菩提之道也。修行信心分中有三。一者舉人略標大意。二者就法廣辨行相。此之二段竟在於前。</w:t>
      </w:r>
    </w:p>
    <w:p>
      <w:pPr>
        <w:pStyle w:val="SHTKBlockLabel"/>
      </w:pPr>
      <w:r>
        <w:t>한국어 직역</w:t>
      </w:r>
    </w:p>
    <w:p>
      <w:pPr>
        <w:pStyle w:val="SHTKTranslationText"/>
      </w:pPr>
      <w:r>
        <w:t>그러므로 ‘지와 관을 갖추지 못하면 곧 보리에 들어갈 수 있는 도가 없다’고 한 것이다. 수행신심분(修行信心分) 가운데에는 셋이 있다. 첫째는 사람을 들어 대의를 간략히 표방하는 것이고, 둘째는 법에 나아가 행상을 널리 분별하는 것이다. 이 두 단락은 앞에서 이미 마쳤다.</w:t>
      </w:r>
    </w:p>
    <w:p>
      <w:pPr>
        <w:pStyle w:val="SHTKBlockLabel"/>
      </w:pPr>
      <w:r>
        <w:t>원문</w:t>
      </w:r>
    </w:p>
    <w:p>
      <w:pPr>
        <w:pStyle w:val="SHTKSourceText"/>
      </w:pPr>
      <w:r>
        <w:t>復次眾生以下第三示修行者不退方便。於中有二。先明初學者畏退墮。後示不退轉之方便。此中有三。</w:t>
      </w:r>
    </w:p>
    <w:p>
      <w:pPr>
        <w:pStyle w:val="SHTKBlockLabel"/>
      </w:pPr>
      <w:r>
        <w:t>한국어 직역</w:t>
      </w:r>
    </w:p>
    <w:p>
      <w:pPr>
        <w:pStyle w:val="SHTKTranslationText"/>
      </w:pPr>
      <w:r>
        <w:t>‘또한 중생이’ 이하에서는 셋째, 수행자가 물러나지 않게 하는 방편을 보인다. 그 가운데 둘이 있다. 먼저 처음 배우는 자가 물러나 떨어질 것을 두려워함을 밝히고, 뒤에는 불퇴전의 방편을 보인다. 이 가운데 셋이 있다.</w:t>
      </w:r>
    </w:p>
    <w:p>
      <w:pPr>
        <w:pStyle w:val="SHTKBlockLabel"/>
      </w:pPr>
      <w:r>
        <w:t>원문</w:t>
      </w:r>
    </w:p>
    <w:p>
      <w:pPr>
        <w:pStyle w:val="SHTKSourceText"/>
      </w:pPr>
      <w:r>
        <w:t>一者明佛有勝方便。二者別出脩多羅說。若觀以下。第三釋經所說意趣。若觀法身畢竟得生者。欲明十解以上菩薩。得少分見真如法身。是故能得畢竟往生。如上信成就發心中言以得少分見法身故。此約相似見也。</w:t>
      </w:r>
    </w:p>
    <w:p>
      <w:pPr>
        <w:pStyle w:val="SHTKBlockLabel"/>
      </w:pPr>
      <w:r>
        <w:t>한국어 직역</w:t>
      </w:r>
    </w:p>
    <w:p>
      <w:pPr>
        <w:pStyle w:val="SHTKTranslationText"/>
      </w:pPr>
      <w:r>
        <w:t>첫째는 부처에게 뛰어난 방편이 있음을 밝히고, 둘째는 따로 수다라(脩多羅)의 설을 제시한다. ‘만약 관한다면’ 이하에서는 셋째, 경에서 설한 뜻을 풀이한다. 만약 법신을 관하여 ‘필경 왕생하게 된다’고 한 것은, 십해(十解) 이상의 보살에 관하여 밝히고자 한 것은, 진여법신을 조금이나마 보게 된다는 것이다. 그러므로 필경 왕생할 수 있다. 위의 신성취발심(信成就發心) 가운데 ‘법신을 조금이나마 보게 되었기 때문이다’라고 한 것과 같다. 이는 상사견(相似見)에 의거한 것이다.</w:t>
      </w:r>
    </w:p>
    <w:p>
      <w:pPr>
        <w:pStyle w:val="SHTKBlockLabel"/>
      </w:pPr>
      <w:r>
        <w:t>원문</w:t>
      </w:r>
    </w:p>
    <w:p>
      <w:pPr>
        <w:pStyle w:val="SHTKSourceText"/>
      </w:pPr>
      <w:r>
        <w:t>又復初地已上菩薩。證見彼佛真如法身。以之故言畢竟得生。如楞伽經歎龍樹菩薩云。證得歡喜地。往生安樂國故。此中論意約上輩人明畢竟生。非謂未見法身不得往生也。住正定者。通論有三。</w:t>
      </w:r>
    </w:p>
    <w:p>
      <w:pPr>
        <w:pStyle w:val="SHTKBlockLabel"/>
      </w:pPr>
      <w:r>
        <w:t>한국어 직역</w:t>
      </w:r>
    </w:p>
    <w:p>
      <w:pPr>
        <w:pStyle w:val="SHTKTranslationText"/>
      </w:pPr>
      <w:r>
        <w:t>또한 초지 이상 보살은 그 부처의 진여법신을 증득하여 보므로, 그 때문에 ‘필경 왕생하게 된다’고 한 것이다. 『능가경』에서 용수보살을 찬탄하여 말하기를, ‘환희지를 증득하고 안락국에 왕생한다’고 한 것과 같다. 그러므로 여기서 논의 뜻은 상배(上輩)의 사람에 의거하여 필경 왕생함을 밝힌 것이지, 법신을 아직 보지 못한 자는 왕생할 수 없다는 뜻이 아니다. ‘정정(正定)에 머문다’는 것은 통틀어 논하면 셋이 있다.</w:t>
      </w:r>
    </w:p>
    <w:p>
      <w:pPr>
        <w:pStyle w:val="SHTKBlockLabel"/>
      </w:pPr>
      <w:r>
        <w:t>원문</w:t>
      </w:r>
    </w:p>
    <w:p>
      <w:pPr>
        <w:pStyle w:val="SHTKSourceText"/>
      </w:pPr>
      <w:r>
        <w:t>一者見道以上方名正定。約無漏道為正定故。二者十解以上名為正定。住不退位為正定故。三者九品往生皆名正定。依勝緣力得不退故。於中委悉。如無量壽料簡中說。</w:t>
      </w:r>
    </w:p>
    <w:p>
      <w:pPr>
        <w:pStyle w:val="SHTKBlockLabel"/>
      </w:pPr>
      <w:r>
        <w:t>한국어 직역</w:t>
      </w:r>
    </w:p>
    <w:p>
      <w:pPr>
        <w:pStyle w:val="SHTKTranslationText"/>
      </w:pPr>
      <w:r>
        <w:t>첫째, 견도 이상이라야 비로소 정정이라 이름하니, 무루도(無漏道)를 정정으로 삼기 때문이다. 둘째, 십해 이상을 정정이라 이름하니, 불퇴위에 머무는 것을 정정으로 삼기 때문이다. 셋째, 구품왕생(九品往生)을 모두 정정이라 이름하니, 뛰어난 연의 힘에 의거하여 불퇴를 얻기 때문이다. 그 가운데 자세한 내용은 『무량수요간(無量壽料簡)』에서 말한 바와 같다.</w:t>
      </w:r>
    </w:p>
    <w:p>
      <w:pPr>
        <w:pStyle w:val="Heading4"/>
      </w:pPr>
      <w:r>
        <w:t>권수분 — 勸修分</w:t>
      </w:r>
    </w:p>
    <w:p>
      <w:pPr>
        <w:pStyle w:val="SHTKBlockLabel"/>
      </w:pPr>
      <w:r>
        <w:t>원문</w:t>
      </w:r>
    </w:p>
    <w:p>
      <w:pPr>
        <w:pStyle w:val="SHTKSourceText"/>
      </w:pPr>
      <w:r>
        <w:t>勸修分中在文有六。一者總結前說。二者若有眾生以下舉益勸修。三者假使有人以下信受福勝。四者其有眾生以下毀謗罪重。</w:t>
      </w:r>
    </w:p>
    <w:p>
      <w:pPr>
        <w:pStyle w:val="SHTKBlockLabel"/>
      </w:pPr>
      <w:r>
        <w:t>한국어 직역</w:t>
      </w:r>
    </w:p>
    <w:p>
      <w:pPr>
        <w:pStyle w:val="SHTKTranslationText"/>
      </w:pPr>
      <w:r>
        <w:t>권수분(勸修分)은 문장 가운데 여섯이 있다. 첫째는 앞에서 설한 것을 전체적으로 결론짓는 것이고, 둘째는 ‘만약 어떤 중생이’ 이하에서 이익을 들어 수행을 권하는 것이며, 셋째는 ‘가령 어떤 사람이’ 이하에서 믿고 받아들이는 복덕이 뛰어남을 밝히는 것이고, 넷째는 ‘어떤 중생이’ 이하에서 비방하는 죄가 무거움을 밝히는 것이며,</w:t>
      </w:r>
    </w:p>
    <w:p>
      <w:pPr>
        <w:pStyle w:val="SHTKBlockLabel"/>
      </w:pPr>
      <w:r>
        <w:t>원문</w:t>
      </w:r>
    </w:p>
    <w:p>
      <w:pPr>
        <w:pStyle w:val="SHTKSourceText"/>
      </w:pPr>
      <w:r>
        <w:t>五者當知以下引證。六者是故以下結勸。第二文中即有二意。</w:t>
      </w:r>
    </w:p>
    <w:p>
      <w:pPr>
        <w:pStyle w:val="SHTKBlockLabel"/>
      </w:pPr>
      <w:r>
        <w:t>한국어 직역</w:t>
      </w:r>
    </w:p>
    <w:p>
      <w:pPr>
        <w:pStyle w:val="SHTKTranslationText"/>
      </w:pPr>
      <w:r>
        <w:t>다섯째는 ‘마땅히 알아야 한다’ 이하에서 증거를 인용하는 것이고, 여섯째는 ‘그러므로’ 이하에서 결론지어 권하는 것이다. 둘째 문장 가운데에는 곧 두 가지 뜻이 있다.</w:t>
      </w:r>
    </w:p>
    <w:p>
      <w:pPr>
        <w:pStyle w:val="SHTKBlockLabel"/>
      </w:pPr>
      <w:r>
        <w:t>원문</w:t>
      </w:r>
    </w:p>
    <w:p>
      <w:pPr>
        <w:pStyle w:val="SHTKSourceText"/>
      </w:pPr>
      <w:r>
        <w:t>先正勸修究竟以下示其勝利。</w:t>
      </w:r>
    </w:p>
    <w:p>
      <w:pPr>
        <w:pStyle w:val="SHTKBlockLabel"/>
      </w:pPr>
      <w:r>
        <w:t>한국어 직역</w:t>
      </w:r>
    </w:p>
    <w:p>
      <w:pPr>
        <w:pStyle w:val="SHTKTranslationText"/>
      </w:pPr>
      <w:r>
        <w:t>먼저 바로 수행을 권하고, ‘구경(究竟)’ 이하에서는 그 뛰어난 이익을 보인다.[구두 불확실]</w:t>
      </w:r>
    </w:p>
    <w:p>
      <w:pPr>
        <w:pStyle w:val="SHTKBlockLabel"/>
      </w:pPr>
      <w:r>
        <w:t>교감·번역 메모</w:t>
      </w:r>
    </w:p>
    <w:p>
      <w:pPr>
        <w:pStyle w:val="SHTKNoteSummary"/>
      </w:pPr>
      <w:r>
        <w:t>교감 요약 | [번역 메모] 구두 메모 | 원문 | 先正勸修究竟以下示其勝利</w:t>
      </w:r>
    </w:p>
    <w:p>
      <w:pPr>
        <w:pStyle w:val="SHTKNoteDetail"/>
      </w:pPr>
      <w:r>
        <w:t>• 현행 CBETA 구두 | 현행 CBETA는 「先正勸修究竟」以下，示其勝利처럼 묶어 두고 있다.</w:t>
        <w:br/>
        <w:t>• 문맥 | 바로 뒤에서 ‘이 가운데 두 구절’이라 하여 얻는 과보와 수행하는 사람의 뛰어남을 각각 설명한다.</w:t>
      </w:r>
    </w:p>
    <w:p>
      <w:pPr>
        <w:pStyle w:val="SHTKBlockLabel"/>
      </w:pPr>
      <w:r>
        <w:t>원문</w:t>
      </w:r>
    </w:p>
    <w:p>
      <w:pPr>
        <w:pStyle w:val="SHTKSourceText"/>
      </w:pPr>
      <w:r>
        <w:t>此中二句初示所得果勝。後明能修人勝。第三段中有二。先明一食之頃正思福勝。後顯一日一夜修行功德無邊。</w:t>
      </w:r>
    </w:p>
    <w:p>
      <w:pPr>
        <w:pStyle w:val="SHTKBlockLabel"/>
      </w:pPr>
      <w:r>
        <w:t>한국어 직역</w:t>
      </w:r>
    </w:p>
    <w:p>
      <w:pPr>
        <w:pStyle w:val="SHTKTranslationText"/>
      </w:pPr>
      <w:r>
        <w:t>이 가운데 두 구절에서 처음은 얻는 과보가 뛰어남을 보이고, 뒤에는 능히 수행하는 사람이 뛰어남을 밝힌다. 셋째 단락 가운데에는 둘이 있다. 먼저 한 끼를 먹는 동안 바르게 사유하는 복덕이 뛰어남을 밝히고, 뒤에는 하루 낮 하루 밤 수행하는 공덕이 끝이 없음을 드러낸다.</w:t>
      </w:r>
    </w:p>
    <w:p>
      <w:pPr>
        <w:pStyle w:val="SHTKBlockLabel"/>
      </w:pPr>
      <w:r>
        <w:t>원문</w:t>
      </w:r>
    </w:p>
    <w:p>
      <w:pPr>
        <w:pStyle w:val="SHTKSourceText"/>
      </w:pPr>
      <w:r>
        <w:t>第四段中有四。先明毀謗罪重。是故以下第二試勸。以深以下第三釋罪重意。一切如來以下第四轉釋斷三寶種之意。餘之文可見。一部之論有三分中。正辨論宗竟在於前。此後一頌。</w:t>
      </w:r>
    </w:p>
    <w:p>
      <w:pPr>
        <w:pStyle w:val="SHTKBlockLabel"/>
      </w:pPr>
      <w:r>
        <w:t>한국어 직역</w:t>
      </w:r>
    </w:p>
    <w:p>
      <w:pPr>
        <w:pStyle w:val="SHTKTranslationText"/>
      </w:pPr>
      <w:r>
        <w:t>넷째 단락 가운데에는 넷이 있다. 먼저 비방하는 죄가 무거움을 밝힌다. ‘그러므로’ 이하는 둘째, 시험하여 권하는 것이다. ‘매우 깊은’ 이하는 셋째, 죄가 무거운 뜻을 풀이한다. ‘일체의 여래’ 이하는 넷째, 삼보의 종자를 끊는 뜻을 거듭 풀이한다. 나머지 문장은 알 수 있다. 한 부의 논에는 세 부분이 있는데, 논의 종지를 바로 분별하는 것은 앞에서 이미 마쳤다. 이 뒤의 한 게송은</w:t>
      </w:r>
    </w:p>
    <w:p>
      <w:pPr>
        <w:pStyle w:val="SHTKBlockLabel"/>
      </w:pPr>
      <w:r>
        <w:t>원문</w:t>
      </w:r>
    </w:p>
    <w:p>
      <w:pPr>
        <w:pStyle w:val="SHTKSourceText"/>
      </w:pPr>
      <w:r>
        <w:t>第三總結。於中上半。結前五分。下之二句。迴向六道。起信論疏卷下(終)</w:t>
      </w:r>
    </w:p>
    <w:p>
      <w:pPr>
        <w:pStyle w:val="SHTKBlockLabel"/>
      </w:pPr>
      <w:r>
        <w:t>한국어 직역</w:t>
      </w:r>
    </w:p>
    <w:p>
      <w:pPr>
        <w:pStyle w:val="SHTKTranslationText"/>
      </w:pPr>
      <w:r>
        <w:t>셋째, 전체를 결론짓는 것이다. 그 가운데 윗부분 절반은 앞의 다섯 분(分)을 결론짓고, 아래의 두 구절은 육도(六道)에 회향한다. 『기신론소』 하권 끝.</w:t>
      </w:r>
    </w:p>
    <w:p>
      <w:r>
        <w:br w:type="page"/>
      </w:r>
    </w:p>
    <w:p>
      <w:pPr>
        <w:pStyle w:val="Heading1"/>
      </w:pPr>
      <w:r>
        <w:t>10. 최종 검증 정보</w:t>
      </w:r>
    </w:p>
    <w:tbl>
      <w:tblPr>
        <w:tblW w:type="dxa" w:w="9866"/>
        <w:jc w:val="center"/>
        <w:tblLayout w:type="fixed"/>
        <w:tblLook w:firstColumn="1" w:firstRow="1" w:lastColumn="0" w:lastRow="0" w:noHBand="0" w:noVBand="1" w:val="04A0"/>
        <w:tblCellMar>
          <w:top w:w="70" w:type="dxa"/>
          <w:start w:w="90" w:type="dxa"/>
          <w:bottom w:w="70" w:type="dxa"/>
          <w:end w:w="90" w:type="dxa"/>
        </w:tblCellMar>
      </w:tblPr>
      <w:tblGrid>
        <w:gridCol w:w="2650"/>
        <w:gridCol w:w="7216"/>
      </w:tblGrid>
      <w:tr>
        <w:trPr>
          <w:tblHeader w:val="true"/>
        </w:trPr>
        <w:tc>
          <w:tcPr>
            <w:tcW w:type="dxa" w:w="2650"/>
            <w:shd w:fill="2F5F7D"/>
            <w:vAlign w:val="center"/>
          </w:tcPr>
          <w:p>
            <w:pPr>
              <w:spacing w:before="0" w:after="60"/>
              <w:jc w:val="center"/>
            </w:pPr>
            <w:r/>
            <w:r>
              <w:rPr>
                <w:rFonts w:ascii="Noto Sans CJK KR" w:hAnsi="Noto Sans CJK KR" w:eastAsia="Noto Sans CJK KR" w:cs="Noto Sans CJK KR"/>
                <w:b/>
                <w:color w:val="FFFFFF"/>
                <w:sz w:val="17"/>
              </w:rPr>
              <w:t>항목</w:t>
            </w:r>
          </w:p>
        </w:tc>
        <w:tc>
          <w:tcPr>
            <w:tcW w:type="dxa" w:w="7216"/>
            <w:shd w:fill="2F5F7D"/>
            <w:vAlign w:val="center"/>
          </w:tcPr>
          <w:p>
            <w:pPr>
              <w:spacing w:before="0" w:after="60"/>
              <w:jc w:val="center"/>
            </w:pPr>
            <w:r/>
            <w:r>
              <w:rPr>
                <w:rFonts w:ascii="Noto Sans CJK KR" w:hAnsi="Noto Sans CJK KR" w:eastAsia="Noto Sans CJK KR" w:cs="Noto Sans CJK KR"/>
                <w:b/>
                <w:color w:val="FFFFFF"/>
                <w:sz w:val="17"/>
              </w:rPr>
              <w:t>내용</w:t>
            </w:r>
          </w:p>
        </w:tc>
      </w:tr>
      <w:tr>
        <w:trPr>
          <w:cantSplit w:val="true"/>
        </w:trPr>
        <w:tc>
          <w:tcPr>
            <w:tcW w:type="dxa" w:w="2650"/>
            <w:shd w:fill="F6F8FA"/>
            <w:vAlign w:val="center"/>
          </w:tcPr>
          <w:p>
            <w:pPr>
              <w:spacing w:before="0" w:after="60"/>
              <w:jc w:val="left"/>
            </w:pPr>
            <w:r/>
            <w:r>
              <w:rPr>
                <w:rFonts w:ascii="Noto Sans CJK KR" w:hAnsi="Noto Sans CJK KR" w:eastAsia="Noto Sans CJK KR" w:cs="Noto Sans CJK KR"/>
                <w:b/>
                <w:color w:val="203E52"/>
                <w:sz w:val="17"/>
              </w:rPr>
              <w:t>전체 원문 세부 단위</w:t>
            </w:r>
          </w:p>
        </w:tc>
        <w:tc>
          <w:tcPr>
            <w:tcW w:type="dxa" w:w="7216"/>
            <w:vAlign w:val="center"/>
          </w:tcPr>
          <w:p>
            <w:pPr>
              <w:spacing w:before="0" w:after="60"/>
              <w:jc w:val="left"/>
            </w:pPr>
            <w:r/>
            <w:r>
              <w:rPr>
                <w:rFonts w:ascii="Noto Serif CJK KR" w:hAnsi="Noto Serif CJK KR" w:eastAsia="Noto Serif CJK KR" w:cs="Noto Serif CJK KR"/>
                <w:b w:val="0"/>
                <w:color w:val="20252B"/>
                <w:sz w:val="17"/>
              </w:rPr>
              <w:t>5,584</w:t>
            </w:r>
          </w:p>
        </w:tc>
      </w:tr>
      <w:tr>
        <w:trPr>
          <w:cantSplit w:val="true"/>
        </w:trPr>
        <w:tc>
          <w:tcPr>
            <w:tcW w:type="dxa" w:w="2650"/>
            <w:shd w:fill="F6F8FA"/>
            <w:vAlign w:val="center"/>
          </w:tcPr>
          <w:p>
            <w:pPr>
              <w:spacing w:before="0" w:after="60"/>
              <w:jc w:val="left"/>
            </w:pPr>
            <w:r/>
            <w:r>
              <w:rPr>
                <w:rFonts w:ascii="Noto Sans CJK KR" w:hAnsi="Noto Sans CJK KR" w:eastAsia="Noto Sans CJK KR" w:cs="Noto Sans CJK KR"/>
                <w:b/>
                <w:color w:val="203E52"/>
                <w:sz w:val="17"/>
              </w:rPr>
              <w:t>전체 번역 완료</w:t>
            </w:r>
          </w:p>
        </w:tc>
        <w:tc>
          <w:tcPr>
            <w:tcW w:type="dxa" w:w="7216"/>
            <w:vAlign w:val="center"/>
          </w:tcPr>
          <w:p>
            <w:pPr>
              <w:spacing w:before="0" w:after="60"/>
              <w:jc w:val="left"/>
            </w:pPr>
            <w:r/>
            <w:r>
              <w:rPr>
                <w:rFonts w:ascii="Noto Serif CJK KR" w:hAnsi="Noto Serif CJK KR" w:eastAsia="Noto Serif CJK KR" w:cs="Noto Serif CJK KR"/>
                <w:b w:val="0"/>
                <w:color w:val="20252B"/>
                <w:sz w:val="17"/>
              </w:rPr>
              <w:t>5,584</w:t>
            </w:r>
          </w:p>
        </w:tc>
      </w:tr>
      <w:tr>
        <w:trPr>
          <w:cantSplit w:val="true"/>
        </w:trPr>
        <w:tc>
          <w:tcPr>
            <w:tcW w:type="dxa" w:w="2650"/>
            <w:shd w:fill="F6F8FA"/>
            <w:vAlign w:val="center"/>
          </w:tcPr>
          <w:p>
            <w:pPr>
              <w:spacing w:before="0" w:after="60"/>
              <w:jc w:val="left"/>
            </w:pPr>
            <w:r/>
            <w:r>
              <w:rPr>
                <w:rFonts w:ascii="Noto Sans CJK KR" w:hAnsi="Noto Sans CJK KR" w:eastAsia="Noto Sans CJK KR" w:cs="Noto Sans CJK KR"/>
                <w:b/>
                <w:color w:val="203E52"/>
                <w:sz w:val="17"/>
              </w:rPr>
              <w:t>미번역</w:t>
            </w:r>
          </w:p>
        </w:tc>
        <w:tc>
          <w:tcPr>
            <w:tcW w:type="dxa" w:w="7216"/>
            <w:vAlign w:val="center"/>
          </w:tcPr>
          <w:p>
            <w:pPr>
              <w:spacing w:before="0" w:after="60"/>
              <w:jc w:val="left"/>
            </w:pPr>
            <w:r/>
            <w:r>
              <w:rPr>
                <w:rFonts w:ascii="Noto Serif CJK KR" w:hAnsi="Noto Serif CJK KR" w:eastAsia="Noto Serif CJK KR" w:cs="Noto Serif CJK KR"/>
                <w:b w:val="0"/>
                <w:color w:val="20252B"/>
                <w:sz w:val="17"/>
              </w:rPr>
              <w:t>0</w:t>
            </w:r>
          </w:p>
        </w:tc>
      </w:tr>
      <w:tr>
        <w:trPr>
          <w:cantSplit w:val="true"/>
        </w:trPr>
        <w:tc>
          <w:tcPr>
            <w:tcW w:type="dxa" w:w="2650"/>
            <w:shd w:fill="F6F8FA"/>
            <w:vAlign w:val="center"/>
          </w:tcPr>
          <w:p>
            <w:pPr>
              <w:spacing w:before="0" w:after="60"/>
              <w:jc w:val="left"/>
            </w:pPr>
            <w:r/>
            <w:r>
              <w:rPr>
                <w:rFonts w:ascii="Noto Sans CJK KR" w:hAnsi="Noto Sans CJK KR" w:eastAsia="Noto Sans CJK KR" w:cs="Noto Sans CJK KR"/>
                <w:b/>
                <w:color w:val="203E52"/>
                <w:sz w:val="17"/>
              </w:rPr>
              <w:t>원문만 있는 단위</w:t>
            </w:r>
          </w:p>
        </w:tc>
        <w:tc>
          <w:tcPr>
            <w:tcW w:type="dxa" w:w="7216"/>
            <w:vAlign w:val="center"/>
          </w:tcPr>
          <w:p>
            <w:pPr>
              <w:spacing w:before="0" w:after="60"/>
              <w:jc w:val="left"/>
            </w:pPr>
            <w:r/>
            <w:r>
              <w:rPr>
                <w:rFonts w:ascii="Noto Serif CJK KR" w:hAnsi="Noto Serif CJK KR" w:eastAsia="Noto Serif CJK KR" w:cs="Noto Serif CJK KR"/>
                <w:b w:val="0"/>
                <w:color w:val="20252B"/>
                <w:sz w:val="17"/>
              </w:rPr>
              <w:t>0</w:t>
            </w:r>
          </w:p>
        </w:tc>
      </w:tr>
      <w:tr>
        <w:trPr>
          <w:cantSplit w:val="true"/>
        </w:trPr>
        <w:tc>
          <w:tcPr>
            <w:tcW w:type="dxa" w:w="2650"/>
            <w:shd w:fill="F6F8FA"/>
            <w:vAlign w:val="center"/>
          </w:tcPr>
          <w:p>
            <w:pPr>
              <w:spacing w:before="0" w:after="60"/>
              <w:jc w:val="left"/>
            </w:pPr>
            <w:r/>
            <w:r>
              <w:rPr>
                <w:rFonts w:ascii="Noto Sans CJK KR" w:hAnsi="Noto Sans CJK KR" w:eastAsia="Noto Sans CJK KR" w:cs="Noto Sans CJK KR"/>
                <w:b/>
                <w:color w:val="203E52"/>
                <w:sz w:val="17"/>
              </w:rPr>
              <w:t>번역만 있는 단위</w:t>
            </w:r>
          </w:p>
        </w:tc>
        <w:tc>
          <w:tcPr>
            <w:tcW w:type="dxa" w:w="7216"/>
            <w:vAlign w:val="center"/>
          </w:tcPr>
          <w:p>
            <w:pPr>
              <w:spacing w:before="0" w:after="60"/>
              <w:jc w:val="left"/>
            </w:pPr>
            <w:r/>
            <w:r>
              <w:rPr>
                <w:rFonts w:ascii="Noto Serif CJK KR" w:hAnsi="Noto Serif CJK KR" w:eastAsia="Noto Serif CJK KR" w:cs="Noto Serif CJK KR"/>
                <w:b w:val="0"/>
                <w:color w:val="20252B"/>
                <w:sz w:val="17"/>
              </w:rPr>
              <w:t>0</w:t>
            </w:r>
          </w:p>
        </w:tc>
      </w:tr>
      <w:tr>
        <w:trPr>
          <w:cantSplit w:val="true"/>
        </w:trPr>
        <w:tc>
          <w:tcPr>
            <w:tcW w:type="dxa" w:w="2650"/>
            <w:shd w:fill="F6F8FA"/>
            <w:vAlign w:val="center"/>
          </w:tcPr>
          <w:p>
            <w:pPr>
              <w:spacing w:before="0" w:after="60"/>
              <w:jc w:val="left"/>
            </w:pPr>
            <w:r/>
            <w:r>
              <w:rPr>
                <w:rFonts w:ascii="Noto Sans CJK KR" w:hAnsi="Noto Sans CJK KR" w:eastAsia="Noto Sans CJK KR" w:cs="Noto Sans CJK KR"/>
                <w:b/>
                <w:color w:val="203E52"/>
                <w:sz w:val="17"/>
              </w:rPr>
              <w:t>위치표지</w:t>
            </w:r>
          </w:p>
        </w:tc>
        <w:tc>
          <w:tcPr>
            <w:tcW w:type="dxa" w:w="7216"/>
            <w:vAlign w:val="center"/>
          </w:tcPr>
          <w:p>
            <w:pPr>
              <w:spacing w:before="0" w:after="60"/>
              <w:jc w:val="left"/>
            </w:pPr>
            <w:r/>
            <w:r>
              <w:rPr>
                <w:rFonts w:ascii="Noto Serif CJK KR" w:hAnsi="Noto Serif CJK KR" w:eastAsia="Noto Serif CJK KR" w:cs="Noto Serif CJK KR"/>
                <w:b w:val="0"/>
                <w:color w:val="20252B"/>
                <w:sz w:val="17"/>
              </w:rPr>
              <w:t>4 / 누락 0 / 순서 일치</w:t>
            </w:r>
          </w:p>
        </w:tc>
      </w:tr>
      <w:tr>
        <w:trPr>
          <w:cantSplit w:val="true"/>
        </w:trPr>
        <w:tc>
          <w:tcPr>
            <w:tcW w:type="dxa" w:w="2650"/>
            <w:shd w:fill="F6F8FA"/>
            <w:vAlign w:val="center"/>
          </w:tcPr>
          <w:p>
            <w:pPr>
              <w:spacing w:before="0" w:after="60"/>
              <w:jc w:val="left"/>
            </w:pPr>
            <w:r/>
            <w:r>
              <w:rPr>
                <w:rFonts w:ascii="Noto Sans CJK KR" w:hAnsi="Noto Sans CJK KR" w:eastAsia="Noto Sans CJK KR" w:cs="Noto Sans CJK KR"/>
                <w:b/>
                <w:color w:val="203E52"/>
                <w:sz w:val="17"/>
              </w:rPr>
              <w:t>숫자형 교감</w:t>
            </w:r>
          </w:p>
        </w:tc>
        <w:tc>
          <w:tcPr>
            <w:tcW w:type="dxa" w:w="7216"/>
            <w:vAlign w:val="center"/>
          </w:tcPr>
          <w:p>
            <w:pPr>
              <w:spacing w:before="0" w:after="60"/>
              <w:jc w:val="left"/>
            </w:pPr>
            <w:r/>
            <w:r>
              <w:rPr>
                <w:rFonts w:ascii="Noto Serif CJK KR" w:hAnsi="Noto Serif CJK KR" w:eastAsia="Noto Serif CJK KR" w:cs="Noto Serif CJK KR"/>
                <w:b w:val="0"/>
                <w:color w:val="20252B"/>
                <w:sz w:val="17"/>
              </w:rPr>
              <w:t>23 / 상세 연결 23 / 미처리 0</w:t>
            </w:r>
          </w:p>
        </w:tc>
      </w:tr>
      <w:tr>
        <w:trPr>
          <w:cantSplit w:val="true"/>
        </w:trPr>
        <w:tc>
          <w:tcPr>
            <w:tcW w:type="dxa" w:w="2650"/>
            <w:shd w:fill="F6F8FA"/>
            <w:vAlign w:val="center"/>
          </w:tcPr>
          <w:p>
            <w:pPr>
              <w:spacing w:before="0" w:after="60"/>
              <w:jc w:val="left"/>
            </w:pPr>
            <w:r/>
            <w:r>
              <w:rPr>
                <w:rFonts w:ascii="Noto Sans CJK KR" w:hAnsi="Noto Sans CJK KR" w:eastAsia="Noto Sans CJK KR" w:cs="Noto Sans CJK KR"/>
                <w:b/>
                <w:color w:val="203E52"/>
                <w:sz w:val="17"/>
              </w:rPr>
              <w:t>독립 교감 사건</w:t>
            </w:r>
          </w:p>
        </w:tc>
        <w:tc>
          <w:tcPr>
            <w:tcW w:type="dxa" w:w="7216"/>
            <w:vAlign w:val="center"/>
          </w:tcPr>
          <w:p>
            <w:pPr>
              <w:spacing w:before="0" w:after="60"/>
              <w:jc w:val="left"/>
            </w:pPr>
            <w:r/>
            <w:r>
              <w:rPr>
                <w:rFonts w:ascii="Noto Serif CJK KR" w:hAnsi="Noto Serif CJK KR" w:eastAsia="Noto Serif CJK KR" w:cs="Noto Serif CJK KR"/>
                <w:b w:val="0"/>
                <w:color w:val="20252B"/>
                <w:sz w:val="17"/>
              </w:rPr>
              <w:t>24 / 처리 24 / 미처리 0</w:t>
            </w:r>
          </w:p>
        </w:tc>
      </w:tr>
      <w:tr>
        <w:trPr>
          <w:cantSplit w:val="true"/>
        </w:trPr>
        <w:tc>
          <w:tcPr>
            <w:tcW w:type="dxa" w:w="2650"/>
            <w:shd w:fill="F6F8FA"/>
            <w:vAlign w:val="center"/>
          </w:tcPr>
          <w:p>
            <w:pPr>
              <w:spacing w:before="0" w:after="60"/>
              <w:jc w:val="left"/>
            </w:pPr>
            <w:r/>
            <w:r>
              <w:rPr>
                <w:rFonts w:ascii="Noto Sans CJK KR" w:hAnsi="Noto Sans CJK KR" w:eastAsia="Noto Sans CJK KR" w:cs="Noto Sans CJK KR"/>
                <w:b/>
                <w:color w:val="203E52"/>
                <w:sz w:val="17"/>
              </w:rPr>
              <w:t>현재 XML &lt;app&gt;</w:t>
            </w:r>
          </w:p>
        </w:tc>
        <w:tc>
          <w:tcPr>
            <w:tcW w:type="dxa" w:w="7216"/>
            <w:vAlign w:val="center"/>
          </w:tcPr>
          <w:p>
            <w:pPr>
              <w:spacing w:before="0" w:after="60"/>
              <w:jc w:val="left"/>
            </w:pPr>
            <w:r/>
            <w:r>
              <w:rPr>
                <w:rFonts w:ascii="Noto Serif CJK KR" w:hAnsi="Noto Serif CJK KR" w:eastAsia="Noto Serif CJK KR" w:cs="Noto Serif CJK KR"/>
                <w:b w:val="0"/>
                <w:color w:val="20252B"/>
                <w:sz w:val="17"/>
              </w:rPr>
              <w:t>54 / 54 처리 범위 포함</w:t>
            </w:r>
          </w:p>
        </w:tc>
      </w:tr>
      <w:tr>
        <w:trPr>
          <w:cantSplit w:val="true"/>
        </w:trPr>
        <w:tc>
          <w:tcPr>
            <w:tcW w:type="dxa" w:w="2650"/>
            <w:shd w:fill="F6F8FA"/>
            <w:vAlign w:val="center"/>
          </w:tcPr>
          <w:p>
            <w:pPr>
              <w:spacing w:before="0" w:after="60"/>
              <w:jc w:val="left"/>
            </w:pPr>
            <w:r/>
            <w:r>
              <w:rPr>
                <w:rFonts w:ascii="Noto Sans CJK KR" w:hAnsi="Noto Sans CJK KR" w:eastAsia="Noto Sans CJK KR" w:cs="Noto Sans CJK KR"/>
                <w:b/>
                <w:color w:val="203E52"/>
                <w:sz w:val="17"/>
              </w:rPr>
              <w:t>한국어 해설</w:t>
            </w:r>
          </w:p>
        </w:tc>
        <w:tc>
          <w:tcPr>
            <w:tcW w:type="dxa" w:w="7216"/>
            <w:vAlign w:val="center"/>
          </w:tcPr>
          <w:p>
            <w:pPr>
              <w:spacing w:before="0" w:after="60"/>
              <w:jc w:val="left"/>
            </w:pPr>
            <w:r/>
            <w:r>
              <w:rPr>
                <w:rFonts w:ascii="Noto Serif CJK KR" w:hAnsi="Noto Serif CJK KR" w:eastAsia="Noto Serif CJK KR" w:cs="Noto Serif CJK KR"/>
                <w:b w:val="0"/>
                <w:color w:val="20252B"/>
                <w:sz w:val="17"/>
              </w:rPr>
              <w:t>24 / 미완료 0</w:t>
            </w:r>
          </w:p>
        </w:tc>
      </w:tr>
      <w:tr>
        <w:trPr>
          <w:cantSplit w:val="true"/>
        </w:trPr>
        <w:tc>
          <w:tcPr>
            <w:tcW w:type="dxa" w:w="2650"/>
            <w:shd w:fill="F6F8FA"/>
            <w:vAlign w:val="center"/>
          </w:tcPr>
          <w:p>
            <w:pPr>
              <w:spacing w:before="0" w:after="60"/>
              <w:jc w:val="left"/>
            </w:pPr>
            <w:r/>
            <w:r>
              <w:rPr>
                <w:rFonts w:ascii="Noto Sans CJK KR" w:hAnsi="Noto Sans CJK KR" w:eastAsia="Noto Sans CJK KR" w:cs="Noto Sans CJK KR"/>
                <w:b/>
                <w:color w:val="203E52"/>
                <w:sz w:val="17"/>
              </w:rPr>
              <w:t>[번역 차이 없음]</w:t>
            </w:r>
          </w:p>
        </w:tc>
        <w:tc>
          <w:tcPr>
            <w:tcW w:type="dxa" w:w="7216"/>
            <w:vAlign w:val="center"/>
          </w:tcPr>
          <w:p>
            <w:pPr>
              <w:spacing w:before="0" w:after="60"/>
              <w:jc w:val="left"/>
            </w:pPr>
            <w:r/>
            <w:r>
              <w:rPr>
                <w:rFonts w:ascii="Noto Serif CJK KR" w:hAnsi="Noto Serif CJK KR" w:eastAsia="Noto Serif CJK KR" w:cs="Noto Serif CJK KR"/>
                <w:b w:val="0"/>
                <w:color w:val="20252B"/>
                <w:sz w:val="17"/>
              </w:rPr>
              <w:t>1</w:t>
            </w:r>
          </w:p>
        </w:tc>
      </w:tr>
      <w:tr>
        <w:trPr>
          <w:cantSplit w:val="true"/>
        </w:trPr>
        <w:tc>
          <w:tcPr>
            <w:tcW w:type="dxa" w:w="2650"/>
            <w:shd w:fill="F6F8FA"/>
            <w:vAlign w:val="center"/>
          </w:tcPr>
          <w:p>
            <w:pPr>
              <w:spacing w:before="0" w:after="60"/>
              <w:jc w:val="left"/>
            </w:pPr>
            <w:r/>
            <w:r>
              <w:rPr>
                <w:rFonts w:ascii="Noto Sans CJK KR" w:hAnsi="Noto Sans CJK KR" w:eastAsia="Noto Sans CJK KR" w:cs="Noto Sans CJK KR"/>
                <w:b/>
                <w:color w:val="203E52"/>
                <w:sz w:val="17"/>
              </w:rPr>
              <w:t>[표현 차이]</w:t>
            </w:r>
          </w:p>
        </w:tc>
        <w:tc>
          <w:tcPr>
            <w:tcW w:type="dxa" w:w="7216"/>
            <w:vAlign w:val="center"/>
          </w:tcPr>
          <w:p>
            <w:pPr>
              <w:spacing w:before="0" w:after="60"/>
              <w:jc w:val="left"/>
            </w:pPr>
            <w:r/>
            <w:r>
              <w:rPr>
                <w:rFonts w:ascii="Noto Serif CJK KR" w:hAnsi="Noto Serif CJK KR" w:eastAsia="Noto Serif CJK KR" w:cs="Noto Serif CJK KR"/>
                <w:b w:val="0"/>
                <w:color w:val="20252B"/>
                <w:sz w:val="17"/>
              </w:rPr>
              <w:t>9</w:t>
            </w:r>
          </w:p>
        </w:tc>
      </w:tr>
      <w:tr>
        <w:trPr>
          <w:cantSplit w:val="true"/>
        </w:trPr>
        <w:tc>
          <w:tcPr>
            <w:tcW w:type="dxa" w:w="2650"/>
            <w:shd w:fill="F6F8FA"/>
            <w:vAlign w:val="center"/>
          </w:tcPr>
          <w:p>
            <w:pPr>
              <w:spacing w:before="0" w:after="60"/>
              <w:jc w:val="left"/>
            </w:pPr>
            <w:r/>
            <w:r>
              <w:rPr>
                <w:rFonts w:ascii="Noto Sans CJK KR" w:hAnsi="Noto Sans CJK KR" w:eastAsia="Noto Sans CJK KR" w:cs="Noto Sans CJK KR"/>
                <w:b/>
                <w:color w:val="203E52"/>
                <w:sz w:val="17"/>
              </w:rPr>
              <w:t>[의미 차이 경미]</w:t>
            </w:r>
          </w:p>
        </w:tc>
        <w:tc>
          <w:tcPr>
            <w:tcW w:type="dxa" w:w="7216"/>
            <w:vAlign w:val="center"/>
          </w:tcPr>
          <w:p>
            <w:pPr>
              <w:spacing w:before="0" w:after="60"/>
              <w:jc w:val="left"/>
            </w:pPr>
            <w:r/>
            <w:r>
              <w:rPr>
                <w:rFonts w:ascii="Noto Serif CJK KR" w:hAnsi="Noto Serif CJK KR" w:eastAsia="Noto Serif CJK KR" w:cs="Noto Serif CJK KR"/>
                <w:b w:val="0"/>
                <w:color w:val="20252B"/>
                <w:sz w:val="17"/>
              </w:rPr>
              <w:t>4</w:t>
            </w:r>
          </w:p>
        </w:tc>
      </w:tr>
      <w:tr>
        <w:trPr>
          <w:cantSplit w:val="true"/>
        </w:trPr>
        <w:tc>
          <w:tcPr>
            <w:tcW w:type="dxa" w:w="2650"/>
            <w:shd w:fill="F6F8FA"/>
            <w:vAlign w:val="center"/>
          </w:tcPr>
          <w:p>
            <w:pPr>
              <w:spacing w:before="0" w:after="60"/>
              <w:jc w:val="left"/>
            </w:pPr>
            <w:r/>
            <w:r>
              <w:rPr>
                <w:rFonts w:ascii="Noto Sans CJK KR" w:hAnsi="Noto Sans CJK KR" w:eastAsia="Noto Sans CJK KR" w:cs="Noto Sans CJK KR"/>
                <w:b/>
                <w:color w:val="203E52"/>
                <w:sz w:val="17"/>
              </w:rPr>
              <w:t>[의미 차이 있음]</w:t>
            </w:r>
          </w:p>
        </w:tc>
        <w:tc>
          <w:tcPr>
            <w:tcW w:type="dxa" w:w="7216"/>
            <w:vAlign w:val="center"/>
          </w:tcPr>
          <w:p>
            <w:pPr>
              <w:spacing w:before="0" w:after="60"/>
              <w:jc w:val="left"/>
            </w:pPr>
            <w:r/>
            <w:r>
              <w:rPr>
                <w:rFonts w:ascii="Noto Serif CJK KR" w:hAnsi="Noto Serif CJK KR" w:eastAsia="Noto Serif CJK KR" w:cs="Noto Serif CJK KR"/>
                <w:b w:val="0"/>
                <w:color w:val="20252B"/>
                <w:sz w:val="17"/>
              </w:rPr>
              <w:t>6</w:t>
            </w:r>
          </w:p>
        </w:tc>
      </w:tr>
      <w:tr>
        <w:trPr>
          <w:cantSplit w:val="true"/>
        </w:trPr>
        <w:tc>
          <w:tcPr>
            <w:tcW w:type="dxa" w:w="2650"/>
            <w:shd w:fill="F6F8FA"/>
            <w:vAlign w:val="center"/>
          </w:tcPr>
          <w:p>
            <w:pPr>
              <w:spacing w:before="0" w:after="60"/>
              <w:jc w:val="left"/>
            </w:pPr>
            <w:r/>
            <w:r>
              <w:rPr>
                <w:rFonts w:ascii="Noto Sans CJK KR" w:hAnsi="Noto Sans CJK KR" w:eastAsia="Noto Sans CJK KR" w:cs="Noto Sans CJK KR"/>
                <w:b/>
                <w:color w:val="203E52"/>
                <w:sz w:val="17"/>
              </w:rPr>
              <w:t>[문장 구조 변화]</w:t>
            </w:r>
          </w:p>
        </w:tc>
        <w:tc>
          <w:tcPr>
            <w:tcW w:type="dxa" w:w="7216"/>
            <w:vAlign w:val="center"/>
          </w:tcPr>
          <w:p>
            <w:pPr>
              <w:spacing w:before="0" w:after="60"/>
              <w:jc w:val="left"/>
            </w:pPr>
            <w:r/>
            <w:r>
              <w:rPr>
                <w:rFonts w:ascii="Noto Serif CJK KR" w:hAnsi="Noto Serif CJK KR" w:eastAsia="Noto Serif CJK KR" w:cs="Noto Serif CJK KR"/>
                <w:b w:val="0"/>
                <w:color w:val="20252B"/>
                <w:sz w:val="17"/>
              </w:rPr>
              <w:t>2</w:t>
            </w:r>
          </w:p>
        </w:tc>
      </w:tr>
      <w:tr>
        <w:trPr>
          <w:cantSplit w:val="true"/>
        </w:trPr>
        <w:tc>
          <w:tcPr>
            <w:tcW w:type="dxa" w:w="2650"/>
            <w:shd w:fill="F6F8FA"/>
            <w:vAlign w:val="center"/>
          </w:tcPr>
          <w:p>
            <w:pPr>
              <w:spacing w:before="0" w:after="60"/>
              <w:jc w:val="left"/>
            </w:pPr>
            <w:r/>
            <w:r>
              <w:rPr>
                <w:rFonts w:ascii="Noto Sans CJK KR" w:hAnsi="Noto Sans CJK KR" w:eastAsia="Noto Sans CJK KR" w:cs="Noto Sans CJK KR"/>
                <w:b/>
                <w:color w:val="203E52"/>
                <w:sz w:val="17"/>
              </w:rPr>
              <w:t>[논지에 영향]</w:t>
            </w:r>
          </w:p>
        </w:tc>
        <w:tc>
          <w:tcPr>
            <w:tcW w:type="dxa" w:w="7216"/>
            <w:vAlign w:val="center"/>
          </w:tcPr>
          <w:p>
            <w:pPr>
              <w:spacing w:before="0" w:after="60"/>
              <w:jc w:val="left"/>
            </w:pPr>
            <w:r/>
            <w:r>
              <w:rPr>
                <w:rFonts w:ascii="Noto Serif CJK KR" w:hAnsi="Noto Serif CJK KR" w:eastAsia="Noto Serif CJK KR" w:cs="Noto Serif CJK KR"/>
                <w:b w:val="0"/>
                <w:color w:val="20252B"/>
                <w:sz w:val="17"/>
              </w:rPr>
              <w:t>2</w:t>
            </w:r>
          </w:p>
        </w:tc>
      </w:tr>
      <w:tr>
        <w:trPr>
          <w:cantSplit w:val="true"/>
        </w:trPr>
        <w:tc>
          <w:tcPr>
            <w:tcW w:type="dxa" w:w="2650"/>
            <w:shd w:fill="F6F8FA"/>
            <w:vAlign w:val="center"/>
          </w:tcPr>
          <w:p>
            <w:pPr>
              <w:spacing w:before="0" w:after="60"/>
              <w:jc w:val="left"/>
            </w:pPr>
            <w:r/>
            <w:r>
              <w:rPr>
                <w:rFonts w:ascii="Noto Sans CJK KR" w:hAnsi="Noto Sans CJK KR" w:eastAsia="Noto Sans CJK KR" w:cs="Noto Sans CJK KR"/>
                <w:b/>
                <w:color w:val="203E52"/>
                <w:sz w:val="17"/>
              </w:rPr>
              <w:t>[판단 유보]</w:t>
            </w:r>
          </w:p>
        </w:tc>
        <w:tc>
          <w:tcPr>
            <w:tcW w:type="dxa" w:w="7216"/>
            <w:vAlign w:val="center"/>
          </w:tcPr>
          <w:p>
            <w:pPr>
              <w:spacing w:before="0" w:after="60"/>
              <w:jc w:val="left"/>
            </w:pPr>
            <w:r/>
            <w:r>
              <w:rPr>
                <w:rFonts w:ascii="Noto Serif CJK KR" w:hAnsi="Noto Serif CJK KR" w:eastAsia="Noto Serif CJK KR" w:cs="Noto Serif CJK KR"/>
                <w:b w:val="0"/>
                <w:color w:val="20252B"/>
                <w:sz w:val="17"/>
              </w:rPr>
              <w:t>0</w:t>
            </w:r>
          </w:p>
        </w:tc>
      </w:tr>
      <w:tr>
        <w:trPr>
          <w:cantSplit w:val="true"/>
        </w:trPr>
        <w:tc>
          <w:tcPr>
            <w:tcW w:type="dxa" w:w="2650"/>
            <w:shd w:fill="F6F8FA"/>
            <w:vAlign w:val="center"/>
          </w:tcPr>
          <w:p>
            <w:pPr>
              <w:spacing w:before="0" w:after="60"/>
              <w:jc w:val="left"/>
            </w:pPr>
            <w:r/>
            <w:r>
              <w:rPr>
                <w:rFonts w:ascii="Noto Sans CJK KR" w:hAnsi="Noto Sans CJK KR" w:eastAsia="Noto Sans CJK KR" w:cs="Noto Sans CJK KR"/>
                <w:b/>
                <w:color w:val="203E52"/>
                <w:sz w:val="17"/>
              </w:rPr>
              <w:t>일반 이미지 참조</w:t>
            </w:r>
          </w:p>
        </w:tc>
        <w:tc>
          <w:tcPr>
            <w:tcW w:type="dxa" w:w="7216"/>
            <w:vAlign w:val="center"/>
          </w:tcPr>
          <w:p>
            <w:pPr>
              <w:spacing w:before="0" w:after="60"/>
              <w:jc w:val="left"/>
            </w:pPr>
            <w:r/>
            <w:r>
              <w:rPr>
                <w:rFonts w:ascii="Noto Serif CJK KR" w:hAnsi="Noto Serif CJK KR" w:eastAsia="Noto Serif CJK KR" w:cs="Noto Serif CJK KR"/>
                <w:b w:val="0"/>
                <w:color w:val="20252B"/>
                <w:sz w:val="17"/>
              </w:rPr>
              <w:t>0 / 확보 0 / 미확보 0</w:t>
            </w:r>
          </w:p>
        </w:tc>
      </w:tr>
      <w:tr>
        <w:trPr>
          <w:cantSplit w:val="true"/>
        </w:trPr>
        <w:tc>
          <w:tcPr>
            <w:tcW w:type="dxa" w:w="2650"/>
            <w:shd w:fill="F6F8FA"/>
            <w:vAlign w:val="center"/>
          </w:tcPr>
          <w:p>
            <w:pPr>
              <w:spacing w:before="0" w:after="60"/>
              <w:jc w:val="left"/>
            </w:pPr>
            <w:r/>
            <w:r>
              <w:rPr>
                <w:rFonts w:ascii="Noto Sans CJK KR" w:hAnsi="Noto Sans CJK KR" w:eastAsia="Noto Sans CJK KR" w:cs="Noto Sans CJK KR"/>
                <w:b/>
                <w:color w:val="203E52"/>
                <w:sz w:val="17"/>
              </w:rPr>
              <w:t>외자</w:t>
            </w:r>
          </w:p>
        </w:tc>
        <w:tc>
          <w:tcPr>
            <w:tcW w:type="dxa" w:w="7216"/>
            <w:vAlign w:val="center"/>
          </w:tcPr>
          <w:p>
            <w:pPr>
              <w:spacing w:before="0" w:after="60"/>
              <w:jc w:val="left"/>
            </w:pPr>
            <w:r/>
            <w:r>
              <w:rPr>
                <w:rFonts w:ascii="Noto Serif CJK KR" w:hAnsi="Noto Serif CJK KR" w:eastAsia="Noto Serif CJK KR" w:cs="Noto Serif CJK KR"/>
                <w:b w:val="0"/>
                <w:color w:val="20252B"/>
                <w:sz w:val="17"/>
              </w:rPr>
              <w:t>2종 / 3회 / CBETA ID·조합식·Unicode 보존</w:t>
            </w:r>
          </w:p>
        </w:tc>
      </w:tr>
      <w:tr>
        <w:trPr>
          <w:cantSplit w:val="true"/>
        </w:trPr>
        <w:tc>
          <w:tcPr>
            <w:tcW w:type="dxa" w:w="2650"/>
            <w:shd w:fill="F6F8FA"/>
            <w:vAlign w:val="center"/>
          </w:tcPr>
          <w:p>
            <w:pPr>
              <w:spacing w:before="0" w:after="60"/>
              <w:jc w:val="left"/>
            </w:pPr>
            <w:r/>
            <w:r>
              <w:rPr>
                <w:rFonts w:ascii="Noto Sans CJK KR" w:hAnsi="Noto Sans CJK KR" w:eastAsia="Noto Sans CJK KR" w:cs="Noto Sans CJK KR"/>
                <w:b/>
                <w:color w:val="203E52"/>
                <w:sz w:val="17"/>
              </w:rPr>
              <w:t>판독 불확실</w:t>
            </w:r>
          </w:p>
        </w:tc>
        <w:tc>
          <w:tcPr>
            <w:tcW w:type="dxa" w:w="7216"/>
            <w:vAlign w:val="center"/>
          </w:tcPr>
          <w:p>
            <w:pPr>
              <w:spacing w:before="0" w:after="60"/>
              <w:jc w:val="left"/>
            </w:pPr>
            <w:r/>
            <w:r>
              <w:rPr>
                <w:rFonts w:ascii="Noto Serif CJK KR" w:hAnsi="Noto Serif CJK KR" w:eastAsia="Noto Serif CJK KR" w:cs="Noto Serif CJK KR"/>
                <w:b w:val="0"/>
                <w:color w:val="20252B"/>
                <w:sz w:val="17"/>
              </w:rPr>
              <w:t>2</w:t>
            </w:r>
          </w:p>
        </w:tc>
      </w:tr>
      <w:tr>
        <w:trPr>
          <w:cantSplit w:val="true"/>
        </w:trPr>
        <w:tc>
          <w:tcPr>
            <w:tcW w:type="dxa" w:w="2650"/>
            <w:shd w:fill="F6F8FA"/>
            <w:vAlign w:val="center"/>
          </w:tcPr>
          <w:p>
            <w:pPr>
              <w:spacing w:before="0" w:after="60"/>
              <w:jc w:val="left"/>
            </w:pPr>
            <w:r/>
            <w:r>
              <w:rPr>
                <w:rFonts w:ascii="Noto Sans CJK KR" w:hAnsi="Noto Sans CJK KR" w:eastAsia="Noto Sans CJK KR" w:cs="Noto Sans CJK KR"/>
                <w:b/>
                <w:color w:val="203E52"/>
                <w:sz w:val="17"/>
              </w:rPr>
              <w:t>구두 불확실</w:t>
            </w:r>
          </w:p>
        </w:tc>
        <w:tc>
          <w:tcPr>
            <w:tcW w:type="dxa" w:w="7216"/>
            <w:vAlign w:val="center"/>
          </w:tcPr>
          <w:p>
            <w:pPr>
              <w:spacing w:before="0" w:after="60"/>
              <w:jc w:val="left"/>
            </w:pPr>
            <w:r/>
            <w:r>
              <w:rPr>
                <w:rFonts w:ascii="Noto Serif CJK KR" w:hAnsi="Noto Serif CJK KR" w:eastAsia="Noto Serif CJK KR" w:cs="Noto Serif CJK KR"/>
                <w:b w:val="0"/>
                <w:color w:val="20252B"/>
                <w:sz w:val="17"/>
              </w:rPr>
              <w:t>1</w:t>
            </w:r>
          </w:p>
        </w:tc>
      </w:tr>
      <w:tr>
        <w:trPr>
          <w:cantSplit w:val="true"/>
        </w:trPr>
        <w:tc>
          <w:tcPr>
            <w:tcW w:type="dxa" w:w="2650"/>
            <w:shd w:fill="F6F8FA"/>
            <w:vAlign w:val="center"/>
          </w:tcPr>
          <w:p>
            <w:pPr>
              <w:spacing w:before="0" w:after="60"/>
              <w:jc w:val="left"/>
            </w:pPr>
            <w:r/>
            <w:r>
              <w:rPr>
                <w:rFonts w:ascii="Noto Sans CJK KR" w:hAnsi="Noto Sans CJK KR" w:eastAsia="Noto Sans CJK KR" w:cs="Noto Sans CJK KR"/>
                <w:b/>
                <w:color w:val="203E52"/>
                <w:sz w:val="17"/>
              </w:rPr>
              <w:t>구문 불확실</w:t>
            </w:r>
          </w:p>
        </w:tc>
        <w:tc>
          <w:tcPr>
            <w:tcW w:type="dxa" w:w="7216"/>
            <w:vAlign w:val="center"/>
          </w:tcPr>
          <w:p>
            <w:pPr>
              <w:spacing w:before="0" w:after="60"/>
              <w:jc w:val="left"/>
            </w:pPr>
            <w:r/>
            <w:r>
              <w:rPr>
                <w:rFonts w:ascii="Noto Serif CJK KR" w:hAnsi="Noto Serif CJK KR" w:eastAsia="Noto Serif CJK KR" w:cs="Noto Serif CJK KR"/>
                <w:b w:val="0"/>
                <w:color w:val="20252B"/>
                <w:sz w:val="17"/>
              </w:rPr>
              <w:t>9</w:t>
            </w:r>
          </w:p>
        </w:tc>
      </w:tr>
      <w:tr>
        <w:trPr>
          <w:cantSplit w:val="true"/>
        </w:trPr>
        <w:tc>
          <w:tcPr>
            <w:tcW w:type="dxa" w:w="2650"/>
            <w:shd w:fill="F6F8FA"/>
            <w:vAlign w:val="center"/>
          </w:tcPr>
          <w:p>
            <w:pPr>
              <w:spacing w:before="0" w:after="60"/>
              <w:jc w:val="left"/>
            </w:pPr>
            <w:r/>
            <w:r>
              <w:rPr>
                <w:rFonts w:ascii="Noto Sans CJK KR" w:hAnsi="Noto Sans CJK KR" w:eastAsia="Noto Sans CJK KR" w:cs="Noto Sans CJK KR"/>
                <w:b/>
                <w:color w:val="203E52"/>
                <w:sz w:val="17"/>
              </w:rPr>
              <w:t>의미 불확실</w:t>
            </w:r>
          </w:p>
        </w:tc>
        <w:tc>
          <w:tcPr>
            <w:tcW w:type="dxa" w:w="7216"/>
            <w:vAlign w:val="center"/>
          </w:tcPr>
          <w:p>
            <w:pPr>
              <w:spacing w:before="0" w:after="60"/>
              <w:jc w:val="left"/>
            </w:pPr>
            <w:r/>
            <w:r>
              <w:rPr>
                <w:rFonts w:ascii="Noto Serif CJK KR" w:hAnsi="Noto Serif CJK KR" w:eastAsia="Noto Serif CJK KR" w:cs="Noto Serif CJK KR"/>
                <w:b w:val="0"/>
                <w:color w:val="20252B"/>
                <w:sz w:val="17"/>
              </w:rPr>
              <w:t>2</w:t>
            </w:r>
          </w:p>
        </w:tc>
      </w:tr>
      <w:tr>
        <w:trPr>
          <w:cantSplit w:val="true"/>
        </w:trPr>
        <w:tc>
          <w:tcPr>
            <w:tcW w:type="dxa" w:w="2650"/>
            <w:shd w:fill="F6F8FA"/>
            <w:vAlign w:val="center"/>
          </w:tcPr>
          <w:p>
            <w:pPr>
              <w:spacing w:before="0" w:after="60"/>
              <w:jc w:val="left"/>
            </w:pPr>
            <w:r/>
            <w:r>
              <w:rPr>
                <w:rFonts w:ascii="Noto Sans CJK KR" w:hAnsi="Noto Sans CJK KR" w:eastAsia="Noto Sans CJK KR" w:cs="Noto Sans CJK KR"/>
                <w:b/>
                <w:color w:val="203E52"/>
                <w:sz w:val="17"/>
              </w:rPr>
              <w:t>내부 관리번호</w:t>
            </w:r>
          </w:p>
        </w:tc>
        <w:tc>
          <w:tcPr>
            <w:tcW w:type="dxa" w:w="7216"/>
            <w:vAlign w:val="center"/>
          </w:tcPr>
          <w:p>
            <w:pPr>
              <w:spacing w:before="0" w:after="60"/>
              <w:jc w:val="left"/>
            </w:pPr>
            <w:r/>
            <w:r>
              <w:rPr>
                <w:rFonts w:ascii="Noto Serif CJK KR" w:hAnsi="Noto Serif CJK KR" w:eastAsia="Noto Serif CJK KR" w:cs="Noto Serif CJK KR"/>
                <w:b w:val="0"/>
                <w:color w:val="20252B"/>
                <w:sz w:val="17"/>
              </w:rPr>
              <w:t>검증 작업본에만 유지, 최종 독자용 본문에서 제거</w:t>
            </w:r>
          </w:p>
        </w:tc>
      </w:tr>
      <w:tr>
        <w:trPr>
          <w:cantSplit w:val="true"/>
        </w:trPr>
        <w:tc>
          <w:tcPr>
            <w:tcW w:type="dxa" w:w="2650"/>
            <w:shd w:fill="F6F8FA"/>
            <w:vAlign w:val="center"/>
          </w:tcPr>
          <w:p>
            <w:pPr>
              <w:spacing w:before="0" w:after="60"/>
              <w:jc w:val="left"/>
            </w:pPr>
            <w:r/>
            <w:r>
              <w:rPr>
                <w:rFonts w:ascii="Noto Sans CJK KR" w:hAnsi="Noto Sans CJK KR" w:eastAsia="Noto Sans CJK KR" w:cs="Noto Sans CJK KR"/>
                <w:b/>
                <w:color w:val="203E52"/>
                <w:sz w:val="17"/>
              </w:rPr>
              <w:t>CBETA 공식 XML 대조</w:t>
            </w:r>
          </w:p>
        </w:tc>
        <w:tc>
          <w:tcPr>
            <w:tcW w:type="dxa" w:w="7216"/>
            <w:vAlign w:val="center"/>
          </w:tcPr>
          <w:p>
            <w:pPr>
              <w:spacing w:before="0" w:after="60"/>
              <w:jc w:val="left"/>
            </w:pPr>
            <w:r/>
            <w:r>
              <w:rPr>
                <w:rFonts w:ascii="Noto Serif CJK KR" w:hAnsi="Noto Serif CJK KR" w:eastAsia="Noto Serif CJK KR" w:cs="Noto Serif CJK KR"/>
                <w:b w:val="0"/>
                <w:color w:val="20252B"/>
                <w:sz w:val="17"/>
              </w:rPr>
              <w:t>현재·구버전 모두 완료</w:t>
            </w:r>
          </w:p>
        </w:tc>
      </w:tr>
      <w:tr>
        <w:trPr>
          <w:cantSplit w:val="true"/>
        </w:trPr>
        <w:tc>
          <w:tcPr>
            <w:tcW w:type="dxa" w:w="2650"/>
            <w:shd w:fill="F6F8FA"/>
            <w:vAlign w:val="center"/>
          </w:tcPr>
          <w:p>
            <w:pPr>
              <w:spacing w:before="0" w:after="60"/>
              <w:jc w:val="left"/>
            </w:pPr>
            <w:r/>
            <w:r>
              <w:rPr>
                <w:rFonts w:ascii="Noto Sans CJK KR" w:hAnsi="Noto Sans CJK KR" w:eastAsia="Noto Sans CJK KR" w:cs="Noto Sans CJK KR"/>
                <w:b/>
                <w:color w:val="203E52"/>
                <w:sz w:val="17"/>
              </w:rPr>
              <w:t>최종 역대조</w:t>
            </w:r>
          </w:p>
        </w:tc>
        <w:tc>
          <w:tcPr>
            <w:tcW w:type="dxa" w:w="7216"/>
            <w:vAlign w:val="center"/>
          </w:tcPr>
          <w:p>
            <w:pPr>
              <w:spacing w:before="0" w:after="60"/>
              <w:jc w:val="left"/>
            </w:pPr>
            <w:r/>
            <w:r>
              <w:rPr>
                <w:rFonts w:ascii="Noto Serif CJK KR" w:hAnsi="Noto Serif CJK KR" w:eastAsia="Noto Serif CJK KR" w:cs="Noto Serif CJK KR"/>
                <w:b w:val="0"/>
                <w:color w:val="20252B"/>
                <w:sz w:val="17"/>
              </w:rPr>
              <w:t>완료</w:t>
            </w:r>
          </w:p>
        </w:tc>
      </w:tr>
      <w:tr>
        <w:trPr>
          <w:cantSplit w:val="true"/>
        </w:trPr>
        <w:tc>
          <w:tcPr>
            <w:tcW w:type="dxa" w:w="2650"/>
            <w:shd w:fill="F6F8FA"/>
            <w:vAlign w:val="center"/>
          </w:tcPr>
          <w:p>
            <w:pPr>
              <w:spacing w:before="0" w:after="60"/>
              <w:jc w:val="left"/>
            </w:pPr>
            <w:r/>
            <w:r>
              <w:rPr>
                <w:rFonts w:ascii="Noto Sans CJK KR" w:hAnsi="Noto Sans CJK KR" w:eastAsia="Noto Sans CJK KR" w:cs="Noto Sans CJK KR"/>
                <w:b/>
                <w:color w:val="203E52"/>
                <w:sz w:val="17"/>
              </w:rPr>
              <w:t>최종 판정</w:t>
            </w:r>
          </w:p>
        </w:tc>
        <w:tc>
          <w:tcPr>
            <w:tcW w:type="dxa" w:w="7216"/>
            <w:vAlign w:val="center"/>
          </w:tcPr>
          <w:p>
            <w:pPr>
              <w:spacing w:before="0" w:after="60"/>
              <w:jc w:val="left"/>
            </w:pPr>
            <w:r/>
            <w:r>
              <w:rPr>
                <w:rFonts w:ascii="Noto Serif CJK KR" w:hAnsi="Noto Serif CJK KR" w:eastAsia="Noto Serif CJK KR" w:cs="Noto Serif CJK KR"/>
                <w:b w:val="0"/>
                <w:color w:val="20252B"/>
                <w:sz w:val="17"/>
              </w:rPr>
              <w:t>최종 DOCX 작성 가능</w:t>
            </w:r>
          </w:p>
        </w:tc>
      </w:tr>
    </w:tbl>
    <w:p>
      <w:pPr>
        <w:pStyle w:val="SHTKVerification"/>
      </w:pPr>
      <w:r>
        <w:t>• 5,584개 내부 단위는 원문·번역 1대1 전수 대조를 통과했으며 미번역·무대응 단위가 없다.</w:t>
      </w:r>
    </w:p>
    <w:p>
      <w:pPr>
        <w:pStyle w:val="SHTKVerification"/>
      </w:pPr>
      <w:r>
        <w:t>• 사용자 TXT의 위치표지 4개는 [0202a05] → [0202a18] → [0202a25] → [0216a04] 순서와 원문 귀속을 그대로 유지한다.</w:t>
      </w:r>
    </w:p>
    <w:p>
      <w:pPr>
        <w:pStyle w:val="SHTKVerification"/>
      </w:pPr>
      <w:r>
        <w:t>• 한국어 해설 미완료 교감은 0건이며, 숫자형 교감 23건과 CBETA 구조 이동 1건을 모두 본문 위치에 연결하였다.</w:t>
      </w:r>
    </w:p>
    <w:p>
      <w:pPr>
        <w:pStyle w:val="SHTKVerification"/>
      </w:pPr>
      <w:r>
        <w:t>• XML에 일반 이미지 참조가 없으므로 미확보 이미지도 0건이다. 외자는 2종 3회를 Unicode·조합식 정보와 함께 보존하였다.</w:t>
      </w:r>
    </w:p>
    <w:p>
      <w:pPr>
        <w:pStyle w:val="SHTKVerification"/>
      </w:pPr>
      <w:r>
        <w:t>• 이 문서는 최종 전수교열 검증본을 바탕으로 표준 DOCX 제1호의 의미 스타일·배열 규칙에 맞추어 재편집한 독자용 완역본이다.</w:t>
      </w:r>
    </w:p>
    <w:sectPr>
      <w:headerReference w:type="default" r:id="rId15"/>
      <w:footerReference w:type="default" r:id="rId16"/>
      <w:pgSz w:w="11906" w:h="16838"/>
      <w:pgMar w:left="1020" w:right="1020" w:gutter="0" w:header="425" w:top="1020" w:footer="454" w:bottom="964"/>
      <w:pgNumType w:start="1"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iso-8859-1"/>
    <w:family w:val="roman"/>
    <w:pitch w:val="variable"/>
  </w:font>
  <w:font w:name="Cambria">
    <w:charset w:val="00" w:characterSet="iso-8859-1"/>
    <w:family w:val="roman"/>
    <w:pitch w:val="variable"/>
  </w:font>
  <w:font w:name="Noto Serif CJK KR">
    <w:charset w:val="00" w:characterSet="iso-8859-1"/>
    <w:family w:val="roman"/>
    <w:pitch w:val="variable"/>
  </w:font>
  <w:font w:name="Calibri">
    <w:charset w:val="00" w:characterSet="iso-8859-1"/>
    <w:family w:val="roman"/>
    <w:pitch w:val="variable"/>
  </w:font>
  <w:font w:name="Courier">
    <w:altName w:val="Courier New"/>
    <w:charset w:val="00" w:characterSet="iso-8859-1"/>
    <w:family w:val="roman"/>
    <w:pitch w:val="variable"/>
  </w:font>
  <w:font w:name="Liberation Sans">
    <w:altName w:val="Arial"/>
    <w:charset w:val="00" w:characterSet="iso-8859-1"/>
    <w:family w:val="swiss"/>
    <w:pitch w:val="variable"/>
  </w:font>
  <w:font w:name="Noto Sans CJK KR">
    <w:charset w:val="00" w:characterSet="iso-8859-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rFonts w:eastAsia="Noto Sans CJK KR" w:cs="Noto Sans CJK KR" w:ascii="Noto Sans CJK KR" w:hAnsi="Noto Sans CJK KR"/>
        <w:color w:val="667085"/>
        <w:sz w:val="15"/>
      </w:rPr>
      <w:t xml:space="preserve">— </w:t>
    </w:r>
    <w:r>
      <w:rPr/>
      <w:fldChar w:fldCharType="begin"/>
    </w:r>
    <w:r>
      <w:rPr/>
      <w:instrText xml:space="preserve"> PAGE </w:instrText>
    </w:r>
    <w:r>
      <w:rPr/>
      <w:fldChar w:fldCharType="separate"/>
    </w:r>
    <w:r>
      <w:rPr/>
      <w:t>80</w:t>
    </w:r>
    <w:r>
      <w:rPr/>
      <w:fldChar w:fldCharType="end"/>
    </w:r>
    <w:r>
      <w:rPr>
        <w:rFonts w:eastAsia="Noto Sans CJK KR" w:cs="Noto Sans CJK KR" w:ascii="Noto Sans CJK KR" w:hAnsi="Noto Sans CJK KR"/>
        <w:color w:val="667085"/>
        <w:sz w:val="15"/>
      </w:rPr>
      <w:t xml:space="preserve"> —</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rFonts w:eastAsia="Noto Sans CJK KR" w:cs="Noto Sans CJK KR" w:ascii="Noto Sans CJK KR" w:hAnsi="Noto Sans CJK KR"/>
        <w:color w:val="667085"/>
        <w:sz w:val="15"/>
      </w:rPr>
      <w:t xml:space="preserve">— </w:t>
    </w:r>
    <w:r>
      <w:rPr/>
      <w:fldChar w:fldCharType="begin"/>
    </w:r>
    <w:r>
      <w:rPr/>
      <w:instrText xml:space="preserve"> PAGE </w:instrText>
    </w:r>
    <w:r>
      <w:rPr/>
      <w:fldChar w:fldCharType="separate"/>
    </w:r>
    <w:r>
      <w:rPr/>
      <w:t>80</w:t>
    </w:r>
    <w:r>
      <w:rPr/>
      <w:fldChar w:fldCharType="end"/>
    </w:r>
    <w:r>
      <w:rPr>
        <w:rFonts w:eastAsia="Noto Sans CJK KR" w:cs="Noto Sans CJK KR" w:ascii="Noto Sans CJK KR" w:hAnsi="Noto Sans CJK KR"/>
        <w:color w:val="667085"/>
        <w:sz w:val="15"/>
      </w:rPr>
      <w:t xml:space="preserve"> —</w:t>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Noto Sans CJK KR" w:hAnsi="Noto Sans CJK KR" w:eastAsia="Noto Sans CJK KR" w:cs="Noto Sans CJK KR"/>
        <w:color w:val="667085"/>
        <w:sz w:val="15"/>
      </w:rPr>
      <w:t xml:space="preserve">— </w:t>
    </w:r>
    <w:r>
      <w:fldChar w:fldCharType="begin"/>
    </w:r>
    <w:r>
      <w:instrText xml:space="preserve"> PAGE </w:instrText>
    </w:r>
    <w:r>
      <w:fldChar w:fldCharType="separate"/>
    </w:r>
    <w:r>
      <w:rPr>
        <w:rFonts w:ascii="Noto Sans CJK KR" w:hAnsi="Noto Sans CJK KR" w:eastAsia="Noto Sans CJK KR" w:cs="Noto Sans CJK KR"/>
        <w:color w:val="667085"/>
        <w:sz w:val="15"/>
      </w:rPr>
      <w:t>1</w:t>
    </w:r>
    <w:r>
      <w:fldChar w:fldCharType="end"/>
    </w:r>
    <w:r>
      <w:rPr>
        <w:rFonts w:ascii="Noto Sans CJK KR" w:hAnsi="Noto Sans CJK KR" w:eastAsia="Noto Sans CJK KR" w:cs="Noto Sans CJK KR"/>
        <w:color w:val="667085"/>
        <w:sz w:val="15"/>
      </w:rPr>
      <w:t xml:space="preserve"> —</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tbl>
    <w:tblPr>
      <w:tblW w:w="9864" w:type="dxa"/>
      <w:jc w:val="start"/>
      <w:tblInd w:w="-108" w:type="dxa"/>
      <w:tblLayout w:type="fixed"/>
      <w:tblCellMar>
        <w:top w:w="0" w:type="dxa"/>
        <w:start w:w="0" w:type="dxa"/>
        <w:bottom w:w="0" w:type="dxa"/>
        <w:end w:w="0" w:type="dxa"/>
      </w:tblCellMar>
      <w:tblLook w:val="04a0" w:noHBand="0" w:noVBand="1" w:firstColumn="1" w:lastRow="0" w:lastColumn="0" w:firstRow="1"/>
    </w:tblPr>
    <w:tblGrid>
      <w:gridCol w:w="4932"/>
      <w:gridCol w:w="4931"/>
    </w:tblGrid>
    <w:tr>
      <w:trPr/>
      <w:tc>
        <w:tcPr>
          <w:tcW w:w="4932" w:type="dxa"/>
          <w:tcBorders/>
        </w:tcPr>
        <w:p>
          <w:pPr>
            <w:pStyle w:val="Normal"/>
            <w:widowControl/>
            <w:bidi w:val="0"/>
            <w:spacing w:lineRule="auto" w:line="298" w:before="0" w:after="60"/>
            <w:jc w:val="start"/>
            <w:rPr/>
          </w:pPr>
          <w:r>
            <w:rPr>
              <w:rFonts w:ascii="Noto Sans CJK KR" w:hAnsi="Noto Sans CJK KR" w:cs="Noto Sans CJK KR" w:eastAsia="Noto Sans CJK KR"/>
              <w:color w:val="667085"/>
              <w:sz w:val="15"/>
            </w:rPr>
            <w:t>《十一面神呪心經義疏》 전문 직역</w:t>
          </w:r>
          <w:r>
            <w:rPr>
              <w:rFonts w:eastAsia="Noto Sans CJK KR" w:cs="Noto Sans CJK KR" w:ascii="Noto Sans CJK KR" w:hAnsi="Noto Sans CJK KR"/>
              <w:color w:val="667085"/>
              <w:sz w:val="15"/>
            </w:rPr>
            <w:t>·</w:t>
          </w:r>
          <w:r>
            <w:rPr>
              <w:rFonts w:ascii="Noto Sans CJK KR" w:hAnsi="Noto Sans CJK KR" w:cs="Noto Sans CJK KR" w:eastAsia="Noto Sans CJK KR"/>
              <w:color w:val="667085"/>
              <w:sz w:val="15"/>
            </w:rPr>
            <w:t>교감본</w:t>
          </w:r>
        </w:p>
      </w:tc>
      <w:tc>
        <w:tcPr>
          <w:tcW w:w="4931" w:type="dxa"/>
          <w:tcBorders/>
        </w:tcPr>
        <w:p>
          <w:pPr>
            <w:pStyle w:val="Normal"/>
            <w:spacing w:before="0" w:after="60"/>
            <w:jc w:val="end"/>
            <w:rPr/>
          </w:pPr>
          <w:r>
            <w:rPr>
              <w:rFonts w:ascii="Noto Sans CJK KR" w:hAnsi="Noto Sans CJK KR" w:cs="Noto Sans CJK KR" w:eastAsia="Noto Sans CJK KR"/>
              <w:color w:val="667085"/>
              <w:sz w:val="15"/>
            </w:rPr>
            <w:t xml:space="preserve">신한글대장경 표준 </w:t>
          </w:r>
          <w:r>
            <w:rPr>
              <w:rFonts w:eastAsia="Noto Sans CJK KR" w:cs="Noto Sans CJK KR" w:ascii="Noto Sans CJK KR" w:hAnsi="Noto Sans CJK KR"/>
              <w:color w:val="667085"/>
              <w:sz w:val="15"/>
            </w:rPr>
            <w:t xml:space="preserve">DOCX </w:t>
          </w:r>
          <w:r>
            <w:rPr>
              <w:rFonts w:ascii="Noto Sans CJK KR" w:hAnsi="Noto Sans CJK KR" w:cs="Noto Sans CJK KR" w:eastAsia="Noto Sans CJK KR"/>
              <w:color w:val="667085"/>
              <w:sz w:val="15"/>
            </w:rPr>
            <w:t>제</w:t>
          </w:r>
          <w:r>
            <w:rPr>
              <w:rFonts w:eastAsia="Noto Sans CJK KR" w:cs="Noto Sans CJK KR" w:ascii="Noto Sans CJK KR" w:hAnsi="Noto Sans CJK KR"/>
              <w:color w:val="667085"/>
              <w:sz w:val="15"/>
            </w:rPr>
            <w:t>1</w:t>
          </w:r>
          <w:r>
            <w:rPr>
              <w:rFonts w:ascii="Noto Sans CJK KR" w:hAnsi="Noto Sans CJK KR" w:cs="Noto Sans CJK KR" w:eastAsia="Noto Sans CJK KR"/>
              <w:color w:val="667085"/>
              <w:sz w:val="15"/>
            </w:rPr>
            <w:t>호</w:t>
          </w:r>
        </w:p>
      </w:tc>
    </w:tr>
  </w:tbl>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tbl>
    <w:tblPr>
      <w:tblW w:w="9864" w:type="dxa"/>
      <w:jc w:val="start"/>
      <w:tblInd w:w="-108" w:type="dxa"/>
      <w:tblLayout w:type="fixed"/>
      <w:tblCellMar>
        <w:top w:w="0" w:type="dxa"/>
        <w:start w:w="0" w:type="dxa"/>
        <w:bottom w:w="0" w:type="dxa"/>
        <w:end w:w="0" w:type="dxa"/>
      </w:tblCellMar>
      <w:tblLook w:val="04a0" w:noHBand="0" w:noVBand="1" w:firstColumn="1" w:lastRow="0" w:lastColumn="0" w:firstRow="1"/>
    </w:tblPr>
    <w:tblGrid>
      <w:gridCol w:w="4932"/>
      <w:gridCol w:w="4931"/>
    </w:tblGrid>
    <w:tr>
      <w:trPr/>
      <w:tc>
        <w:tcPr>
          <w:tcW w:w="4932" w:type="dxa"/>
          <w:tcBorders/>
        </w:tcPr>
        <w:p>
          <w:pPr>
            <w:pStyle w:val="Normal"/>
            <w:widowControl/>
            <w:bidi w:val="0"/>
            <w:spacing w:lineRule="auto" w:line="298" w:before="0" w:after="60"/>
            <w:jc w:val="start"/>
            <w:rPr/>
          </w:pPr>
          <w:r>
            <w:rPr>
              <w:rFonts w:ascii="Noto Sans CJK KR" w:hAnsi="Noto Sans CJK KR" w:cs="Noto Sans CJK KR" w:eastAsia="Noto Sans CJK KR"/>
              <w:color w:val="667085"/>
              <w:sz w:val="15"/>
            </w:rPr>
            <w:t>《十一面神呪心經義疏》 전문 직역</w:t>
          </w:r>
          <w:r>
            <w:rPr>
              <w:rFonts w:eastAsia="Noto Sans CJK KR" w:cs="Noto Sans CJK KR" w:ascii="Noto Sans CJK KR" w:hAnsi="Noto Sans CJK KR"/>
              <w:color w:val="667085"/>
              <w:sz w:val="15"/>
            </w:rPr>
            <w:t>·</w:t>
          </w:r>
          <w:r>
            <w:rPr>
              <w:rFonts w:ascii="Noto Sans CJK KR" w:hAnsi="Noto Sans CJK KR" w:cs="Noto Sans CJK KR" w:eastAsia="Noto Sans CJK KR"/>
              <w:color w:val="667085"/>
              <w:sz w:val="15"/>
            </w:rPr>
            <w:t>교감본</w:t>
          </w:r>
        </w:p>
      </w:tc>
      <w:tc>
        <w:tcPr>
          <w:tcW w:w="4931" w:type="dxa"/>
          <w:tcBorders/>
        </w:tcPr>
        <w:p>
          <w:pPr>
            <w:pStyle w:val="Normal"/>
            <w:spacing w:before="0" w:after="60"/>
            <w:jc w:val="end"/>
            <w:rPr/>
          </w:pPr>
          <w:r>
            <w:rPr>
              <w:rFonts w:ascii="Noto Sans CJK KR" w:hAnsi="Noto Sans CJK KR" w:cs="Noto Sans CJK KR" w:eastAsia="Noto Sans CJK KR"/>
              <w:color w:val="667085"/>
              <w:sz w:val="15"/>
            </w:rPr>
            <w:t xml:space="preserve">신한글대장경 표준 </w:t>
          </w:r>
          <w:r>
            <w:rPr>
              <w:rFonts w:eastAsia="Noto Sans CJK KR" w:cs="Noto Sans CJK KR" w:ascii="Noto Sans CJK KR" w:hAnsi="Noto Sans CJK KR"/>
              <w:color w:val="667085"/>
              <w:sz w:val="15"/>
            </w:rPr>
            <w:t xml:space="preserve">DOCX </w:t>
          </w:r>
          <w:r>
            <w:rPr>
              <w:rFonts w:ascii="Noto Sans CJK KR" w:hAnsi="Noto Sans CJK KR" w:cs="Noto Sans CJK KR" w:eastAsia="Noto Sans CJK KR"/>
              <w:color w:val="667085"/>
              <w:sz w:val="15"/>
            </w:rPr>
            <w:t>제</w:t>
          </w:r>
          <w:r>
            <w:rPr>
              <w:rFonts w:eastAsia="Noto Sans CJK KR" w:cs="Noto Sans CJK KR" w:ascii="Noto Sans CJK KR" w:hAnsi="Noto Sans CJK KR"/>
              <w:color w:val="667085"/>
              <w:sz w:val="15"/>
            </w:rPr>
            <w:t>1</w:t>
          </w:r>
          <w:r>
            <w:rPr>
              <w:rFonts w:ascii="Noto Sans CJK KR" w:hAnsi="Noto Sans CJK KR" w:cs="Noto Sans CJK KR" w:eastAsia="Noto Sans CJK KR"/>
              <w:color w:val="667085"/>
              <w:sz w:val="15"/>
            </w:rPr>
            <w:t>호</w:t>
          </w:r>
        </w:p>
      </w:tc>
    </w:tr>
  </w:tbl>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r/>
  </w:p>
  <w:tbl>
    <w:tblPr>
      <w:tblW w:type="auto" w:w="0"/>
      <w:jc w:val="left"/>
      <w:tblLayout w:type="fixed"/>
      <w:tblLook w:firstColumn="1" w:firstRow="1" w:lastColumn="0" w:lastRow="0" w:noHBand="0" w:noVBand="1" w:val="04A0"/>
    </w:tblPr>
    <w:tblGrid>
      <w:gridCol w:w="4932"/>
      <w:gridCol w:w="4932"/>
    </w:tblGrid>
    <w:tr>
      <w:tc>
        <w:tcPr>
          <w:tcW w:type="dxa" w:w="4925"/>
          <w:vAlign w:val="center"/>
        </w:tcPr>
        <w:p>
          <w:pPr>
            <w:spacing w:before="0" w:after="60"/>
            <w:jc w:val="left"/>
          </w:pPr>
          <w:r/>
          <w:r>
            <w:rPr>
              <w:rFonts w:ascii="Noto Sans CJK KR" w:hAnsi="Noto Sans CJK KR" w:eastAsia="Noto Sans CJK KR" w:cs="Noto Sans CJK KR"/>
              <w:b w:val="0"/>
              <w:color w:val="667085"/>
              <w:sz w:val="15"/>
            </w:rPr>
            <w:t>《起信論疏》 전문 직역·교감본</w:t>
          </w:r>
        </w:p>
      </w:tc>
      <w:tc>
        <w:tcPr>
          <w:tcW w:type="dxa" w:w="4925"/>
          <w:vAlign w:val="center"/>
        </w:tcPr>
        <w:p>
          <w:pPr>
            <w:spacing w:before="0" w:after="60"/>
            <w:jc w:val="right"/>
          </w:pPr>
          <w:r/>
          <w:r>
            <w:rPr>
              <w:rFonts w:ascii="Noto Sans CJK KR" w:hAnsi="Noto Sans CJK KR" w:eastAsia="Noto Sans CJK KR" w:cs="Noto Sans CJK KR"/>
              <w:b w:val="0"/>
              <w:color w:val="667085"/>
              <w:sz w:val="15"/>
            </w:rPr>
            <w:t>신한글대장경 표준 DOCX 제1호</w:t>
          </w:r>
        </w:p>
      </w:tc>
    </w:tr>
  </w:tbl>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updateFields w:val="true"/>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98" w:before="0" w:after="60"/>
      <w:jc w:val="start"/>
    </w:pPr>
    <w:rPr>
      <w:rFonts w:ascii="Noto Serif CJK KR" w:hAnsi="Noto Serif CJK KR" w:eastAsia="Noto Serif CJK KR" w:cs="Noto Serif CJK KR"/>
      <w:color w:val="20252B"/>
      <w:kern w:val="0"/>
      <w:sz w:val="19"/>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280" w:after="100"/>
      <w:outlineLvl w:val="0"/>
    </w:pPr>
    <w:rPr>
      <w:rFonts w:ascii="Calibri" w:hAnsi="Calibri" w:eastAsia="ＭＳ ゴシック" w:cs="" w:asciiTheme="majorHAnsi" w:cstheme="majorBidi" w:eastAsiaTheme="majorEastAsia" w:hAnsiTheme="majorHAnsi"/>
      <w:b/>
      <w:bCs/>
      <w:color w:val="2F5F7D"/>
      <w:sz w:val="32"/>
      <w:szCs w:val="28"/>
    </w:rPr>
  </w:style>
  <w:style w:type="paragraph" w:styleId="Heading2">
    <w:name w:val="heading 2"/>
    <w:basedOn w:val="Normal"/>
    <w:next w:val="Normal"/>
    <w:link w:val="Heading2Char"/>
    <w:uiPriority w:val="9"/>
    <w:unhideWhenUsed/>
    <w:qFormat/>
    <w:rsid w:val="00fc693f"/>
    <w:pPr>
      <w:keepNext w:val="true"/>
      <w:keepLines/>
      <w:spacing w:before="200" w:after="100"/>
      <w:outlineLvl w:val="1"/>
    </w:pPr>
    <w:rPr>
      <w:rFonts w:ascii="Calibri" w:hAnsi="Calibri" w:eastAsia="ＭＳ ゴシック" w:cs="" w:asciiTheme="majorHAnsi" w:cstheme="majorBidi" w:eastAsiaTheme="majorEastAsia" w:hAnsiTheme="majorHAnsi"/>
      <w:b/>
      <w:bCs/>
      <w:color w:val="2F5F7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100"/>
      <w:outlineLvl w:val="2"/>
    </w:pPr>
    <w:rPr>
      <w:rFonts w:ascii="Calibri" w:hAnsi="Calibri" w:eastAsia="ＭＳ ゴシック" w:cs="" w:asciiTheme="majorHAnsi" w:cstheme="majorBidi" w:eastAsiaTheme="majorEastAsia" w:hAnsiTheme="majorHAnsi"/>
      <w:b/>
      <w:bCs/>
      <w:color w:val="2F5F7D"/>
      <w:sz w:val="23"/>
    </w:rPr>
  </w:style>
  <w:style w:type="paragraph" w:styleId="Heading4">
    <w:name w:val="heading 4"/>
    <w:basedOn w:val="Normal"/>
    <w:next w:val="Normal"/>
    <w:link w:val="Heading4Char"/>
    <w:uiPriority w:val="9"/>
    <w:semiHidden/>
    <w:unhideWhenUsed/>
    <w:qFormat/>
    <w:rsid w:val="00fc693f"/>
    <w:pPr>
      <w:keepNext w:val="true"/>
      <w:keepLines/>
      <w:spacing w:before="200" w:after="100"/>
      <w:outlineLvl w:val="3"/>
    </w:pPr>
    <w:rPr>
      <w:rFonts w:ascii="Calibri" w:hAnsi="Calibri" w:eastAsia="ＭＳ ゴシック" w:cs="" w:asciiTheme="majorHAnsi" w:cstheme="majorBidi" w:eastAsiaTheme="majorEastAsia" w:hAnsiTheme="majorHAnsi"/>
      <w:b/>
      <w:bCs/>
      <w:i/>
      <w:iCs/>
      <w:color w:val="2F5F7D"/>
      <w:sz w:val="21"/>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Hyperlink">
    <w:name w:val="Hyperlink"/>
    <w:rPr>
      <w:color w:val="000080"/>
      <w:u w:val="single"/>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Lohit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6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Lohit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120"/>
      <w:contextualSpacing/>
    </w:pPr>
    <w:rPr>
      <w:rFonts w:ascii="Calibri" w:hAnsi="Calibri" w:eastAsia="ＭＳ ゴシック" w:cs="" w:asciiTheme="majorHAnsi" w:cstheme="majorBidi" w:eastAsiaTheme="majorEastAsia" w:hAnsiTheme="majorHAnsi"/>
      <w:b/>
      <w:color w:val="2F5F7D"/>
      <w:spacing w:val="5"/>
      <w:kern w:val="2"/>
      <w:sz w:val="48"/>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6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60"/>
      <w:ind w:hanging="360" w:start="720"/>
      <w:contextualSpacing/>
    </w:pPr>
    <w:rPr/>
  </w:style>
  <w:style w:type="paragraph" w:styleId="List3">
    <w:name w:val="List 3"/>
    <w:basedOn w:val="Normal"/>
    <w:uiPriority w:val="99"/>
    <w:unhideWhenUsed/>
    <w:qFormat/>
    <w:rsid w:val="00326f90"/>
    <w:pPr>
      <w:spacing w:before="0" w:after="60"/>
      <w:ind w:hanging="360" w:start="1080"/>
      <w:contextualSpacing/>
    </w:pPr>
    <w:rPr/>
  </w:style>
  <w:style w:type="paragraph" w:styleId="ListBullet">
    <w:name w:val="List Bullet"/>
    <w:basedOn w:val="Normal"/>
    <w:uiPriority w:val="99"/>
    <w:unhideWhenUsed/>
    <w:rsid w:val="00326f90"/>
    <w:pPr>
      <w:numPr>
        <w:ilvl w:val="0"/>
        <w:numId w:val="1"/>
      </w:numPr>
      <w:spacing w:before="0" w:after="60"/>
      <w:contextualSpacing/>
    </w:pPr>
    <w:rPr/>
  </w:style>
  <w:style w:type="paragraph" w:styleId="ListBullet2">
    <w:name w:val="List Bullet 2"/>
    <w:basedOn w:val="Normal"/>
    <w:uiPriority w:val="99"/>
    <w:unhideWhenUsed/>
    <w:rsid w:val="00326f90"/>
    <w:pPr>
      <w:numPr>
        <w:ilvl w:val="0"/>
        <w:numId w:val="2"/>
      </w:numPr>
      <w:spacing w:before="0" w:after="60"/>
      <w:contextualSpacing/>
    </w:pPr>
    <w:rPr/>
  </w:style>
  <w:style w:type="paragraph" w:styleId="ListBullet3">
    <w:name w:val="List Bullet 3"/>
    <w:basedOn w:val="Normal"/>
    <w:uiPriority w:val="99"/>
    <w:unhideWhenUsed/>
    <w:rsid w:val="00326f90"/>
    <w:pPr>
      <w:numPr>
        <w:ilvl w:val="0"/>
        <w:numId w:val="3"/>
      </w:numPr>
      <w:spacing w:before="0" w:after="60"/>
      <w:contextualSpacing/>
    </w:pPr>
    <w:rPr/>
  </w:style>
  <w:style w:type="paragraph" w:styleId="ListNumber">
    <w:name w:val="List Number"/>
    <w:basedOn w:val="Normal"/>
    <w:uiPriority w:val="99"/>
    <w:unhideWhenUsed/>
    <w:rsid w:val="00326f90"/>
    <w:pPr>
      <w:numPr>
        <w:ilvl w:val="0"/>
        <w:numId w:val="4"/>
      </w:numPr>
      <w:spacing w:before="0" w:after="60"/>
      <w:contextualSpacing/>
    </w:pPr>
    <w:rPr/>
  </w:style>
  <w:style w:type="paragraph" w:styleId="ListNumber2">
    <w:name w:val="List Number 2"/>
    <w:basedOn w:val="Normal"/>
    <w:uiPriority w:val="99"/>
    <w:unhideWhenUsed/>
    <w:rsid w:val="0029639d"/>
    <w:pPr>
      <w:numPr>
        <w:ilvl w:val="0"/>
        <w:numId w:val="5"/>
      </w:numPr>
      <w:spacing w:before="0" w:after="60"/>
      <w:contextualSpacing/>
    </w:pPr>
    <w:rPr/>
  </w:style>
  <w:style w:type="paragraph" w:styleId="ListNumber3">
    <w:name w:val="List Number 3"/>
    <w:basedOn w:val="Normal"/>
    <w:uiPriority w:val="99"/>
    <w:unhideWhenUsed/>
    <w:rsid w:val="0029639d"/>
    <w:pPr>
      <w:numPr>
        <w:ilvl w:val="0"/>
        <w:numId w:val="6"/>
      </w:numPr>
      <w:spacing w:before="0" w:after="6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paragraph" w:styleId="SHTKTOCTitle" w:customStyle="1">
    <w:name w:val="SHTK TOC Title"/>
    <w:qFormat/>
    <w:pPr>
      <w:keepNext w:val="true"/>
      <w:widowControl/>
      <w:bidi w:val="0"/>
      <w:spacing w:lineRule="auto" w:line="276" w:before="80" w:after="160"/>
      <w:jc w:val="start"/>
    </w:pPr>
    <w:rPr>
      <w:rFonts w:ascii="Noto Sans CJK KR" w:hAnsi="Noto Sans CJK KR" w:eastAsia="Noto Sans CJK KR" w:cs="Noto Sans CJK KR"/>
      <w:b/>
      <w:color w:val="2F5F7D"/>
      <w:kern w:val="0"/>
      <w:sz w:val="32"/>
      <w:szCs w:val="22"/>
      <w:lang w:val="en-US" w:eastAsia="en-US" w:bidi="ar-SA"/>
    </w:rPr>
  </w:style>
  <w:style w:type="paragraph" w:styleId="SHTKMeta" w:customStyle="1">
    <w:name w:val="SHTK Meta"/>
    <w:qFormat/>
    <w:pPr>
      <w:widowControl/>
      <w:bidi w:val="0"/>
      <w:spacing w:lineRule="auto" w:line="293" w:before="0" w:after="80"/>
      <w:jc w:val="start"/>
    </w:pPr>
    <w:rPr>
      <w:rFonts w:ascii="Noto Serif CJK KR" w:hAnsi="Noto Serif CJK KR" w:eastAsia="Noto Serif CJK KR" w:cs="Noto Serif CJK KR"/>
      <w:b w:val="false"/>
      <w:color w:val="20252B"/>
      <w:kern w:val="0"/>
      <w:sz w:val="18"/>
      <w:szCs w:val="22"/>
      <w:lang w:val="en-US" w:eastAsia="en-US" w:bidi="ar-SA"/>
    </w:rPr>
  </w:style>
  <w:style w:type="paragraph" w:styleId="SHTKSmallMeta" w:customStyle="1">
    <w:name w:val="SHTK Small Meta"/>
    <w:qFormat/>
    <w:pPr>
      <w:widowControl/>
      <w:bidi w:val="0"/>
      <w:spacing w:lineRule="auto" w:line="276" w:before="0" w:after="20"/>
      <w:jc w:val="start"/>
    </w:pPr>
    <w:rPr>
      <w:rFonts w:ascii="Noto Sans CJK KR" w:hAnsi="Noto Sans CJK KR" w:eastAsia="Noto Sans CJK KR" w:cs="Noto Sans CJK KR"/>
      <w:b w:val="false"/>
      <w:color w:val="667085"/>
      <w:kern w:val="0"/>
      <w:sz w:val="16"/>
      <w:szCs w:val="22"/>
      <w:lang w:val="en-US" w:eastAsia="en-US" w:bidi="ar-SA"/>
    </w:rPr>
  </w:style>
  <w:style w:type="paragraph" w:styleId="SHTKStructure" w:customStyle="1">
    <w:name w:val="SHTK Structure"/>
    <w:qFormat/>
    <w:pPr>
      <w:widowControl/>
      <w:bidi w:val="0"/>
      <w:spacing w:lineRule="auto" w:line="276" w:before="0" w:after="200"/>
      <w:jc w:val="start"/>
    </w:pPr>
    <w:rPr>
      <w:rFonts w:ascii="Noto Sans CJK KR" w:hAnsi="Noto Sans CJK KR" w:eastAsia="Noto Sans CJK KR" w:cs="Noto Sans CJK KR"/>
      <w:b/>
      <w:color w:val="203E52"/>
      <w:kern w:val="0"/>
      <w:sz w:val="19"/>
      <w:szCs w:val="22"/>
      <w:lang w:val="en-US" w:eastAsia="en-US" w:bidi="ar-SA"/>
    </w:rPr>
  </w:style>
  <w:style w:type="paragraph" w:styleId="SHTKBlockLabel" w:customStyle="1">
    <w:name w:val="SHTK Block Label"/>
    <w:qFormat/>
    <w:pPr>
      <w:keepNext w:val="true"/>
      <w:widowControl/>
      <w:bidi w:val="0"/>
      <w:spacing w:lineRule="auto" w:line="276" w:before="80" w:after="20"/>
      <w:jc w:val="start"/>
    </w:pPr>
    <w:rPr>
      <w:rFonts w:ascii="Noto Sans CJK KR" w:hAnsi="Noto Sans CJK KR" w:eastAsia="Noto Sans CJK KR" w:cs="Noto Sans CJK KR"/>
      <w:b/>
      <w:color w:val="667085"/>
      <w:kern w:val="0"/>
      <w:sz w:val="15"/>
      <w:szCs w:val="22"/>
      <w:lang w:val="en-US" w:eastAsia="en-US" w:bidi="ar-SA"/>
    </w:rPr>
  </w:style>
  <w:style w:type="paragraph" w:styleId="SHTKPositionMarker" w:customStyle="1">
    <w:name w:val="SHTK Position Marker"/>
    <w:qFormat/>
    <w:pPr>
      <w:keepNext w:val="true"/>
      <w:widowControl/>
      <w:bidi w:val="0"/>
      <w:spacing w:lineRule="auto" w:line="276" w:before="160" w:after="60"/>
      <w:jc w:val="start"/>
    </w:pPr>
    <w:rPr>
      <w:rFonts w:ascii="Noto Sans CJK KR" w:hAnsi="Noto Sans CJK KR" w:eastAsia="Noto Sans CJK KR" w:cs="Noto Sans CJK KR"/>
      <w:b/>
      <w:color w:val="203E52"/>
      <w:kern w:val="0"/>
      <w:sz w:val="18"/>
      <w:szCs w:val="22"/>
      <w:lang w:val="en-US" w:eastAsia="en-US" w:bidi="ar-SA"/>
    </w:rPr>
  </w:style>
  <w:style w:type="paragraph" w:styleId="SHTKSourceText" w:customStyle="1">
    <w:name w:val="SHTK Source Text"/>
    <w:qFormat/>
    <w:pPr>
      <w:widowControl/>
      <w:bidi w:val="0"/>
      <w:spacing w:lineRule="auto" w:line="278" w:before="0" w:after="80"/>
      <w:ind w:start="198" w:end="57"/>
      <w:jc w:val="start"/>
    </w:pPr>
    <w:rPr>
      <w:rFonts w:ascii="Noto Serif CJK KR" w:hAnsi="Noto Serif CJK KR" w:eastAsia="Noto Serif CJK KR" w:cs="Noto Serif CJK KR"/>
      <w:b w:val="false"/>
      <w:color w:val="20252B"/>
      <w:kern w:val="0"/>
      <w:sz w:val="18"/>
      <w:szCs w:val="22"/>
      <w:lang w:val="en-US" w:eastAsia="en-US" w:bidi="ar-SA"/>
    </w:rPr>
  </w:style>
  <w:style w:type="paragraph" w:styleId="SHTKTranslationText" w:customStyle="1">
    <w:name w:val="SHTK Translation Text"/>
    <w:qFormat/>
    <w:pPr>
      <w:widowControl/>
      <w:bidi w:val="0"/>
      <w:spacing w:lineRule="auto" w:line="302" w:before="0" w:after="120"/>
      <w:ind w:start="198" w:end="57"/>
      <w:jc w:val="start"/>
    </w:pPr>
    <w:rPr>
      <w:rFonts w:ascii="Noto Serif CJK KR" w:hAnsi="Noto Serif CJK KR" w:eastAsia="Noto Serif CJK KR" w:cs="Noto Serif CJK KR"/>
      <w:b w:val="false"/>
      <w:color w:val="20252B"/>
      <w:kern w:val="0"/>
      <w:sz w:val="20"/>
      <w:szCs w:val="22"/>
      <w:lang w:val="en-US" w:eastAsia="en-US" w:bidi="ar-SA"/>
    </w:rPr>
  </w:style>
  <w:style w:type="paragraph" w:styleId="SHTKNoteSummary" w:customStyle="1">
    <w:name w:val="SHTK Note Summary"/>
    <w:qFormat/>
    <w:pPr>
      <w:keepNext w:val="true"/>
      <w:widowControl/>
      <w:bidi w:val="0"/>
      <w:spacing w:lineRule="auto" w:line="276" w:before="80" w:after="20"/>
      <w:ind w:start="227"/>
      <w:jc w:val="start"/>
    </w:pPr>
    <w:rPr>
      <w:rFonts w:ascii="Noto Sans CJK KR" w:hAnsi="Noto Sans CJK KR" w:eastAsia="Noto Sans CJK KR" w:cs="Noto Sans CJK KR"/>
      <w:b/>
      <w:color w:val="203E52"/>
      <w:kern w:val="0"/>
      <w:sz w:val="16"/>
      <w:szCs w:val="22"/>
      <w:lang w:val="en-US" w:eastAsia="en-US" w:bidi="ar-SA"/>
    </w:rPr>
  </w:style>
  <w:style w:type="paragraph" w:styleId="SHTKNoteDetail" w:customStyle="1">
    <w:name w:val="SHTK Note Detail"/>
    <w:qFormat/>
    <w:pPr>
      <w:widowControl/>
      <w:bidi w:val="0"/>
      <w:spacing w:lineRule="auto" w:line="259" w:before="0" w:after="0"/>
      <w:ind w:hanging="170" w:start="454"/>
      <w:jc w:val="start"/>
    </w:pPr>
    <w:rPr>
      <w:rFonts w:ascii="Noto Sans CJK KR" w:hAnsi="Noto Sans CJK KR" w:eastAsia="Noto Sans CJK KR" w:cs="Noto Sans CJK KR"/>
      <w:b w:val="false"/>
      <w:color w:val="20252B"/>
      <w:kern w:val="0"/>
      <w:sz w:val="16"/>
      <w:szCs w:val="22"/>
      <w:lang w:val="en-US" w:eastAsia="en-US" w:bidi="ar-SA"/>
    </w:rPr>
  </w:style>
  <w:style w:type="paragraph" w:styleId="SHTKSubheading" w:customStyle="1">
    <w:name w:val="SHTK Subheading"/>
    <w:qFormat/>
    <w:pPr>
      <w:keepNext w:val="true"/>
      <w:widowControl/>
      <w:bidi w:val="0"/>
      <w:spacing w:lineRule="auto" w:line="276" w:before="160" w:after="60"/>
      <w:ind w:start="113"/>
      <w:jc w:val="start"/>
    </w:pPr>
    <w:rPr>
      <w:rFonts w:ascii="Noto Sans CJK KR" w:hAnsi="Noto Sans CJK KR" w:eastAsia="Noto Sans CJK KR" w:cs="Noto Sans CJK KR"/>
      <w:b/>
      <w:color w:val="203E52"/>
      <w:kern w:val="0"/>
      <w:sz w:val="19"/>
      <w:szCs w:val="22"/>
      <w:lang w:val="en-US" w:eastAsia="en-US" w:bidi="ar-SA"/>
    </w:rPr>
  </w:style>
  <w:style w:type="paragraph" w:styleId="SHTKVerification" w:customStyle="1">
    <w:name w:val="SHTK Verification"/>
    <w:qFormat/>
    <w:pPr>
      <w:widowControl/>
      <w:bidi w:val="0"/>
      <w:spacing w:lineRule="auto" w:line="276" w:before="0" w:after="200"/>
      <w:jc w:val="start"/>
    </w:pPr>
    <w:rPr>
      <w:rFonts w:ascii="Noto Sans CJK KR" w:hAnsi="Noto Sans CJK KR" w:eastAsia="Noto Sans CJK KR" w:cs="Noto Sans CJK KR"/>
      <w:b w:val="false"/>
      <w:color w:val="20252B"/>
      <w:kern w:val="0"/>
      <w:sz w:val="17"/>
      <w:szCs w:val="22"/>
      <w:lang w:val="en-US" w:eastAsia="en-US" w:bidi="ar-SA"/>
    </w:rPr>
  </w:style>
  <w:style w:type="paragraph" w:styleId="TOC1">
    <w:name w:val="toc 1"/>
    <w:basedOn w:val="Index"/>
    <w:pPr>
      <w:tabs>
        <w:tab w:val="clear" w:pos="720"/>
        <w:tab w:val="right" w:pos="9638" w:leader="dot"/>
      </w:tabs>
      <w:ind w:hanging="0" w:start="0"/>
    </w:pPr>
    <w:rPr/>
  </w:style>
  <w:style w:type="paragraph" w:styleId="TOC2">
    <w:name w:val="toc 2"/>
    <w:basedOn w:val="Index"/>
    <w:pPr>
      <w:tabs>
        <w:tab w:val="clear" w:pos="720"/>
        <w:tab w:val="right" w:pos="9355" w:leader="dot"/>
      </w:tabs>
      <w:ind w:hanging="0" w:start="283"/>
    </w:pPr>
    <w:rPr/>
  </w:style>
  <w:style w:type="paragraph" w:styleId="TOC3">
    <w:name w:val="toc 3"/>
    <w:basedOn w:val="Index"/>
    <w:pPr>
      <w:tabs>
        <w:tab w:val="clear" w:pos="720"/>
        <w:tab w:val="right" w:pos="9071" w:leader="dot"/>
      </w:tabs>
      <w:ind w:hanging="0" w:start="567"/>
    </w:pPr>
    <w:rPr/>
  </w:style>
  <w:style w:type="paragraph" w:styleId="TOC4">
    <w:name w:val="toc 4"/>
    <w:basedOn w:val="Index"/>
    <w:pPr>
      <w:tabs>
        <w:tab w:val="clear" w:pos="720"/>
        <w:tab w:val="right" w:pos="8788" w:leader="dot"/>
      </w:tabs>
      <w:ind w:hanging="0" w:start="850"/>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Relationship Id="rId12" Type="http://schemas.openxmlformats.org/officeDocument/2006/relationships/customXml" Target="../customXml/item1.xml"/><Relationship Id="rId13" Type="http://schemas.openxmlformats.org/officeDocument/2006/relationships/header" Target="header4.xml"/><Relationship Id="rId14" Type="http://schemas.openxmlformats.org/officeDocument/2006/relationships/footer" Target="footer4.xml"/><Relationship Id="rId15" Type="http://schemas.openxmlformats.org/officeDocument/2006/relationships/header" Target="header5.xml"/><Relationship Id="rId16" Type="http://schemas.openxmlformats.org/officeDocument/2006/relationships/footer" Target="footer5.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LibreOffice/25.2.3.2$Linux_X86_64 LibreOffice_project/520$Build-2</Application>
  <AppVersion>15.0000</AppVersion>
  <Pages>82</Pages>
  <Words>64912</Words>
  <Characters>71448</Characters>
  <CharactersWithSpaces>87804</CharactersWithSpaces>
  <Paragraphs>3175</Paragraphs>
</Properties>
</file>

<file path=docProps/core.xml><?xml version="1.0" encoding="utf-8"?>
<cp:coreProperties xmlns:cp="http://schemas.openxmlformats.org/package/2006/metadata/core-properties" xmlns:dc="http://purl.org/dc/elements/1.1/" xmlns:dcterms="http://purl.org/dc/terms/" xmlns:xsi="http://www.w3.org/2001/XMLSchema-instance">
  <dc:title>起信論疏 — 원문·한국어 전문 직역·CBETA 교감본</dc:title>
  <cp:lastModifiedBy/>
  <cp:revision>1</cp:revision>
  <dcterms:modified xsi:type="dcterms:W3CDTF">2026-09-27T14:49:03Z</dcterms:modified>
  <dc:subject>신한글대장경 전문번역 표준 DOCX 제1호</dc:subject>
  <dc:creator/>
</cp:coreProperties>
</file>

<file path=docProps/custom.xml><?xml version="1.0" encoding="utf-8"?>
<Properties xmlns="http://schemas.openxmlformats.org/officeDocument/2006/custom-properties" xmlns:vt="http://schemas.openxmlformats.org/officeDocument/2006/docPropsVTypes"/>
</file>