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2268"/>
        <w:jc w:val="center"/>
      </w:pPr>
      <w:r>
        <w:rPr>
          <w:rFonts w:ascii="Noto Sans CJK KR" w:hAnsi="Noto Sans CJK KR"/>
          <w:b/>
          <w:color w:val="2F5F7D"/>
          <w:sz w:val="24"/>
        </w:rPr>
        <w:t>신한글대장경 전문번역 표준 DOCX 제1호 형식</w:t>
      </w:r>
    </w:p>
    <w:p>
      <w:pPr>
        <w:spacing w:before="680"/>
        <w:jc w:val="center"/>
      </w:pPr>
      <w:r>
        <w:rPr>
          <w:rFonts w:ascii="Noto Serif CJK KR" w:hAnsi="Noto Serif CJK KR"/>
          <w:b/>
          <w:sz w:val="54"/>
        </w:rPr>
        <w:t>俱舍論頌疏</w:t>
      </w:r>
    </w:p>
    <w:p>
      <w:pPr>
        <w:jc w:val="center"/>
      </w:pPr>
      <w:r>
        <w:rPr>
          <w:rFonts w:ascii="Noto Sans CJK KR" w:hAnsi="Noto Sans CJK KR"/>
          <w:b/>
          <w:sz w:val="38"/>
        </w:rPr>
        <w:t>구사론송소</w:t>
      </w:r>
    </w:p>
    <w:p>
      <w:pPr>
        <w:spacing w:before="624"/>
        <w:jc w:val="center"/>
      </w:pPr>
      <w:r>
        <w:rPr>
          <w:sz w:val="26"/>
        </w:rPr>
        <w:t>破我品  |  論本第二十九·第三十</w:t>
      </w:r>
    </w:p>
    <w:p>
      <w:pPr>
        <w:spacing w:before="170"/>
        <w:jc w:val="center"/>
      </w:pPr>
      <w:r>
        <w:rPr>
          <w:sz w:val="21"/>
        </w:rPr>
        <w:t>원문 · 한국어 전문 직역 · CBETA 원교감·추가 교감</w:t>
      </w:r>
    </w:p>
    <w:p>
      <w:pPr>
        <w:spacing w:before="964"/>
        <w:jc w:val="center"/>
      </w:pPr>
      <w:r>
        <w:rPr>
          <w:sz w:val="20"/>
        </w:rPr>
        <w:t>卍新纂大日本續藏經 第53冊 No.842 · CBETA X53n0842</w:t>
        <w:br/>
        <w:t>저자·찬자: 某補作</w:t>
      </w:r>
    </w:p>
    <w:p>
      <w:pPr>
        <w:spacing w:before="397"/>
        <w:jc w:val="center"/>
      </w:pPr>
      <w:r>
        <w:rPr>
          <w:sz w:val="18"/>
        </w:rPr>
        <w:t>기본 저본: 사용자 제공 「구사론송소.txt」</w:t>
        <w:br/>
        <w:t>973개 내부 단위 역대조 · 정식 교감 25건 전수 반영 · 외자 이미지 3종</w:t>
      </w:r>
    </w:p>
    <w:p>
      <w:r>
        <w:br w:type="page"/>
      </w:r>
    </w:p>
    <w:p>
      <w:pPr>
        <w:pStyle w:val="SHTKTOCTitle"/>
      </w:pPr>
      <w:r>
        <w:t>목차</w:t>
      </w:r>
    </w:p>
    <w:p>
      <w:pPr>
        <w:pStyle w:val="SHTKMeta"/>
        <w:tabs>
          <w:tab w:pos="8731" w:val="right" w:leader="dot"/>
        </w:tabs>
        <w:spacing w:after="46"/>
        <w:ind w:left="0"/>
      </w:pPr>
      <w:hyperlink w:anchor="sec_info">
        <w:r>
          <w:rPr>
            <w:color w:val="2F5F7D"/>
          </w:rPr>
          <w:t>1. 문헌 정보</w:t>
        </w:r>
      </w:hyperlink>
      <w:r>
        <w:tab/>
      </w:r>
      <w:r>
        <w:rPr>
          <w:color w:val="2F5F7D"/>
          <w:sz w:val="16"/>
        </w:rPr>
        <w:t>2</w:t>
      </w:r>
    </w:p>
    <w:p>
      <w:pPr>
        <w:pStyle w:val="SHTKMeta"/>
        <w:tabs>
          <w:tab w:pos="8731" w:val="right" w:leader="dot"/>
        </w:tabs>
        <w:spacing w:after="46"/>
        <w:ind w:left="0"/>
      </w:pPr>
      <w:hyperlink w:anchor="sec_editorial">
        <w:r>
          <w:rPr>
            <w:color w:val="2F5F7D"/>
          </w:rPr>
          <w:t>2. 편집·번역 안내</w:t>
        </w:r>
      </w:hyperlink>
      <w:r>
        <w:tab/>
      </w:r>
      <w:r>
        <w:rPr>
          <w:color w:val="2F5F7D"/>
          <w:sz w:val="16"/>
        </w:rPr>
        <w:t>2</w:t>
      </w:r>
    </w:p>
    <w:p>
      <w:pPr>
        <w:pStyle w:val="SHTKMeta"/>
        <w:tabs>
          <w:tab w:pos="8731" w:val="right" w:leader="dot"/>
        </w:tabs>
        <w:spacing w:after="46"/>
        <w:ind w:left="0"/>
      </w:pPr>
      <w:hyperlink w:anchor="sec_read">
        <w:r>
          <w:rPr>
            <w:color w:val="2F5F7D"/>
          </w:rPr>
          <w:t>3. 전체 선독 결과</w:t>
        </w:r>
      </w:hyperlink>
      <w:r>
        <w:tab/>
      </w:r>
      <w:r>
        <w:rPr>
          <w:color w:val="2F5F7D"/>
          <w:sz w:val="16"/>
        </w:rPr>
        <w:t>3</w:t>
      </w:r>
    </w:p>
    <w:p>
      <w:pPr>
        <w:pStyle w:val="SHTKMeta"/>
        <w:tabs>
          <w:tab w:pos="8731" w:val="right" w:leader="dot"/>
        </w:tabs>
        <w:spacing w:after="46"/>
        <w:ind w:left="0"/>
      </w:pPr>
      <w:hyperlink w:anchor="sec_structure">
        <w:r>
          <w:rPr>
            <w:color w:val="2F5F7D"/>
          </w:rPr>
          <w:t>4. 문헌 구조</w:t>
        </w:r>
      </w:hyperlink>
      <w:r>
        <w:tab/>
      </w:r>
      <w:r>
        <w:rPr>
          <w:color w:val="2F5F7D"/>
          <w:sz w:val="16"/>
        </w:rPr>
        <w:t>3</w:t>
      </w:r>
    </w:p>
    <w:p>
      <w:pPr>
        <w:pStyle w:val="SHTKMeta"/>
        <w:tabs>
          <w:tab w:pos="8731" w:val="right" w:leader="dot"/>
        </w:tabs>
        <w:spacing w:after="46"/>
        <w:ind w:left="0"/>
      </w:pPr>
      <w:hyperlink w:anchor="sec_terms">
        <w:r>
          <w:rPr>
            <w:color w:val="2F5F7D"/>
          </w:rPr>
          <w:t>5. 주요 번역어</w:t>
        </w:r>
      </w:hyperlink>
      <w:r>
        <w:tab/>
      </w:r>
      <w:r>
        <w:rPr>
          <w:color w:val="2F5F7D"/>
          <w:sz w:val="16"/>
        </w:rPr>
        <w:t>3</w:t>
      </w:r>
    </w:p>
    <w:p>
      <w:pPr>
        <w:pStyle w:val="SHTKMeta"/>
        <w:tabs>
          <w:tab w:pos="8731" w:val="right" w:leader="dot"/>
        </w:tabs>
        <w:spacing w:after="46"/>
        <w:ind w:left="0"/>
      </w:pPr>
      <w:hyperlink w:anchor="sec_notes">
        <w:r>
          <w:rPr>
            <w:color w:val="2F5F7D"/>
          </w:rPr>
          <w:t>6. 교감 표시 규칙</w:t>
        </w:r>
      </w:hyperlink>
      <w:r>
        <w:tab/>
      </w:r>
      <w:r>
        <w:rPr>
          <w:color w:val="2F5F7D"/>
          <w:sz w:val="16"/>
        </w:rPr>
        <w:t>4</w:t>
      </w:r>
    </w:p>
    <w:p>
      <w:pPr>
        <w:pStyle w:val="SHTKMeta"/>
        <w:tabs>
          <w:tab w:pos="8731" w:val="right" w:leader="dot"/>
        </w:tabs>
        <w:spacing w:after="46"/>
        <w:ind w:left="0"/>
      </w:pPr>
      <w:hyperlink w:anchor="sec_external">
        <w:r>
          <w:rPr>
            <w:color w:val="2F5F7D"/>
          </w:rPr>
          <w:t>7. CBETA 외부 대조 정보</w:t>
        </w:r>
      </w:hyperlink>
      <w:r>
        <w:tab/>
      </w:r>
      <w:r>
        <w:rPr>
          <w:color w:val="2F5F7D"/>
          <w:sz w:val="16"/>
        </w:rPr>
        <w:t>5</w:t>
      </w:r>
    </w:p>
    <w:p>
      <w:pPr>
        <w:pStyle w:val="SHTKMeta"/>
        <w:tabs>
          <w:tab w:pos="8731" w:val="right" w:leader="dot"/>
        </w:tabs>
        <w:spacing w:after="46"/>
        <w:ind w:left="0"/>
      </w:pPr>
      <w:hyperlink w:anchor="sec_images">
        <w:r>
          <w:rPr>
            <w:color w:val="2F5F7D"/>
          </w:rPr>
          <w:t>8. 이미지·외자 및 앱 전환 규칙</w:t>
        </w:r>
      </w:hyperlink>
      <w:r>
        <w:tab/>
      </w:r>
      <w:r>
        <w:rPr>
          <w:color w:val="2F5F7D"/>
          <w:sz w:val="16"/>
        </w:rPr>
        <w:t>6</w:t>
      </w:r>
    </w:p>
    <w:p>
      <w:pPr>
        <w:pStyle w:val="SHTKMeta"/>
        <w:tabs>
          <w:tab w:pos="8731" w:val="right" w:leader="dot"/>
        </w:tabs>
        <w:spacing w:after="46"/>
        <w:ind w:left="0"/>
      </w:pPr>
      <w:hyperlink w:anchor="sec_body">
        <w:r>
          <w:rPr>
            <w:color w:val="2F5F7D"/>
          </w:rPr>
          <w:t>9. 본문</w:t>
        </w:r>
      </w:hyperlink>
      <w:r>
        <w:tab/>
      </w:r>
      <w:r>
        <w:rPr>
          <w:color w:val="2F5F7D"/>
          <w:sz w:val="16"/>
        </w:rPr>
        <w:t>7</w:t>
      </w:r>
    </w:p>
    <w:p>
      <w:pPr>
        <w:pStyle w:val="SHTKMeta"/>
        <w:tabs>
          <w:tab w:pos="8481" w:val="right" w:leader="dot"/>
        </w:tabs>
        <w:spacing w:after="46"/>
        <w:ind w:left="249"/>
      </w:pPr>
      <w:hyperlink w:anchor="body_biblio">
        <w:r>
          <w:rPr>
            <w:color w:val="2F5F7D"/>
          </w:rPr>
          <w:t>서지 표지</w:t>
        </w:r>
      </w:hyperlink>
      <w:r>
        <w:tab/>
      </w:r>
      <w:r>
        <w:rPr>
          <w:color w:val="2F5F7D"/>
          <w:sz w:val="16"/>
        </w:rPr>
        <w:t>7</w:t>
      </w:r>
    </w:p>
    <w:p>
      <w:pPr>
        <w:pStyle w:val="SHTKMeta"/>
        <w:tabs>
          <w:tab w:pos="8481" w:val="right" w:leader="dot"/>
        </w:tabs>
        <w:spacing w:after="46"/>
        <w:ind w:left="249"/>
      </w:pPr>
      <w:hyperlink w:anchor="body_juan29">
        <w:r>
          <w:rPr>
            <w:color w:val="2F5F7D"/>
          </w:rPr>
          <w:t>권29 · 破我品</w:t>
        </w:r>
      </w:hyperlink>
      <w:r>
        <w:tab/>
      </w:r>
      <w:r>
        <w:rPr>
          <w:color w:val="2F5F7D"/>
          <w:sz w:val="16"/>
        </w:rPr>
        <w:t>7</w:t>
      </w:r>
    </w:p>
    <w:p>
      <w:pPr>
        <w:pStyle w:val="SHTKMeta"/>
        <w:tabs>
          <w:tab w:pos="8232" w:val="right" w:leader="dot"/>
        </w:tabs>
        <w:spacing w:after="46"/>
        <w:ind w:left="499"/>
      </w:pPr>
      <w:hyperlink w:anchor="body_six">
        <w:r>
          <w:rPr>
            <w:color w:val="2F5F7D"/>
          </w:rPr>
          <w:t>正破 · 여섯 부분의 과문과 正顯真空分</w:t>
        </w:r>
      </w:hyperlink>
      <w:r>
        <w:tab/>
      </w:r>
      <w:r>
        <w:rPr>
          <w:color w:val="2F5F7D"/>
          <w:sz w:val="16"/>
        </w:rPr>
        <w:t>10</w:t>
      </w:r>
    </w:p>
    <w:p>
      <w:pPr>
        <w:pStyle w:val="SHTKMeta"/>
        <w:tabs>
          <w:tab w:pos="8232" w:val="right" w:leader="dot"/>
        </w:tabs>
        <w:spacing w:after="46"/>
        <w:ind w:left="499"/>
      </w:pPr>
      <w:hyperlink w:anchor="body_buddha">
        <w:r>
          <w:rPr>
            <w:color w:val="2F5F7D"/>
          </w:rPr>
          <w:t>第二 明佛遍知分 / 明佛通知分</w:t>
        </w:r>
      </w:hyperlink>
      <w:r>
        <w:tab/>
      </w:r>
      <w:r>
        <w:rPr>
          <w:color w:val="2F5F7D"/>
          <w:sz w:val="16"/>
        </w:rPr>
        <w:t>14</w:t>
      </w:r>
    </w:p>
    <w:p>
      <w:pPr>
        <w:pStyle w:val="SHTKMeta"/>
        <w:tabs>
          <w:tab w:pos="8481" w:val="right" w:leader="dot"/>
        </w:tabs>
        <w:spacing w:after="46"/>
        <w:ind w:left="249"/>
      </w:pPr>
      <w:hyperlink w:anchor="body_juan30">
        <w:r>
          <w:rPr>
            <w:color w:val="2F5F7D"/>
          </w:rPr>
          <w:t>권30</w:t>
        </w:r>
      </w:hyperlink>
      <w:r>
        <w:tab/>
      </w:r>
      <w:r>
        <w:rPr>
          <w:color w:val="2F5F7D"/>
          <w:sz w:val="16"/>
        </w:rPr>
        <w:t>16</w:t>
      </w:r>
    </w:p>
    <w:p>
      <w:pPr>
        <w:pStyle w:val="SHTKMeta"/>
        <w:tabs>
          <w:tab w:pos="8232" w:val="right" w:leader="dot"/>
        </w:tabs>
        <w:spacing w:after="46"/>
        <w:ind w:left="499"/>
      </w:pPr>
      <w:hyperlink w:anchor="body_nonanswer">
        <w:r>
          <w:rPr>
            <w:color w:val="2F5F7D"/>
          </w:rPr>
          <w:t>第三 置答益物分</w:t>
        </w:r>
      </w:hyperlink>
      <w:r>
        <w:tab/>
      </w:r>
      <w:r>
        <w:rPr>
          <w:color w:val="2F5F7D"/>
          <w:sz w:val="16"/>
        </w:rPr>
        <w:t>16</w:t>
      </w:r>
    </w:p>
    <w:p>
      <w:pPr>
        <w:pStyle w:val="SHTKMeta"/>
        <w:tabs>
          <w:tab w:pos="8232" w:val="right" w:leader="dot"/>
        </w:tabs>
        <w:spacing w:after="46"/>
        <w:ind w:left="499"/>
      </w:pPr>
      <w:hyperlink w:anchor="body_samkhya">
        <w:r>
          <w:rPr>
            <w:color w:val="2F5F7D"/>
          </w:rPr>
          <w:t>數論宗 논박</w:t>
        </w:r>
      </w:hyperlink>
      <w:r>
        <w:tab/>
      </w:r>
      <w:r>
        <w:rPr>
          <w:color w:val="2F5F7D"/>
          <w:sz w:val="16"/>
        </w:rPr>
        <w:t>23</w:t>
      </w:r>
    </w:p>
    <w:p>
      <w:pPr>
        <w:pStyle w:val="SHTKMeta"/>
        <w:tabs>
          <w:tab w:pos="8232" w:val="right" w:leader="dot"/>
        </w:tabs>
        <w:spacing w:after="46"/>
        <w:ind w:left="499"/>
      </w:pPr>
      <w:hyperlink w:anchor="body_cause">
        <w:r>
          <w:rPr>
            <w:color w:val="2F5F7D"/>
          </w:rPr>
          <w:t>第四 因相不測分</w:t>
        </w:r>
      </w:hyperlink>
      <w:r>
        <w:tab/>
      </w:r>
      <w:r>
        <w:rPr>
          <w:color w:val="2F5F7D"/>
          <w:sz w:val="16"/>
        </w:rPr>
        <w:t>25</w:t>
      </w:r>
    </w:p>
    <w:p>
      <w:pPr>
        <w:pStyle w:val="SHTKMeta"/>
        <w:tabs>
          <w:tab w:pos="8232" w:val="right" w:leader="dot"/>
        </w:tabs>
        <w:spacing w:after="46"/>
        <w:ind w:left="499"/>
      </w:pPr>
      <w:hyperlink w:anchor="body_karma">
        <w:r>
          <w:rPr>
            <w:color w:val="2F5F7D"/>
          </w:rPr>
          <w:t>第五 業生先後分</w:t>
        </w:r>
      </w:hyperlink>
      <w:r>
        <w:tab/>
      </w:r>
      <w:r>
        <w:rPr>
          <w:color w:val="2F5F7D"/>
          <w:sz w:val="16"/>
        </w:rPr>
        <w:t>27</w:t>
      </w:r>
    </w:p>
    <w:p>
      <w:pPr>
        <w:pStyle w:val="SHTKMeta"/>
        <w:tabs>
          <w:tab w:pos="8232" w:val="right" w:leader="dot"/>
        </w:tabs>
        <w:spacing w:after="46"/>
        <w:ind w:left="499"/>
      </w:pPr>
      <w:hyperlink w:anchor="body_fruit">
        <w:r>
          <w:rPr>
            <w:color w:val="2F5F7D"/>
          </w:rPr>
          <w:t>第六 業報難知分</w:t>
        </w:r>
      </w:hyperlink>
      <w:r>
        <w:tab/>
      </w:r>
      <w:r>
        <w:rPr>
          <w:color w:val="2F5F7D"/>
          <w:sz w:val="16"/>
        </w:rPr>
        <w:t>30</w:t>
      </w:r>
    </w:p>
    <w:p>
      <w:pPr>
        <w:pStyle w:val="SHTKMeta"/>
        <w:tabs>
          <w:tab w:pos="8232" w:val="right" w:leader="dot"/>
        </w:tabs>
        <w:spacing w:after="46"/>
        <w:ind w:left="499"/>
      </w:pPr>
      <w:hyperlink w:anchor="body_dissemination">
        <w:r>
          <w:rPr>
            <w:color w:val="2F5F7D"/>
          </w:rPr>
          <w:t>流通分</w:t>
        </w:r>
      </w:hyperlink>
      <w:r>
        <w:tab/>
      </w:r>
      <w:r>
        <w:rPr>
          <w:color w:val="2F5F7D"/>
          <w:sz w:val="16"/>
        </w:rPr>
        <w:t>31</w:t>
      </w:r>
    </w:p>
    <w:p>
      <w:pPr>
        <w:pStyle w:val="SHTKMeta"/>
        <w:tabs>
          <w:tab w:pos="8731" w:val="right" w:leader="dot"/>
        </w:tabs>
        <w:spacing w:after="46"/>
        <w:ind w:left="0"/>
      </w:pPr>
      <w:hyperlink w:anchor="sec_verification">
        <w:r>
          <w:rPr>
            <w:color w:val="2F5F7D"/>
          </w:rPr>
          <w:t>10. 최종 검증 정보</w:t>
        </w:r>
      </w:hyperlink>
      <w:r>
        <w:tab/>
      </w:r>
      <w:r>
        <w:rPr>
          <w:color w:val="2F5F7D"/>
          <w:sz w:val="16"/>
        </w:rPr>
        <w:t>37</w:t>
      </w:r>
    </w:p>
    <w:p>
      <w:r>
        <w:br w:type="page"/>
      </w:r>
    </w:p>
    <w:p>
      <w:pPr>
        <w:pStyle w:val="Heading1"/>
        <w:keepNext/>
      </w:pPr>
      <w:bookmarkStart w:id="1" w:name="sec_info"/>
      <w:r>
        <w:t>1. 문헌 정보</w:t>
      </w:r>
      <w:bookmarkEnd w:id="1"/>
    </w:p>
    <w:tbl>
      <w:tblPr>
        <w:tblW w:type="auto" w:w="0"/>
        <w:jc w:val="center"/>
        <w:tblLayout w:type="fixed"/>
        <w:tblLook w:firstColumn="1" w:firstRow="1" w:lastColumn="0" w:lastRow="0" w:noHBand="0" w:noVBand="1" w:val="04A0"/>
      </w:tblPr>
      <w:tblGrid>
        <w:gridCol w:w="4933"/>
        <w:gridCol w:w="4933"/>
      </w:tblGrid>
      <w:tr>
        <w:trPr>
          <w:tblHeader w:val="true"/>
        </w:trPr>
        <w:tc>
          <w:tcPr>
            <w:tcW w:type="dxa" w:w="2098"/>
            <w:vAlign w:val="center"/>
            <w:shd w:fill="EAF0F4"/>
          </w:tcPr>
          <w:p>
            <w:pPr>
              <w:spacing w:after="60" w:before="40"/>
            </w:pPr>
            <w:r>
              <w:rPr>
                <w:rFonts w:ascii="Noto Sans CJK KR" w:hAnsi="Noto Sans CJK KR"/>
                <w:b/>
                <w:color w:val="203E52"/>
                <w:sz w:val="17"/>
              </w:rPr>
              <w:t>항목</w:t>
            </w:r>
          </w:p>
        </w:tc>
        <w:tc>
          <w:tcPr>
            <w:tcW w:type="dxa" w:w="7767"/>
            <w:vAlign w:val="center"/>
            <w:shd w:fill="EAF0F4"/>
          </w:tcPr>
          <w:p>
            <w:pPr>
              <w:spacing w:after="60" w:before="40"/>
            </w:pPr>
            <w:r>
              <w:rPr>
                <w:rFonts w:ascii="Noto Sans CJK KR" w:hAnsi="Noto Sans CJK KR"/>
                <w:b/>
                <w:color w:val="203E52"/>
                <w:sz w:val="17"/>
              </w:rPr>
              <w:t>내용</w:t>
            </w:r>
          </w:p>
        </w:tc>
      </w:tr>
      <w:tr>
        <w:tc>
          <w:tcPr>
            <w:tcW w:type="dxa" w:w="2098"/>
            <w:vAlign w:val="center"/>
            <w:shd w:fill="FFFFFF"/>
          </w:tcPr>
          <w:p>
            <w:pPr>
              <w:spacing w:after="60" w:before="40"/>
            </w:pPr>
            <w:r>
              <w:rPr>
                <w:rFonts w:ascii="Noto Sans CJK KR" w:hAnsi="Noto Sans CJK KR"/>
                <w:sz w:val="17"/>
              </w:rPr>
              <w:t>문헌명</w:t>
            </w:r>
          </w:p>
        </w:tc>
        <w:tc>
          <w:tcPr>
            <w:tcW w:type="dxa" w:w="7767"/>
            <w:vAlign w:val="center"/>
            <w:shd w:fill="FFFFFF"/>
          </w:tcPr>
          <w:p>
            <w:pPr>
              <w:spacing w:after="60" w:before="40"/>
            </w:pPr>
            <w:r>
              <w:rPr>
                <w:rFonts w:ascii="Noto Sans CJK KR" w:hAnsi="Noto Sans CJK KR"/>
                <w:sz w:val="17"/>
              </w:rPr>
              <w:t>《俱舍論頌疏》 / 《구사론송소》</w:t>
            </w:r>
          </w:p>
        </w:tc>
      </w:tr>
      <w:tr>
        <w:tc>
          <w:tcPr>
            <w:tcW w:type="dxa" w:w="2098"/>
            <w:vAlign w:val="center"/>
            <w:shd w:fill="F7F9FB"/>
          </w:tcPr>
          <w:p>
            <w:pPr>
              <w:spacing w:after="60" w:before="40"/>
            </w:pPr>
            <w:r>
              <w:rPr>
                <w:rFonts w:ascii="Noto Sans CJK KR" w:hAnsi="Noto Sans CJK KR"/>
                <w:sz w:val="17"/>
              </w:rPr>
              <w:t>저자·찬자</w:t>
            </w:r>
          </w:p>
        </w:tc>
        <w:tc>
          <w:tcPr>
            <w:tcW w:type="dxa" w:w="7767"/>
            <w:vAlign w:val="center"/>
            <w:shd w:fill="F7F9FB"/>
          </w:tcPr>
          <w:p>
            <w:pPr>
              <w:spacing w:after="60" w:before="40"/>
            </w:pPr>
            <w:r>
              <w:rPr>
                <w:rFonts w:ascii="Noto Sans CJK KR" w:hAnsi="Noto Sans CJK KR"/>
                <w:sz w:val="17"/>
              </w:rPr>
              <w:t>某補作(문헌 자체의 서지 표기; 별도 역자 기재 없음)</w:t>
            </w:r>
          </w:p>
        </w:tc>
      </w:tr>
      <w:tr>
        <w:tc>
          <w:tcPr>
            <w:tcW w:type="dxa" w:w="2098"/>
            <w:vAlign w:val="center"/>
            <w:shd w:fill="FFFFFF"/>
          </w:tcPr>
          <w:p>
            <w:pPr>
              <w:spacing w:after="60" w:before="40"/>
            </w:pPr>
            <w:r>
              <w:rPr>
                <w:rFonts w:ascii="Noto Sans CJK KR" w:hAnsi="Noto Sans CJK KR"/>
                <w:sz w:val="17"/>
              </w:rPr>
              <w:t>장경·문헌번호</w:t>
            </w:r>
          </w:p>
        </w:tc>
        <w:tc>
          <w:tcPr>
            <w:tcW w:type="dxa" w:w="7767"/>
            <w:vAlign w:val="center"/>
            <w:shd w:fill="FFFFFF"/>
          </w:tcPr>
          <w:p>
            <w:pPr>
              <w:spacing w:after="60" w:before="40"/>
            </w:pPr>
            <w:r>
              <w:rPr>
                <w:rFonts w:ascii="Noto Sans CJK KR" w:hAnsi="Noto Sans CJK KR"/>
                <w:sz w:val="17"/>
              </w:rPr>
              <w:t>《卍新纂大日本續藏經》 제53책 No.842 / CBETA X53n0842</w:t>
            </w:r>
          </w:p>
        </w:tc>
      </w:tr>
      <w:tr>
        <w:tc>
          <w:tcPr>
            <w:tcW w:type="dxa" w:w="2098"/>
            <w:vAlign w:val="center"/>
            <w:shd w:fill="F7F9FB"/>
          </w:tcPr>
          <w:p>
            <w:pPr>
              <w:spacing w:after="60" w:before="40"/>
            </w:pPr>
            <w:r>
              <w:rPr>
                <w:rFonts w:ascii="Noto Sans CJK KR" w:hAnsi="Noto Sans CJK KR"/>
                <w:sz w:val="17"/>
              </w:rPr>
              <w:t>권차</w:t>
            </w:r>
          </w:p>
        </w:tc>
        <w:tc>
          <w:tcPr>
            <w:tcW w:type="dxa" w:w="7767"/>
            <w:vAlign w:val="center"/>
            <w:shd w:fill="F7F9FB"/>
          </w:tcPr>
          <w:p>
            <w:pPr>
              <w:spacing w:after="60" w:before="40"/>
            </w:pPr>
            <w:r>
              <w:rPr>
                <w:rFonts w:ascii="Noto Sans CJK KR" w:hAnsi="Noto Sans CJK KR"/>
                <w:sz w:val="17"/>
              </w:rPr>
              <w:t>논본 제29·30권, 破我品(업로드된 문헌 전체)</w:t>
            </w:r>
          </w:p>
        </w:tc>
      </w:tr>
      <w:tr>
        <w:tc>
          <w:tcPr>
            <w:tcW w:type="dxa" w:w="2098"/>
            <w:vAlign w:val="center"/>
            <w:shd w:fill="FFFFFF"/>
          </w:tcPr>
          <w:p>
            <w:pPr>
              <w:spacing w:after="60" w:before="40"/>
            </w:pPr>
            <w:r>
              <w:rPr>
                <w:rFonts w:ascii="Noto Sans CJK KR" w:hAnsi="Noto Sans CJK KR"/>
                <w:sz w:val="17"/>
              </w:rPr>
              <w:t>기본 저본</w:t>
            </w:r>
          </w:p>
        </w:tc>
        <w:tc>
          <w:tcPr>
            <w:tcW w:type="dxa" w:w="7767"/>
            <w:vAlign w:val="center"/>
            <w:shd w:fill="FFFFFF"/>
          </w:tcPr>
          <w:p>
            <w:pPr>
              <w:spacing w:after="60" w:before="40"/>
            </w:pPr>
            <w:r>
              <w:rPr>
                <w:rFonts w:ascii="Noto Sans CJK KR" w:hAnsi="Noto Sans CJK KR"/>
                <w:sz w:val="17"/>
              </w:rPr>
              <w:t>사용자 제공 「구사론송소.txt」(내용과 위치표지의 기준)</w:t>
            </w:r>
          </w:p>
        </w:tc>
      </w:tr>
      <w:tr>
        <w:tc>
          <w:tcPr>
            <w:tcW w:type="dxa" w:w="2098"/>
            <w:vAlign w:val="center"/>
            <w:shd w:fill="F7F9FB"/>
          </w:tcPr>
          <w:p>
            <w:pPr>
              <w:spacing w:after="60" w:before="40"/>
            </w:pPr>
            <w:r>
              <w:rPr>
                <w:rFonts w:ascii="Noto Sans CJK KR" w:hAnsi="Noto Sans CJK KR"/>
                <w:sz w:val="17"/>
              </w:rPr>
              <w:t>저본 버전</w:t>
            </w:r>
          </w:p>
        </w:tc>
        <w:tc>
          <w:tcPr>
            <w:tcW w:type="dxa" w:w="7767"/>
            <w:vAlign w:val="center"/>
            <w:shd w:fill="F7F9FB"/>
          </w:tcPr>
          <w:p>
            <w:pPr>
              <w:spacing w:after="60" w:before="40"/>
            </w:pPr>
            <w:r>
              <w:rPr>
                <w:rFonts w:ascii="Noto Sans CJK KR" w:hAnsi="Noto Sans CJK KR"/>
                <w:sz w:val="17"/>
              </w:rPr>
              <w:t>CBETA/CBReader 계열 복사 TXT로 판단; 정확한 추출 일자 및 당시 commit 미확인</w:t>
            </w:r>
          </w:p>
        </w:tc>
      </w:tr>
      <w:tr>
        <w:tc>
          <w:tcPr>
            <w:tcW w:type="dxa" w:w="2098"/>
            <w:vAlign w:val="center"/>
            <w:shd w:fill="FFFFFF"/>
          </w:tcPr>
          <w:p>
            <w:pPr>
              <w:spacing w:after="60" w:before="40"/>
            </w:pPr>
            <w:r>
              <w:rPr>
                <w:rFonts w:ascii="Noto Sans CJK KR" w:hAnsi="Noto Sans CJK KR"/>
                <w:sz w:val="17"/>
              </w:rPr>
              <w:t>저본 범위</w:t>
            </w:r>
          </w:p>
        </w:tc>
        <w:tc>
          <w:tcPr>
            <w:tcW w:type="dxa" w:w="7767"/>
            <w:vAlign w:val="center"/>
            <w:shd w:fill="FFFFFF"/>
          </w:tcPr>
          <w:p>
            <w:pPr>
              <w:spacing w:after="60" w:before="40"/>
            </w:pPr>
            <w:r>
              <w:rPr>
                <w:rFonts w:ascii="Noto Sans CJK KR" w:hAnsi="Noto Sans CJK KR"/>
                <w:sz w:val="17"/>
              </w:rPr>
              <w:t>No.842·권두 제목에서 論本第三十(終) 종결 표시까지</w:t>
            </w:r>
          </w:p>
        </w:tc>
      </w:tr>
      <w:tr>
        <w:tc>
          <w:tcPr>
            <w:tcW w:type="dxa" w:w="2098"/>
            <w:vAlign w:val="center"/>
            <w:shd w:fill="F7F9FB"/>
          </w:tcPr>
          <w:p>
            <w:pPr>
              <w:spacing w:after="60" w:before="40"/>
            </w:pPr>
            <w:r>
              <w:rPr>
                <w:rFonts w:ascii="Noto Sans CJK KR" w:hAnsi="Noto Sans CJK KR"/>
                <w:sz w:val="17"/>
              </w:rPr>
              <w:t>파일 형식</w:t>
            </w:r>
          </w:p>
        </w:tc>
        <w:tc>
          <w:tcPr>
            <w:tcW w:type="dxa" w:w="7767"/>
            <w:vAlign w:val="center"/>
            <w:shd w:fill="F7F9FB"/>
          </w:tcPr>
          <w:p>
            <w:pPr>
              <w:spacing w:after="60" w:before="40"/>
            </w:pPr>
            <w:r>
              <w:rPr>
                <w:rFonts w:ascii="Noto Sans CJK KR" w:hAnsi="Noto Sans CJK KR"/>
                <w:sz w:val="17"/>
              </w:rPr>
              <w:t>원문 UTF-8 TXT; 원격 대조자료 XML TEI P5 2종</w:t>
            </w:r>
          </w:p>
        </w:tc>
      </w:tr>
      <w:tr>
        <w:tc>
          <w:tcPr>
            <w:tcW w:type="dxa" w:w="2098"/>
            <w:vAlign w:val="center"/>
            <w:shd w:fill="FFFFFF"/>
          </w:tcPr>
          <w:p>
            <w:pPr>
              <w:spacing w:after="60" w:before="40"/>
            </w:pPr>
            <w:r>
              <w:rPr>
                <w:rFonts w:ascii="Noto Sans CJK KR" w:hAnsi="Noto Sans CJK KR"/>
                <w:sz w:val="17"/>
              </w:rPr>
              <w:t>위치표지</w:t>
            </w:r>
          </w:p>
        </w:tc>
        <w:tc>
          <w:tcPr>
            <w:tcW w:type="dxa" w:w="7767"/>
            <w:vAlign w:val="center"/>
            <w:shd w:fill="FFFFFF"/>
          </w:tcPr>
          <w:p>
            <w:pPr>
              <w:spacing w:after="60" w:before="40"/>
            </w:pPr>
            <w:r>
              <w:rPr>
                <w:rFonts w:ascii="Noto Sans CJK KR" w:hAnsi="Noto Sans CJK KR"/>
                <w:sz w:val="17"/>
              </w:rPr>
              <w:t>원문에 남은 29개: [0521a07]～[0524c03], 장경 쪽·난·행에 대응</w:t>
            </w:r>
          </w:p>
        </w:tc>
      </w:tr>
      <w:tr>
        <w:tc>
          <w:tcPr>
            <w:tcW w:type="dxa" w:w="2098"/>
            <w:vAlign w:val="center"/>
            <w:shd w:fill="F7F9FB"/>
          </w:tcPr>
          <w:p>
            <w:pPr>
              <w:spacing w:after="60" w:before="40"/>
            </w:pPr>
            <w:r>
              <w:rPr>
                <w:rFonts w:ascii="Noto Sans CJK KR" w:hAnsi="Noto Sans CJK KR"/>
                <w:sz w:val="17"/>
              </w:rPr>
              <w:t>작업용 검증 단위</w:t>
            </w:r>
          </w:p>
        </w:tc>
        <w:tc>
          <w:tcPr>
            <w:tcW w:type="dxa" w:w="7767"/>
            <w:vAlign w:val="center"/>
            <w:shd w:fill="F7F9FB"/>
          </w:tcPr>
          <w:p>
            <w:pPr>
              <w:spacing w:after="60" w:before="40"/>
            </w:pPr>
            <w:r>
              <w:rPr>
                <w:rFonts w:ascii="Noto Sans CJK KR" w:hAnsi="Noto Sans CJK KR"/>
                <w:sz w:val="17"/>
              </w:rPr>
              <w:t>973개 연속 식별자로 검증; 독자용 본문에서는 식별자 미표시</w:t>
            </w:r>
          </w:p>
        </w:tc>
      </w:tr>
      <w:tr>
        <w:tc>
          <w:tcPr>
            <w:tcW w:type="dxa" w:w="2098"/>
            <w:vAlign w:val="center"/>
            <w:shd w:fill="FFFFFF"/>
          </w:tcPr>
          <w:p>
            <w:pPr>
              <w:spacing w:after="60" w:before="40"/>
            </w:pPr>
            <w:r>
              <w:rPr>
                <w:rFonts w:ascii="Noto Sans CJK KR" w:hAnsi="Noto Sans CJK KR"/>
                <w:sz w:val="17"/>
              </w:rPr>
              <w:t>전수 확인</w:t>
            </w:r>
          </w:p>
        </w:tc>
        <w:tc>
          <w:tcPr>
            <w:tcW w:type="dxa" w:w="7767"/>
            <w:vAlign w:val="center"/>
            <w:shd w:fill="FFFFFF"/>
          </w:tcPr>
          <w:p>
            <w:pPr>
              <w:spacing w:after="60" w:before="40"/>
            </w:pPr>
            <w:r>
              <w:rPr>
                <w:rFonts w:ascii="Noto Sans CJK KR" w:hAnsi="Noto Sans CJK KR"/>
                <w:sz w:val="17"/>
              </w:rPr>
              <w:t>전체 원문·기존 DOCX·표준 DOCX 구조를 처음부터 끝까지 조사; 원문·번역 1:1 재대조</w:t>
            </w:r>
          </w:p>
        </w:tc>
      </w:tr>
    </w:tbl>
    <w:p/>
    <w:p>
      <w:pPr>
        <w:pStyle w:val="Heading1"/>
        <w:keepNext/>
      </w:pPr>
      <w:bookmarkStart w:id="2" w:name="sec_editorial"/>
      <w:r>
        <w:t>2. 편집·번역 안내</w:t>
      </w:r>
      <w:bookmarkEnd w:id="2"/>
    </w:p>
    <w:p>
      <w:pPr>
        <w:pStyle w:val="SHTKMeta"/>
      </w:pPr>
      <w:r>
        <w:t>• 원문 보존: 사용자 TXT의 글자, 자형, 이체자, 원래 구두점, 괄호, 숫자형 교감표지 및 시구의 공백을 보존한다. 의심 구절은 본문을 고치지 않고 별도로 기록한다.</w:t>
      </w:r>
    </w:p>
    <w:p>
      <w:pPr>
        <w:pStyle w:val="SHTKMeta"/>
      </w:pPr>
      <w:r>
        <w:t>• 직역 원칙: 기존 검증 완료 한국어 번역을 유지하되, 오류 교정이 필요한 경우에만 조사를 다듬는다. 부정·조건·인과·수량·문답·반론·과문·반복과 원전 인용을 축약하지 않는다.</w:t>
      </w:r>
    </w:p>
    <w:p>
      <w:pPr>
        <w:pStyle w:val="SHTKMeta"/>
      </w:pPr>
      <w:r>
        <w:t>• 위치표지 배열: 원문 TXT에 실제 있는 위치표지 29개를 원래 순서와 물리적 귀속 위치에 한 번씩 표시한다. XML 전체 행번호를 사용자 TXT의 새 위치표지처럼 끼워 넣지 않는다.</w:t>
      </w:r>
    </w:p>
    <w:p>
      <w:pPr>
        <w:pStyle w:val="SHTKMeta"/>
      </w:pPr>
      <w:r>
        <w:t>• 원문·번역 대응: 각 원문 블록 바로 뒤에 대응되는 한국어 직역을 놓는다. 작업용 U는 검증 자료에 남기되 독자용 본문에는 쓰지 않는다.</w:t>
      </w:r>
    </w:p>
    <w:p>
      <w:pPr>
        <w:pStyle w:val="SHTKMeta"/>
      </w:pPr>
      <w:r>
        <w:t>• 최소 보충: 문장 성립상 필수적인 최소 보충 이외에 저본에 없는 주어·논리관계·교리 설명을 임의 삽입하지 않는다. 미확정 독법은 불확실성 표지로 노출한다.</w:t>
      </w:r>
    </w:p>
    <w:p>
      <w:pPr>
        <w:pStyle w:val="SHTKMeta"/>
      </w:pPr>
      <w:r>
        <w:t>• 교감: 원교감과 CBETA 추가 교감 25건을 해당 구절 직후 요약·상세의 2단 구조로 배치한다. 저본 독법을 기준으로 번역하고 이문은 해설 블록에서 따로 설명한다.</w:t>
      </w:r>
    </w:p>
    <w:p>
      <w:pPr>
        <w:pStyle w:val="SHTKMeta"/>
      </w:pPr>
      <w:r>
        <w:t>• 외부 대조: 공식 구버전 및 현재 XML은 서로 다른 시점의 보조자료이다. 정확한 특정 과거 commit이 확인되지 않았으므로 사용자 TXT를 자동으로 교체하지 않는다.</w:t>
      </w:r>
    </w:p>
    <w:p>
      <w:pPr>
        <w:pStyle w:val="SHTKMeta"/>
      </w:pPr>
      <w:r>
        <w:t>• 이미지: 공식 XML의 &lt;g&gt; 5회에 해당하는 세 고유 외자를 실제 GIF로 원래 논의 위치에 삽입한다. 일반 도판(&lt;figure&gt;/&lt;graphic&gt;)은 없다.</w:t>
      </w:r>
    </w:p>
    <w:p>
      <w:pPr>
        <w:pStyle w:val="SHTKMeta"/>
      </w:pPr>
      <w:r>
        <w:t>• 문헌 층위: 게송과 논주의 해설, 경전 인용 및 대화, 원문 내 인라인 주와 후대 전거를 분리하여 제시한다. 편집상 소제목은 원문과 혼동되지 않도록 제목 스타일로 나타낸다.</w:t>
      </w:r>
    </w:p>
    <w:p>
      <w:pPr>
        <w:pStyle w:val="Heading1"/>
        <w:keepNext/>
      </w:pPr>
      <w:bookmarkStart w:id="3" w:name="sec_read"/>
      <w:r>
        <w:t>3. 전체 선독 결과</w:t>
      </w:r>
      <w:bookmarkEnd w:id="3"/>
    </w:p>
    <w:p>
      <w:pPr>
        <w:pStyle w:val="SHTKMeta"/>
      </w:pPr>
      <w:r>
        <w:rPr>
          <w:b/>
        </w:rPr>
        <w:t xml:space="preserve">문헌 성격  </w:t>
      </w:r>
      <w:r>
        <w:t>오온과 보특가라의 관계, 부처의 일체지, 무기(置記), 상속·종자와 업과를 중심으로 아집을 논파하는 破我品의 송·소 관계를 해설한다.</w:t>
      </w:r>
    </w:p>
    <w:p>
      <w:pPr>
        <w:pStyle w:val="SHTKMeta"/>
      </w:pPr>
      <w:r>
        <w:rPr>
          <w:b/>
        </w:rPr>
        <w:t xml:space="preserve">서론  </w:t>
      </w:r>
      <w:r>
        <w:t>유독자부·수론종·승론종의 세 아집을 열거하고 유독자부의 불일불이설과 다섯 법장을 먼저 검토한다.</w:t>
      </w:r>
    </w:p>
    <w:p>
      <w:pPr>
        <w:pStyle w:val="SHTKMeta"/>
      </w:pPr>
      <w:r>
        <w:rPr>
          <w:b/>
        </w:rPr>
        <w:t xml:space="preserve">전개  </w:t>
      </w:r>
      <w:r>
        <w:t>정파 17행의 게송은 여섯 분(正顯真空·明佛遍知·置答益物·因相不測·業生先後·業報難知)으로 나뉘고, 끝에 유통분의 게송 3행이 이어진다.</w:t>
      </w:r>
    </w:p>
    <w:p>
      <w:pPr>
        <w:pStyle w:val="SHTKMeta"/>
      </w:pPr>
      <w:r>
        <w:rPr>
          <w:b/>
        </w:rPr>
        <w:t xml:space="preserve">권29  </w:t>
      </w:r>
      <w:r>
        <w:t>서론과 유독자부 논파, 정현진공분, 불변지분(해당 시작 문장은 明佛通知分이라 기록함)까지 전개한다.</w:t>
      </w:r>
    </w:p>
    <w:p>
      <w:pPr>
        <w:pStyle w:val="SHTKMeta"/>
      </w:pPr>
      <w:r>
        <w:rPr>
          <w:b/>
        </w:rPr>
        <w:t xml:space="preserve">권30  </w:t>
      </w:r>
      <w:r>
        <w:t>불답의 이유 및 상대방의 근기에 따른 법설, 수론종과 승론종의 논박, 업종자의 상속·전변·차별, 업보의 불가측성 및 유통분을 포함한다.</w:t>
      </w:r>
    </w:p>
    <w:p>
      <w:pPr>
        <w:pStyle w:val="SHTKMeta"/>
      </w:pPr>
      <w:r>
        <w:rPr>
          <w:b/>
        </w:rPr>
        <w:t xml:space="preserve">대화·인용  </w:t>
      </w:r>
      <w:r>
        <w:t>유독자부의 질문·논주의 재답변, 용군과 왕의 문답, 설라 아라한니의 게송, 경전의 인용 게송과 주석자의 해석을 구별한다.</w:t>
      </w:r>
    </w:p>
    <w:p>
      <w:pPr>
        <w:pStyle w:val="SHTKMeta"/>
      </w:pPr>
      <w:r>
        <w:rPr>
          <w:b/>
        </w:rPr>
        <w:t xml:space="preserve">원문 데이터  </w:t>
      </w:r>
      <w:r>
        <w:t>사용자 TXT는 많은 산문 단락을 긴 물리행으로 저장하고, 게송은 2칸의 전각 공백으로 구절을 구분한다. 실물 외자 이미지 3종을 추가 대조했다.</w:t>
      </w:r>
    </w:p>
    <w:p>
      <w:pPr>
        <w:pStyle w:val="SHTKMeta"/>
      </w:pPr>
      <w:r>
        <w:rPr>
          <w:b/>
        </w:rPr>
        <w:t xml:space="preserve">번역 위험  </w:t>
      </w:r>
      <w:r>
        <w:t>「故執實我無」「故元有情也」「教論難言」 등과 「恐/況」, 「容/寧」 등의 이문은 단정 교정하지 않고 불확실성 표지 및 한국어 해설을 유지한다.</w:t>
      </w:r>
    </w:p>
    <w:p>
      <w:pPr>
        <w:pStyle w:val="Heading1"/>
        <w:keepNext/>
      </w:pPr>
      <w:bookmarkStart w:id="4" w:name="sec_structure"/>
      <w:r>
        <w:t>4. 문헌 구조</w:t>
      </w:r>
      <w:bookmarkEnd w:id="4"/>
    </w:p>
    <w:p>
      <w:pPr>
        <w:pStyle w:val="SHTKMeta"/>
        <w:ind w:left="0"/>
      </w:pPr>
      <w:r>
        <w:t>• 권29 · 破我品</w:t>
      </w:r>
    </w:p>
    <w:p>
      <w:pPr>
        <w:pStyle w:val="SHTKMeta"/>
        <w:ind w:left="238"/>
      </w:pPr>
      <w:r>
        <w:t>– 서론 — 세 아집과 犢子部의 補特伽羅 주장</w:t>
      </w:r>
    </w:p>
    <w:p>
      <w:pPr>
        <w:pStyle w:val="SHTKMeta"/>
        <w:ind w:left="238"/>
      </w:pPr>
      <w:r>
        <w:t>– 正破 — 여섯 부분의 과문</w:t>
      </w:r>
    </w:p>
    <w:p>
      <w:pPr>
        <w:pStyle w:val="SHTKMeta"/>
        <w:ind w:left="476"/>
      </w:pPr>
      <w:r>
        <w:t xml:space="preserve">  – 一 正顯真空分 — 세라 아라한니·세존의 게송</w:t>
      </w:r>
    </w:p>
    <w:p>
      <w:pPr>
        <w:pStyle w:val="SHTKMeta"/>
        <w:ind w:left="476"/>
      </w:pPr>
      <w:r>
        <w:t xml:space="preserve">  – 二 明佛遍知分 — 상속과 일체지; 본문 중 明佛通知分</w:t>
      </w:r>
    </w:p>
    <w:p>
      <w:pPr>
        <w:pStyle w:val="SHTKMeta"/>
        <w:ind w:left="0"/>
      </w:pPr>
      <w:r>
        <w:t>• 권30</w:t>
      </w:r>
    </w:p>
    <w:p>
      <w:pPr>
        <w:pStyle w:val="SHTKMeta"/>
        <w:ind w:left="476"/>
      </w:pPr>
      <w:r>
        <w:t xml:space="preserve">  – 三 置答益物分 — 무기의 목적·여러 문답</w:t>
      </w:r>
    </w:p>
    <w:p>
      <w:pPr>
        <w:pStyle w:val="SHTKMeta"/>
        <w:ind w:left="238"/>
      </w:pPr>
      <w:r>
        <w:t>– 數論宗 논박 — 행위자·인식자·심의 상속</w:t>
      </w:r>
    </w:p>
    <w:p>
      <w:pPr>
        <w:pStyle w:val="SHTKMeta"/>
        <w:ind w:left="476"/>
      </w:pPr>
      <w:r>
        <w:t xml:space="preserve">  – 四 因相不測分 — 공작 깃의 비유</w:t>
      </w:r>
    </w:p>
    <w:p>
      <w:pPr>
        <w:pStyle w:val="SHTKMeta"/>
        <w:ind w:left="238"/>
      </w:pPr>
      <w:r>
        <w:t>– 勝論宗 논박 — 소멸한 업과 미래 과보</w:t>
      </w:r>
    </w:p>
    <w:p>
      <w:pPr>
        <w:pStyle w:val="SHTKMeta"/>
        <w:ind w:left="476"/>
      </w:pPr>
      <w:r>
        <w:t xml:space="preserve">  – 五 業生先後分 — 업종자·상속·전변·차별</w:t>
      </w:r>
    </w:p>
    <w:p>
      <w:pPr>
        <w:pStyle w:val="SHTKMeta"/>
        <w:ind w:left="476"/>
      </w:pPr>
      <w:r>
        <w:t xml:space="preserve">  – 六 業報難知分 — 업과 과보의 인과</w:t>
      </w:r>
    </w:p>
    <w:p>
      <w:pPr>
        <w:pStyle w:val="SHTKMeta"/>
        <w:ind w:left="0"/>
      </w:pPr>
      <w:r>
        <w:t>• 流通分 — 유통 게송 3행</w:t>
      </w:r>
    </w:p>
    <w:p>
      <w:pPr>
        <w:pStyle w:val="SHTKMeta"/>
        <w:ind w:left="238"/>
      </w:pPr>
      <w:r>
        <w:t>– 一 讚道勸捨</w:t>
      </w:r>
    </w:p>
    <w:p>
      <w:pPr>
        <w:pStyle w:val="SHTKMeta"/>
        <w:ind w:left="238"/>
      </w:pPr>
      <w:r>
        <w:t>– 二 讚道不覩</w:t>
      </w:r>
    </w:p>
    <w:p>
      <w:pPr>
        <w:pStyle w:val="SHTKMeta"/>
        <w:ind w:left="238"/>
      </w:pPr>
      <w:r>
        <w:t>– 三 略顯勸學</w:t>
      </w:r>
    </w:p>
    <w:p>
      <w:pPr>
        <w:pStyle w:val="SHTKMeta"/>
        <w:ind w:left="0"/>
      </w:pPr>
      <w:r>
        <w:t>• 권말 종결 표기 — 論本第三十(終)</w:t>
      </w:r>
    </w:p>
    <w:p>
      <w:pPr>
        <w:pStyle w:val="Heading1"/>
        <w:keepNext/>
      </w:pPr>
      <w:bookmarkStart w:id="5" w:name="sec_terms"/>
      <w:r>
        <w:t>5. 주요 번역어</w:t>
      </w:r>
      <w:bookmarkEnd w:id="5"/>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644"/>
            <w:vAlign w:val="center"/>
            <w:shd w:fill="EAF0F4"/>
          </w:tcPr>
          <w:p>
            <w:pPr>
              <w:spacing w:after="60" w:before="40"/>
            </w:pPr>
            <w:r>
              <w:rPr>
                <w:rFonts w:ascii="Noto Sans CJK KR" w:hAnsi="Noto Sans CJK KR"/>
                <w:b/>
                <w:color w:val="203E52"/>
                <w:sz w:val="16"/>
              </w:rPr>
              <w:t>원어</w:t>
            </w:r>
          </w:p>
        </w:tc>
        <w:tc>
          <w:tcPr>
            <w:tcW w:type="dxa" w:w="2268"/>
            <w:vAlign w:val="center"/>
            <w:shd w:fill="EAF0F4"/>
          </w:tcPr>
          <w:p>
            <w:pPr>
              <w:spacing w:after="60" w:before="40"/>
            </w:pPr>
            <w:r>
              <w:rPr>
                <w:rFonts w:ascii="Noto Sans CJK KR" w:hAnsi="Noto Sans CJK KR"/>
                <w:b/>
                <w:color w:val="203E52"/>
                <w:sz w:val="16"/>
              </w:rPr>
              <w:t>기본 번역어</w:t>
            </w:r>
          </w:p>
        </w:tc>
        <w:tc>
          <w:tcPr>
            <w:tcW w:type="dxa" w:w="3969"/>
            <w:vAlign w:val="center"/>
            <w:shd w:fill="EAF0F4"/>
          </w:tcPr>
          <w:p>
            <w:pPr>
              <w:spacing w:after="60" w:before="40"/>
            </w:pPr>
            <w:r>
              <w:rPr>
                <w:rFonts w:ascii="Noto Sans CJK KR" w:hAnsi="Noto Sans CJK KR"/>
                <w:b/>
                <w:color w:val="203E52"/>
                <w:sz w:val="16"/>
              </w:rPr>
              <w:t>이 문헌에서의 의미</w:t>
            </w:r>
          </w:p>
        </w:tc>
        <w:tc>
          <w:tcPr>
            <w:tcW w:type="dxa" w:w="1984"/>
            <w:vAlign w:val="center"/>
            <w:shd w:fill="EAF0F4"/>
          </w:tcPr>
          <w:p>
            <w:pPr>
              <w:spacing w:after="60" w:before="40"/>
            </w:pPr>
            <w:r>
              <w:rPr>
                <w:rFonts w:ascii="Noto Sans CJK KR" w:hAnsi="Noto Sans CJK KR"/>
                <w:b/>
                <w:color w:val="203E52"/>
                <w:sz w:val="16"/>
              </w:rPr>
              <w:t>비고</w:t>
            </w:r>
          </w:p>
        </w:tc>
      </w:tr>
      <w:tr>
        <w:tc>
          <w:tcPr>
            <w:tcW w:type="dxa" w:w="1644"/>
            <w:vAlign w:val="center"/>
            <w:shd w:fill="FFFFFF"/>
          </w:tcPr>
          <w:p>
            <w:pPr>
              <w:spacing w:after="60" w:before="40"/>
            </w:pPr>
            <w:r>
              <w:rPr>
                <w:rFonts w:ascii="Noto Sans CJK KR" w:hAnsi="Noto Sans CJK KR"/>
                <w:sz w:val="16"/>
              </w:rPr>
              <w:t>補特伽羅</w:t>
            </w:r>
          </w:p>
        </w:tc>
        <w:tc>
          <w:tcPr>
            <w:tcW w:type="dxa" w:w="2268"/>
            <w:vAlign w:val="center"/>
            <w:shd w:fill="FFFFFF"/>
          </w:tcPr>
          <w:p>
            <w:pPr>
              <w:spacing w:after="60" w:before="40"/>
            </w:pPr>
            <w:r>
              <w:rPr>
                <w:rFonts w:ascii="Noto Sans CJK KR" w:hAnsi="Noto Sans CJK KR"/>
                <w:sz w:val="16"/>
              </w:rPr>
              <w:t>보특가라</w:t>
            </w:r>
          </w:p>
        </w:tc>
        <w:tc>
          <w:tcPr>
            <w:tcW w:type="dxa" w:w="3969"/>
            <w:vAlign w:val="center"/>
            <w:shd w:fill="FFFFFF"/>
          </w:tcPr>
          <w:p>
            <w:pPr>
              <w:spacing w:after="60" w:before="40"/>
            </w:pPr>
            <w:r>
              <w:rPr>
                <w:rFonts w:ascii="Noto Sans CJK KR" w:hAnsi="Noto Sans CJK KR"/>
                <w:sz w:val="16"/>
              </w:rPr>
              <w:t>유독자부의 개아 논의에 사용된 이름</w:t>
            </w:r>
          </w:p>
        </w:tc>
        <w:tc>
          <w:tcPr>
            <w:tcW w:type="dxa" w:w="1984"/>
            <w:vAlign w:val="center"/>
            <w:shd w:fill="FFFFFF"/>
          </w:tcPr>
          <w:p>
            <w:pPr>
              <w:spacing w:after="60" w:before="40"/>
            </w:pPr>
            <w:r>
              <w:rPr>
                <w:rFonts w:ascii="Noto Sans CJK KR" w:hAnsi="Noto Sans CJK KR"/>
                <w:sz w:val="16"/>
              </w:rPr>
              <w:t>數取趣와 구분</w:t>
            </w:r>
          </w:p>
        </w:tc>
      </w:tr>
      <w:tr>
        <w:tc>
          <w:tcPr>
            <w:tcW w:type="dxa" w:w="1644"/>
            <w:vAlign w:val="center"/>
            <w:shd w:fill="F7F9FB"/>
          </w:tcPr>
          <w:p>
            <w:pPr>
              <w:spacing w:after="60" w:before="40"/>
            </w:pPr>
            <w:r>
              <w:rPr>
                <w:rFonts w:ascii="Noto Sans CJK KR" w:hAnsi="Noto Sans CJK KR"/>
                <w:sz w:val="16"/>
              </w:rPr>
              <w:t>數取趣</w:t>
            </w:r>
          </w:p>
        </w:tc>
        <w:tc>
          <w:tcPr>
            <w:tcW w:type="dxa" w:w="2268"/>
            <w:vAlign w:val="center"/>
            <w:shd w:fill="F7F9FB"/>
          </w:tcPr>
          <w:p>
            <w:pPr>
              <w:spacing w:after="60" w:before="40"/>
            </w:pPr>
            <w:r>
              <w:rPr>
                <w:rFonts w:ascii="Noto Sans CJK KR" w:hAnsi="Noto Sans CJK KR"/>
                <w:sz w:val="16"/>
              </w:rPr>
              <w:t>수취취</w:t>
            </w:r>
          </w:p>
        </w:tc>
        <w:tc>
          <w:tcPr>
            <w:tcW w:type="dxa" w:w="3969"/>
            <w:vAlign w:val="center"/>
            <w:shd w:fill="F7F9FB"/>
          </w:tcPr>
          <w:p>
            <w:pPr>
              <w:spacing w:after="60" w:before="40"/>
            </w:pPr>
            <w:r>
              <w:rPr>
                <w:rFonts w:ascii="Noto Sans CJK KR" w:hAnsi="Noto Sans CJK KR"/>
                <w:sz w:val="16"/>
              </w:rPr>
              <w:t>보특가라의 뜻풀이</w:t>
            </w:r>
          </w:p>
        </w:tc>
        <w:tc>
          <w:tcPr>
            <w:tcW w:type="dxa" w:w="1984"/>
            <w:vAlign w:val="center"/>
            <w:shd w:fill="F7F9FB"/>
          </w:tcPr>
          <w:p>
            <w:pPr>
              <w:spacing w:after="60" w:before="40"/>
            </w:pPr>
            <w:r>
              <w:rPr>
                <w:rFonts w:ascii="Noto Sans CJK KR" w:hAnsi="Noto Sans CJK KR"/>
                <w:sz w:val="16"/>
              </w:rPr>
              <w:t>원문 설명을 독립적으로 유지</w:t>
            </w:r>
          </w:p>
        </w:tc>
      </w:tr>
      <w:tr>
        <w:tc>
          <w:tcPr>
            <w:tcW w:type="dxa" w:w="1644"/>
            <w:vAlign w:val="center"/>
            <w:shd w:fill="FFFFFF"/>
          </w:tcPr>
          <w:p>
            <w:pPr>
              <w:spacing w:after="60" w:before="40"/>
            </w:pPr>
            <w:r>
              <w:rPr>
                <w:rFonts w:ascii="Noto Sans CJK KR" w:hAnsi="Noto Sans CJK KR"/>
                <w:sz w:val="16"/>
              </w:rPr>
              <w:t>真我</w:t>
            </w:r>
          </w:p>
        </w:tc>
        <w:tc>
          <w:tcPr>
            <w:tcW w:type="dxa" w:w="2268"/>
            <w:vAlign w:val="center"/>
            <w:shd w:fill="FFFFFF"/>
          </w:tcPr>
          <w:p>
            <w:pPr>
              <w:spacing w:after="60" w:before="40"/>
            </w:pPr>
            <w:r>
              <w:rPr>
                <w:rFonts w:ascii="Noto Sans CJK KR" w:hAnsi="Noto Sans CJK KR"/>
                <w:sz w:val="16"/>
              </w:rPr>
              <w:t>실체적인 자아</w:t>
            </w:r>
          </w:p>
        </w:tc>
        <w:tc>
          <w:tcPr>
            <w:tcW w:type="dxa" w:w="3969"/>
            <w:vAlign w:val="center"/>
            <w:shd w:fill="FFFFFF"/>
          </w:tcPr>
          <w:p>
            <w:pPr>
              <w:spacing w:after="60" w:before="40"/>
            </w:pPr>
            <w:r>
              <w:rPr>
                <w:rFonts w:ascii="Noto Sans CJK KR" w:hAnsi="Noto Sans CJK KR"/>
                <w:sz w:val="16"/>
              </w:rPr>
              <w:t>유독자부 등의 논변에서 논파되는 참된 자아</w:t>
            </w:r>
          </w:p>
        </w:tc>
        <w:tc>
          <w:tcPr>
            <w:tcW w:type="dxa" w:w="1984"/>
            <w:vAlign w:val="center"/>
            <w:shd w:fill="FFFFFF"/>
          </w:tcPr>
          <w:p>
            <w:pPr>
              <w:spacing w:after="60" w:before="40"/>
            </w:pPr>
            <w:r>
              <w:rPr>
                <w:rFonts w:ascii="Noto Sans CJK KR" w:hAnsi="Noto Sans CJK KR"/>
                <w:sz w:val="16"/>
              </w:rPr>
              <w:t>假我와 구별</w:t>
            </w:r>
          </w:p>
        </w:tc>
      </w:tr>
      <w:tr>
        <w:tc>
          <w:tcPr>
            <w:tcW w:type="dxa" w:w="1644"/>
            <w:vAlign w:val="center"/>
            <w:shd w:fill="F7F9FB"/>
          </w:tcPr>
          <w:p>
            <w:pPr>
              <w:spacing w:after="60" w:before="40"/>
            </w:pPr>
            <w:r>
              <w:rPr>
                <w:rFonts w:ascii="Noto Sans CJK KR" w:hAnsi="Noto Sans CJK KR"/>
                <w:sz w:val="16"/>
              </w:rPr>
              <w:t>假我·假名命者</w:t>
            </w:r>
          </w:p>
        </w:tc>
        <w:tc>
          <w:tcPr>
            <w:tcW w:type="dxa" w:w="2268"/>
            <w:vAlign w:val="center"/>
            <w:shd w:fill="F7F9FB"/>
          </w:tcPr>
          <w:p>
            <w:pPr>
              <w:spacing w:after="60" w:before="40"/>
            </w:pPr>
            <w:r>
              <w:rPr>
                <w:rFonts w:ascii="Noto Sans CJK KR" w:hAnsi="Noto Sans CJK KR"/>
                <w:sz w:val="16"/>
              </w:rPr>
              <w:t>가명의 자아·가명으로 설정한 명자</w:t>
            </w:r>
          </w:p>
        </w:tc>
        <w:tc>
          <w:tcPr>
            <w:tcW w:type="dxa" w:w="3969"/>
            <w:vAlign w:val="center"/>
            <w:shd w:fill="F7F9FB"/>
          </w:tcPr>
          <w:p>
            <w:pPr>
              <w:spacing w:after="60" w:before="40"/>
            </w:pPr>
            <w:r>
              <w:rPr>
                <w:rFonts w:ascii="Noto Sans CJK KR" w:hAnsi="Noto Sans CJK KR"/>
                <w:sz w:val="16"/>
              </w:rPr>
              <w:t>세속적 인과 연속에 대한 언설</w:t>
            </w:r>
          </w:p>
        </w:tc>
        <w:tc>
          <w:tcPr>
            <w:tcW w:type="dxa" w:w="1984"/>
            <w:vAlign w:val="center"/>
            <w:shd w:fill="F7F9FB"/>
          </w:tcPr>
          <w:p>
            <w:pPr>
              <w:spacing w:after="60" w:before="40"/>
            </w:pPr>
            <w:r>
              <w:rPr>
                <w:rFonts w:ascii="Noto Sans CJK KR" w:hAnsi="Noto Sans CJK KR"/>
                <w:sz w:val="16"/>
              </w:rPr>
              <w:t>실체 인정으로 확대하지 않음</w:t>
            </w:r>
          </w:p>
        </w:tc>
      </w:tr>
      <w:tr>
        <w:tc>
          <w:tcPr>
            <w:tcW w:type="dxa" w:w="1644"/>
            <w:vAlign w:val="center"/>
            <w:shd w:fill="FFFFFF"/>
          </w:tcPr>
          <w:p>
            <w:pPr>
              <w:spacing w:after="60" w:before="40"/>
            </w:pPr>
            <w:r>
              <w:rPr>
                <w:rFonts w:ascii="Noto Sans CJK KR" w:hAnsi="Noto Sans CJK KR"/>
                <w:sz w:val="16"/>
              </w:rPr>
              <w:t>五蘊·薀</w:t>
            </w:r>
          </w:p>
        </w:tc>
        <w:tc>
          <w:tcPr>
            <w:tcW w:type="dxa" w:w="2268"/>
            <w:vAlign w:val="center"/>
            <w:shd w:fill="FFFFFF"/>
          </w:tcPr>
          <w:p>
            <w:pPr>
              <w:spacing w:after="60" w:before="40"/>
            </w:pPr>
            <w:r>
              <w:rPr>
                <w:rFonts w:ascii="Noto Sans CJK KR" w:hAnsi="Noto Sans CJK KR"/>
                <w:sz w:val="16"/>
              </w:rPr>
              <w:t>오온</w:t>
            </w:r>
          </w:p>
        </w:tc>
        <w:tc>
          <w:tcPr>
            <w:tcW w:type="dxa" w:w="3969"/>
            <w:vAlign w:val="center"/>
            <w:shd w:fill="FFFFFF"/>
          </w:tcPr>
          <w:p>
            <w:pPr>
              <w:spacing w:after="60" w:before="40"/>
            </w:pPr>
            <w:r>
              <w:rPr>
                <w:rFonts w:ascii="Noto Sans CJK KR" w:hAnsi="Noto Sans CJK KR"/>
                <w:sz w:val="16"/>
              </w:rPr>
              <w:t>유정의 구성 요소</w:t>
            </w:r>
          </w:p>
        </w:tc>
        <w:tc>
          <w:tcPr>
            <w:tcW w:type="dxa" w:w="1984"/>
            <w:vAlign w:val="center"/>
            <w:shd w:fill="FFFFFF"/>
          </w:tcPr>
          <w:p>
            <w:pPr>
              <w:spacing w:after="60" w:before="40"/>
            </w:pPr>
            <w:r>
              <w:rPr>
                <w:rFonts w:ascii="Noto Sans CJK KR" w:hAnsi="Noto Sans CJK KR"/>
                <w:sz w:val="16"/>
              </w:rPr>
              <w:t>蘊/薀 원문 자형은 유지</w:t>
            </w:r>
          </w:p>
        </w:tc>
      </w:tr>
      <w:tr>
        <w:tc>
          <w:tcPr>
            <w:tcW w:type="dxa" w:w="1644"/>
            <w:vAlign w:val="center"/>
            <w:shd w:fill="F7F9FB"/>
          </w:tcPr>
          <w:p>
            <w:pPr>
              <w:spacing w:after="60" w:before="40"/>
            </w:pPr>
            <w:r>
              <w:rPr>
                <w:rFonts w:ascii="Noto Sans CJK KR" w:hAnsi="Noto Sans CJK KR"/>
                <w:sz w:val="16"/>
              </w:rPr>
              <w:t>不一不異</w:t>
            </w:r>
          </w:p>
        </w:tc>
        <w:tc>
          <w:tcPr>
            <w:tcW w:type="dxa" w:w="2268"/>
            <w:vAlign w:val="center"/>
            <w:shd w:fill="F7F9FB"/>
          </w:tcPr>
          <w:p>
            <w:pPr>
              <w:spacing w:after="60" w:before="40"/>
            </w:pPr>
            <w:r>
              <w:rPr>
                <w:rFonts w:ascii="Noto Sans CJK KR" w:hAnsi="Noto Sans CJK KR"/>
                <w:sz w:val="16"/>
              </w:rPr>
              <w:t>하나도 아니고 다르지도 않음</w:t>
            </w:r>
          </w:p>
        </w:tc>
        <w:tc>
          <w:tcPr>
            <w:tcW w:type="dxa" w:w="3969"/>
            <w:vAlign w:val="center"/>
            <w:shd w:fill="F7F9FB"/>
          </w:tcPr>
          <w:p>
            <w:pPr>
              <w:spacing w:after="60" w:before="40"/>
            </w:pPr>
            <w:r>
              <w:rPr>
                <w:rFonts w:ascii="Noto Sans CJK KR" w:hAnsi="Noto Sans CJK KR"/>
                <w:sz w:val="16"/>
              </w:rPr>
              <w:t>아와 오온의 관계를 논변</w:t>
            </w:r>
          </w:p>
        </w:tc>
        <w:tc>
          <w:tcPr>
            <w:tcW w:type="dxa" w:w="1984"/>
            <w:vAlign w:val="center"/>
            <w:shd w:fill="F7F9FB"/>
          </w:tcPr>
          <w:p>
            <w:pPr>
              <w:spacing w:after="60" w:before="40"/>
            </w:pPr>
            <w:r>
              <w:rPr>
                <w:rFonts w:ascii="Noto Sans CJK KR" w:hAnsi="Noto Sans CJK KR"/>
                <w:sz w:val="16"/>
              </w:rPr>
              <w:t>불일·불이 논증</w:t>
            </w:r>
          </w:p>
        </w:tc>
      </w:tr>
      <w:tr>
        <w:tc>
          <w:tcPr>
            <w:tcW w:type="dxa" w:w="1644"/>
            <w:vAlign w:val="center"/>
            <w:shd w:fill="FFFFFF"/>
          </w:tcPr>
          <w:p>
            <w:pPr>
              <w:spacing w:after="60" w:before="40"/>
            </w:pPr>
            <w:r>
              <w:rPr>
                <w:rFonts w:ascii="Noto Sans CJK KR" w:hAnsi="Noto Sans CJK KR"/>
                <w:sz w:val="16"/>
              </w:rPr>
              <w:t>常見·斷見</w:t>
            </w:r>
          </w:p>
        </w:tc>
        <w:tc>
          <w:tcPr>
            <w:tcW w:type="dxa" w:w="2268"/>
            <w:vAlign w:val="center"/>
            <w:shd w:fill="FFFFFF"/>
          </w:tcPr>
          <w:p>
            <w:pPr>
              <w:spacing w:after="60" w:before="40"/>
            </w:pPr>
            <w:r>
              <w:rPr>
                <w:rFonts w:ascii="Noto Sans CJK KR" w:hAnsi="Noto Sans CJK KR"/>
                <w:sz w:val="16"/>
              </w:rPr>
              <w:t>상견·단견</w:t>
            </w:r>
          </w:p>
        </w:tc>
        <w:tc>
          <w:tcPr>
            <w:tcW w:type="dxa" w:w="3969"/>
            <w:vAlign w:val="center"/>
            <w:shd w:fill="FFFFFF"/>
          </w:tcPr>
          <w:p>
            <w:pPr>
              <w:spacing w:after="60" w:before="40"/>
            </w:pPr>
            <w:r>
              <w:rPr>
                <w:rFonts w:ascii="Noto Sans CJK KR" w:hAnsi="Noto Sans CJK KR"/>
                <w:sz w:val="16"/>
              </w:rPr>
              <w:t>두 변견의 대비</w:t>
            </w:r>
          </w:p>
        </w:tc>
        <w:tc>
          <w:tcPr>
            <w:tcW w:type="dxa" w:w="1984"/>
            <w:vAlign w:val="center"/>
            <w:shd w:fill="FFFFFF"/>
          </w:tcPr>
          <w:p>
            <w:pPr>
              <w:spacing w:after="60" w:before="40"/>
            </w:pPr>
            <w:r>
              <w:rPr>
                <w:rFonts w:ascii="Noto Sans CJK KR" w:hAnsi="Noto Sans CJK KR"/>
                <w:sz w:val="16"/>
              </w:rPr>
              <w:t>원문의 대비 순서를 유지</w:t>
            </w:r>
          </w:p>
        </w:tc>
      </w:tr>
      <w:tr>
        <w:tc>
          <w:tcPr>
            <w:tcW w:type="dxa" w:w="1644"/>
            <w:vAlign w:val="center"/>
            <w:shd w:fill="F7F9FB"/>
          </w:tcPr>
          <w:p>
            <w:pPr>
              <w:spacing w:after="60" w:before="40"/>
            </w:pPr>
            <w:r>
              <w:rPr>
                <w:rFonts w:ascii="Noto Sans CJK KR" w:hAnsi="Noto Sans CJK KR"/>
                <w:sz w:val="16"/>
              </w:rPr>
              <w:t>不可說藏</w:t>
            </w:r>
          </w:p>
        </w:tc>
        <w:tc>
          <w:tcPr>
            <w:tcW w:type="dxa" w:w="2268"/>
            <w:vAlign w:val="center"/>
            <w:shd w:fill="F7F9FB"/>
          </w:tcPr>
          <w:p>
            <w:pPr>
              <w:spacing w:after="60" w:before="40"/>
            </w:pPr>
            <w:r>
              <w:rPr>
                <w:rFonts w:ascii="Noto Sans CJK KR" w:hAnsi="Noto Sans CJK KR"/>
                <w:sz w:val="16"/>
              </w:rPr>
              <w:t>불가설장</w:t>
            </w:r>
          </w:p>
        </w:tc>
        <w:tc>
          <w:tcPr>
            <w:tcW w:type="dxa" w:w="3969"/>
            <w:vAlign w:val="center"/>
            <w:shd w:fill="F7F9FB"/>
          </w:tcPr>
          <w:p>
            <w:pPr>
              <w:spacing w:after="60" w:before="40"/>
            </w:pPr>
            <w:r>
              <w:rPr>
                <w:rFonts w:ascii="Noto Sans CJK KR" w:hAnsi="Noto Sans CJK KR"/>
                <w:sz w:val="16"/>
              </w:rPr>
              <w:t>다섯째 법장이라는 학설</w:t>
            </w:r>
          </w:p>
        </w:tc>
        <w:tc>
          <w:tcPr>
            <w:tcW w:type="dxa" w:w="1984"/>
            <w:vAlign w:val="center"/>
            <w:shd w:fill="F7F9FB"/>
          </w:tcPr>
          <w:p>
            <w:pPr>
              <w:spacing w:after="60" w:before="40"/>
            </w:pPr>
            <w:r>
              <w:rPr>
                <w:rFonts w:ascii="Noto Sans CJK KR" w:hAnsi="Noto Sans CJK KR"/>
                <w:sz w:val="16"/>
              </w:rPr>
              <w:t>문맥상 범주 보존</w:t>
            </w:r>
          </w:p>
        </w:tc>
      </w:tr>
      <w:tr>
        <w:tc>
          <w:tcPr>
            <w:tcW w:type="dxa" w:w="1644"/>
            <w:vAlign w:val="center"/>
            <w:shd w:fill="FFFFFF"/>
          </w:tcPr>
          <w:p>
            <w:pPr>
              <w:spacing w:after="60" w:before="40"/>
            </w:pPr>
            <w:r>
              <w:rPr>
                <w:rFonts w:ascii="Noto Sans CJK KR" w:hAnsi="Noto Sans CJK KR"/>
                <w:sz w:val="16"/>
              </w:rPr>
              <w:t>命者</w:t>
            </w:r>
          </w:p>
        </w:tc>
        <w:tc>
          <w:tcPr>
            <w:tcW w:type="dxa" w:w="2268"/>
            <w:vAlign w:val="center"/>
            <w:shd w:fill="FFFFFF"/>
          </w:tcPr>
          <w:p>
            <w:pPr>
              <w:spacing w:after="60" w:before="40"/>
            </w:pPr>
            <w:r>
              <w:rPr>
                <w:rFonts w:ascii="Noto Sans CJK KR" w:hAnsi="Noto Sans CJK KR"/>
                <w:sz w:val="16"/>
              </w:rPr>
              <w:t>명자</w:t>
            </w:r>
          </w:p>
        </w:tc>
        <w:tc>
          <w:tcPr>
            <w:tcW w:type="dxa" w:w="3969"/>
            <w:vAlign w:val="center"/>
            <w:shd w:fill="FFFFFF"/>
          </w:tcPr>
          <w:p>
            <w:pPr>
              <w:spacing w:after="60" w:before="40"/>
            </w:pPr>
            <w:r>
              <w:rPr>
                <w:rFonts w:ascii="Noto Sans CJK KR" w:hAnsi="Noto Sans CJK KR"/>
                <w:sz w:val="16"/>
              </w:rPr>
              <w:t>생명의 주체를 가리킨다는 가정의 명칭</w:t>
            </w:r>
          </w:p>
        </w:tc>
        <w:tc>
          <w:tcPr>
            <w:tcW w:type="dxa" w:w="1984"/>
            <w:vAlign w:val="center"/>
            <w:shd w:fill="FFFFFF"/>
          </w:tcPr>
          <w:p>
            <w:pPr>
              <w:spacing w:after="60" w:before="40"/>
            </w:pPr>
            <w:r>
              <w:rPr>
                <w:rFonts w:ascii="Noto Sans CJK KR" w:hAnsi="Noto Sans CJK KR"/>
                <w:sz w:val="16"/>
              </w:rPr>
              <w:t>화자에 따라 가명·실체 구별</w:t>
            </w:r>
          </w:p>
        </w:tc>
      </w:tr>
      <w:tr>
        <w:tc>
          <w:tcPr>
            <w:tcW w:type="dxa" w:w="1644"/>
            <w:vAlign w:val="center"/>
            <w:shd w:fill="F7F9FB"/>
          </w:tcPr>
          <w:p>
            <w:pPr>
              <w:spacing w:after="60" w:before="40"/>
            </w:pPr>
            <w:r>
              <w:rPr>
                <w:rFonts w:ascii="Noto Sans CJK KR" w:hAnsi="Noto Sans CJK KR"/>
                <w:sz w:val="16"/>
              </w:rPr>
              <w:t>置記</w:t>
            </w:r>
          </w:p>
        </w:tc>
        <w:tc>
          <w:tcPr>
            <w:tcW w:type="dxa" w:w="2268"/>
            <w:vAlign w:val="center"/>
            <w:shd w:fill="F7F9FB"/>
          </w:tcPr>
          <w:p>
            <w:pPr>
              <w:spacing w:after="60" w:before="40"/>
            </w:pPr>
            <w:r>
              <w:rPr>
                <w:rFonts w:ascii="Noto Sans CJK KR" w:hAnsi="Noto Sans CJK KR"/>
                <w:sz w:val="16"/>
              </w:rPr>
              <w:t>답변 유보(치기)</w:t>
            </w:r>
          </w:p>
        </w:tc>
        <w:tc>
          <w:tcPr>
            <w:tcW w:type="dxa" w:w="3969"/>
            <w:vAlign w:val="center"/>
            <w:shd w:fill="F7F9FB"/>
          </w:tcPr>
          <w:p>
            <w:pPr>
              <w:spacing w:after="60" w:before="40"/>
            </w:pPr>
            <w:r>
              <w:rPr>
                <w:rFonts w:ascii="Noto Sans CJK KR" w:hAnsi="Noto Sans CJK KR"/>
                <w:sz w:val="16"/>
              </w:rPr>
              <w:t>질문의 구도에 따라 답하지 않음</w:t>
            </w:r>
          </w:p>
        </w:tc>
        <w:tc>
          <w:tcPr>
            <w:tcW w:type="dxa" w:w="1984"/>
            <w:vAlign w:val="center"/>
            <w:shd w:fill="F7F9FB"/>
          </w:tcPr>
          <w:p>
            <w:pPr>
              <w:spacing w:after="60" w:before="40"/>
            </w:pPr>
            <w:r>
              <w:rPr>
                <w:rFonts w:ascii="Noto Sans CJK KR" w:hAnsi="Noto Sans CJK KR"/>
                <w:sz w:val="16"/>
              </w:rPr>
              <w:t>단순 무지로 오해 금지</w:t>
            </w:r>
          </w:p>
        </w:tc>
      </w:tr>
      <w:tr>
        <w:tc>
          <w:tcPr>
            <w:tcW w:type="dxa" w:w="1644"/>
            <w:vAlign w:val="center"/>
            <w:shd w:fill="FFFFFF"/>
          </w:tcPr>
          <w:p>
            <w:pPr>
              <w:spacing w:after="60" w:before="40"/>
            </w:pPr>
            <w:r>
              <w:rPr>
                <w:rFonts w:ascii="Noto Sans CJK KR" w:hAnsi="Noto Sans CJK KR"/>
                <w:sz w:val="16"/>
              </w:rPr>
              <w:t>阿世耶</w:t>
            </w:r>
          </w:p>
        </w:tc>
        <w:tc>
          <w:tcPr>
            <w:tcW w:type="dxa" w:w="2268"/>
            <w:vAlign w:val="center"/>
            <w:shd w:fill="FFFFFF"/>
          </w:tcPr>
          <w:p>
            <w:pPr>
              <w:spacing w:after="60" w:before="40"/>
            </w:pPr>
            <w:r>
              <w:rPr>
                <w:rFonts w:ascii="Noto Sans CJK KR" w:hAnsi="Noto Sans CJK KR"/>
                <w:sz w:val="16"/>
              </w:rPr>
              <w:t>의락(意樂)</w:t>
            </w:r>
          </w:p>
        </w:tc>
        <w:tc>
          <w:tcPr>
            <w:tcW w:type="dxa" w:w="3969"/>
            <w:vAlign w:val="center"/>
            <w:shd w:fill="FFFFFF"/>
          </w:tcPr>
          <w:p>
            <w:pPr>
              <w:spacing w:after="60" w:before="40"/>
            </w:pPr>
            <w:r>
              <w:rPr>
                <w:rFonts w:ascii="Noto Sans CJK KR" w:hAnsi="Noto Sans CJK KR"/>
                <w:sz w:val="16"/>
              </w:rPr>
              <w:t>질문자의 심중·의향</w:t>
            </w:r>
          </w:p>
        </w:tc>
        <w:tc>
          <w:tcPr>
            <w:tcW w:type="dxa" w:w="1984"/>
            <w:vAlign w:val="center"/>
            <w:shd w:fill="FFFFFF"/>
          </w:tcPr>
          <w:p>
            <w:pPr>
              <w:spacing w:after="60" w:before="40"/>
            </w:pPr>
            <w:r>
              <w:rPr>
                <w:rFonts w:ascii="Noto Sans CJK KR" w:hAnsi="Noto Sans CJK KR"/>
                <w:sz w:val="16"/>
              </w:rPr>
              <w:t>원문 인라인 주를 반영</w:t>
            </w:r>
          </w:p>
        </w:tc>
      </w:tr>
      <w:tr>
        <w:tc>
          <w:tcPr>
            <w:tcW w:type="dxa" w:w="1644"/>
            <w:vAlign w:val="center"/>
            <w:shd w:fill="F7F9FB"/>
          </w:tcPr>
          <w:p>
            <w:pPr>
              <w:spacing w:after="60" w:before="40"/>
            </w:pPr>
            <w:r>
              <w:rPr>
                <w:rFonts w:ascii="Noto Sans CJK KR" w:hAnsi="Noto Sans CJK KR"/>
                <w:sz w:val="16"/>
              </w:rPr>
              <w:t>相續</w:t>
            </w:r>
          </w:p>
        </w:tc>
        <w:tc>
          <w:tcPr>
            <w:tcW w:type="dxa" w:w="2268"/>
            <w:vAlign w:val="center"/>
            <w:shd w:fill="F7F9FB"/>
          </w:tcPr>
          <w:p>
            <w:pPr>
              <w:spacing w:after="60" w:before="40"/>
            </w:pPr>
            <w:r>
              <w:rPr>
                <w:rFonts w:ascii="Noto Sans CJK KR" w:hAnsi="Noto Sans CJK KR"/>
                <w:sz w:val="16"/>
              </w:rPr>
              <w:t>상속</w:t>
            </w:r>
          </w:p>
        </w:tc>
        <w:tc>
          <w:tcPr>
            <w:tcW w:type="dxa" w:w="3969"/>
            <w:vAlign w:val="center"/>
            <w:shd w:fill="F7F9FB"/>
          </w:tcPr>
          <w:p>
            <w:pPr>
              <w:spacing w:after="60" w:before="40"/>
            </w:pPr>
            <w:r>
              <w:rPr>
                <w:rFonts w:ascii="Noto Sans CJK KR" w:hAnsi="Noto Sans CJK KR"/>
                <w:sz w:val="16"/>
              </w:rPr>
              <w:t>앞뒤 순간의 인과적 연속성</w:t>
            </w:r>
          </w:p>
        </w:tc>
        <w:tc>
          <w:tcPr>
            <w:tcW w:type="dxa" w:w="1984"/>
            <w:vAlign w:val="center"/>
            <w:shd w:fill="F7F9FB"/>
          </w:tcPr>
          <w:p>
            <w:pPr>
              <w:spacing w:after="60" w:before="40"/>
            </w:pPr>
            <w:r>
              <w:rPr>
                <w:rFonts w:ascii="Noto Sans CJK KR" w:hAnsi="Noto Sans CJK KR"/>
                <w:sz w:val="16"/>
              </w:rPr>
              <w:t>轉變과 구별</w:t>
            </w:r>
          </w:p>
        </w:tc>
      </w:tr>
      <w:tr>
        <w:tc>
          <w:tcPr>
            <w:tcW w:type="dxa" w:w="1644"/>
            <w:vAlign w:val="center"/>
            <w:shd w:fill="FFFFFF"/>
          </w:tcPr>
          <w:p>
            <w:pPr>
              <w:spacing w:after="60" w:before="40"/>
            </w:pPr>
            <w:r>
              <w:rPr>
                <w:rFonts w:ascii="Noto Sans CJK KR" w:hAnsi="Noto Sans CJK KR"/>
                <w:sz w:val="16"/>
              </w:rPr>
              <w:t>轉變</w:t>
            </w:r>
          </w:p>
        </w:tc>
        <w:tc>
          <w:tcPr>
            <w:tcW w:type="dxa" w:w="2268"/>
            <w:vAlign w:val="center"/>
            <w:shd w:fill="FFFFFF"/>
          </w:tcPr>
          <w:p>
            <w:pPr>
              <w:spacing w:after="60" w:before="40"/>
            </w:pPr>
            <w:r>
              <w:rPr>
                <w:rFonts w:ascii="Noto Sans CJK KR" w:hAnsi="Noto Sans CJK KR"/>
                <w:sz w:val="16"/>
              </w:rPr>
              <w:t>전변</w:t>
            </w:r>
          </w:p>
        </w:tc>
        <w:tc>
          <w:tcPr>
            <w:tcW w:type="dxa" w:w="3969"/>
            <w:vAlign w:val="center"/>
            <w:shd w:fill="FFFFFF"/>
          </w:tcPr>
          <w:p>
            <w:pPr>
              <w:spacing w:after="60" w:before="40"/>
            </w:pPr>
            <w:r>
              <w:rPr>
                <w:rFonts w:ascii="Noto Sans CJK KR" w:hAnsi="Noto Sans CJK KR"/>
                <w:sz w:val="16"/>
              </w:rPr>
              <w:t>후후 찰나가 전전 찰나와 다름</w:t>
            </w:r>
          </w:p>
        </w:tc>
        <w:tc>
          <w:tcPr>
            <w:tcW w:type="dxa" w:w="1984"/>
            <w:vAlign w:val="center"/>
            <w:shd w:fill="FFFFFF"/>
          </w:tcPr>
          <w:p>
            <w:pPr>
              <w:spacing w:after="60" w:before="40"/>
            </w:pPr>
            <w:r>
              <w:rPr>
                <w:rFonts w:ascii="Noto Sans CJK KR" w:hAnsi="Noto Sans CJK KR"/>
                <w:sz w:val="16"/>
              </w:rPr>
              <w:t>相續과 구별</w:t>
            </w:r>
          </w:p>
        </w:tc>
      </w:tr>
      <w:tr>
        <w:tc>
          <w:tcPr>
            <w:tcW w:type="dxa" w:w="1644"/>
            <w:vAlign w:val="center"/>
            <w:shd w:fill="F7F9FB"/>
          </w:tcPr>
          <w:p>
            <w:pPr>
              <w:spacing w:after="60" w:before="40"/>
            </w:pPr>
            <w:r>
              <w:rPr>
                <w:rFonts w:ascii="Noto Sans CJK KR" w:hAnsi="Noto Sans CJK KR"/>
                <w:sz w:val="16"/>
              </w:rPr>
              <w:t>差別</w:t>
            </w:r>
          </w:p>
        </w:tc>
        <w:tc>
          <w:tcPr>
            <w:tcW w:type="dxa" w:w="2268"/>
            <w:vAlign w:val="center"/>
            <w:shd w:fill="F7F9FB"/>
          </w:tcPr>
          <w:p>
            <w:pPr>
              <w:spacing w:after="60" w:before="40"/>
            </w:pPr>
            <w:r>
              <w:rPr>
                <w:rFonts w:ascii="Noto Sans CJK KR" w:hAnsi="Noto Sans CJK KR"/>
                <w:sz w:val="16"/>
              </w:rPr>
              <w:t>차별</w:t>
            </w:r>
          </w:p>
        </w:tc>
        <w:tc>
          <w:tcPr>
            <w:tcW w:type="dxa" w:w="3969"/>
            <w:vAlign w:val="center"/>
            <w:shd w:fill="F7F9FB"/>
          </w:tcPr>
          <w:p>
            <w:pPr>
              <w:spacing w:after="60" w:before="40"/>
            </w:pPr>
            <w:r>
              <w:rPr>
                <w:rFonts w:ascii="Noto Sans CJK KR" w:hAnsi="Noto Sans CJK KR"/>
                <w:sz w:val="16"/>
              </w:rPr>
              <w:t>종자가 승한 작용으로 결과를 내는 차이</w:t>
            </w:r>
          </w:p>
        </w:tc>
        <w:tc>
          <w:tcPr>
            <w:tcW w:type="dxa" w:w="1984"/>
            <w:vAlign w:val="center"/>
            <w:shd w:fill="F7F9FB"/>
          </w:tcPr>
          <w:p>
            <w:pPr>
              <w:spacing w:after="60" w:before="40"/>
            </w:pPr>
            <w:r>
              <w:rPr>
                <w:rFonts w:ascii="Noto Sans CJK KR" w:hAnsi="Noto Sans CJK KR"/>
                <w:sz w:val="16"/>
              </w:rPr>
              <w:t>기술어로 유지</w:t>
            </w:r>
          </w:p>
        </w:tc>
      </w:tr>
      <w:tr>
        <w:tc>
          <w:tcPr>
            <w:tcW w:type="dxa" w:w="1644"/>
            <w:vAlign w:val="center"/>
            <w:shd w:fill="FFFFFF"/>
          </w:tcPr>
          <w:p>
            <w:pPr>
              <w:spacing w:after="60" w:before="40"/>
            </w:pPr>
            <w:r>
              <w:rPr>
                <w:rFonts w:ascii="Noto Sans CJK KR" w:hAnsi="Noto Sans CJK KR"/>
                <w:sz w:val="16"/>
              </w:rPr>
              <w:t>業種·異熟</w:t>
            </w:r>
          </w:p>
        </w:tc>
        <w:tc>
          <w:tcPr>
            <w:tcW w:type="dxa" w:w="2268"/>
            <w:vAlign w:val="center"/>
            <w:shd w:fill="FFFFFF"/>
          </w:tcPr>
          <w:p>
            <w:pPr>
              <w:spacing w:after="60" w:before="40"/>
            </w:pPr>
            <w:r>
              <w:rPr>
                <w:rFonts w:ascii="Noto Sans CJK KR" w:hAnsi="Noto Sans CJK KR"/>
                <w:sz w:val="16"/>
              </w:rPr>
              <w:t>업종자·이숙</w:t>
            </w:r>
          </w:p>
        </w:tc>
        <w:tc>
          <w:tcPr>
            <w:tcW w:type="dxa" w:w="3969"/>
            <w:vAlign w:val="center"/>
            <w:shd w:fill="FFFFFF"/>
          </w:tcPr>
          <w:p>
            <w:pPr>
              <w:spacing w:after="60" w:before="40"/>
            </w:pPr>
            <w:r>
              <w:rPr>
                <w:rFonts w:ascii="Noto Sans CJK KR" w:hAnsi="Noto Sans CJK KR"/>
                <w:sz w:val="16"/>
              </w:rPr>
              <w:t>업의 잠재 능력·성숙한 과보</w:t>
            </w:r>
          </w:p>
        </w:tc>
        <w:tc>
          <w:tcPr>
            <w:tcW w:type="dxa" w:w="1984"/>
            <w:vAlign w:val="center"/>
            <w:shd w:fill="FFFFFF"/>
          </w:tcPr>
          <w:p>
            <w:pPr>
              <w:spacing w:after="60" w:before="40"/>
            </w:pPr>
            <w:r>
              <w:rPr>
                <w:rFonts w:ascii="Noto Sans CJK KR" w:hAnsi="Noto Sans CJK KR"/>
                <w:sz w:val="16"/>
              </w:rPr>
              <w:t>결과 발생 과정 보존</w:t>
            </w:r>
          </w:p>
        </w:tc>
      </w:tr>
      <w:tr>
        <w:tc>
          <w:tcPr>
            <w:tcW w:type="dxa" w:w="1644"/>
            <w:vAlign w:val="center"/>
            <w:shd w:fill="F7F9FB"/>
          </w:tcPr>
          <w:p>
            <w:pPr>
              <w:spacing w:after="60" w:before="40"/>
            </w:pPr>
            <w:r>
              <w:rPr>
                <w:rFonts w:ascii="Noto Sans CJK KR" w:hAnsi="Noto Sans CJK KR"/>
                <w:sz w:val="16"/>
              </w:rPr>
              <w:t>慧毒門</w:t>
            </w:r>
          </w:p>
        </w:tc>
        <w:tc>
          <w:tcPr>
            <w:tcW w:type="dxa" w:w="2268"/>
            <w:vAlign w:val="center"/>
            <w:shd w:fill="F7F9FB"/>
          </w:tcPr>
          <w:p>
            <w:pPr>
              <w:spacing w:after="60" w:before="40"/>
            </w:pPr>
            <w:r>
              <w:rPr>
                <w:rFonts w:ascii="Noto Sans CJK KR" w:hAnsi="Noto Sans CJK KR"/>
                <w:sz w:val="16"/>
              </w:rPr>
              <w:t>혜독문</w:t>
            </w:r>
          </w:p>
        </w:tc>
        <w:tc>
          <w:tcPr>
            <w:tcW w:type="dxa" w:w="3969"/>
            <w:vAlign w:val="center"/>
            <w:shd w:fill="F7F9FB"/>
          </w:tcPr>
          <w:p>
            <w:pPr>
              <w:spacing w:after="60" w:before="40"/>
            </w:pPr>
            <w:r>
              <w:rPr>
                <w:rFonts w:ascii="Noto Sans CJK KR" w:hAnsi="Noto Sans CJK KR"/>
                <w:sz w:val="16"/>
              </w:rPr>
              <w:t>적은 지혜의 독이 전신에 퍼지는 비유</w:t>
            </w:r>
          </w:p>
        </w:tc>
        <w:tc>
          <w:tcPr>
            <w:tcW w:type="dxa" w:w="1984"/>
            <w:vAlign w:val="center"/>
            <w:shd w:fill="F7F9FB"/>
          </w:tcPr>
          <w:p>
            <w:pPr>
              <w:spacing w:after="60" w:before="40"/>
            </w:pPr>
            <w:r>
              <w:rPr>
                <w:rFonts w:ascii="Noto Sans CJK KR" w:hAnsi="Noto Sans CJK KR"/>
                <w:sz w:val="16"/>
              </w:rPr>
              <w:t>후반 문맥에 따라 설명</w:t>
            </w:r>
          </w:p>
        </w:tc>
      </w:tr>
    </w:tbl>
    <w:p/>
    <w:p>
      <w:pPr>
        <w:pStyle w:val="Heading1"/>
        <w:keepNext/>
      </w:pPr>
      <w:bookmarkStart w:id="6" w:name="sec_notes"/>
      <w:r>
        <w:t>6. 교감 표시 규칙</w:t>
      </w:r>
      <w:bookmarkEnd w:id="6"/>
    </w:p>
    <w:tbl>
      <w:tblPr>
        <w:tblW w:type="auto" w:w="0"/>
        <w:jc w:val="center"/>
        <w:tblLayout w:type="fixed"/>
        <w:tblLook w:firstColumn="1" w:firstRow="1" w:lastColumn="0" w:lastRow="0" w:noHBand="0" w:noVBand="1" w:val="04A0"/>
      </w:tblPr>
      <w:tblGrid>
        <w:gridCol w:w="4933"/>
        <w:gridCol w:w="4933"/>
      </w:tblGrid>
      <w:tr>
        <w:trPr>
          <w:tblHeader w:val="true"/>
        </w:trPr>
        <w:tc>
          <w:tcPr>
            <w:tcW w:type="dxa" w:w="2268"/>
            <w:vAlign w:val="center"/>
            <w:shd w:fill="EAF0F4"/>
          </w:tcPr>
          <w:p>
            <w:pPr>
              <w:spacing w:after="60" w:before="40"/>
            </w:pPr>
            <w:r>
              <w:rPr>
                <w:rFonts w:ascii="Noto Sans CJK KR" w:hAnsi="Noto Sans CJK KR"/>
                <w:b/>
                <w:color w:val="203E52"/>
                <w:sz w:val="17"/>
              </w:rPr>
              <w:t>표지</w:t>
            </w:r>
          </w:p>
        </w:tc>
        <w:tc>
          <w:tcPr>
            <w:tcW w:type="dxa" w:w="7597"/>
            <w:vAlign w:val="center"/>
            <w:shd w:fill="EAF0F4"/>
          </w:tcPr>
          <w:p>
            <w:pPr>
              <w:spacing w:after="60" w:before="40"/>
            </w:pPr>
            <w:r>
              <w:rPr>
                <w:rFonts w:ascii="Noto Sans CJK KR" w:hAnsi="Noto Sans CJK KR"/>
                <w:b/>
                <w:color w:val="203E52"/>
                <w:sz w:val="17"/>
              </w:rPr>
              <w:t>의미 및 처리</w:t>
            </w:r>
          </w:p>
        </w:tc>
      </w:tr>
      <w:tr>
        <w:tc>
          <w:tcPr>
            <w:tcW w:type="dxa" w:w="2268"/>
            <w:vAlign w:val="center"/>
            <w:shd w:fill="FFFFFF"/>
          </w:tcPr>
          <w:p>
            <w:pPr>
              <w:spacing w:after="60" w:before="40"/>
            </w:pPr>
            <w:r>
              <w:rPr>
                <w:rFonts w:ascii="Noto Sans CJK KR" w:hAnsi="Noto Sans CJK KR"/>
                <w:sz w:val="17"/>
              </w:rPr>
              <w:t>[CBETA 원교감]</w:t>
            </w:r>
          </w:p>
        </w:tc>
        <w:tc>
          <w:tcPr>
            <w:tcW w:type="dxa" w:w="7597"/>
            <w:vAlign w:val="center"/>
            <w:shd w:fill="FFFFFF"/>
          </w:tcPr>
          <w:p>
            <w:pPr>
              <w:spacing w:after="60" w:before="40"/>
            </w:pPr>
            <w:r>
              <w:rPr>
                <w:rFonts w:ascii="Noto Sans CJK KR" w:hAnsi="Noto Sans CJK KR"/>
                <w:sz w:val="17"/>
              </w:rPr>
              <w:t>원 XML에서 원교감(type=orig)으로 확인되는 주. 이 문헌에서는 8건이다.</w:t>
            </w:r>
          </w:p>
        </w:tc>
      </w:tr>
      <w:tr>
        <w:tc>
          <w:tcPr>
            <w:tcW w:type="dxa" w:w="2268"/>
            <w:vAlign w:val="center"/>
            <w:shd w:fill="F7F9FB"/>
          </w:tcPr>
          <w:p>
            <w:pPr>
              <w:spacing w:after="60" w:before="40"/>
            </w:pPr>
            <w:r>
              <w:rPr>
                <w:rFonts w:ascii="Noto Sans CJK KR" w:hAnsi="Noto Sans CJK KR"/>
                <w:sz w:val="17"/>
              </w:rPr>
              <w:t>[CBETA 교감]</w:t>
            </w:r>
          </w:p>
        </w:tc>
        <w:tc>
          <w:tcPr>
            <w:tcW w:type="dxa" w:w="7597"/>
            <w:vAlign w:val="center"/>
            <w:shd w:fill="F7F9FB"/>
          </w:tcPr>
          <w:p>
            <w:pPr>
              <w:spacing w:after="60" w:before="40"/>
            </w:pPr>
            <w:r>
              <w:rPr>
                <w:rFonts w:ascii="Noto Sans CJK KR" w:hAnsi="Noto Sans CJK KR"/>
                <w:sz w:val="17"/>
              </w:rPr>
              <w:t>공식 CBETA가 기록한 일반 교감 또는 판본 간 이문을 가리키는 통칭이다.</w:t>
            </w:r>
          </w:p>
        </w:tc>
      </w:tr>
      <w:tr>
        <w:tc>
          <w:tcPr>
            <w:tcW w:type="dxa" w:w="2268"/>
            <w:vAlign w:val="center"/>
            <w:shd w:fill="FFFFFF"/>
          </w:tcPr>
          <w:p>
            <w:pPr>
              <w:spacing w:after="60" w:before="40"/>
            </w:pPr>
            <w:r>
              <w:rPr>
                <w:rFonts w:ascii="Noto Sans CJK KR" w:hAnsi="Noto Sans CJK KR"/>
                <w:sz w:val="17"/>
              </w:rPr>
              <w:t>[CBETA 수정 교감]</w:t>
            </w:r>
          </w:p>
        </w:tc>
        <w:tc>
          <w:tcPr>
            <w:tcW w:type="dxa" w:w="7597"/>
            <w:vAlign w:val="center"/>
            <w:shd w:fill="FFFFFF"/>
          </w:tcPr>
          <w:p>
            <w:pPr>
              <w:spacing w:after="60" w:before="40"/>
            </w:pPr>
            <w:r>
              <w:rPr>
                <w:rFonts w:ascii="Noto Sans CJK KR" w:hAnsi="Noto Sans CJK KR"/>
                <w:sz w:val="17"/>
              </w:rPr>
              <w:t>공식 자료가 채택하거나 수정한 독법이 있는 때 이를 원저본 독법과 구별해 표시한다. 이 문헌에서 별도 건수를 만들어 중복 계상하지 않는다.</w:t>
            </w:r>
          </w:p>
        </w:tc>
      </w:tr>
      <w:tr>
        <w:tc>
          <w:tcPr>
            <w:tcW w:type="dxa" w:w="2268"/>
            <w:vAlign w:val="center"/>
            <w:shd w:fill="F7F9FB"/>
          </w:tcPr>
          <w:p>
            <w:pPr>
              <w:spacing w:after="60" w:before="40"/>
            </w:pPr>
            <w:r>
              <w:rPr>
                <w:rFonts w:ascii="Noto Sans CJK KR" w:hAnsi="Noto Sans CJK KR"/>
                <w:sz w:val="17"/>
              </w:rPr>
              <w:t>[CBETA 추가 교감]</w:t>
            </w:r>
          </w:p>
        </w:tc>
        <w:tc>
          <w:tcPr>
            <w:tcW w:type="dxa" w:w="7597"/>
            <w:vAlign w:val="center"/>
            <w:shd w:fill="F7F9FB"/>
          </w:tcPr>
          <w:p>
            <w:pPr>
              <w:spacing w:after="60" w:before="40"/>
            </w:pPr>
            <w:r>
              <w:rPr>
                <w:rFonts w:ascii="Noto Sans CJK KR" w:hAnsi="Noto Sans CJK KR"/>
                <w:sz w:val="17"/>
              </w:rPr>
              <w:t>CBETA XML에서 부가한 이문(app/lem/rdg) 교감. 이 문헌에서는 17건이다.</w:t>
            </w:r>
          </w:p>
        </w:tc>
      </w:tr>
      <w:tr>
        <w:tc>
          <w:tcPr>
            <w:tcW w:type="dxa" w:w="2268"/>
            <w:vAlign w:val="center"/>
            <w:shd w:fill="FFFFFF"/>
          </w:tcPr>
          <w:p>
            <w:pPr>
              <w:spacing w:after="60" w:before="40"/>
            </w:pPr>
            <w:r>
              <w:rPr>
                <w:rFonts w:ascii="Noto Sans CJK KR" w:hAnsi="Noto Sans CJK KR"/>
                <w:sz w:val="17"/>
              </w:rPr>
              <w:t>[KABC 교감]</w:t>
            </w:r>
          </w:p>
        </w:tc>
        <w:tc>
          <w:tcPr>
            <w:tcW w:type="dxa" w:w="7597"/>
            <w:vAlign w:val="center"/>
            <w:shd w:fill="FFFFFF"/>
          </w:tcPr>
          <w:p>
            <w:pPr>
              <w:spacing w:after="60" w:before="40"/>
            </w:pPr>
            <w:r>
              <w:rPr>
                <w:rFonts w:ascii="Noto Sans CJK KR" w:hAnsi="Noto Sans CJK KR"/>
                <w:sz w:val="17"/>
              </w:rPr>
              <w:t>KABC 대교본의 이문을 뜻하는 통용 표지; 이번 CBETA 문헌에는 적용되지 않는다.</w:t>
            </w:r>
          </w:p>
        </w:tc>
      </w:tr>
      <w:tr>
        <w:tc>
          <w:tcPr>
            <w:tcW w:type="dxa" w:w="2268"/>
            <w:vAlign w:val="center"/>
            <w:shd w:fill="F7F9FB"/>
          </w:tcPr>
          <w:p>
            <w:pPr>
              <w:spacing w:after="60" w:before="40"/>
            </w:pPr>
            <w:r>
              <w:rPr>
                <w:rFonts w:ascii="Noto Sans CJK KR" w:hAnsi="Noto Sans CJK KR"/>
                <w:sz w:val="17"/>
              </w:rPr>
              <w:t>[KABC 편집]</w:t>
            </w:r>
          </w:p>
        </w:tc>
        <w:tc>
          <w:tcPr>
            <w:tcW w:type="dxa" w:w="7597"/>
            <w:vAlign w:val="center"/>
            <w:shd w:fill="F7F9FB"/>
          </w:tcPr>
          <w:p>
            <w:pPr>
              <w:spacing w:after="60" w:before="40"/>
            </w:pPr>
            <w:r>
              <w:rPr>
                <w:rFonts w:ascii="Noto Sans CJK KR" w:hAnsi="Noto Sans CJK KR"/>
                <w:sz w:val="17"/>
              </w:rPr>
              <w:t>KABC 편집자의 보입·추정·판독을 판본 증거와 구별하는 표지; 이번에는 적용되지 않는다.</w:t>
            </w:r>
          </w:p>
        </w:tc>
      </w:tr>
      <w:tr>
        <w:tc>
          <w:tcPr>
            <w:tcW w:type="dxa" w:w="2268"/>
            <w:vAlign w:val="center"/>
            <w:shd w:fill="FFFFFF"/>
          </w:tcPr>
          <w:p>
            <w:pPr>
              <w:spacing w:after="60" w:before="40"/>
            </w:pPr>
            <w:r>
              <w:rPr>
                <w:rFonts w:ascii="Noto Sans CJK KR" w:hAnsi="Noto Sans CJK KR"/>
                <w:sz w:val="17"/>
              </w:rPr>
              <w:t>【CB】 / 【卍續】</w:t>
            </w:r>
          </w:p>
        </w:tc>
        <w:tc>
          <w:tcPr>
            <w:tcW w:type="dxa" w:w="7597"/>
            <w:vAlign w:val="center"/>
            <w:shd w:fill="FFFFFF"/>
          </w:tcPr>
          <w:p>
            <w:pPr>
              <w:spacing w:after="60" w:before="40"/>
            </w:pPr>
            <w:r>
              <w:rPr>
                <w:rFonts w:ascii="Noto Sans CJK KR" w:hAnsi="Noto Sans CJK KR"/>
                <w:sz w:val="17"/>
              </w:rPr>
              <w:t>CBETA 수정/채택층과 卍續 판본을 뜻한다. 원교감의 「論」「光記」 등은 이 판본 약호로 억지 치환하지 않는다.</w:t>
            </w:r>
          </w:p>
        </w:tc>
      </w:tr>
      <w:tr>
        <w:tc>
          <w:tcPr>
            <w:tcW w:type="dxa" w:w="2268"/>
            <w:vAlign w:val="center"/>
            <w:shd w:fill="F7F9FB"/>
          </w:tcPr>
          <w:p>
            <w:pPr>
              <w:spacing w:after="60" w:before="40"/>
            </w:pPr>
            <w:r>
              <w:rPr>
                <w:rFonts w:ascii="Noto Sans CJK KR" w:hAnsi="Noto Sans CJK KR"/>
                <w:sz w:val="17"/>
              </w:rPr>
              <w:t>[번역 차이 없음]</w:t>
            </w:r>
          </w:p>
        </w:tc>
        <w:tc>
          <w:tcPr>
            <w:tcW w:type="dxa" w:w="7597"/>
            <w:vAlign w:val="center"/>
            <w:shd w:fill="F7F9FB"/>
          </w:tcPr>
          <w:p>
            <w:pPr>
              <w:spacing w:after="60" w:before="40"/>
            </w:pPr>
            <w:r>
              <w:rPr>
                <w:rFonts w:ascii="Noto Sans CJK KR" w:hAnsi="Noto Sans CJK KR"/>
                <w:sz w:val="17"/>
              </w:rPr>
              <w:t>자형·표기 차이가 있으나 문맥상의 한국어 독해는 변하지 않음. 교감별 사유를 상세 항목에서 설명한다.</w:t>
            </w:r>
          </w:p>
        </w:tc>
      </w:tr>
      <w:tr>
        <w:tc>
          <w:tcPr>
            <w:tcW w:type="dxa" w:w="2268"/>
            <w:vAlign w:val="center"/>
            <w:shd w:fill="FFFFFF"/>
          </w:tcPr>
          <w:p>
            <w:pPr>
              <w:spacing w:after="60" w:before="40"/>
            </w:pPr>
            <w:r>
              <w:rPr>
                <w:rFonts w:ascii="Noto Sans CJK KR" w:hAnsi="Noto Sans CJK KR"/>
                <w:sz w:val="17"/>
              </w:rPr>
              <w:t>[표현 차이]</w:t>
            </w:r>
          </w:p>
        </w:tc>
        <w:tc>
          <w:tcPr>
            <w:tcW w:type="dxa" w:w="7597"/>
            <w:vAlign w:val="center"/>
            <w:shd w:fill="FFFFFF"/>
          </w:tcPr>
          <w:p>
            <w:pPr>
              <w:spacing w:after="60" w:before="40"/>
            </w:pPr>
            <w:r>
              <w:rPr>
                <w:rFonts w:ascii="Noto Sans CJK KR" w:hAnsi="Noto Sans CJK KR"/>
                <w:sz w:val="17"/>
              </w:rPr>
              <w:t>의미의 중심은 유지되지만 전사·표현이 달라지는 경우이다.</w:t>
            </w:r>
          </w:p>
        </w:tc>
      </w:tr>
      <w:tr>
        <w:tc>
          <w:tcPr>
            <w:tcW w:type="dxa" w:w="2268"/>
            <w:vAlign w:val="center"/>
            <w:shd w:fill="F7F9FB"/>
          </w:tcPr>
          <w:p>
            <w:pPr>
              <w:spacing w:after="60" w:before="40"/>
            </w:pPr>
            <w:r>
              <w:rPr>
                <w:rFonts w:ascii="Noto Sans CJK KR" w:hAnsi="Noto Sans CJK KR"/>
                <w:sz w:val="17"/>
              </w:rPr>
              <w:t>[의미 차이 경미]</w:t>
            </w:r>
          </w:p>
        </w:tc>
        <w:tc>
          <w:tcPr>
            <w:tcW w:type="dxa" w:w="7597"/>
            <w:vAlign w:val="center"/>
            <w:shd w:fill="F7F9FB"/>
          </w:tcPr>
          <w:p>
            <w:pPr>
              <w:spacing w:after="60" w:before="40"/>
            </w:pPr>
            <w:r>
              <w:rPr>
                <w:rFonts w:ascii="Noto Sans CJK KR" w:hAnsi="Noto Sans CJK KR"/>
                <w:sz w:val="17"/>
              </w:rPr>
              <w:t>어휘·표현의 뜻이 달라지나 핵심 논증의 변화가 제한적인 경우이다.</w:t>
            </w:r>
          </w:p>
        </w:tc>
      </w:tr>
      <w:tr>
        <w:tc>
          <w:tcPr>
            <w:tcW w:type="dxa" w:w="2268"/>
            <w:vAlign w:val="center"/>
            <w:shd w:fill="FFFFFF"/>
          </w:tcPr>
          <w:p>
            <w:pPr>
              <w:spacing w:after="60" w:before="40"/>
            </w:pPr>
            <w:r>
              <w:rPr>
                <w:rFonts w:ascii="Noto Sans CJK KR" w:hAnsi="Noto Sans CJK KR"/>
                <w:sz w:val="17"/>
              </w:rPr>
              <w:t>[의미 차이 있음]</w:t>
            </w:r>
          </w:p>
        </w:tc>
        <w:tc>
          <w:tcPr>
            <w:tcW w:type="dxa" w:w="7597"/>
            <w:vAlign w:val="center"/>
            <w:shd w:fill="FFFFFF"/>
          </w:tcPr>
          <w:p>
            <w:pPr>
              <w:spacing w:after="60" w:before="40"/>
            </w:pPr>
            <w:r>
              <w:rPr>
                <w:rFonts w:ascii="Noto Sans CJK KR" w:hAnsi="Noto Sans CJK KR"/>
                <w:sz w:val="17"/>
              </w:rPr>
              <w:t>이문을 적용하면 구문과 의미가 달라져 저본/이문별 적용 구절과 번역을 구별한다.</w:t>
            </w:r>
          </w:p>
        </w:tc>
      </w:tr>
      <w:tr>
        <w:tc>
          <w:tcPr>
            <w:tcW w:type="dxa" w:w="2268"/>
            <w:vAlign w:val="center"/>
            <w:shd w:fill="F7F9FB"/>
          </w:tcPr>
          <w:p>
            <w:pPr>
              <w:spacing w:after="60" w:before="40"/>
            </w:pPr>
            <w:r>
              <w:rPr>
                <w:rFonts w:ascii="Noto Sans CJK KR" w:hAnsi="Noto Sans CJK KR"/>
                <w:sz w:val="17"/>
              </w:rPr>
              <w:t>[판단 유보]</w:t>
            </w:r>
          </w:p>
        </w:tc>
        <w:tc>
          <w:tcPr>
            <w:tcW w:type="dxa" w:w="7597"/>
            <w:vAlign w:val="center"/>
            <w:shd w:fill="F7F9FB"/>
          </w:tcPr>
          <w:p>
            <w:pPr>
              <w:spacing w:after="60" w:before="40"/>
            </w:pPr>
            <w:r>
              <w:rPr>
                <w:rFonts w:ascii="Noto Sans CJK KR" w:hAnsi="Noto Sans CJK KR"/>
                <w:sz w:val="17"/>
              </w:rPr>
              <w:t>결락 가능성이나 단일 독법을 확정하지 못한 교감. 원문은 기본 저본 독법을 유지한다.</w:t>
            </w:r>
          </w:p>
        </w:tc>
      </w:tr>
      <w:tr>
        <w:tc>
          <w:tcPr>
            <w:tcW w:type="dxa" w:w="2268"/>
            <w:vAlign w:val="center"/>
            <w:shd w:fill="FFFFFF"/>
          </w:tcPr>
          <w:p>
            <w:pPr>
              <w:spacing w:after="60" w:before="40"/>
            </w:pPr>
            <w:r>
              <w:rPr>
                <w:rFonts w:ascii="Noto Sans CJK KR" w:hAnsi="Noto Sans CJK KR"/>
                <w:sz w:val="17"/>
              </w:rPr>
              <w:t>[판독 불확실]</w:t>
            </w:r>
          </w:p>
        </w:tc>
        <w:tc>
          <w:tcPr>
            <w:tcW w:type="dxa" w:w="7597"/>
            <w:vAlign w:val="center"/>
            <w:shd w:fill="FFFFFF"/>
          </w:tcPr>
          <w:p>
            <w:pPr>
              <w:spacing w:after="60" w:before="40"/>
            </w:pPr>
            <w:r>
              <w:rPr>
                <w:rFonts w:ascii="Noto Sans CJK KR" w:hAnsi="Noto Sans CJK KR"/>
                <w:sz w:val="17"/>
              </w:rPr>
              <w:t>현존 자료에서 한 글자의 판독을 확정하지 못함.</w:t>
            </w:r>
          </w:p>
        </w:tc>
      </w:tr>
      <w:tr>
        <w:tc>
          <w:tcPr>
            <w:tcW w:type="dxa" w:w="2268"/>
            <w:vAlign w:val="center"/>
            <w:shd w:fill="F7F9FB"/>
          </w:tcPr>
          <w:p>
            <w:pPr>
              <w:spacing w:after="60" w:before="40"/>
            </w:pPr>
            <w:r>
              <w:rPr>
                <w:rFonts w:ascii="Noto Sans CJK KR" w:hAnsi="Noto Sans CJK KR"/>
                <w:sz w:val="17"/>
              </w:rPr>
              <w:t>[구두 불확실]</w:t>
            </w:r>
          </w:p>
        </w:tc>
        <w:tc>
          <w:tcPr>
            <w:tcW w:type="dxa" w:w="7597"/>
            <w:vAlign w:val="center"/>
            <w:shd w:fill="F7F9FB"/>
          </w:tcPr>
          <w:p>
            <w:pPr>
              <w:spacing w:after="60" w:before="40"/>
            </w:pPr>
            <w:r>
              <w:rPr>
                <w:rFonts w:ascii="Noto Sans CJK KR" w:hAnsi="Noto Sans CJK KR"/>
                <w:sz w:val="17"/>
              </w:rPr>
              <w:t>문장 끊기나 인용 경계가 미확정인 경우.</w:t>
            </w:r>
          </w:p>
        </w:tc>
      </w:tr>
      <w:tr>
        <w:tc>
          <w:tcPr>
            <w:tcW w:type="dxa" w:w="2268"/>
            <w:vAlign w:val="center"/>
            <w:shd w:fill="FFFFFF"/>
          </w:tcPr>
          <w:p>
            <w:pPr>
              <w:spacing w:after="60" w:before="40"/>
            </w:pPr>
            <w:r>
              <w:rPr>
                <w:rFonts w:ascii="Noto Sans CJK KR" w:hAnsi="Noto Sans CJK KR"/>
                <w:sz w:val="17"/>
              </w:rPr>
              <w:t>[구문 불확실]</w:t>
            </w:r>
          </w:p>
        </w:tc>
        <w:tc>
          <w:tcPr>
            <w:tcW w:type="dxa" w:w="7597"/>
            <w:vAlign w:val="center"/>
            <w:shd w:fill="FFFFFF"/>
          </w:tcPr>
          <w:p>
            <w:pPr>
              <w:spacing w:after="60" w:before="40"/>
            </w:pPr>
            <w:r>
              <w:rPr>
                <w:rFonts w:ascii="Noto Sans CJK KR" w:hAnsi="Noto Sans CJK KR"/>
                <w:sz w:val="17"/>
              </w:rPr>
              <w:t>수식 범위·문장 성분의 연결을 단일하게 확정하지 못함.</w:t>
            </w:r>
          </w:p>
        </w:tc>
      </w:tr>
      <w:tr>
        <w:tc>
          <w:tcPr>
            <w:tcW w:type="dxa" w:w="2268"/>
            <w:vAlign w:val="center"/>
            <w:shd w:fill="F7F9FB"/>
          </w:tcPr>
          <w:p>
            <w:pPr>
              <w:spacing w:after="60" w:before="40"/>
            </w:pPr>
            <w:r>
              <w:rPr>
                <w:rFonts w:ascii="Noto Sans CJK KR" w:hAnsi="Noto Sans CJK KR"/>
                <w:sz w:val="17"/>
              </w:rPr>
              <w:t>[의미 불확실]</w:t>
            </w:r>
          </w:p>
        </w:tc>
        <w:tc>
          <w:tcPr>
            <w:tcW w:type="dxa" w:w="7597"/>
            <w:vAlign w:val="center"/>
            <w:shd w:fill="F7F9FB"/>
          </w:tcPr>
          <w:p>
            <w:pPr>
              <w:spacing w:after="60" w:before="40"/>
            </w:pPr>
            <w:r>
              <w:rPr>
                <w:rFonts w:ascii="Noto Sans CJK KR" w:hAnsi="Noto Sans CJK KR"/>
                <w:sz w:val="17"/>
              </w:rPr>
              <w:t>원문 글자는 읽히지만 특정 설명의 뜻을 확정하지 못함.</w:t>
            </w:r>
          </w:p>
        </w:tc>
      </w:tr>
    </w:tbl>
    <w:p/>
    <w:p>
      <w:pPr>
        <w:pStyle w:val="Heading1"/>
        <w:keepNext/>
      </w:pPr>
      <w:bookmarkStart w:id="7" w:name="sec_external"/>
      <w:r>
        <w:t>7. CBETA 외부 대조 정보</w:t>
      </w:r>
      <w:bookmarkEnd w:id="7"/>
    </w:p>
    <w:tbl>
      <w:tblPr>
        <w:tblW w:type="auto" w:w="0"/>
        <w:jc w:val="center"/>
        <w:tblLayout w:type="fixed"/>
        <w:tblLook w:firstColumn="1" w:firstRow="1" w:lastColumn="0" w:lastRow="0" w:noHBand="0" w:noVBand="1" w:val="04A0"/>
      </w:tblPr>
      <w:tblGrid>
        <w:gridCol w:w="4933"/>
        <w:gridCol w:w="4933"/>
      </w:tblGrid>
      <w:tr>
        <w:trPr>
          <w:tblHeader w:val="true"/>
        </w:trPr>
        <w:tc>
          <w:tcPr>
            <w:tcW w:type="dxa" w:w="2041"/>
            <w:vAlign w:val="center"/>
            <w:shd w:fill="EAF0F4"/>
          </w:tcPr>
          <w:p>
            <w:pPr>
              <w:spacing w:after="60" w:before="40"/>
            </w:pPr>
            <w:r>
              <w:rPr>
                <w:rFonts w:ascii="Noto Sans CJK KR" w:hAnsi="Noto Sans CJK KR"/>
                <w:b/>
                <w:color w:val="203E52"/>
                <w:sz w:val="17"/>
              </w:rPr>
              <w:t>항목</w:t>
            </w:r>
          </w:p>
        </w:tc>
        <w:tc>
          <w:tcPr>
            <w:tcW w:type="dxa" w:w="7824"/>
            <w:vAlign w:val="center"/>
            <w:shd w:fill="EAF0F4"/>
          </w:tcPr>
          <w:p>
            <w:pPr>
              <w:spacing w:after="60" w:before="40"/>
            </w:pPr>
            <w:r>
              <w:rPr>
                <w:rFonts w:ascii="Noto Sans CJK KR" w:hAnsi="Noto Sans CJK KR"/>
                <w:b/>
                <w:color w:val="203E52"/>
                <w:sz w:val="17"/>
              </w:rPr>
              <w:t>대조 및 처리</w:t>
            </w:r>
          </w:p>
        </w:tc>
      </w:tr>
      <w:tr>
        <w:tc>
          <w:tcPr>
            <w:tcW w:type="dxa" w:w="2041"/>
            <w:vAlign w:val="center"/>
            <w:shd w:fill="FFFFFF"/>
          </w:tcPr>
          <w:p>
            <w:pPr>
              <w:spacing w:after="60" w:before="40"/>
            </w:pPr>
            <w:r>
              <w:rPr>
                <w:rFonts w:ascii="Noto Sans CJK KR" w:hAnsi="Noto Sans CJK KR"/>
                <w:sz w:val="17"/>
              </w:rPr>
              <w:t>기본 저본</w:t>
            </w:r>
          </w:p>
        </w:tc>
        <w:tc>
          <w:tcPr>
            <w:tcW w:type="dxa" w:w="7824"/>
            <w:vAlign w:val="center"/>
            <w:shd w:fill="FFFFFF"/>
          </w:tcPr>
          <w:p>
            <w:pPr>
              <w:spacing w:after="60" w:before="40"/>
            </w:pPr>
            <w:r>
              <w:rPr>
                <w:rFonts w:ascii="Noto Sans CJK KR" w:hAnsi="Noto Sans CJK KR"/>
                <w:sz w:val="17"/>
              </w:rPr>
              <w:t>사용자 TXT 「구사론송소.txt」. TXT 자구·위치표지는 번역의 절대 기준.</w:t>
            </w:r>
          </w:p>
        </w:tc>
      </w:tr>
      <w:tr>
        <w:tc>
          <w:tcPr>
            <w:tcW w:type="dxa" w:w="2041"/>
            <w:vAlign w:val="center"/>
            <w:shd w:fill="F7F9FB"/>
          </w:tcPr>
          <w:p>
            <w:pPr>
              <w:spacing w:after="60" w:before="40"/>
            </w:pPr>
            <w:r>
              <w:rPr>
                <w:rFonts w:ascii="Noto Sans CJK KR" w:hAnsi="Noto Sans CJK KR"/>
                <w:sz w:val="17"/>
              </w:rPr>
              <w:t>CBETA 식별</w:t>
            </w:r>
          </w:p>
        </w:tc>
        <w:tc>
          <w:tcPr>
            <w:tcW w:type="dxa" w:w="7824"/>
            <w:vAlign w:val="center"/>
            <w:shd w:fill="F7F9FB"/>
          </w:tcPr>
          <w:p>
            <w:pPr>
              <w:spacing w:after="60" w:before="40"/>
            </w:pPr>
            <w:r>
              <w:rPr>
                <w:rFonts w:ascii="Noto Sans CJK KR" w:hAnsi="Noto Sans CJK KR"/>
                <w:sz w:val="17"/>
              </w:rPr>
              <w:t>X53n0842 / 卍新纂大日本續藏經 第53冊 842 / 俱舍論頌疏 / 某補作 / 제29·30권.</w:t>
            </w:r>
          </w:p>
        </w:tc>
      </w:tr>
      <w:tr>
        <w:tc>
          <w:tcPr>
            <w:tcW w:type="dxa" w:w="2041"/>
            <w:vAlign w:val="center"/>
            <w:shd w:fill="FFFFFF"/>
          </w:tcPr>
          <w:p>
            <w:pPr>
              <w:spacing w:after="60" w:before="40"/>
            </w:pPr>
            <w:r>
              <w:rPr>
                <w:rFonts w:ascii="Noto Sans CJK KR" w:hAnsi="Noto Sans CJK KR"/>
                <w:sz w:val="17"/>
              </w:rPr>
              <w:t>공식 구버전</w:t>
            </w:r>
          </w:p>
        </w:tc>
        <w:tc>
          <w:tcPr>
            <w:tcW w:type="dxa" w:w="7824"/>
            <w:vAlign w:val="center"/>
            <w:shd w:fill="FFFFFF"/>
          </w:tcPr>
          <w:p>
            <w:pPr>
              <w:spacing w:after="60" w:before="40"/>
            </w:pPr>
            <w:r>
              <w:rPr>
                <w:rFonts w:ascii="Noto Sans CJK KR" w:hAnsi="Noto Sans CJK KR"/>
                <w:sz w:val="17"/>
              </w:rPr>
              <w:t>cbeta-org/xml-p5-2018 · X/X53/X53n0842.xml; 다운로드한 XML과의 검증 및 2009 개정·2013 P5 변환 이력 확인.</w:t>
            </w:r>
          </w:p>
        </w:tc>
      </w:tr>
      <w:tr>
        <w:tc>
          <w:tcPr>
            <w:tcW w:type="dxa" w:w="2041"/>
            <w:vAlign w:val="center"/>
            <w:shd w:fill="F7F9FB"/>
          </w:tcPr>
          <w:p>
            <w:pPr>
              <w:spacing w:after="60" w:before="40"/>
            </w:pPr>
            <w:r>
              <w:rPr>
                <w:rFonts w:ascii="Noto Sans CJK KR" w:hAnsi="Noto Sans CJK KR"/>
                <w:sz w:val="17"/>
              </w:rPr>
              <w:t>공식 현재판</w:t>
            </w:r>
          </w:p>
        </w:tc>
        <w:tc>
          <w:tcPr>
            <w:tcW w:type="dxa" w:w="7824"/>
            <w:vAlign w:val="center"/>
            <w:shd w:fill="F7F9FB"/>
          </w:tcPr>
          <w:p>
            <w:pPr>
              <w:spacing w:after="60" w:before="40"/>
            </w:pPr>
            <w:r>
              <w:rPr>
                <w:rFonts w:ascii="Noto Sans CJK KR" w:hAnsi="Noto Sans CJK KR"/>
                <w:sz w:val="17"/>
              </w:rPr>
              <w:t>cbeta-org/xml-p5 · X/X53/X53n0842.xml; 파일 내 배포일 2025-06-12, 자동 표점 초고 사용 정보.</w:t>
            </w:r>
          </w:p>
        </w:tc>
      </w:tr>
      <w:tr>
        <w:tc>
          <w:tcPr>
            <w:tcW w:type="dxa" w:w="2041"/>
            <w:vAlign w:val="center"/>
            <w:shd w:fill="FFFFFF"/>
          </w:tcPr>
          <w:p>
            <w:pPr>
              <w:spacing w:after="60" w:before="40"/>
            </w:pPr>
            <w:r>
              <w:rPr>
                <w:rFonts w:ascii="Noto Sans CJK KR" w:hAnsi="Noto Sans CJK KR"/>
                <w:sz w:val="17"/>
              </w:rPr>
              <w:t>시점 구별</w:t>
            </w:r>
          </w:p>
        </w:tc>
        <w:tc>
          <w:tcPr>
            <w:tcW w:type="dxa" w:w="7824"/>
            <w:vAlign w:val="center"/>
            <w:shd w:fill="FFFFFF"/>
          </w:tcPr>
          <w:p>
            <w:pPr>
              <w:spacing w:after="60" w:before="40"/>
            </w:pPr>
            <w:r>
              <w:rPr>
                <w:rFonts w:ascii="Noto Sans CJK KR" w:hAnsi="Noto Sans CJK KR"/>
                <w:sz w:val="17"/>
              </w:rPr>
              <w:t>구버전 저장소 최종 상태가 사용자 TXT의 정확한 과거 특정 시점(예: 2016)과 일치하는지는 검증되지 않음.</w:t>
            </w:r>
          </w:p>
        </w:tc>
      </w:tr>
      <w:tr>
        <w:tc>
          <w:tcPr>
            <w:tcW w:type="dxa" w:w="2041"/>
            <w:vAlign w:val="center"/>
            <w:shd w:fill="F7F9FB"/>
          </w:tcPr>
          <w:p>
            <w:pPr>
              <w:spacing w:after="60" w:before="40"/>
            </w:pPr>
            <w:r>
              <w:rPr>
                <w:rFonts w:ascii="Noto Sans CJK KR" w:hAnsi="Noto Sans CJK KR"/>
                <w:sz w:val="17"/>
              </w:rPr>
              <w:t>판본 약호</w:t>
            </w:r>
          </w:p>
        </w:tc>
        <w:tc>
          <w:tcPr>
            <w:tcW w:type="dxa" w:w="7824"/>
            <w:vAlign w:val="center"/>
            <w:shd w:fill="F7F9FB"/>
          </w:tcPr>
          <w:p>
            <w:pPr>
              <w:spacing w:after="60" w:before="40"/>
            </w:pPr>
            <w:r>
              <w:rPr>
                <w:rFonts w:ascii="Noto Sans CJK KR" w:hAnsi="Noto Sans CJK KR"/>
                <w:sz w:val="17"/>
              </w:rPr>
              <w:t>구버전 wit1=【CB】/wit2=【卍續】, 현재 wit.cbeta/wit.orig에 각각 대응.</w:t>
            </w:r>
          </w:p>
        </w:tc>
      </w:tr>
      <w:tr>
        <w:tc>
          <w:tcPr>
            <w:tcW w:type="dxa" w:w="2041"/>
            <w:vAlign w:val="center"/>
            <w:shd w:fill="FFFFFF"/>
          </w:tcPr>
          <w:p>
            <w:pPr>
              <w:spacing w:after="60" w:before="40"/>
            </w:pPr>
            <w:r>
              <w:rPr>
                <w:rFonts w:ascii="Noto Sans CJK KR" w:hAnsi="Noto Sans CJK KR"/>
                <w:sz w:val="17"/>
              </w:rPr>
              <w:t>조사 범위</w:t>
            </w:r>
          </w:p>
        </w:tc>
        <w:tc>
          <w:tcPr>
            <w:tcW w:type="dxa" w:w="7824"/>
            <w:vAlign w:val="center"/>
            <w:shd w:fill="FFFFFF"/>
          </w:tcPr>
          <w:p>
            <w:pPr>
              <w:spacing w:after="60" w:before="40"/>
            </w:pPr>
            <w:r>
              <w:rPr>
                <w:rFonts w:ascii="Noto Sans CJK KR" w:hAnsi="Noto Sans CJK KR"/>
                <w:sz w:val="17"/>
              </w:rPr>
              <w:t>권두·중간·권말 복수 위치 대조. &lt;note&gt; 30(원교감 8·추가 교감주 17·인라인 주 5), 별도 &lt;app&gt; 17, anchor 59, 외자 3종 확인.</w:t>
            </w:r>
          </w:p>
        </w:tc>
      </w:tr>
      <w:tr>
        <w:tc>
          <w:tcPr>
            <w:tcW w:type="dxa" w:w="2041"/>
            <w:vAlign w:val="center"/>
            <w:shd w:fill="F7F9FB"/>
          </w:tcPr>
          <w:p>
            <w:pPr>
              <w:spacing w:after="60" w:before="40"/>
            </w:pPr>
            <w:r>
              <w:rPr>
                <w:rFonts w:ascii="Noto Sans CJK KR" w:hAnsi="Noto Sans CJK KR"/>
                <w:sz w:val="17"/>
              </w:rPr>
              <w:t>교감 활용</w:t>
            </w:r>
          </w:p>
        </w:tc>
        <w:tc>
          <w:tcPr>
            <w:tcW w:type="dxa" w:w="7824"/>
            <w:vAlign w:val="center"/>
            <w:shd w:fill="F7F9FB"/>
          </w:tcPr>
          <w:p>
            <w:pPr>
              <w:spacing w:after="60" w:before="40"/>
            </w:pPr>
            <w:r>
              <w:rPr>
                <w:rFonts w:ascii="Noto Sans CJK KR" w:hAnsi="Noto Sans CJK KR"/>
                <w:sz w:val="17"/>
              </w:rPr>
              <w:t>사용자 TXT 독법을 유지. 현재 XML의 표점 및 CBETA 추가 독법을 저본으로 무단 적용하지 않음.</w:t>
            </w:r>
          </w:p>
        </w:tc>
      </w:tr>
      <w:tr>
        <w:tc>
          <w:tcPr>
            <w:tcW w:type="dxa" w:w="2041"/>
            <w:vAlign w:val="center"/>
            <w:shd w:fill="FFFFFF"/>
          </w:tcPr>
          <w:p>
            <w:pPr>
              <w:spacing w:after="60" w:before="40"/>
            </w:pPr>
            <w:r>
              <w:rPr>
                <w:rFonts w:ascii="Noto Sans CJK KR" w:hAnsi="Noto Sans CJK KR"/>
                <w:sz w:val="17"/>
              </w:rPr>
              <w:t>외부 한계</w:t>
            </w:r>
          </w:p>
        </w:tc>
        <w:tc>
          <w:tcPr>
            <w:tcW w:type="dxa" w:w="7824"/>
            <w:vAlign w:val="center"/>
            <w:shd w:fill="FFFFFF"/>
          </w:tcPr>
          <w:p>
            <w:pPr>
              <w:spacing w:after="60" w:before="40"/>
            </w:pPr>
            <w:r>
              <w:rPr>
                <w:rFonts w:ascii="Noto Sans CJK KR" w:hAnsi="Noto Sans CJK KR"/>
                <w:sz w:val="17"/>
              </w:rPr>
              <w:t>원교감에서 인용한 개별 논서·주석의 실물 저본까지 독립 대조한 것으로 오인하지 않는다.</w:t>
            </w:r>
          </w:p>
        </w:tc>
      </w:tr>
    </w:tbl>
    <w:p/>
    <w:p>
      <w:pPr>
        <w:pStyle w:val="Heading1"/>
        <w:keepNext/>
      </w:pPr>
      <w:bookmarkStart w:id="8" w:name="sec_images"/>
      <w:r>
        <w:t>8. 이미지·외자 및 앱 전환 규칙</w:t>
      </w:r>
      <w:bookmarkEnd w:id="8"/>
    </w:p>
    <w:tbl>
      <w:tblPr>
        <w:tblW w:type="auto" w:w="0"/>
        <w:jc w:val="center"/>
        <w:tblLayout w:type="fixed"/>
        <w:tblLook w:firstColumn="1" w:firstRow="1" w:lastColumn="0" w:lastRow="0" w:noHBand="0" w:noVBand="1" w:val="04A0"/>
      </w:tblPr>
      <w:tblGrid>
        <w:gridCol w:w="4933"/>
        <w:gridCol w:w="4933"/>
      </w:tblGrid>
      <w:tr>
        <w:trPr>
          <w:tblHeader w:val="true"/>
        </w:trPr>
        <w:tc>
          <w:tcPr>
            <w:tcW w:type="dxa" w:w="2098"/>
            <w:vAlign w:val="center"/>
            <w:shd w:fill="EAF0F4"/>
          </w:tcPr>
          <w:p>
            <w:pPr>
              <w:spacing w:after="60" w:before="40"/>
            </w:pPr>
            <w:r>
              <w:rPr>
                <w:rFonts w:ascii="Noto Sans CJK KR" w:hAnsi="Noto Sans CJK KR"/>
                <w:b/>
                <w:color w:val="203E52"/>
                <w:sz w:val="17"/>
              </w:rPr>
              <w:t>항목</w:t>
            </w:r>
          </w:p>
        </w:tc>
        <w:tc>
          <w:tcPr>
            <w:tcW w:type="dxa" w:w="7767"/>
            <w:vAlign w:val="center"/>
            <w:shd w:fill="EAF0F4"/>
          </w:tcPr>
          <w:p>
            <w:pPr>
              <w:spacing w:after="60" w:before="40"/>
            </w:pPr>
            <w:r>
              <w:rPr>
                <w:rFonts w:ascii="Noto Sans CJK KR" w:hAnsi="Noto Sans CJK KR"/>
                <w:b/>
                <w:color w:val="203E52"/>
                <w:sz w:val="17"/>
              </w:rPr>
              <w:t>규칙</w:t>
            </w:r>
          </w:p>
        </w:tc>
      </w:tr>
      <w:tr>
        <w:tc>
          <w:tcPr>
            <w:tcW w:type="dxa" w:w="2098"/>
            <w:vAlign w:val="center"/>
            <w:shd w:fill="FFFFFF"/>
          </w:tcPr>
          <w:p>
            <w:pPr>
              <w:spacing w:after="60" w:before="40"/>
            </w:pPr>
            <w:r>
              <w:rPr>
                <w:rFonts w:ascii="Noto Sans CJK KR" w:hAnsi="Noto Sans CJK KR"/>
                <w:sz w:val="17"/>
              </w:rPr>
              <w:t>일반 도판</w:t>
            </w:r>
          </w:p>
        </w:tc>
        <w:tc>
          <w:tcPr>
            <w:tcW w:type="dxa" w:w="7767"/>
            <w:vAlign w:val="center"/>
            <w:shd w:fill="FFFFFF"/>
          </w:tcPr>
          <w:p>
            <w:pPr>
              <w:spacing w:after="60" w:before="40"/>
            </w:pPr>
            <w:r>
              <w:rPr>
                <w:rFonts w:ascii="Noto Sans CJK KR" w:hAnsi="Noto Sans CJK KR"/>
                <w:sz w:val="17"/>
              </w:rPr>
              <w:t>공식 XML 2종 모두 &lt;figure&gt;/&lt;graphic&gt; 0건; 일반 도판·삽화·도식 자료 없음.</w:t>
            </w:r>
          </w:p>
        </w:tc>
      </w:tr>
      <w:tr>
        <w:tc>
          <w:tcPr>
            <w:tcW w:type="dxa" w:w="2098"/>
            <w:vAlign w:val="center"/>
            <w:shd w:fill="F7F9FB"/>
          </w:tcPr>
          <w:p>
            <w:pPr>
              <w:spacing w:after="60" w:before="40"/>
            </w:pPr>
            <w:r>
              <w:rPr>
                <w:rFonts w:ascii="Noto Sans CJK KR" w:hAnsi="Noto Sans CJK KR"/>
                <w:sz w:val="17"/>
              </w:rPr>
              <w:t>외자 CB03458</w:t>
            </w:r>
          </w:p>
        </w:tc>
        <w:tc>
          <w:tcPr>
            <w:tcW w:type="dxa" w:w="7767"/>
            <w:vAlign w:val="center"/>
            <w:shd w:fill="F7F9FB"/>
          </w:tcPr>
          <w:p>
            <w:pPr>
              <w:spacing w:after="60" w:before="40"/>
            </w:pPr>
            <w:r>
              <w:rPr>
                <w:rFonts w:ascii="Noto Sans CJK KR" w:hAnsi="Noto Sans CJK KR"/>
                <w:sz w:val="17"/>
              </w:rPr>
              <w:t>[銜-金+缶] / Unicode U+4616 / CB03458.gif, 「如虎䘖子」 해설 위치에 대응.</w:t>
            </w:r>
          </w:p>
        </w:tc>
      </w:tr>
      <w:tr>
        <w:tc>
          <w:tcPr>
            <w:tcW w:type="dxa" w:w="2098"/>
            <w:vAlign w:val="center"/>
            <w:shd w:fill="FFFFFF"/>
          </w:tcPr>
          <w:p>
            <w:pPr>
              <w:spacing w:after="60" w:before="40"/>
            </w:pPr>
            <w:r>
              <w:rPr>
                <w:rFonts w:ascii="Noto Sans CJK KR" w:hAnsi="Noto Sans CJK KR"/>
                <w:sz w:val="17"/>
              </w:rPr>
              <w:t>외자 CB15179</w:t>
            </w:r>
          </w:p>
        </w:tc>
        <w:tc>
          <w:tcPr>
            <w:tcW w:type="dxa" w:w="7767"/>
            <w:vAlign w:val="center"/>
            <w:shd w:fill="FFFFFF"/>
          </w:tcPr>
          <w:p>
            <w:pPr>
              <w:spacing w:after="60" w:before="40"/>
            </w:pPr>
            <w:r>
              <w:rPr>
                <w:rFonts w:ascii="Noto Sans CJK KR" w:hAnsi="Noto Sans CJK KR"/>
                <w:sz w:val="17"/>
              </w:rPr>
              <w:t>[少/隹] / 정규화형 雀 / CB15179.gif, 공작 비유의 게송·해설에 각각 1회 대응.</w:t>
            </w:r>
          </w:p>
        </w:tc>
      </w:tr>
      <w:tr>
        <w:tc>
          <w:tcPr>
            <w:tcW w:type="dxa" w:w="2098"/>
            <w:vAlign w:val="center"/>
            <w:shd w:fill="F7F9FB"/>
          </w:tcPr>
          <w:p>
            <w:pPr>
              <w:spacing w:after="60" w:before="40"/>
            </w:pPr>
            <w:r>
              <w:rPr>
                <w:rFonts w:ascii="Noto Sans CJK KR" w:hAnsi="Noto Sans CJK KR"/>
                <w:sz w:val="17"/>
              </w:rPr>
              <w:t>외자 CB18920</w:t>
            </w:r>
          </w:p>
        </w:tc>
        <w:tc>
          <w:tcPr>
            <w:tcW w:type="dxa" w:w="7767"/>
            <w:vAlign w:val="center"/>
            <w:shd w:fill="F7F9FB"/>
          </w:tcPr>
          <w:p>
            <w:pPr>
              <w:spacing w:after="60" w:before="40"/>
            </w:pPr>
            <w:r>
              <w:rPr>
                <w:rFonts w:ascii="Noto Sans CJK KR" w:hAnsi="Noto Sans CJK KR"/>
                <w:sz w:val="17"/>
              </w:rPr>
              <w:t>[(工*工)/(米*米)] / CB18920.gif, 「棗」의 원교감 0521002에 두 번 참조. 본문 일반 도판으로 취급하지 않음.</w:t>
            </w:r>
          </w:p>
        </w:tc>
      </w:tr>
      <w:tr>
        <w:tc>
          <w:tcPr>
            <w:tcW w:type="dxa" w:w="2098"/>
            <w:vAlign w:val="center"/>
            <w:shd w:fill="FFFFFF"/>
          </w:tcPr>
          <w:p>
            <w:pPr>
              <w:spacing w:after="60" w:before="40"/>
            </w:pPr>
            <w:r>
              <w:rPr>
                <w:rFonts w:ascii="Noto Sans CJK KR" w:hAnsi="Noto Sans CJK KR"/>
                <w:sz w:val="17"/>
              </w:rPr>
              <w:t>확보 현황</w:t>
            </w:r>
          </w:p>
        </w:tc>
        <w:tc>
          <w:tcPr>
            <w:tcW w:type="dxa" w:w="7767"/>
            <w:vAlign w:val="center"/>
            <w:shd w:fill="FFFFFF"/>
          </w:tcPr>
          <w:p>
            <w:pPr>
              <w:spacing w:after="60" w:before="40"/>
            </w:pPr>
            <w:r>
              <w:rPr>
                <w:rFonts w:ascii="Noto Sans CJK KR" w:hAnsi="Noto Sans CJK KR"/>
                <w:sz w:val="17"/>
              </w:rPr>
              <w:t>고유 GIF 3종 전부 확보·검증; XML &lt;g&gt; 참조 5회 모두 해당 위치에서 확인 가능.</w:t>
            </w:r>
          </w:p>
        </w:tc>
      </w:tr>
      <w:tr>
        <w:tc>
          <w:tcPr>
            <w:tcW w:type="dxa" w:w="2098"/>
            <w:vAlign w:val="center"/>
            <w:shd w:fill="F7F9FB"/>
          </w:tcPr>
          <w:p>
            <w:pPr>
              <w:spacing w:after="60" w:before="40"/>
            </w:pPr>
            <w:r>
              <w:rPr>
                <w:rFonts w:ascii="Noto Sans CJK KR" w:hAnsi="Noto Sans CJK KR"/>
                <w:sz w:val="17"/>
              </w:rPr>
              <w:t>앱 추출</w:t>
            </w:r>
          </w:p>
        </w:tc>
        <w:tc>
          <w:tcPr>
            <w:tcW w:type="dxa" w:w="7767"/>
            <w:vAlign w:val="center"/>
            <w:shd w:fill="F7F9FB"/>
          </w:tcPr>
          <w:p>
            <w:pPr>
              <w:spacing w:after="60" w:before="40"/>
            </w:pPr>
            <w:r>
              <w:rPr>
                <w:rFonts w:ascii="Noto Sans CJK KR" w:hAnsi="Noto Sans CJK KR"/>
                <w:sz w:val="17"/>
              </w:rPr>
              <w:t>Word 의미 스타일 SHTK Position Marker, Source Text, Translation Text, Note Summary, Note Detail을 유지한다.</w:t>
            </w:r>
          </w:p>
        </w:tc>
      </w:tr>
      <w:tr>
        <w:tc>
          <w:tcPr>
            <w:tcW w:type="dxa" w:w="2098"/>
            <w:vAlign w:val="center"/>
            <w:shd w:fill="FFFFFF"/>
          </w:tcPr>
          <w:p>
            <w:pPr>
              <w:spacing w:after="60" w:before="40"/>
            </w:pPr>
            <w:r>
              <w:rPr>
                <w:rFonts w:ascii="Noto Sans CJK KR" w:hAnsi="Noto Sans CJK KR"/>
                <w:sz w:val="17"/>
              </w:rPr>
              <w:t>교감 앱 필드</w:t>
            </w:r>
          </w:p>
        </w:tc>
        <w:tc>
          <w:tcPr>
            <w:tcW w:type="dxa" w:w="7767"/>
            <w:vAlign w:val="center"/>
            <w:shd w:fill="FFFFFF"/>
          </w:tcPr>
          <w:p>
            <w:pPr>
              <w:spacing w:after="60" w:before="40"/>
            </w:pPr>
            <w:r>
              <w:rPr>
                <w:rFonts w:ascii="Noto Sans CJK KR" w:hAnsi="Noto Sans CJK KR"/>
                <w:sz w:val="17"/>
              </w:rPr>
              <w:t>SHTK Note Summary를 nt.t, 같은 요약에 이어지는 SHTK Note Detail의 상세 필드를 nt.d로 매핑한다.</w:t>
            </w:r>
          </w:p>
        </w:tc>
      </w:tr>
      <w:tr>
        <w:tc>
          <w:tcPr>
            <w:tcW w:type="dxa" w:w="2098"/>
            <w:vAlign w:val="center"/>
            <w:shd w:fill="F7F9FB"/>
          </w:tcPr>
          <w:p>
            <w:pPr>
              <w:spacing w:after="60" w:before="40"/>
            </w:pPr>
            <w:r>
              <w:rPr>
                <w:rFonts w:ascii="Noto Sans CJK KR" w:hAnsi="Noto Sans CJK KR"/>
                <w:sz w:val="17"/>
              </w:rPr>
              <w:t>외자 앱 필드</w:t>
            </w:r>
          </w:p>
        </w:tc>
        <w:tc>
          <w:tcPr>
            <w:tcW w:type="dxa" w:w="7767"/>
            <w:vAlign w:val="center"/>
            <w:shd w:fill="F7F9FB"/>
          </w:tcPr>
          <w:p>
            <w:pPr>
              <w:spacing w:after="60" w:before="40"/>
            </w:pPr>
            <w:r>
              <w:rPr>
                <w:rFonts w:ascii="Noto Sans CJK KR" w:hAnsi="Noto Sans CJK KR"/>
                <w:sz w:val="17"/>
              </w:rPr>
              <w:t>실제 GIF 파일명과 CBETA 외자 ID를 fig 및 gaiji 메타데이터로 연결한다. 문헌학적 자형 증거와 본문 기본 저본을 구별한다.</w:t>
            </w:r>
          </w:p>
        </w:tc>
      </w:tr>
      <w:tr>
        <w:tc>
          <w:tcPr>
            <w:tcW w:type="dxa" w:w="2098"/>
            <w:vAlign w:val="center"/>
            <w:shd w:fill="FFFFFF"/>
          </w:tcPr>
          <w:p>
            <w:pPr>
              <w:spacing w:after="60" w:before="40"/>
            </w:pPr>
            <w:r>
              <w:rPr>
                <w:rFonts w:ascii="Noto Sans CJK KR" w:hAnsi="Noto Sans CJK KR"/>
                <w:sz w:val="17"/>
              </w:rPr>
              <w:t>위치표지 앱 키</w:t>
            </w:r>
          </w:p>
        </w:tc>
        <w:tc>
          <w:tcPr>
            <w:tcW w:type="dxa" w:w="7767"/>
            <w:vAlign w:val="center"/>
            <w:shd w:fill="FFFFFF"/>
          </w:tcPr>
          <w:p>
            <w:pPr>
              <w:spacing w:after="60" w:before="40"/>
            </w:pPr>
            <w:r>
              <w:rPr>
                <w:rFonts w:ascii="Noto Sans CJK KR" w:hAnsi="Noto Sans CJK KR"/>
                <w:sz w:val="17"/>
              </w:rPr>
              <w:t>원문 위치표지는 [\d{4}[abc]\d{2}] 꼴이며 해당 Word 단락에 loc_0521a07 형식 북마크를 넣는다.</w:t>
            </w:r>
          </w:p>
        </w:tc>
      </w:tr>
      <w:tr>
        <w:tc>
          <w:tcPr>
            <w:tcW w:type="dxa" w:w="2098"/>
            <w:vAlign w:val="center"/>
            <w:shd w:fill="F7F9FB"/>
          </w:tcPr>
          <w:p>
            <w:pPr>
              <w:spacing w:after="60" w:before="40"/>
            </w:pPr>
            <w:r>
              <w:rPr>
                <w:rFonts w:ascii="Noto Sans CJK KR" w:hAnsi="Noto Sans CJK KR"/>
                <w:sz w:val="17"/>
              </w:rPr>
              <w:t>검증용 U</w:t>
            </w:r>
          </w:p>
        </w:tc>
        <w:tc>
          <w:tcPr>
            <w:tcW w:type="dxa" w:w="7767"/>
            <w:vAlign w:val="center"/>
            <w:shd w:fill="F7F9FB"/>
          </w:tcPr>
          <w:p>
            <w:pPr>
              <w:spacing w:after="60" w:before="40"/>
            </w:pPr>
            <w:r>
              <w:rPr>
                <w:rFonts w:ascii="Noto Sans CJK KR" w:hAnsi="Noto Sans CJK KR"/>
                <w:sz w:val="17"/>
              </w:rPr>
              <w:t>독자용 DOCX 본문에는 노출하지 않고 원문·번역 세부 대응 검증용 JSON에 보존한다.</w:t>
            </w:r>
          </w:p>
        </w:tc>
      </w:tr>
    </w:tbl>
    <w:p/>
    <w:p>
      <w:r>
        <w:br w:type="page"/>
      </w:r>
    </w:p>
    <w:p>
      <w:pPr>
        <w:pStyle w:val="Heading1"/>
        <w:keepNext/>
      </w:pPr>
      <w:bookmarkStart w:id="9" w:name="sec_body"/>
      <w:r>
        <w:t>9. 본문</w:t>
      </w:r>
      <w:bookmarkEnd w:id="9"/>
    </w:p>
    <w:p>
      <w:pPr>
        <w:pStyle w:val="Heading2"/>
        <w:keepNext/>
      </w:pPr>
      <w:bookmarkStart w:id="10" w:name="body_biblio"/>
      <w:r>
        <w:t>서지 표지</w:t>
      </w:r>
      <w:bookmarkEnd w:id="10"/>
    </w:p>
    <w:p>
      <w:pPr>
        <w:pStyle w:val="SHTKBlockLabel"/>
        <w:keepNext/>
      </w:pPr>
      <w:r>
        <w:t>원문</w:t>
      </w:r>
    </w:p>
    <w:p>
      <w:pPr>
        <w:pStyle w:val="SHTKSourceText"/>
        <w:shd w:fill="FAFBFC"/>
        <w:keepNext/>
        <w:pBdr>
          <w:left w:val="single" w:sz="4" w:space="5" w:color="9AAEBB"/>
        </w:pBdr>
      </w:pPr>
      <w:r>
        <w:t>No. 842</w:t>
      </w:r>
    </w:p>
    <w:p>
      <w:pPr>
        <w:pStyle w:val="SHTKBlockLabel"/>
        <w:keepNext/>
      </w:pPr>
      <w:r>
        <w:t>한국어 직역</w:t>
      </w:r>
    </w:p>
    <w:p>
      <w:pPr>
        <w:pStyle w:val="SHTKTranslationText"/>
        <w:shd w:fill="FFFFFF"/>
        <w:pBdr>
          <w:left w:val="single" w:sz="6" w:space="5" w:color="2F5F7D"/>
        </w:pBdr>
      </w:pPr>
      <w:r>
        <w:t>제842호</w:t>
      </w:r>
    </w:p>
    <w:p>
      <w:pPr>
        <w:pStyle w:val="SHTKBlockLabel"/>
        <w:keepNext/>
      </w:pPr>
      <w:r>
        <w:t>원문</w:t>
      </w:r>
    </w:p>
    <w:p>
      <w:pPr>
        <w:pStyle w:val="SHTKSourceText"/>
        <w:shd w:fill="FAFBFC"/>
        <w:keepNext/>
        <w:pBdr>
          <w:left w:val="single" w:sz="4" w:space="5" w:color="9AAEBB"/>
        </w:pBdr>
      </w:pPr>
      <w:r>
        <w:t>俱舍論頌疏</w:t>
      </w:r>
    </w:p>
    <w:p>
      <w:pPr>
        <w:pStyle w:val="SHTKBlockLabel"/>
        <w:keepNext/>
      </w:pPr>
      <w:r>
        <w:t>한국어 직역</w:t>
      </w:r>
    </w:p>
    <w:p>
      <w:pPr>
        <w:pStyle w:val="SHTKTranslationText"/>
        <w:shd w:fill="FFFFFF"/>
        <w:pBdr>
          <w:left w:val="single" w:sz="6" w:space="5" w:color="2F5F7D"/>
        </w:pBdr>
      </w:pPr>
      <w:r>
        <w:t>《구사론송소》</w:t>
      </w:r>
    </w:p>
    <w:p>
      <w:pPr>
        <w:pStyle w:val="SHTKBlockLabel"/>
        <w:keepNext/>
      </w:pPr>
      <w:r>
        <w:t>원문</w:t>
      </w:r>
    </w:p>
    <w:p>
      <w:pPr>
        <w:pStyle w:val="SHTKSourceText"/>
        <w:shd w:fill="FAFBFC"/>
        <w:keepNext/>
        <w:pBdr>
          <w:left w:val="single" w:sz="4" w:space="5" w:color="9AAEBB"/>
        </w:pBdr>
      </w:pPr>
      <w:r>
        <w:t xml:space="preserve">　　破我品</w:t>
      </w:r>
    </w:p>
    <w:p>
      <w:pPr>
        <w:pStyle w:val="SHTKBlockLabel"/>
        <w:keepNext/>
      </w:pPr>
      <w:r>
        <w:t>한국어 직역</w:t>
      </w:r>
    </w:p>
    <w:p>
      <w:pPr>
        <w:pStyle w:val="SHTKTranslationText"/>
        <w:shd w:fill="FFFFFF"/>
        <w:pBdr>
          <w:left w:val="single" w:sz="6" w:space="5" w:color="2F5F7D"/>
        </w:pBdr>
      </w:pPr>
      <w:r>
        <w:t>파아품</w:t>
      </w:r>
    </w:p>
    <w:p>
      <w:pPr>
        <w:pStyle w:val="Heading2"/>
        <w:keepNext/>
      </w:pPr>
      <w:bookmarkStart w:id="11" w:name="body_juan29"/>
      <w:r>
        <w:t>권29 · 破我品</w:t>
      </w:r>
      <w:bookmarkEnd w:id="11"/>
    </w:p>
    <w:p>
      <w:pPr>
        <w:pStyle w:val="SHTKBlockLabel"/>
        <w:keepNext/>
      </w:pPr>
      <w:r>
        <w:t>위치표지</w:t>
      </w:r>
    </w:p>
    <w:p>
      <w:pPr>
        <w:pStyle w:val="SHTKPositionMarker"/>
      </w:pPr>
      <w:bookmarkStart w:id="12" w:name="loc_0521a07"/>
      <w:r>
        <w:t>[0521a07]</w:t>
      </w:r>
      <w:bookmarkEnd w:id="12"/>
    </w:p>
    <w:p>
      <w:pPr>
        <w:pStyle w:val="SHTKBlockLabel"/>
        <w:keepNext/>
      </w:pPr>
      <w:r>
        <w:t>원문</w:t>
      </w:r>
    </w:p>
    <w:p>
      <w:pPr>
        <w:pStyle w:val="SHTKSourceText"/>
        <w:shd w:fill="FAFBFC"/>
        <w:keepNext/>
        <w:pBdr>
          <w:left w:val="single" w:sz="4" w:space="5" w:color="9AAEBB"/>
        </w:pBdr>
      </w:pPr>
      <w:r>
        <w:t xml:space="preserve"> 夫雲披月現。執喪空明。若不摧邪。將何顯正。此品來意。良有以焉。有滯相之賓迷方之子。法無主宰。橫生我執。身見一起。諸惑隨生。溺三有河。背八正路。其為過也。不亦悲哉。論主將登一子。情慇四心。傷而愍之。故制斯論。</w:t>
      </w:r>
    </w:p>
    <w:p>
      <w:pPr>
        <w:pStyle w:val="SHTKBlockLabel"/>
        <w:keepNext/>
      </w:pPr>
      <w:r>
        <w:t>한국어 직역</w:t>
      </w:r>
    </w:p>
    <w:p>
      <w:pPr>
        <w:pStyle w:val="SHTKTranslationText"/>
        <w:shd w:fill="FFFFFF"/>
        <w:pBdr>
          <w:left w:val="single" w:sz="6" w:space="5" w:color="2F5F7D"/>
        </w:pBdr>
      </w:pPr>
      <w:r>
        <w:t>무릇 구름이 걷히면 달이 드러나고, 집착이 사라지면 공의 밝음이 나타난다. 삿된 것을 무너뜨리지 않는다면, 어떻게 바른 것을 드러내겠는가? 이 품이 마련된 뜻에는 참으로 그럴 만한 까닭이 있다. 상에 얽매인 나그네와 방향을 잃은 이들이 있다. 법에는 주재자가 없는데도 그릇되게 아집을 일으킨다. 신견이 한 번 일어나면 온갖 번뇌가 잇따라 생겨나고, 삼유의 강물에 빠져 팔정도의 바른 길을 등진다. 그 허물이란 참으로 슬프지 아니한가! 논주는 한 자식을 대하듯 하려 하였고 [구문 불확실] 네 가지 무량심으로 마음을 간절히 하여 그들을 안타깝게 여기고 가엾이 여겼으므로 이 논을 지었다.</w:t>
      </w:r>
    </w:p>
    <w:p>
      <w:pPr>
        <w:pStyle w:val="SHTKBlockLabel"/>
        <w:keepNext/>
      </w:pPr>
      <w:r>
        <w:t>교감·번역 메모</w:t>
      </w:r>
    </w:p>
    <w:p>
      <w:pPr>
        <w:pStyle w:val="SHTKNoteDetail"/>
      </w:pPr>
      <w:r>
        <w:t>• 번역·편집 메모 | [구문 불확실] 「論主將登一子」에서 「將登」의 정확한 구문이 불확실하다. 이어지는 「情慇四心」의 자비 문맥을 참고하되 단정하지 않고 「一子」를 문자 그대로 남긴다.</w:t>
      </w:r>
    </w:p>
    <w:p>
      <w:pPr>
        <w:pStyle w:val="SHTKBlockLabel"/>
        <w:keepNext/>
      </w:pPr>
      <w:r>
        <w:t>원문</w:t>
      </w:r>
    </w:p>
    <w:p>
      <w:pPr>
        <w:pStyle w:val="SHTKSourceText"/>
        <w:shd w:fill="FAFBFC"/>
        <w:keepNext/>
        <w:pBdr>
          <w:left w:val="single" w:sz="4" w:space="5" w:color="9AAEBB"/>
        </w:pBdr>
      </w:pPr>
      <w:r>
        <w:t>執我不同。總有三種。一犢子部。二數論宗。三勝論宗。破此三計。廣如長論。</w:t>
      </w:r>
    </w:p>
    <w:p>
      <w:pPr>
        <w:pStyle w:val="SHTKBlockLabel"/>
        <w:keepNext/>
      </w:pPr>
      <w:r>
        <w:t>한국어 직역</w:t>
      </w:r>
    </w:p>
    <w:p>
      <w:pPr>
        <w:pStyle w:val="SHTKTranslationText"/>
        <w:shd w:fill="FFFFFF"/>
        <w:pBdr>
          <w:left w:val="single" w:sz="6" w:space="5" w:color="2F5F7D"/>
        </w:pBdr>
      </w:pPr>
      <w:r>
        <w:t>자아에 대한 집착은 서로 같지 않아서 통틀어 세 종류가 있다. 첫째는 유독자부이고, 둘째는 수론종이며, 셋째는 승론종이다. 이 세 가지 주장을 논파하는 내용은 긴 논에서 자세히 설한 바와 같다.</w:t>
      </w:r>
    </w:p>
    <w:p>
      <w:pPr>
        <w:pStyle w:val="Heading3"/>
        <w:keepNext/>
      </w:pPr>
      <w:bookmarkStart w:id="13" w:name="subheading_U0027"/>
      <w:r>
        <w:t>서론 · 犢子部의 보특가라설 검토</w:t>
      </w:r>
      <w:bookmarkEnd w:id="13"/>
    </w:p>
    <w:p>
      <w:pPr>
        <w:pStyle w:val="SHTKBlockLabel"/>
        <w:keepNext/>
      </w:pPr>
      <w:r>
        <w:t>위치표지</w:t>
      </w:r>
    </w:p>
    <w:p>
      <w:pPr>
        <w:pStyle w:val="SHTKPositionMarker"/>
      </w:pPr>
      <w:bookmarkStart w:id="14" w:name="loc_0521a12"/>
      <w:r>
        <w:t>[0521a12]</w:t>
      </w:r>
      <w:bookmarkEnd w:id="14"/>
    </w:p>
    <w:p>
      <w:pPr>
        <w:pStyle w:val="SHTKBlockLabel"/>
        <w:keepNext/>
      </w:pPr>
      <w:r>
        <w:t>원문</w:t>
      </w:r>
    </w:p>
    <w:p>
      <w:pPr>
        <w:pStyle w:val="SHTKSourceText"/>
        <w:shd w:fill="FAFBFC"/>
        <w:keepNext/>
        <w:pBdr>
          <w:left w:val="single" w:sz="4" w:space="5" w:color="9AAEBB"/>
        </w:pBdr>
      </w:pPr>
      <w:r>
        <w:t xml:space="preserve"> 今唯釋頌。不可具陳。略舉總宗。以為發起。犢子部者。十八部中之一部也。佛在世時。有一外道。厥名犢子。今此部執。同斯外道。故以標名。此品破中。先破犢子。次破數論。後破勝論。良為此部。是佛弟子。見同外道。殊所不應。</w:t>
      </w:r>
    </w:p>
    <w:p>
      <w:pPr>
        <w:pStyle w:val="SHTKBlockLabel"/>
        <w:keepNext/>
      </w:pPr>
      <w:r>
        <w:t>한국어 직역</w:t>
      </w:r>
    </w:p>
    <w:p>
      <w:pPr>
        <w:pStyle w:val="SHTKTranslationText"/>
        <w:shd w:fill="FFFFFF"/>
        <w:pBdr>
          <w:left w:val="single" w:sz="6" w:space="5" w:color="2F5F7D"/>
        </w:pBdr>
      </w:pPr>
      <w:r>
        <w:t>지금은 오직 게송만 해석하므로 그 내용을 모두 진술할 수는 없다. 그 대체적인 종지를 간략히 들어 논의의 발단으로 삼는다. 유독자부란 십팔부 가운데 한 부파이다. 부처님께서 세상에 계시던 때 어떤 외도가 있었는데 그의 이름은 독자였다. 지금 이 부파가 집착하는 견해는 이 외도의 견해와 같으므로 그 이름을 붙인 것이다. 이 품에서 논파할 때는 먼저 독자부를 논파하고, 다음으로 수론종을 논파하며, 마지막으로 승론종을 논파한다. 실로 이 부파는 부처님의 제자인데도 그 견해가 외도와 같으니 매우 마땅하지 않다.</w:t>
      </w:r>
    </w:p>
    <w:p>
      <w:pPr>
        <w:pStyle w:val="SHTKBlockLabel"/>
        <w:keepNext/>
      </w:pPr>
      <w:r>
        <w:t>원문</w:t>
      </w:r>
    </w:p>
    <w:p>
      <w:pPr>
        <w:pStyle w:val="SHTKSourceText"/>
        <w:shd w:fill="FAFBFC"/>
        <w:keepNext/>
        <w:pBdr>
          <w:left w:val="single" w:sz="4" w:space="5" w:color="9AAEBB"/>
        </w:pBdr>
      </w:pPr>
      <w:r>
        <w:t>故先破之。今言破彼。先料其計。論云。然犢子部執。有補特伽羅。其體與五蘊。不一不異。解云。彼計真我。名補特伽羅。此云數取趣。蘊剎那滅。於轉無能。但由於我。能捨此蘊。能續餘蘊。數取諸趣。故執實我無。名補特伽羅。計我與蘊。</w:t>
      </w:r>
    </w:p>
    <w:p>
      <w:pPr>
        <w:pStyle w:val="SHTKBlockLabel"/>
        <w:keepNext/>
      </w:pPr>
      <w:r>
        <w:t>한국어 직역</w:t>
      </w:r>
    </w:p>
    <w:p>
      <w:pPr>
        <w:pStyle w:val="SHTKTranslationText"/>
        <w:shd w:fill="FFFFFF"/>
        <w:pBdr>
          <w:left w:val="single" w:sz="6" w:space="5" w:color="2F5F7D"/>
        </w:pBdr>
      </w:pPr>
      <w:r>
        <w:t>그러므로 먼저 이를 논파한다. 이제 그 견해를 논파하려고 하니 먼저 그 주장을 헤아린다. 논에서 말한다. 그런데 유독자부는 보특가라가 존재한다고 주장하며, 그 본체는 오온과 동일하지도 다르지도 않다고 한다. 해석하여 말한다. 그들이 주장하는 실체적인 자아를 보특가라라고 이름한다. 이 말은 ‘수취취’라고 옮긴다. 오온은 찰나마다 소멸하므로 다른 생으로 옮겨가는 작용을 할 능력이 없다. 오직 자아에 의지해서만 이 오온을 버리고 다른 오온을 이어받으며 여러 생존처에 거듭 태어날 수 있다. 그러므로 ‘실재하는 자아가 없다’고 주장하고 [구문 불확실] 보특가라라고 이름한다. 자아와 오온은</w:t>
      </w:r>
    </w:p>
    <w:p>
      <w:pPr>
        <w:pStyle w:val="SHTKBlockLabel"/>
        <w:keepNext/>
      </w:pPr>
      <w:r>
        <w:t>교감·번역 메모</w:t>
      </w:r>
    </w:p>
    <w:p>
      <w:pPr>
        <w:pStyle w:val="SHTKNoteDetail"/>
      </w:pPr>
      <w:r>
        <w:t>• 번역·편집 메모 | [구문 불확실] 「故執實我無」는 앞서 유독자부가 실체적 자아를 인정한다는 서술과 충돌하는 듯하다. 구버전·현재 XML에도 이 구절이 존재하므로 저본 글자를 고치지 않는다.</w:t>
      </w:r>
    </w:p>
    <w:p>
      <w:pPr>
        <w:pStyle w:val="SHTKBlockLabel"/>
        <w:keepNext/>
      </w:pPr>
      <w:r>
        <w:t>원문</w:t>
      </w:r>
    </w:p>
    <w:p>
      <w:pPr>
        <w:pStyle w:val="SHTKSourceText"/>
        <w:shd w:fill="FAFBFC"/>
        <w:keepNext/>
        <w:pBdr>
          <w:left w:val="single" w:sz="4" w:space="5" w:color="9AAEBB"/>
        </w:pBdr>
      </w:pPr>
      <w:r>
        <w:t>不一不異。非斷非常。若言蘊一。蘊滅我滅。便成斷見。若言蘊異。蘊滅我在。是則常見計。皆墮其邊。故知此我。與五蘊法。不一不異。非斷非常。論主破云。汝所執我。為實為假。若言是實。應與蘊異。有別性故。如色等實。與受等異。</w:t>
      </w:r>
    </w:p>
    <w:p>
      <w:pPr>
        <w:pStyle w:val="SHTKBlockLabel"/>
        <w:keepNext/>
      </w:pPr>
      <w:r>
        <w:t>한국어 직역</w:t>
      </w:r>
    </w:p>
    <w:p>
      <w:pPr>
        <w:pStyle w:val="SHTKTranslationText"/>
        <w:shd w:fill="FFFFFF"/>
        <w:pBdr>
          <w:left w:val="single" w:sz="6" w:space="5" w:color="2F5F7D"/>
        </w:pBdr>
      </w:pPr>
      <w:r>
        <w:t>동일하지도 다르지도 않으며 단멸하는 것도 영원한 것도 아니라고 주장한다. 만약 오온과 하나라고 말한다면 오온이 소멸할 때 자아도 소멸하여 단견이 되고 만다. 만약 오온과 다르다고 말한다면 오온은 소멸해도 자아는 남으므로 그것은 곧 상견이라는 주장이다. 어느 쪽이나 그 극단에 빠진다. 그러므로 이 자아는 오온이라는 법과 동일하지도 다르지도 않고 단멸하는 것도 영원한 것도 아님을 알 수 있다는 것이다. 논주가 논파하여 말한다. 그대가 집착하는 자아는 실재하는 것인가, 가립된 것인가? 실재한다고 말한다면 마땅히 오온과 달라야 한다. 별도의 자성이 있기 때문이다. 가령 색 등의 실재하는 법은 수 등의 법과 서로 다르다.</w:t>
      </w:r>
    </w:p>
    <w:p>
      <w:pPr>
        <w:pStyle w:val="SHTKBlockLabel"/>
        <w:keepNext/>
      </w:pPr>
      <w:r>
        <w:t>원문</w:t>
      </w:r>
    </w:p>
    <w:p>
      <w:pPr>
        <w:pStyle w:val="SHTKSourceText"/>
        <w:shd w:fill="FAFBFC"/>
        <w:keepNext/>
        <w:pBdr>
          <w:left w:val="single" w:sz="4" w:space="5" w:color="9AAEBB"/>
        </w:pBdr>
      </w:pPr>
      <w:r>
        <w:t>又有實體。必應有因。如五蘊實。從因生故。若計因生。是則無常。便違汝宗。我非無常。若有實體。不從因生。應是無為。同外道見。又汝計我非無為也。若非因生。又非無為。汝所執我。應成無用。若我是假。便因我說。無實我故。</w:t>
      </w:r>
    </w:p>
    <w:p>
      <w:pPr>
        <w:pStyle w:val="SHTKBlockLabel"/>
        <w:keepNext/>
      </w:pPr>
      <w:r>
        <w:t>한국어 직역</w:t>
      </w:r>
    </w:p>
    <w:p>
      <w:pPr>
        <w:pStyle w:val="SHTKTranslationText"/>
        <w:shd w:fill="FFFFFF"/>
        <w:pBdr>
          <w:left w:val="single" w:sz="6" w:space="5" w:color="2F5F7D"/>
        </w:pBdr>
      </w:pPr>
      <w:r>
        <w:t>또 실체가 존재한다면 반드시 원인이 있어야 한다. 오온이 실재한다는 것도 원인에 의해 발생하기 때문이다. 원인에 의해 생겨난다고 주장한다면 그것은 무상한 것이므로 그대의 종지에 위배된다. 자아는 무상한 것이 아니기 때문이다. 실체가 존재하면서도 원인에 의해 생겨나지 않는다면 그것은 무위법이어야 하므로 외도의 견해와 같아진다. 그러나 그대는 또 자아가 무위법이 아니라고 주장한다. 원인에 의해 생겨나는 것도 아니고 무위법도 아니라면 그대가 집착하는 자아는 마땅히 아무런 작용도 없는 것이 된다. 만약 자아가 가립된 것이라면 자아라는 명칭에 의거하여 설명할 따름이니 [구문 불확실] 실재하는 자아는 없기 때문이다.</w:t>
      </w:r>
    </w:p>
    <w:p>
      <w:pPr>
        <w:pStyle w:val="SHTKBlockLabel"/>
        <w:keepNext/>
      </w:pPr>
      <w:r>
        <w:t>교감·번역 메모</w:t>
      </w:r>
    </w:p>
    <w:p>
      <w:pPr>
        <w:pStyle w:val="SHTKNoteDetail"/>
      </w:pPr>
      <w:r>
        <w:t>• 번역·편집 메모 | [구문 불확실] 「便因我說」의 「因」을 어떻게 연결할지는 이어지는 「無實我故」와 함께 검토할 필요가 있다. 원문에 없는 논리관계를 단정하여 보충하지 않는다.</w:t>
      </w:r>
    </w:p>
    <w:p>
      <w:pPr>
        <w:pStyle w:val="SHTKBlockLabel"/>
        <w:keepNext/>
      </w:pPr>
      <w:r>
        <w:t>원문</w:t>
      </w:r>
    </w:p>
    <w:p>
      <w:pPr>
        <w:pStyle w:val="SHTKSourceText"/>
        <w:shd w:fill="FAFBFC"/>
        <w:keepNext/>
        <w:pBdr>
          <w:left w:val="single" w:sz="4" w:space="5" w:color="9AAEBB"/>
        </w:pBdr>
      </w:pPr>
      <w:r>
        <w:t>又彼部法。有五法藏。三世為三。無為為四。我為第五不可說藏。我在生死。不可說與三世。為一為異。若入涅槃。不可說與無為亦為一為異。故立此我。為不可說藏。破云。我與前四法藏。若不可說為異故。即不應說為第五法藏。我與前四。</w:t>
      </w:r>
    </w:p>
    <w:p>
      <w:pPr>
        <w:pStyle w:val="SHTKBlockLabel"/>
        <w:keepNext/>
      </w:pPr>
      <w:r>
        <w:t>한국어 직역</w:t>
      </w:r>
    </w:p>
    <w:p>
      <w:pPr>
        <w:pStyle w:val="SHTKTranslationText"/>
        <w:shd w:fill="FFFFFF"/>
        <w:pBdr>
          <w:left w:val="single" w:sz="6" w:space="5" w:color="2F5F7D"/>
        </w:pBdr>
      </w:pPr>
      <w:r>
        <w:t>또 그 부파의 법에는 다섯 가지 법장이 있다. 삼세를 셋으로 세고 무위를 네 번째로 세며 자아를 다섯 번째인 불가설장으로 세운다. 자아가 생사 속에 있을 때는 삼세와의 관계에 관하여 하나인지 다른지 말할 수 없다. 열반에 들어간다면 무위와도 하나인지 다른지 말할 수 없다. 그러므로 이러한 자아를 설정하여 불가설장이라고 한다. 논파하여 말한다. 자아와 앞의 네 법장은 서로 다르다고 말할 수 없으므로 자아를 다섯 번째 법장이라고 해서는 안 된다. 자아와 앞의 네 법장은</w:t>
      </w:r>
    </w:p>
    <w:p>
      <w:pPr>
        <w:pStyle w:val="SHTKBlockLabel"/>
        <w:keepNext/>
      </w:pPr>
      <w:r>
        <w:t>원문</w:t>
      </w:r>
    </w:p>
    <w:p>
      <w:pPr>
        <w:pStyle w:val="SHTKSourceText"/>
        <w:shd w:fill="FAFBFC"/>
        <w:keepNext/>
        <w:pBdr>
          <w:left w:val="single" w:sz="4" w:space="5" w:color="9AAEBB"/>
        </w:pBdr>
      </w:pPr>
      <w:r>
        <w:t>若不可說為一故。即不可說為非第五。非第五者。即是前四法藏。既第五非第五。俱不可說。但應建立前四法藏。上來理破。已下教證。</w:t>
      </w:r>
    </w:p>
    <w:p>
      <w:pPr>
        <w:pStyle w:val="SHTKBlockLabel"/>
        <w:keepNext/>
      </w:pPr>
      <w:r>
        <w:t>한국어 직역</w:t>
      </w:r>
    </w:p>
    <w:p>
      <w:pPr>
        <w:pStyle w:val="SHTKTranslationText"/>
        <w:shd w:fill="FFFFFF"/>
        <w:pBdr>
          <w:left w:val="single" w:sz="6" w:space="5" w:color="2F5F7D"/>
        </w:pBdr>
      </w:pPr>
      <w:r>
        <w:t>서로 하나라고 말할 수 없으므로 다섯 번째가 아니라고도 말할 수 없다. 다섯 번째가 아니라는 것은 곧 앞의 네 법장에 해당한다. 이미 다섯 번째라고도, 다섯 번째가 아니라고도 모두 말할 수 없다면 단지 앞의 네 법장만 세워야 한다. 이상은 이치에 근거하여 논파한 것이다. 이하에서는 성스러운 가르침으로 증명한다.</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「已下」의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0521b1201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已下教證。</w:t>
      </w:r>
    </w:p>
    <w:p>
      <w:pPr>
        <w:pStyle w:val="SHTKNoteDetail"/>
      </w:pPr>
      <w:r>
        <w:rPr>
          <w:b/>
        </w:rPr>
        <w:t xml:space="preserve">• 저본 기준 번역 | </w:t>
      </w:r>
      <w:r>
        <w:t>이하에서는 가르침으로 증명한다.</w:t>
      </w:r>
    </w:p>
    <w:p>
      <w:pPr>
        <w:pStyle w:val="SHTKNoteDetail"/>
      </w:pPr>
      <w:r>
        <w:rPr>
          <w:b/>
        </w:rPr>
        <w:t xml:space="preserve">• 이문 독법 | </w:t>
      </w:r>
      <w:r>
        <w:t>巳</w:t>
      </w:r>
    </w:p>
    <w:p>
      <w:pPr>
        <w:pStyle w:val="SHTKNoteDetail"/>
      </w:pPr>
      <w:r>
        <w:rPr>
          <w:b/>
        </w:rPr>
        <w:t xml:space="preserve">• 이문 적용 구절 | </w:t>
      </w:r>
      <w:r>
        <w:t>巳下教證。</w:t>
      </w:r>
    </w:p>
    <w:p>
      <w:pPr>
        <w:pStyle w:val="SHTKNoteDetail"/>
      </w:pPr>
      <w:r>
        <w:rPr>
          <w:b/>
        </w:rPr>
        <w:t xml:space="preserve">• 이문 기준 번역 | </w:t>
      </w:r>
      <w:r>
        <w:t>[원문 자형을 巳로 보존하면 「이하」라는 통상적인 구문이 성립하지 않으므로, 문맥상 교정하여 읽을 경우] 이하에서는 가르침으로 증명한다.</w:t>
      </w:r>
    </w:p>
    <w:p>
      <w:pPr>
        <w:pStyle w:val="SHTKNoteDetail"/>
      </w:pPr>
      <w:r>
        <w:rPr>
          <w:b/>
        </w:rPr>
        <w:t xml:space="preserve">• 의미 차이 | </w:t>
      </w:r>
      <w:r>
        <w:t>已와 巳는 자형이 비슷하지만 巳는 이 구절에서 시간·위치 관계를 나타낼 수 없다.</w:t>
      </w:r>
    </w:p>
    <w:p>
      <w:pPr>
        <w:pStyle w:val="SHTKNoteDetail"/>
      </w:pPr>
      <w:r>
        <w:rPr>
          <w:b/>
        </w:rPr>
        <w:t xml:space="preserve">• 한국어 해설 | </w:t>
      </w:r>
      <w:r>
        <w:t>앞의 이치에 의한 논파와 뒤의 경전 인용을 구분하는 전환 구절이다. CBETA의 已로 읽어야 「已下」의 의미가 성립한다. 卍續 독법을 의미 있는 별개 문장으로 억지 번역하지 않는다.</w:t>
      </w:r>
    </w:p>
    <w:p>
      <w:pPr>
        <w:pStyle w:val="SHTKNoteDetail"/>
      </w:pPr>
      <w:r>
        <w:rPr>
          <w:b/>
        </w:rPr>
        <w:t xml:space="preserve">• 문맥상 해설 | </w:t>
      </w:r>
      <w:r>
        <w:t>앞 단위 「上來理破」와 대구를 이룬다.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n=0521b1201</w:t>
      </w:r>
    </w:p>
    <w:p>
      <w:pPr>
        <w:pStyle w:val="SHTKBlockLabel"/>
        <w:keepNext/>
      </w:pPr>
      <w:r>
        <w:t>원문</w:t>
      </w:r>
    </w:p>
    <w:p>
      <w:pPr>
        <w:pStyle w:val="SHTKSourceText"/>
        <w:shd w:fill="FAFBFC"/>
        <w:keepNext/>
        <w:pBdr>
          <w:left w:val="single" w:sz="4" w:space="5" w:color="9AAEBB"/>
        </w:pBdr>
      </w:pPr>
      <w:r>
        <w:t>論云。薄伽梵告梵志言。我說一切有。唯是十二處攝。若數取趣。非是處攝。無體理成。若是處攝。則不應言是不可說。又汝部誦契經亦言。諸所有眼。諸所有色。廣說乃至苾蒭當知。如來齊此。施設一切。建立一切。有實體法。</w:t>
      </w:r>
    </w:p>
    <w:p>
      <w:pPr>
        <w:pStyle w:val="SHTKBlockLabel"/>
        <w:keepNext/>
      </w:pPr>
      <w:r>
        <w:t>한국어 직역</w:t>
      </w:r>
    </w:p>
    <w:p>
      <w:pPr>
        <w:pStyle w:val="SHTKTranslationText"/>
        <w:shd w:fill="FFFFFF"/>
        <w:pBdr>
          <w:left w:val="single" w:sz="6" w:space="5" w:color="2F5F7D"/>
        </w:pBdr>
      </w:pPr>
      <w:r>
        <w:t>논에서 말한다. 박가범께서 바라문에게 말씀하셨다. “내가 말하는 일체의 존재는 오직 십이처에 포섭된다. 만약 수취취가 십이처에 포섭되지 않는다면 실체가 없다는 이치가 성립한다. 십이처에 포섭되는 것이라면 불가설이라고 말해서는 안 된다.” 또 그대의 부파에서 독송하는 계경도 말한다. “존재하는 모든 눈과 존재하는 모든 색에 관하여 널리 설하다가 ‘비구들이여, 마땅히 알라’고 하였다. 여래는 바로 이 범위에서 일체를 가립하여 설명하고 일체를 건립한다.” 이는 실체가 있는 법들이다.</w:t>
      </w:r>
    </w:p>
    <w:p>
      <w:pPr>
        <w:pStyle w:val="SHTKBlockLabel"/>
        <w:keepNext/>
      </w:pPr>
      <w:r>
        <w:t>원문</w:t>
      </w:r>
    </w:p>
    <w:p>
      <w:pPr>
        <w:pStyle w:val="SHTKSourceText"/>
        <w:shd w:fill="FAFBFC"/>
        <w:keepNext/>
        <w:pBdr>
          <w:left w:val="single" w:sz="4" w:space="5" w:color="9AAEBB"/>
        </w:pBdr>
      </w:pPr>
      <w:r>
        <w:t>此中無有補特伽羅。如何可說彼有實體。頻婆娑羅經亦說。此中無有我我所性。唯有一切眾苦法體。將正已生。</w:t>
      </w:r>
    </w:p>
    <w:p>
      <w:pPr>
        <w:pStyle w:val="SHTKBlockLabel"/>
        <w:keepNext/>
      </w:pPr>
      <w:r>
        <w:t>한국어 직역</w:t>
      </w:r>
    </w:p>
    <w:p>
      <w:pPr>
        <w:pStyle w:val="SHTKTranslationText"/>
        <w:shd w:fill="FFFFFF"/>
        <w:pBdr>
          <w:left w:val="single" w:sz="6" w:space="5" w:color="2F5F7D"/>
        </w:pBdr>
      </w:pPr>
      <w:r>
        <w:t>그 가운데에는 보특가라가 없는데 어떻게 그것에 실체가 있다고 말할 수 있겠는가? 《빈바사라경》에서도 말한다. “여기에는 자아나 아소의 성질이 없고 오직 온갖 괴로움의 법 자체만이 장차 생기고, 지금 생기며, 이미 생겨난 것이다.</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「將正已生」의 已에 대해 卍續은 巳로 기록한다.</w:t>
      </w:r>
    </w:p>
    <w:p>
      <w:pPr>
        <w:pStyle w:val="SHTKNoteDetail"/>
      </w:pPr>
      <w:r>
        <w:rPr>
          <w:b/>
        </w:rPr>
        <w:t xml:space="preserve">• 공식 이문 원문 | </w:t>
      </w:r>
      <w:r>
        <w:t>已【CB】，巳【卍續】</w:t>
      </w:r>
    </w:p>
    <w:p>
      <w:pPr>
        <w:pStyle w:val="SHTKNoteDetail"/>
      </w:pPr>
      <w:r>
        <w:rPr>
          <w:b/>
        </w:rPr>
        <w:t xml:space="preserve">• 교감 번호 | </w:t>
      </w:r>
      <w:r>
        <w:t>0521b1801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將正已生。</w:t>
      </w:r>
    </w:p>
    <w:p>
      <w:pPr>
        <w:pStyle w:val="SHTKNoteDetail"/>
      </w:pPr>
      <w:r>
        <w:rPr>
          <w:b/>
        </w:rPr>
        <w:t xml:space="preserve">• 저본 기준 번역 | </w:t>
      </w:r>
      <w:r>
        <w:t>장차 생기고, 지금 생기며, 이미 생겨난 것이다.</w:t>
      </w:r>
    </w:p>
    <w:p>
      <w:pPr>
        <w:pStyle w:val="SHTKNoteDetail"/>
      </w:pPr>
      <w:r>
        <w:rPr>
          <w:b/>
        </w:rPr>
        <w:t xml:space="preserve">• 이문 독법 | </w:t>
      </w:r>
      <w:r>
        <w:t>巳</w:t>
      </w:r>
    </w:p>
    <w:p>
      <w:pPr>
        <w:pStyle w:val="SHTKNoteDetail"/>
      </w:pPr>
      <w:r>
        <w:rPr>
          <w:b/>
        </w:rPr>
        <w:t xml:space="preserve">• 이문 적용 구절 | </w:t>
      </w:r>
      <w:r>
        <w:t>將正巳生。</w:t>
      </w:r>
    </w:p>
    <w:p>
      <w:pPr>
        <w:pStyle w:val="SHTKNoteDetail"/>
      </w:pPr>
      <w:r>
        <w:rPr>
          <w:b/>
        </w:rPr>
        <w:t xml:space="preserve">• 이문 기준 번역 | </w:t>
      </w:r>
      <w:r>
        <w:t>[巳를 未·正·已의 시제 대조 속 오자로 판단하여 교정하면] 장차 생기고, 지금 생기며, 이미 생겨난 것이다.</w:t>
      </w:r>
    </w:p>
    <w:p>
      <w:pPr>
        <w:pStyle w:val="SHTKNoteDetail"/>
      </w:pPr>
      <w:r>
        <w:rPr>
          <w:b/>
        </w:rPr>
        <w:t xml:space="preserve">• 의미 차이 | </w:t>
      </w:r>
      <w:r>
        <w:t>시제 표현에 쓰인 已가 지지(地支)를 나타내는 巳로 표기되어 있어 원문 그대로는 시제 대조가 성립하지 않는다.</w:t>
      </w:r>
    </w:p>
    <w:p>
      <w:pPr>
        <w:pStyle w:val="SHTKNoteDetail"/>
      </w:pPr>
      <w:r>
        <w:rPr>
          <w:b/>
        </w:rPr>
        <w:t xml:space="preserve">• 한국어 해설 | </w:t>
      </w:r>
      <w:r>
        <w:t>將·正·已는 미래·현재·과거의 세 시간을 대응시키는 것으로 읽을 여지가 크다. 다만 현대 XML의 표점과 별도로 문헌의 전체 구문을 검토한 결과이므로 사용자 TXT의 已를 그대로 보존한다.</w:t>
      </w:r>
    </w:p>
    <w:p>
      <w:pPr>
        <w:pStyle w:val="SHTKNoteDetail"/>
      </w:pPr>
      <w:r>
        <w:rPr>
          <w:b/>
        </w:rPr>
        <w:t xml:space="preserve">• 문맥상 해설 | </w:t>
      </w:r>
      <w:r>
        <w:t>이 교감은 과거·현재·미래의 고법(苦法)에 관한 인용문 안에 있다.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n=0521b1801</w:t>
      </w:r>
    </w:p>
    <w:p>
      <w:pPr>
        <w:pStyle w:val="SHTKBlockLabel"/>
        <w:keepNext/>
      </w:pPr>
      <w:r>
        <w:t>원문</w:t>
      </w:r>
    </w:p>
    <w:p>
      <w:pPr>
        <w:pStyle w:val="SHTKSourceText"/>
        <w:shd w:fill="FAFBFC"/>
        <w:keepNext/>
        <w:pBdr>
          <w:left w:val="single" w:sz="4" w:space="5" w:color="9AAEBB"/>
        </w:pBdr>
      </w:pPr>
      <w:r>
        <w:t>乃至廣說。據上理教。都無我性。如何犢子橫計執我耶。</w:t>
      </w:r>
    </w:p>
    <w:p>
      <w:pPr>
        <w:pStyle w:val="SHTKBlockLabel"/>
        <w:keepNext/>
      </w:pPr>
      <w:r>
        <w:t>한국어 직역</w:t>
      </w:r>
    </w:p>
    <w:p>
      <w:pPr>
        <w:pStyle w:val="SHTKTranslationText"/>
        <w:shd w:fill="FFFFFF"/>
        <w:pBdr>
          <w:left w:val="single" w:sz="6" w:space="5" w:color="2F5F7D"/>
        </w:pBdr>
      </w:pPr>
      <w:r>
        <w:t>이하 자세한 내용은 생략한다. 앞에서 든 이치와 가르침에 의거하면 자아의 본성은 전혀 없는데 유독자부는 어떻게 멋대로 헤아려 자아에 집착하는가?</w:t>
      </w:r>
    </w:p>
    <w:p>
      <w:pPr>
        <w:pStyle w:val="Heading3"/>
        <w:keepNext/>
      </w:pPr>
      <w:bookmarkStart w:id="15" w:name="body_six"/>
      <w:r>
        <w:t>正破 · 여섯 부분의 과문과 正顯真空分</w:t>
      </w:r>
      <w:bookmarkEnd w:id="15"/>
    </w:p>
    <w:p>
      <w:pPr>
        <w:pStyle w:val="SHTKBlockLabel"/>
        <w:keepNext/>
      </w:pPr>
      <w:r>
        <w:t>위치표지</w:t>
      </w:r>
    </w:p>
    <w:p>
      <w:pPr>
        <w:pStyle w:val="SHTKPositionMarker"/>
      </w:pPr>
      <w:bookmarkStart w:id="16" w:name="loc_0521b21"/>
      <w:r>
        <w:t>[0521b21]</w:t>
      </w:r>
      <w:bookmarkEnd w:id="16"/>
    </w:p>
    <w:p>
      <w:pPr>
        <w:pStyle w:val="SHTKBlockLabel"/>
        <w:keepNext/>
      </w:pPr>
      <w:r>
        <w:t>원문</w:t>
      </w:r>
    </w:p>
    <w:p>
      <w:pPr>
        <w:pStyle w:val="SHTKSourceText"/>
        <w:shd w:fill="FAFBFC"/>
        <w:keepNext/>
        <w:pBdr>
          <w:left w:val="single" w:sz="4" w:space="5" w:color="9AAEBB"/>
        </w:pBdr>
      </w:pPr>
      <w:r>
        <w:t xml:space="preserve"> 從此論主引頌證破。於中有二。一正破。二流通。初有十七行頌是正破。後有三行是流通。初正破中。束成六分。一正顯真空分。第二明佛遍知分。第三置答益物分。第四因相不測分。第五果生先後分。第六業報難知分。就正顯真空分中。</w:t>
      </w:r>
    </w:p>
    <w:p>
      <w:pPr>
        <w:pStyle w:val="SHTKBlockLabel"/>
        <w:keepNext/>
      </w:pPr>
      <w:r>
        <w:t>한국어 직역</w:t>
      </w:r>
    </w:p>
    <w:p>
      <w:pPr>
        <w:pStyle w:val="SHTKTranslationText"/>
        <w:shd w:fill="FFFFFF"/>
        <w:pBdr>
          <w:left w:val="single" w:sz="6" w:space="5" w:color="2F5F7D"/>
        </w:pBdr>
      </w:pPr>
      <w:r>
        <w:t>이제부터 논주는 게송을 인용하여 논파의 근거를 증명한다. 그 가운데 두 부분이 있다. 첫째는 직접 논파하는 부분이고, 둘째는 유통분이다. 먼저 열일곱 행의 게송이 직접 논파하는 부분이고, 뒤의 세 행은 유통분이다. 먼저 직접 논파하는 부분을 여섯 부분으로 묶는다. 첫째는 참된 공을 바로 드러내는 부분이고, 둘째는 부처님이 두루 아심을 밝히는 부분이며, 셋째는 답변을 유보하여 중생을 이롭게 하는 부분이고, 넷째는 원인의 양상을 헤아릴 수 없다는 부분이며, 다섯째는 결과가 생기는 앞뒤 순서를 밝히는 부분이고, 여섯째는 업보를 알기 어렵다는 부분이다. 참된 공을 바로 드러내는 부분에서는</w:t>
      </w:r>
    </w:p>
    <w:p>
      <w:pPr>
        <w:pStyle w:val="SHTKBlockLabel"/>
        <w:keepNext/>
      </w:pPr>
      <w:r>
        <w:t>원문</w:t>
      </w:r>
    </w:p>
    <w:p>
      <w:pPr>
        <w:pStyle w:val="SHTKSourceText"/>
        <w:shd w:fill="FAFBFC"/>
        <w:keepNext/>
        <w:pBdr>
          <w:left w:val="single" w:sz="4" w:space="5" w:color="9AAEBB"/>
        </w:pBdr>
      </w:pPr>
      <w:r>
        <w:t>初是羅漢尼說。次是世尊說。今則是初。論云。有阿羅漢尼。名世羅(此云小山)為魔王說。</w:t>
      </w:r>
    </w:p>
    <w:p>
      <w:pPr>
        <w:pStyle w:val="SHTKBlockLabel"/>
        <w:keepNext/>
      </w:pPr>
      <w:r>
        <w:t>한국어 직역</w:t>
      </w:r>
    </w:p>
    <w:p>
      <w:pPr>
        <w:pStyle w:val="SHTKTranslationText"/>
        <w:shd w:fill="FFFFFF"/>
        <w:pBdr>
          <w:left w:val="single" w:sz="6" w:space="5" w:color="2F5F7D"/>
        </w:pBdr>
      </w:pPr>
      <w:r>
        <w:t>앞에서는 아라한 비구니가 설한 내용을 다루고, 다음에서는 세존께서 설하신 내용을 다룬다. 지금은 그 첫 번째이다. 논에서 말한다. 한 아라한 비구니가 있었는데 이름은 세라(여기에서는 ‘작은 산’이라고 한다)이며 마왕에게 다음과 같이 말하였다.</w:t>
      </w:r>
    </w:p>
    <w:p>
      <w:pPr>
        <w:pStyle w:val="SHTKBlockLabel"/>
        <w:keepNext/>
      </w:pPr>
      <w:r>
        <w:t>원문</w:t>
      </w:r>
    </w:p>
    <w:p>
      <w:pPr>
        <w:pStyle w:val="SHTKSourceText"/>
        <w:shd w:fill="FAFBFC"/>
        <w:keepNext/>
        <w:pBdr>
          <w:left w:val="single" w:sz="4" w:space="5" w:color="9AAEBB"/>
        </w:pBdr>
      </w:pPr>
      <w:r>
        <w:t xml:space="preserve">　汝墮惡見趣　　於空行聚中　　妄執有有情</w:t>
      </w:r>
    </w:p>
    <w:p>
      <w:pPr>
        <w:pStyle w:val="SHTKBlockLabel"/>
        <w:keepNext/>
      </w:pPr>
      <w:r>
        <w:t>한국어 직역</w:t>
      </w:r>
    </w:p>
    <w:p>
      <w:pPr>
        <w:pStyle w:val="SHTKTranslationText"/>
        <w:shd w:fill="FFFFFF"/>
        <w:pBdr>
          <w:left w:val="single" w:sz="6" w:space="5" w:color="2F5F7D"/>
        </w:pBdr>
      </w:pPr>
      <w:r>
        <w:t>그대는 그릇된 견해의 길에 떨어져 공한 행들의 무더기 속에서 유정이 있다고 망령되게 집착한다.</w:t>
      </w:r>
    </w:p>
    <w:p>
      <w:pPr>
        <w:pStyle w:val="SHTKBlockLabel"/>
        <w:keepNext/>
      </w:pPr>
      <w:r>
        <w:t>원문</w:t>
      </w:r>
    </w:p>
    <w:p>
      <w:pPr>
        <w:pStyle w:val="SHTKSourceText"/>
        <w:shd w:fill="FAFBFC"/>
        <w:keepNext/>
        <w:pBdr>
          <w:left w:val="single" w:sz="4" w:space="5" w:color="9AAEBB"/>
        </w:pBdr>
      </w:pPr>
      <w:r>
        <w:t xml:space="preserve">　智者達非有　　如即攬眾分　　假想立為車</w:t>
      </w:r>
    </w:p>
    <w:p>
      <w:pPr>
        <w:pStyle w:val="SHTKBlockLabel"/>
        <w:keepNext/>
      </w:pPr>
      <w:r>
        <w:t>한국어 직역</w:t>
      </w:r>
    </w:p>
    <w:p>
      <w:pPr>
        <w:pStyle w:val="SHTKTranslationText"/>
        <w:shd w:fill="FFFFFF"/>
        <w:pBdr>
          <w:left w:val="single" w:sz="6" w:space="5" w:color="2F5F7D"/>
        </w:pBdr>
      </w:pPr>
      <w:r>
        <w:t>지혜로운 이는 그것이 없음을 통달한다. 마치 여러 부품을 모아 가상으로 수레라 이름 붙이는 것과 같다.</w:t>
      </w:r>
    </w:p>
    <w:p>
      <w:pPr>
        <w:pStyle w:val="SHTKBlockLabel"/>
        <w:keepNext/>
      </w:pPr>
      <w:r>
        <w:t>원문</w:t>
      </w:r>
    </w:p>
    <w:p>
      <w:pPr>
        <w:pStyle w:val="SHTKSourceText"/>
        <w:shd w:fill="FAFBFC"/>
        <w:keepNext/>
        <w:pBdr>
          <w:left w:val="single" w:sz="4" w:space="5" w:color="9AAEBB"/>
        </w:pBdr>
      </w:pPr>
      <w:r>
        <w:t xml:space="preserve">　世俗立有情　　應知攬諸蘊</w:t>
      </w:r>
    </w:p>
    <w:p>
      <w:pPr>
        <w:pStyle w:val="SHTKBlockLabel"/>
        <w:keepNext/>
      </w:pPr>
      <w:r>
        <w:t>한국어 직역</w:t>
      </w:r>
    </w:p>
    <w:p>
      <w:pPr>
        <w:pStyle w:val="SHTKTranslationText"/>
        <w:shd w:fill="FFFFFF"/>
        <w:pBdr>
          <w:left w:val="single" w:sz="6" w:space="5" w:color="2F5F7D"/>
        </w:pBdr>
      </w:pPr>
      <w:r>
        <w:t>세속에서 유정을 설정하는 것도 여러 온을 모으는 것임을 알아야 한다.</w:t>
      </w:r>
    </w:p>
    <w:p>
      <w:pPr>
        <w:pStyle w:val="SHTKBlockLabel"/>
        <w:keepNext/>
      </w:pPr>
      <w:r>
        <w:t>위치표지</w:t>
      </w:r>
    </w:p>
    <w:p>
      <w:pPr>
        <w:pStyle w:val="SHTKPositionMarker"/>
      </w:pPr>
      <w:bookmarkStart w:id="17" w:name="loc_0521c07"/>
      <w:r>
        <w:t>[0521c07]</w:t>
      </w:r>
      <w:bookmarkEnd w:id="17"/>
    </w:p>
    <w:p>
      <w:pPr>
        <w:pStyle w:val="SHTKBlockLabel"/>
        <w:keepNext/>
      </w:pPr>
      <w:r>
        <w:t>원문</w:t>
      </w:r>
    </w:p>
    <w:p>
      <w:pPr>
        <w:pStyle w:val="SHTKSourceText"/>
        <w:shd w:fill="FAFBFC"/>
        <w:keepNext/>
        <w:pBdr>
          <w:left w:val="single" w:sz="4" w:space="5" w:color="9AAEBB"/>
        </w:pBdr>
      </w:pPr>
      <w:r>
        <w:t xml:space="preserve"> 釋曰。汝墮惡見趣者。標魔過也。汝此魔王。墮惡見趣。身見名惡。一障聖道。二為癡覆。三為惑因。稱之為惡。趣向生死。為流轉因。因之為趣。惡見即趣。名惡見趣。於空行聚中。妄執有有情者。正釋惡見也。五蘊和合。名為行聚。</w:t>
      </w:r>
    </w:p>
    <w:p>
      <w:pPr>
        <w:pStyle w:val="SHTKBlockLabel"/>
        <w:keepNext/>
      </w:pPr>
      <w:r>
        <w:t>한국어 직역</w:t>
      </w:r>
    </w:p>
    <w:p>
      <w:pPr>
        <w:pStyle w:val="SHTKTranslationText"/>
        <w:shd w:fill="FFFFFF"/>
        <w:pBdr>
          <w:left w:val="single" w:sz="6" w:space="5" w:color="2F5F7D"/>
        </w:pBdr>
      </w:pPr>
      <w:r>
        <w:t>해석하여 말한다. ‘그대는 그릇된 견해의 길에 떨어졌다’는 것은 마왕의 허물을 표시한 것이다. 그대 마왕은 그릇된 견해의 길에 떨어졌다. 신견을 ‘악’이라고 부르는 까닭은 첫째, 성스러운 도를 가로막고 둘째, 어리석음에 덮여 있으며 셋째, 번뇌의 원인이 되기 때문이니 이것을 ‘악’이라고 부른다. 생사로 나아가 윤회의 원인이 되므로 그 때문에 ‘취’라고 한다. 그릇된 견해 자체가 나아가는 길이므로 ‘악견취’라고 한다. ‘공한 행들의 무더기 속에서 유정이 있다고 망령되게 집착한다’는 것은 그릇된 견해를 바로 설명한 것이다. 오온이 화합한 것을 ‘행의 무더기’라고 한다.</w:t>
      </w:r>
    </w:p>
    <w:p>
      <w:pPr>
        <w:pStyle w:val="SHTKBlockLabel"/>
        <w:keepNext/>
      </w:pPr>
      <w:r>
        <w:t>원문</w:t>
      </w:r>
    </w:p>
    <w:p>
      <w:pPr>
        <w:pStyle w:val="SHTKSourceText"/>
        <w:shd w:fill="FAFBFC"/>
        <w:keepNext/>
        <w:pBdr>
          <w:left w:val="single" w:sz="4" w:space="5" w:color="9AAEBB"/>
        </w:pBdr>
      </w:pPr>
      <w:r>
        <w:t>都無作者。稱之為空。執實有情。為惡見也。智者達非有者。顯真空也。有情是假。聖道達非有。既除我執。故顯真空。如即攬眾分至攬諸蘊者。舉喻釋成。初則喻顯。後則法合。攬輪輞等以成其車。車即是假。攬五蘊法。以成有情。情何得實。</w:t>
      </w:r>
    </w:p>
    <w:p>
      <w:pPr>
        <w:pStyle w:val="SHTKBlockLabel"/>
        <w:keepNext/>
      </w:pPr>
      <w:r>
        <w:t>한국어 직역</w:t>
      </w:r>
    </w:p>
    <w:p>
      <w:pPr>
        <w:pStyle w:val="SHTKTranslationText"/>
        <w:shd w:fill="FFFFFF"/>
        <w:pBdr>
          <w:left w:val="single" w:sz="6" w:space="5" w:color="2F5F7D"/>
        </w:pBdr>
      </w:pPr>
      <w:r>
        <w:t>그곳에는 행위의 주체가 전혀 없으므로 ‘공’이라고 한다. 실재하는 유정이 있다고 집착하는 것은 그릇된 견해이다. ‘지혜로운 이는 그것이 없음을 통달한다’는 것은 참된 공을 드러내는 것이다. 유정은 가립된 것이고 성스러운 도로 그 실체가 없음을 통달한다. 이미 아집을 제거하였으므로 참된 공을 드러낸다. ‘마치 여러 부품을 모아’부터 ‘여러 온을 모은다’까지는 비유를 들어 그 뜻을 설명하고 입증한다. 처음에는 비유로 드러내고 뒤에는 그 비유를 법에 대응시킨다. 바퀴와 바퀴테 등을 모아 수레를 이루지만 그 수레는 가립된 것이다. 오온의 법을 모아서 유정을 이루는 것이니 유정이 어떻게 실재할 수 있겠는가?</w:t>
      </w:r>
    </w:p>
    <w:p>
      <w:pPr>
        <w:pStyle w:val="SHTKBlockLabel"/>
        <w:keepNext/>
      </w:pPr>
      <w:r>
        <w:t>위치표지</w:t>
      </w:r>
    </w:p>
    <w:p>
      <w:pPr>
        <w:pStyle w:val="SHTKPositionMarker"/>
      </w:pPr>
      <w:bookmarkStart w:id="18" w:name="loc_0521c16"/>
      <w:r>
        <w:t>[0521c16]</w:t>
      </w:r>
      <w:bookmarkEnd w:id="18"/>
    </w:p>
    <w:p>
      <w:pPr>
        <w:pStyle w:val="SHTKBlockLabel"/>
        <w:keepNext/>
      </w:pPr>
      <w:r>
        <w:t>원문</w:t>
      </w:r>
    </w:p>
    <w:p>
      <w:pPr>
        <w:pStyle w:val="SHTKSourceText"/>
        <w:shd w:fill="FAFBFC"/>
        <w:keepNext/>
        <w:pBdr>
          <w:left w:val="single" w:sz="4" w:space="5" w:color="9AAEBB"/>
        </w:pBdr>
      </w:pPr>
      <w:r>
        <w:t xml:space="preserve"> 其次世尊。於雜阿笈摩中為婆羅門[1]婆抱梨說(婆抱梨此云[2]棗。父母怜子。目此棗名也)。</w:t>
      </w:r>
    </w:p>
    <w:p>
      <w:pPr>
        <w:pStyle w:val="SHTKBlockLabel"/>
        <w:keepNext/>
      </w:pPr>
      <w:r>
        <w:t>한국어 직역</w:t>
      </w:r>
    </w:p>
    <w:p>
      <w:pPr>
        <w:pStyle w:val="SHTKTranslationText"/>
        <w:shd w:fill="FFFFFF"/>
        <w:pBdr>
          <w:left w:val="single" w:sz="6" w:space="5" w:color="2F5F7D"/>
        </w:pBdr>
      </w:pPr>
      <w:r>
        <w:t>다음으로 세존께서는 《잡아급마》 가운데에서 바라문 [1]바포리에게 말씀하셨다(바포리는 여기에서 [2]‘대추’라는 뜻이다. 부모가 자식을 사랑하여 이 대추라는 이름을 붙였다고 한다).</w:t>
      </w:r>
    </w:p>
    <w:p>
      <w:pPr>
        <w:pStyle w:val="SHTKBlockLabel"/>
        <w:keepNext/>
      </w:pPr>
      <w:r>
        <w:t>교감·번역 메모</w:t>
      </w:r>
    </w:p>
    <w:p>
      <w:pPr>
        <w:pStyle w:val="SHTKNoteSummary"/>
        <w:shd w:fill="F6F8FA"/>
        <w:pBdr>
          <w:left w:val="single" w:sz="4" w:space="5" w:color="2F5F7D"/>
        </w:pBdr>
      </w:pPr>
      <w:r>
        <w:rPr>
          <w:b/>
        </w:rPr>
        <w:t xml:space="preserve">교감 요약 | </w:t>
      </w:r>
      <w:r>
        <w:t>[CBETA 원교감] 바라문의 이름을 본문은 婆抱梨, 원교감에서 인용하는 「論」은 波遮利로 쓴다.</w:t>
      </w:r>
    </w:p>
    <w:p>
      <w:pPr>
        <w:pStyle w:val="SHTKNoteDetail"/>
      </w:pPr>
      <w:r>
        <w:rPr>
          <w:b/>
        </w:rPr>
        <w:t xml:space="preserve">• 원교감 원문 | </w:t>
      </w:r>
      <w:r>
        <w:t>婆抱梨論作波遮利</w:t>
      </w:r>
    </w:p>
    <w:p>
      <w:pPr>
        <w:pStyle w:val="SHTKNoteDetail"/>
      </w:pPr>
      <w:r>
        <w:rPr>
          <w:b/>
        </w:rPr>
        <w:t xml:space="preserve">• 교감 번호 | </w:t>
      </w:r>
      <w:r>
        <w:t>0521001</w:t>
      </w:r>
    </w:p>
    <w:p>
      <w:pPr>
        <w:pStyle w:val="SHTKNoteDetail"/>
      </w:pPr>
      <w:r>
        <w:rPr>
          <w:b/>
        </w:rPr>
        <w:t xml:space="preserve">• 판본 정보 | </w:t>
      </w:r>
      <w:r>
        <w:t>공식 XML 원교감에 「論」「光記」「疏」 등의 인용 문헌 독법이 기록되어 있으며, 이 작업에서는 해당 문헌의 개별 실물 판본까지 재대조하지 않았다.</w:t>
      </w:r>
    </w:p>
    <w:p>
      <w:pPr>
        <w:pStyle w:val="SHTKNoteDetail"/>
      </w:pPr>
      <w:r>
        <w:rPr>
          <w:b/>
        </w:rPr>
        <w:t xml:space="preserve">• 저본 독법 | </w:t>
      </w:r>
      <w:r>
        <w:t>婆抱梨</w:t>
      </w:r>
    </w:p>
    <w:p>
      <w:pPr>
        <w:pStyle w:val="SHTKNoteDetail"/>
      </w:pPr>
      <w:r>
        <w:rPr>
          <w:b/>
        </w:rPr>
        <w:t xml:space="preserve">• 저본 적용 구절 | </w:t>
      </w:r>
      <w:r>
        <w:t>為婆羅門婆抱梨說</w:t>
      </w:r>
    </w:p>
    <w:p>
      <w:pPr>
        <w:pStyle w:val="SHTKNoteDetail"/>
      </w:pPr>
      <w:r>
        <w:rPr>
          <w:b/>
        </w:rPr>
        <w:t xml:space="preserve">• 저본 기준 번역 | </w:t>
      </w:r>
      <w:r>
        <w:t>바라문 바포리에게 말씀하셨다.</w:t>
      </w:r>
    </w:p>
    <w:p>
      <w:pPr>
        <w:pStyle w:val="SHTKNoteDetail"/>
      </w:pPr>
      <w:r>
        <w:rPr>
          <w:b/>
        </w:rPr>
        <w:t xml:space="preserve">• 이문 독법 | </w:t>
      </w:r>
      <w:r>
        <w:t>波遮利</w:t>
      </w:r>
    </w:p>
    <w:p>
      <w:pPr>
        <w:pStyle w:val="SHTKNoteDetail"/>
      </w:pPr>
      <w:r>
        <w:rPr>
          <w:b/>
        </w:rPr>
        <w:t xml:space="preserve">• 이문 적용 구절 | </w:t>
      </w:r>
      <w:r>
        <w:t>為婆羅門波遮利說</w:t>
      </w:r>
    </w:p>
    <w:p>
      <w:pPr>
        <w:pStyle w:val="SHTKNoteDetail"/>
      </w:pPr>
      <w:r>
        <w:rPr>
          <w:b/>
        </w:rPr>
        <w:t xml:space="preserve">• 이문 기준 번역 | </w:t>
      </w:r>
      <w:r>
        <w:t>바라문 파차리에게 말씀하셨다.</w:t>
      </w:r>
    </w:p>
    <w:p>
      <w:pPr>
        <w:pStyle w:val="SHTKNoteDetail"/>
      </w:pPr>
      <w:r>
        <w:rPr>
          <w:b/>
        </w:rPr>
        <w:t xml:space="preserve">• 의미 차이 | </w:t>
      </w:r>
      <w:r>
        <w:t>음역 한자의 배열이 달라져 한국어 음역 표기가 달라지지만, 원교감은 같은 문맥의 이름으로 대조한다.</w:t>
      </w:r>
    </w:p>
    <w:p>
      <w:pPr>
        <w:pStyle w:val="SHTKNoteDetail"/>
      </w:pPr>
      <w:r>
        <w:rPr>
          <w:b/>
        </w:rPr>
        <w:t xml:space="preserve">• 한국어 해설 | </w:t>
      </w:r>
      <w:r>
        <w:t>이문은 문장 논증이나 부정 표현을 바꾸지 않는다. 다만 고유명사의 전사형이 달라지므로 인명 색인에는 두 표기를 모두 남긴다.</w:t>
      </w:r>
    </w:p>
    <w:p>
      <w:pPr>
        <w:pStyle w:val="SHTKNoteDetail"/>
      </w:pPr>
      <w:r>
        <w:rPr>
          <w:b/>
        </w:rPr>
        <w:t xml:space="preserve">• 문맥상 해설 | </w:t>
      </w:r>
      <w:r>
        <w:t>「論」이라는 출전 표기는 XML 원교감의 원문을 그대로 옮겼으며 별도 논서 실물을 이 단계에서 직접 대조한 것으로 해석하지 않는다.</w:t>
      </w:r>
    </w:p>
    <w:p>
      <w:pPr>
        <w:pStyle w:val="SHTKNoteDetail"/>
      </w:pPr>
      <w:r>
        <w:rPr>
          <w:b/>
        </w:rPr>
        <w:t xml:space="preserve">• 번역 영향 판정 | </w:t>
      </w:r>
      <w:r>
        <w:t>[표현 차이]</w:t>
      </w:r>
    </w:p>
    <w:p>
      <w:pPr>
        <w:pStyle w:val="SHTKNoteDetail"/>
      </w:pPr>
      <w:r>
        <w:rPr>
          <w:b/>
        </w:rPr>
        <w:t xml:space="preserve">• 공식 출처 | </w:t>
      </w:r>
      <w:r>
        <w:t>CBETA xml-p5-2018 및 xml-p5 / X/X53/X53n0842.xml; note n=0521001</w:t>
      </w:r>
    </w:p>
    <w:p>
      <w:pPr>
        <w:pStyle w:val="SHTKNoteSummary"/>
        <w:shd w:fill="F6F8FA"/>
        <w:pBdr>
          <w:left w:val="single" w:sz="4" w:space="5" w:color="2F5F7D"/>
        </w:pBdr>
      </w:pPr>
      <w:r>
        <w:rPr>
          <w:b/>
        </w:rPr>
        <w:t xml:space="preserve">교감 요약 | </w:t>
      </w:r>
      <w:r>
        <w:t>[CBETA 원교감] 「棗」에 대해 원교감은 「光記」에 외자 CB18920 두 글자가 쓰이며 棗와 같은 글자로 풀이한다고 기록한다.</w:t>
      </w:r>
    </w:p>
    <w:p>
      <w:pPr>
        <w:pStyle w:val="SHTKNoteDetail"/>
      </w:pPr>
      <w:r>
        <w:rPr>
          <w:b/>
        </w:rPr>
        <w:t xml:space="preserve">• 원교감 원문 | </w:t>
      </w:r>
      <w:r>
        <w:t xml:space="preserve">棗光記作 </w:t>
      </w:r>
      <w:r>
        <w:drawing>
          <wp:inline xmlns:a="http://schemas.openxmlformats.org/drawingml/2006/main">
            <wp:extent cx="158400" cy="158400"/>
            <wp:docPr id="1" name="Picture 1"/>
            <wp:cNvGraphicFramePr>
              <a:graphicFrameLocks noChangeAspect="1"/>
            </wp:cNvGraphicFramePr>
            <a:graphic>
              <a:graphicData uri="http://schemas.openxmlformats.org/drawingml/2006/picture">
                <pic:pic>
                  <pic:nvPicPr>
                    <pic:cNvPr id="0" name="CB18920.gif"/>
                    <pic:cNvPicPr/>
                  </pic:nvPicPr>
                  <pic:blipFill>
                    <a:blip r:embed="rId13"/>
                    <a:stretch>
                      <a:fillRect/>
                    </a:stretch>
                  </pic:blipFill>
                  <pic:spPr>
                    <a:xfrm>
                      <a:off x="0" y="0"/>
                      <a:ext cx="158400" cy="158400"/>
                    </a:xfrm>
                    <a:prstGeom prst="rect"/>
                  </pic:spPr>
                </pic:pic>
              </a:graphicData>
            </a:graphic>
          </wp:inline>
        </w:drawing>
      </w:r>
      <w:r>
        <w:drawing>
          <wp:inline xmlns:a="http://schemas.openxmlformats.org/drawingml/2006/main">
            <wp:extent cx="158400" cy="158400"/>
            <wp:docPr id="2" name="Picture 2"/>
            <wp:cNvGraphicFramePr>
              <a:graphicFrameLocks noChangeAspect="1"/>
            </wp:cNvGraphicFramePr>
            <a:graphic>
              <a:graphicData uri="http://schemas.openxmlformats.org/drawingml/2006/picture">
                <pic:pic>
                  <pic:nvPicPr>
                    <pic:cNvPr id="0" name="CB18920.gif"/>
                    <pic:cNvPicPr/>
                  </pic:nvPicPr>
                  <pic:blipFill>
                    <a:blip r:embed="rId13"/>
                    <a:stretch>
                      <a:fillRect/>
                    </a:stretch>
                  </pic:blipFill>
                  <pic:spPr>
                    <a:xfrm>
                      <a:off x="0" y="0"/>
                      <a:ext cx="158400" cy="158400"/>
                    </a:xfrm>
                    <a:prstGeom prst="rect"/>
                  </pic:spPr>
                </pic:pic>
              </a:graphicData>
            </a:graphic>
          </wp:inline>
        </w:drawing>
      </w:r>
      <w:r>
        <w:t xml:space="preserve"> 同棗  (XML의 &lt;g ref="#CB18920"/&gt; 2회)</w:t>
      </w:r>
    </w:p>
    <w:p>
      <w:pPr>
        <w:pStyle w:val="SHTKNoteDetail"/>
      </w:pPr>
      <w:r>
        <w:rPr>
          <w:b/>
        </w:rPr>
        <w:t xml:space="preserve">• 교감 번호 | </w:t>
      </w:r>
      <w:r>
        <w:t>0521002</w:t>
      </w:r>
    </w:p>
    <w:p>
      <w:pPr>
        <w:pStyle w:val="SHTKNoteDetail"/>
      </w:pPr>
      <w:r>
        <w:rPr>
          <w:b/>
        </w:rPr>
        <w:t xml:space="preserve">• 판본 정보 | </w:t>
      </w:r>
      <w:r>
        <w:t>공식 XML 원교감에 「論」「光記」「疏」 등의 인용 문헌 독법이 기록되어 있으며, 이 작업에서는 해당 문헌의 개별 실물 판본까지 재대조하지 않았다.</w:t>
      </w:r>
    </w:p>
    <w:p>
      <w:pPr>
        <w:pStyle w:val="SHTKNoteDetail"/>
      </w:pPr>
      <w:r>
        <w:rPr>
          <w:b/>
        </w:rPr>
        <w:t xml:space="preserve">• 저본 독법 | </w:t>
      </w:r>
      <w:r>
        <w:t>棗</w:t>
      </w:r>
    </w:p>
    <w:p>
      <w:pPr>
        <w:pStyle w:val="SHTKNoteDetail"/>
      </w:pPr>
      <w:r>
        <w:rPr>
          <w:b/>
        </w:rPr>
        <w:t xml:space="preserve">• 저본 적용 구절 | </w:t>
      </w:r>
      <w:r>
        <w:t>婆抱梨此云棗</w:t>
      </w:r>
    </w:p>
    <w:p>
      <w:pPr>
        <w:pStyle w:val="SHTKNoteDetail"/>
      </w:pPr>
      <w:r>
        <w:rPr>
          <w:b/>
        </w:rPr>
        <w:t xml:space="preserve">• 저본 기준 번역 | </w:t>
      </w:r>
      <w:r>
        <w:t>바포리는 여기에서 대추라는 뜻이다.</w:t>
      </w:r>
    </w:p>
    <w:p>
      <w:pPr>
        <w:pStyle w:val="SHTKNoteDetail"/>
      </w:pPr>
      <w:r>
        <w:rPr>
          <w:b/>
        </w:rPr>
        <w:t xml:space="preserve">• 이문 독법 | </w:t>
      </w:r>
      <w:r>
        <w:t>〈CB18920〉〈CB18920〉</w:t>
      </w:r>
    </w:p>
    <w:p>
      <w:pPr>
        <w:pStyle w:val="SHTKNoteDetail"/>
      </w:pPr>
      <w:r>
        <w:rPr>
          <w:b/>
        </w:rPr>
        <w:t xml:space="preserve">• 이문 적용 구절 | </w:t>
      </w:r>
      <w:r>
        <w:t>婆抱梨此云〈CB18920〉〈CB18920〉</w:t>
      </w:r>
    </w:p>
    <w:p>
      <w:pPr>
        <w:pStyle w:val="SHTKNoteDetail"/>
      </w:pPr>
      <w:r>
        <w:rPr>
          <w:b/>
        </w:rPr>
        <w:t xml:space="preserve">• 이문 기준 번역 | </w:t>
      </w:r>
      <w:r>
        <w:t>[교감의 「同棗」 설명에 따라] 바포리는 여기에서 대추라는 뜻이다.</w:t>
      </w:r>
    </w:p>
    <w:p>
      <w:pPr>
        <w:pStyle w:val="SHTKNoteDetail"/>
      </w:pPr>
      <w:r>
        <w:rPr>
          <w:b/>
        </w:rPr>
        <w:t xml:space="preserve">• 의미 차이 | </w:t>
      </w:r>
      <w:r>
        <w:t>문자 수와 외자 표기 양상은 다르지만 교감 자체가 같은 棗라고 설명하므로 의미 차이를 만들어 내지 않는다.</w:t>
      </w:r>
    </w:p>
    <w:p>
      <w:pPr>
        <w:pStyle w:val="SHTKNoteDetail"/>
      </w:pPr>
      <w:r>
        <w:rPr>
          <w:b/>
        </w:rPr>
        <w:t xml:space="preserve">• 한국어 해설 | </w:t>
      </w:r>
      <w:r>
        <w:t>CB18920은 구조가 [(工*工)/(米*米)]인 외자이다. 원교감에서 두 번 사용되었으므로 이미지는 동일한 GIF를 두 차례 참조한다. 외자 독음을 별도로 만들어 내지 않는다.</w:t>
      </w:r>
    </w:p>
    <w:p>
      <w:pPr>
        <w:pStyle w:val="SHTKNoteDetail"/>
      </w:pPr>
      <w:r>
        <w:rPr>
          <w:b/>
        </w:rPr>
        <w:t xml:space="preserve">• 문맥상 해설 | </w:t>
      </w:r>
      <w:r>
        <w:t>이 이미지는 본문 도판이 아니라 본문의 「棗」에 연결된 원교감의 문자 증거이다.</w:t>
      </w:r>
    </w:p>
    <w:p>
      <w:pPr>
        <w:pStyle w:val="SHTKNoteDetail"/>
      </w:pPr>
      <w:r>
        <w:rPr>
          <w:b/>
        </w:rPr>
        <w:t xml:space="preserve">• 번역 영향 판정 | </w:t>
      </w:r>
      <w:r>
        <w:t>[번역 차이 없음]</w:t>
      </w:r>
    </w:p>
    <w:p>
      <w:pPr>
        <w:pStyle w:val="SHTKNoteDetail"/>
      </w:pPr>
      <w:r>
        <w:rPr>
          <w:b/>
        </w:rPr>
        <w:t xml:space="preserve">• 추가 기록 | </w:t>
      </w:r>
      <w:r>
        <w:t>이미지: CB18920.gif (원교감 내 두 번 출현)</w:t>
      </w:r>
    </w:p>
    <w:p>
      <w:pPr>
        <w:pStyle w:val="SHTKNoteDetail"/>
      </w:pPr>
      <w:r>
        <w:rPr>
          <w:b/>
        </w:rPr>
        <w:t xml:space="preserve">• 공식 출처 | </w:t>
      </w:r>
      <w:r>
        <w:t>CBETA xml-p5-2018 및 xml-p5 / X/X53/X53n0842.xml; note n=0521002</w:t>
      </w:r>
    </w:p>
    <w:p>
      <w:pPr>
        <w:pStyle w:val="SHTKBlockLabel"/>
        <w:keepNext/>
      </w:pPr>
      <w:r>
        <w:t>원문</w:t>
      </w:r>
    </w:p>
    <w:p>
      <w:pPr>
        <w:pStyle w:val="SHTKSourceText"/>
        <w:shd w:fill="FAFBFC"/>
        <w:keepNext/>
        <w:pBdr>
          <w:left w:val="single" w:sz="4" w:space="5" w:color="9AAEBB"/>
        </w:pBdr>
      </w:pPr>
      <w:r>
        <w:t xml:space="preserve">　婆抱梨諦聽　　能解諸結法　　謂依心故染</w:t>
      </w:r>
    </w:p>
    <w:p>
      <w:pPr>
        <w:pStyle w:val="SHTKBlockLabel"/>
        <w:keepNext/>
      </w:pPr>
      <w:r>
        <w:t>한국어 직역</w:t>
      </w:r>
    </w:p>
    <w:p>
      <w:pPr>
        <w:pStyle w:val="SHTKTranslationText"/>
        <w:shd w:fill="FFFFFF"/>
        <w:pBdr>
          <w:left w:val="single" w:sz="6" w:space="5" w:color="2F5F7D"/>
        </w:pBdr>
      </w:pPr>
      <w:r>
        <w:t>바포리여, 자세히 들으라. 모든 결박을 풀 수 있는 법을. 마음에 의지하므로 오염되고,</w:t>
      </w:r>
    </w:p>
    <w:p>
      <w:pPr>
        <w:pStyle w:val="SHTKBlockLabel"/>
        <w:keepNext/>
      </w:pPr>
      <w:r>
        <w:t>원문</w:t>
      </w:r>
    </w:p>
    <w:p>
      <w:pPr>
        <w:pStyle w:val="SHTKSourceText"/>
        <w:shd w:fill="FAFBFC"/>
        <w:keepNext/>
        <w:pBdr>
          <w:left w:val="single" w:sz="4" w:space="5" w:color="9AAEBB"/>
        </w:pBdr>
      </w:pPr>
      <w:r>
        <w:t xml:space="preserve">　亦依心故淨　　我實無我性　　顛倒故執有</w:t>
      </w:r>
    </w:p>
    <w:p>
      <w:pPr>
        <w:pStyle w:val="SHTKBlockLabel"/>
        <w:keepNext/>
      </w:pPr>
      <w:r>
        <w:t>한국어 직역</w:t>
      </w:r>
    </w:p>
    <w:p>
      <w:pPr>
        <w:pStyle w:val="SHTKTranslationText"/>
        <w:shd w:fill="FFFFFF"/>
        <w:pBdr>
          <w:left w:val="single" w:sz="6" w:space="5" w:color="2F5F7D"/>
        </w:pBdr>
      </w:pPr>
      <w:r>
        <w:t>또한 마음에 의지하므로 청정해진다. 자아에는 실로 자아의 본성이 없지만 전도되었기 때문에 존재한다고 집착한다.</w:t>
      </w:r>
    </w:p>
    <w:p>
      <w:pPr>
        <w:pStyle w:val="SHTKBlockLabel"/>
        <w:keepNext/>
      </w:pPr>
      <w:r>
        <w:t>원문</w:t>
      </w:r>
    </w:p>
    <w:p>
      <w:pPr>
        <w:pStyle w:val="SHTKSourceText"/>
        <w:shd w:fill="FAFBFC"/>
        <w:keepNext/>
        <w:pBdr>
          <w:left w:val="single" w:sz="4" w:space="5" w:color="9AAEBB"/>
        </w:pBdr>
      </w:pPr>
      <w:r>
        <w:t xml:space="preserve">　無有情無我　　唯有有因法　　謂十二有支</w:t>
      </w:r>
    </w:p>
    <w:p>
      <w:pPr>
        <w:pStyle w:val="SHTKBlockLabel"/>
        <w:keepNext/>
      </w:pPr>
      <w:r>
        <w:t>한국어 직역</w:t>
      </w:r>
    </w:p>
    <w:p>
      <w:pPr>
        <w:pStyle w:val="SHTKTranslationText"/>
        <w:shd w:fill="FFFFFF"/>
        <w:pBdr>
          <w:left w:val="single" w:sz="6" w:space="5" w:color="2F5F7D"/>
        </w:pBdr>
      </w:pPr>
      <w:r>
        <w:t>유정도 없고 자아도 없으며 오직 원인을 지닌 법들만이 있다. 이를테면 열두 가지 유의 갈래와</w:t>
      </w:r>
    </w:p>
    <w:p>
      <w:pPr>
        <w:pStyle w:val="SHTKBlockLabel"/>
        <w:keepNext/>
      </w:pPr>
      <w:r>
        <w:t>원문</w:t>
      </w:r>
    </w:p>
    <w:p>
      <w:pPr>
        <w:pStyle w:val="SHTKSourceText"/>
        <w:shd w:fill="FAFBFC"/>
        <w:keepNext/>
        <w:pBdr>
          <w:left w:val="single" w:sz="4" w:space="5" w:color="9AAEBB"/>
        </w:pBdr>
      </w:pPr>
      <w:r>
        <w:t xml:space="preserve">　所攝蘊處界　　審思此一切　　無補特伽羅</w:t>
      </w:r>
    </w:p>
    <w:p>
      <w:pPr>
        <w:pStyle w:val="SHTKBlockLabel"/>
        <w:keepNext/>
      </w:pPr>
      <w:r>
        <w:t>한국어 직역</w:t>
      </w:r>
    </w:p>
    <w:p>
      <w:pPr>
        <w:pStyle w:val="SHTKTranslationText"/>
        <w:shd w:fill="FFFFFF"/>
        <w:pBdr>
          <w:left w:val="single" w:sz="6" w:space="5" w:color="2F5F7D"/>
        </w:pBdr>
      </w:pPr>
      <w:r>
        <w:t>그에 포섭되는 온·처·계이다. 이 모든 것을 자세히 사유하면 보특가라는 존재하지 않는다.</w:t>
      </w:r>
    </w:p>
    <w:p>
      <w:pPr>
        <w:pStyle w:val="SHTKBlockLabel"/>
        <w:keepNext/>
      </w:pPr>
      <w:r>
        <w:t>원문</w:t>
      </w:r>
    </w:p>
    <w:p>
      <w:pPr>
        <w:pStyle w:val="SHTKSourceText"/>
        <w:shd w:fill="FAFBFC"/>
        <w:keepNext/>
        <w:pBdr>
          <w:left w:val="single" w:sz="4" w:space="5" w:color="9AAEBB"/>
        </w:pBdr>
      </w:pPr>
      <w:r>
        <w:t xml:space="preserve">　既觀內是空　　觀外空亦爾　　能修知觀者</w:t>
      </w:r>
    </w:p>
    <w:p>
      <w:pPr>
        <w:pStyle w:val="SHTKBlockLabel"/>
        <w:keepNext/>
      </w:pPr>
      <w:r>
        <w:t>한국어 직역</w:t>
      </w:r>
    </w:p>
    <w:p>
      <w:pPr>
        <w:pStyle w:val="SHTKTranslationText"/>
        <w:shd w:fill="FFFFFF"/>
        <w:pBdr>
          <w:left w:val="single" w:sz="6" w:space="5" w:color="2F5F7D"/>
        </w:pBdr>
      </w:pPr>
      <w:r>
        <w:t>이미 안이 공하다고 관찰하였다면 밖을 관찰해도 그 공함은 마찬가지이다. 그렇게 앎으로써 관찰하는 자마저도</w:t>
      </w:r>
    </w:p>
    <w:p>
      <w:pPr>
        <w:pStyle w:val="SHTKBlockLabel"/>
        <w:keepNext/>
      </w:pPr>
      <w:r>
        <w:t>원문</w:t>
      </w:r>
    </w:p>
    <w:p>
      <w:pPr>
        <w:pStyle w:val="SHTKSourceText"/>
        <w:shd w:fill="FAFBFC"/>
        <w:keepNext/>
        <w:pBdr>
          <w:left w:val="single" w:sz="4" w:space="5" w:color="9AAEBB"/>
        </w:pBdr>
      </w:pPr>
      <w:r>
        <w:t xml:space="preserve">　亦都不可得</w:t>
      </w:r>
    </w:p>
    <w:p>
      <w:pPr>
        <w:pStyle w:val="SHTKBlockLabel"/>
        <w:keepNext/>
      </w:pPr>
      <w:r>
        <w:t>한국어 직역</w:t>
      </w:r>
    </w:p>
    <w:p>
      <w:pPr>
        <w:pStyle w:val="SHTKTranslationText"/>
        <w:shd w:fill="FFFFFF"/>
        <w:pBdr>
          <w:left w:val="single" w:sz="6" w:space="5" w:color="2F5F7D"/>
        </w:pBdr>
      </w:pPr>
      <w:r>
        <w:t>또한 전혀 얻을 수 없다.</w:t>
      </w:r>
    </w:p>
    <w:p>
      <w:pPr>
        <w:pStyle w:val="SHTKBlockLabel"/>
        <w:keepNext/>
      </w:pPr>
      <w:r>
        <w:t>위치표지</w:t>
      </w:r>
    </w:p>
    <w:p>
      <w:pPr>
        <w:pStyle w:val="SHTKPositionMarker"/>
      </w:pPr>
      <w:bookmarkStart w:id="19" w:name="loc_0521c24"/>
      <w:r>
        <w:t>[0521c24]</w:t>
      </w:r>
      <w:bookmarkEnd w:id="19"/>
    </w:p>
    <w:p>
      <w:pPr>
        <w:pStyle w:val="SHTKBlockLabel"/>
        <w:keepNext/>
      </w:pPr>
      <w:r>
        <w:t>원문</w:t>
      </w:r>
    </w:p>
    <w:p>
      <w:pPr>
        <w:pStyle w:val="SHTKSourceText"/>
        <w:shd w:fill="FAFBFC"/>
        <w:keepNext/>
        <w:pBdr>
          <w:left w:val="single" w:sz="4" w:space="5" w:color="9AAEBB"/>
        </w:pBdr>
      </w:pPr>
      <w:r>
        <w:t xml:space="preserve"> 釋曰。婆抱梨諦聽。能解諸結法者。勸聽法也。結謂結縛。解結妙法。汝善聽之。謂依心故染。亦依心故淨者。標所說法也。心染即染。心淨便淨。汝依淨心結能解矣。我實無我性。顛倒故執有者。釋前依心染也。都無實我。橫計作者。</w:t>
      </w:r>
    </w:p>
    <w:p>
      <w:pPr>
        <w:pStyle w:val="SHTKBlockLabel"/>
        <w:keepNext/>
      </w:pPr>
      <w:r>
        <w:t>한국어 직역</w:t>
      </w:r>
    </w:p>
    <w:p>
      <w:pPr>
        <w:pStyle w:val="SHTKTranslationText"/>
        <w:shd w:fill="FFFFFF"/>
        <w:pBdr>
          <w:left w:val="single" w:sz="6" w:space="5" w:color="2F5F7D"/>
        </w:pBdr>
      </w:pPr>
      <w:r>
        <w:t>해석하여 말한다. ‘바포리여, 자세히 들으라. 모든 결박을 풀어 주는 법’이라는 구절은 법을 들으라고 권면한 것이다. ‘결’이란 묶어 속박하는 것을 말한다. 그 결박을 푸는 미묘한 법을 그대는 잘 들으라. ‘마음에 의지하므로 오염되고 또한 마음에 의지하므로 청정해진다’는 구절은 설명할 법을 제시한 것이다. 마음이 오염되면 곧 오염되고, 마음이 청정하면 곧 청정해진다. 그대가 청정한 마음에 의지하면 결박을 풀 수 있다. ‘자아에는 실로 자아의 본성이 없지만 전도되었기 때문에 존재한다고 집착한다’는 구절은 앞서 마음에 의지하여 오염된다고 한 것을 해석한 것이다. 실체적인 자아는 전혀 없는데도 그릇되게 행위의 주체를 헤아려 세우고,</w:t>
      </w:r>
    </w:p>
    <w:p>
      <w:pPr>
        <w:pStyle w:val="SHTKBlockLabel"/>
        <w:keepNext/>
      </w:pPr>
      <w:r>
        <w:t>원문</w:t>
      </w:r>
    </w:p>
    <w:p>
      <w:pPr>
        <w:pStyle w:val="SHTKSourceText"/>
        <w:shd w:fill="FAFBFC"/>
        <w:keepNext/>
        <w:pBdr>
          <w:left w:val="single" w:sz="4" w:space="5" w:color="9AAEBB"/>
        </w:pBdr>
      </w:pPr>
      <w:r>
        <w:t>倒想起其心成染焉。無有情無我。唯有有因法者。據依心淨也。果由因起。名有因法。但由因力。果遂得生。果由因生。實無作者。故無我見也。因果和合。假名為人。故元有情也。達有因法。情我見滅。心便淨矣。謂十二有支。</w:t>
      </w:r>
    </w:p>
    <w:p>
      <w:pPr>
        <w:pStyle w:val="SHTKBlockLabel"/>
        <w:keepNext/>
      </w:pPr>
      <w:r>
        <w:t>한국어 직역</w:t>
      </w:r>
    </w:p>
    <w:p>
      <w:pPr>
        <w:pStyle w:val="SHTKTranslationText"/>
        <w:shd w:fill="FFFFFF"/>
        <w:pBdr>
          <w:left w:val="single" w:sz="6" w:space="5" w:color="2F5F7D"/>
        </w:pBdr>
      </w:pPr>
      <w:r>
        <w:t>전도된 생각이 일어나 그 마음이 오염된다. ‘유정도 없고 자아도 없으며 오직 원인을 지닌 법들만이 있다’는 구절은 마음에 의지하여 청정해짐에 근거한 것이다. 결과가 원인에서 일어나므로 ‘원인을 지닌 법’이라고 한다. 오직 원인의 힘으로 결과가 마침내 생길 수 있다. 결과는 원인에서 생겨나고 실제로 행위의 주체는 없으므로 자아가 있다는 견해는 없다는 것이다. 원인과 결과가 화합하였을 때 가명으로 사람이라고 부른다. 그러므로 ‘본래 유정’이라고 한 것이다. [구문 불확실] 원인을 지닌 법을 통달하면 유정과 자아에 관한 견해가 사라져 마음이 곧 청정해진다. ‘이를테면 열두 가지 유의 갈래’부터</w:t>
      </w:r>
    </w:p>
    <w:p>
      <w:pPr>
        <w:pStyle w:val="SHTKBlockLabel"/>
        <w:keepNext/>
      </w:pPr>
      <w:r>
        <w:t>교감·번역 메모</w:t>
      </w:r>
    </w:p>
    <w:p>
      <w:pPr>
        <w:pStyle w:val="SHTKNoteDetail"/>
      </w:pPr>
      <w:r>
        <w:t>• 번역·편집 메모 | [구문 불확실] 「故元有情也」의 「元」이 앞의 가명 논증과 어떻게 연결되는지 확인이 필요하다. 두 XML의 해당 본문을 확인했으나 저본의 글자를 변경하지 않는다.</w:t>
      </w:r>
    </w:p>
    <w:p>
      <w:pPr>
        <w:pStyle w:val="SHTKBlockLabel"/>
        <w:keepNext/>
      </w:pPr>
      <w:r>
        <w:t>원문</w:t>
      </w:r>
    </w:p>
    <w:p>
      <w:pPr>
        <w:pStyle w:val="SHTKSourceText"/>
        <w:shd w:fill="FAFBFC"/>
        <w:keepNext/>
        <w:pBdr>
          <w:left w:val="single" w:sz="4" w:space="5" w:color="9AAEBB"/>
        </w:pBdr>
      </w:pPr>
      <w:r>
        <w:t>至亦都不可得者。釋前有因法也。十二有支。薀處界三。此一切法。唯有因果。無數取趣。但有情身。無數取趣。即是內空。外非情法。亦復法空。修此空觀。亦不可得。詳此經頌。是佛世尊。於小乘經。密談大教。真空之理。於斯盡矣。</w:t>
      </w:r>
    </w:p>
    <w:p>
      <w:pPr>
        <w:pStyle w:val="SHTKBlockLabel"/>
        <w:keepNext/>
      </w:pPr>
      <w:r>
        <w:t>한국어 직역</w:t>
      </w:r>
    </w:p>
    <w:p>
      <w:pPr>
        <w:pStyle w:val="SHTKTranslationText"/>
        <w:shd w:fill="FFFFFF"/>
        <w:pBdr>
          <w:left w:val="single" w:sz="6" w:space="5" w:color="2F5F7D"/>
        </w:pBdr>
      </w:pPr>
      <w:r>
        <w:t>‘또한 전혀 얻을 수 없다’까지의 구절은 앞서 말한 원인을 지닌 법을 해석한 것이다. 열두 가지 유의 갈래와 온·처·계, 이 세 가지가 있다. 이 모든 법에는 오직 원인과 결과만 있을 뿐 수취취는 존재하지 않으며 다만 유정의 몸이 있을 뿐이다. 수취취가 존재하지 않는다는 것, 그것이 바로 내공이다. 외부의 유정 아닌 법 역시 마찬가지로 법공이다. 이 공관을 수행하는 주체도 또한 얻을 수 없다. 이 경전의 게송을 자세히 살펴보면 이는 부처님 세존께서 소승의 경전 속에서 큰 가르침을 은밀히 말씀하신 것이다. 참된 공의 이치는 여기에서 모두 드러난다.</w:t>
      </w:r>
    </w:p>
    <w:p>
      <w:pPr>
        <w:pStyle w:val="SHTKBlockLabel"/>
        <w:keepNext/>
      </w:pPr>
      <w:r>
        <w:t>원문</w:t>
      </w:r>
    </w:p>
    <w:p>
      <w:pPr>
        <w:pStyle w:val="SHTKSourceText"/>
        <w:shd w:fill="FAFBFC"/>
        <w:keepNext/>
        <w:pBdr>
          <w:left w:val="single" w:sz="4" w:space="5" w:color="9AAEBB"/>
        </w:pBdr>
      </w:pPr>
      <w:r>
        <w:t>犢子部難。若無實我。是則世尊非一切智。要因真我。非剎那滅。方頓遍知。以心心所剎那剎那異生滅故。故心心所。非頓遍知。論主答云。但約相續。有堪能故。知一切法名一切智。非由一念能頓遍知。</w:t>
      </w:r>
    </w:p>
    <w:p>
      <w:pPr>
        <w:pStyle w:val="SHTKBlockLabel"/>
        <w:keepNext/>
      </w:pPr>
      <w:r>
        <w:t>한국어 직역</w:t>
      </w:r>
    </w:p>
    <w:p>
      <w:pPr>
        <w:pStyle w:val="SHTKTranslationText"/>
        <w:shd w:fill="FFFFFF"/>
        <w:pBdr>
          <w:left w:val="single" w:sz="6" w:space="5" w:color="2F5F7D"/>
        </w:pBdr>
      </w:pPr>
      <w:r>
        <w:t>유독자부가 반론한다. 실체적인 자아가 없다면 세존께서는 일체지자가 아니시게 된다. 반드시 실체적인 자아에 의거하고 그것이 찰나마다 소멸하지 않아야 비로소 한꺼번에 모든 것을 두루 알 수 있기 때문이다. 심과 심소는 찰나마다 서로 다르게 생멸하기 때문이다. 그러므로 심과 심소로는 한꺼번에 모든 것을 두루 알 수 없다. 논주가 대답한다. 다만 상속이라는 관점에서 말하면 그러한 능력을 지닐 수 있으므로 일체의 법을 아는 것을 일체지라고 이름한다. 한 찰나에 한꺼번에 두루 알기 때문은 아니다.</w:t>
      </w:r>
    </w:p>
    <w:p>
      <w:pPr>
        <w:pStyle w:val="Heading3"/>
        <w:keepNext/>
      </w:pPr>
      <w:bookmarkStart w:id="20" w:name="body_buddha"/>
      <w:r>
        <w:t>第二 明佛遍知分 / 明佛通知分</w:t>
      </w:r>
      <w:bookmarkEnd w:id="20"/>
    </w:p>
    <w:p>
      <w:pPr>
        <w:pStyle w:val="SHTKBlockLabel"/>
        <w:keepNext/>
      </w:pPr>
      <w:r>
        <w:t>위치표지</w:t>
      </w:r>
    </w:p>
    <w:p>
      <w:pPr>
        <w:pStyle w:val="SHTKPositionMarker"/>
      </w:pPr>
      <w:bookmarkStart w:id="21" w:name="loc_0522a17"/>
      <w:r>
        <w:t>[0522a17]</w:t>
      </w:r>
      <w:bookmarkEnd w:id="21"/>
    </w:p>
    <w:p>
      <w:pPr>
        <w:pStyle w:val="SHTKBlockLabel"/>
        <w:keepNext/>
      </w:pPr>
      <w:r>
        <w:t>원문</w:t>
      </w:r>
    </w:p>
    <w:p>
      <w:pPr>
        <w:pStyle w:val="SHTKSourceText"/>
        <w:shd w:fill="FAFBFC"/>
        <w:keepNext/>
        <w:pBdr>
          <w:left w:val="single" w:sz="4" w:space="5" w:color="9AAEBB"/>
        </w:pBdr>
      </w:pPr>
      <w:r>
        <w:t xml:space="preserve"> 從此已下舉頌以答。</w:t>
      </w:r>
    </w:p>
    <w:p>
      <w:pPr>
        <w:pStyle w:val="SHTKBlockLabel"/>
        <w:keepNext/>
      </w:pPr>
      <w:r>
        <w:t>한국어 직역</w:t>
      </w:r>
    </w:p>
    <w:p>
      <w:pPr>
        <w:pStyle w:val="SHTKTranslationText"/>
        <w:shd w:fill="FFFFFF"/>
        <w:pBdr>
          <w:left w:val="single" w:sz="6" w:space="5" w:color="2F5F7D"/>
        </w:pBdr>
      </w:pPr>
      <w:r>
        <w:t>이제부터 아래에서는 게송을 들어 답한다.</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「從此已下」의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0522a1701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從此已下舉頌以答。</w:t>
      </w:r>
    </w:p>
    <w:p>
      <w:pPr>
        <w:pStyle w:val="SHTKNoteDetail"/>
      </w:pPr>
      <w:r>
        <w:rPr>
          <w:b/>
        </w:rPr>
        <w:t xml:space="preserve">• 저본 기준 번역 | </w:t>
      </w:r>
      <w:r>
        <w:t>이제부터 아래에서는 게송을 들어 답한다.</w:t>
      </w:r>
    </w:p>
    <w:p>
      <w:pPr>
        <w:pStyle w:val="SHTKNoteDetail"/>
      </w:pPr>
      <w:r>
        <w:rPr>
          <w:b/>
        </w:rPr>
        <w:t xml:space="preserve">• 이문 독법 | </w:t>
      </w:r>
      <w:r>
        <w:t>巳</w:t>
      </w:r>
    </w:p>
    <w:p>
      <w:pPr>
        <w:pStyle w:val="SHTKNoteDetail"/>
      </w:pPr>
      <w:r>
        <w:rPr>
          <w:b/>
        </w:rPr>
        <w:t xml:space="preserve">• 이문 적용 구절 | </w:t>
      </w:r>
      <w:r>
        <w:t>從此巳下舉頌以答。</w:t>
      </w:r>
    </w:p>
    <w:p>
      <w:pPr>
        <w:pStyle w:val="SHTKNoteDetail"/>
      </w:pPr>
      <w:r>
        <w:rPr>
          <w:b/>
        </w:rPr>
        <w:t xml:space="preserve">• 이문 기준 번역 | </w:t>
      </w:r>
      <w:r>
        <w:t>[巳를 문맥상 已의 오기로 이해하면] 이제부터 아래에서는 게송을 들어 답한다.</w:t>
      </w:r>
    </w:p>
    <w:p>
      <w:pPr>
        <w:pStyle w:val="SHTKNoteDetail"/>
      </w:pPr>
      <w:r>
        <w:rPr>
          <w:b/>
        </w:rPr>
        <w:t xml:space="preserve">• 의미 차이 | </w:t>
      </w:r>
      <w:r>
        <w:t>巳는 이 문맥에서 「이하」의 용법을 갖지 못하는 자형 차이이다.</w:t>
      </w:r>
    </w:p>
    <w:p>
      <w:pPr>
        <w:pStyle w:val="SHTKNoteDetail"/>
      </w:pPr>
      <w:r>
        <w:rPr>
          <w:b/>
        </w:rPr>
        <w:t xml:space="preserve">• 한국어 해설 | </w:t>
      </w:r>
      <w:r>
        <w:t>앞서 제기한 유독자부의 반론에 답하는 논증의 전환을 표시한다. 교감 반영은 문장의 대의를 변경하지 않는다.</w:t>
      </w:r>
    </w:p>
    <w:p>
      <w:pPr>
        <w:pStyle w:val="SHTKNoteDetail"/>
      </w:pPr>
      <w:r>
        <w:rPr>
          <w:b/>
        </w:rPr>
        <w:t xml:space="preserve">• 문맥상 해설 | </w:t>
      </w:r>
      <w:r>
        <w:t>이 단위의 「明佛通知」는 앞 과문 「明佛遍知」와 자구가 다르다. 별도 본문 교정 없이 보존한다.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n=0522a1701</w:t>
      </w:r>
    </w:p>
    <w:p>
      <w:pPr>
        <w:pStyle w:val="SHTKBlockLabel"/>
        <w:keepNext/>
      </w:pPr>
      <w:r>
        <w:t>원문</w:t>
      </w:r>
    </w:p>
    <w:p>
      <w:pPr>
        <w:pStyle w:val="SHTKSourceText"/>
        <w:shd w:fill="FAFBFC"/>
        <w:keepNext/>
        <w:pBdr>
          <w:left w:val="single" w:sz="4" w:space="5" w:color="9AAEBB"/>
        </w:pBdr>
      </w:pPr>
      <w:r>
        <w:t>即是第二明佛通知分。於中有二。一舉頌正明。第二引頌證成。今則是初。頌曰。</w:t>
      </w:r>
    </w:p>
    <w:p>
      <w:pPr>
        <w:pStyle w:val="SHTKBlockLabel"/>
        <w:keepNext/>
      </w:pPr>
      <w:r>
        <w:t>한국어 직역</w:t>
      </w:r>
    </w:p>
    <w:p>
      <w:pPr>
        <w:pStyle w:val="SHTKTranslationText"/>
        <w:shd w:fill="FFFFFF"/>
        <w:pBdr>
          <w:left w:val="single" w:sz="6" w:space="5" w:color="2F5F7D"/>
        </w:pBdr>
      </w:pPr>
      <w:r>
        <w:t>이것이 둘째, 부처님의 통지(通知)를 밝히는 부분이다. 그 가운데 두 가지가 있다. 첫째는 게송을 들어 직접 밝히는 것이고, 둘째는 게송을 인용하여 그 뜻을 증명하는 것이다. 지금은 첫 번째이다. 게송에서 말한다.</w:t>
      </w:r>
    </w:p>
    <w:p>
      <w:pPr>
        <w:pStyle w:val="SHTKBlockLabel"/>
        <w:keepNext/>
      </w:pPr>
      <w:r>
        <w:t>교감·번역 메모</w:t>
      </w:r>
    </w:p>
    <w:p>
      <w:pPr>
        <w:pStyle w:val="SHTKNoteDetail"/>
      </w:pPr>
      <w:r>
        <w:t>• 번역·편집 메모 | [과문 자구] 앞의 총과문은 「明佛遍知分」이고 이 단락의 제목은 「明佛通知分」이다. 이 둘을 임의로 통일하지 않는다.</w:t>
      </w:r>
    </w:p>
    <w:p>
      <w:pPr>
        <w:pStyle w:val="SHTKBlockLabel"/>
        <w:keepNext/>
      </w:pPr>
      <w:r>
        <w:t>원문</w:t>
      </w:r>
    </w:p>
    <w:p>
      <w:pPr>
        <w:pStyle w:val="SHTKSourceText"/>
        <w:shd w:fill="FAFBFC"/>
        <w:keepNext/>
        <w:pBdr>
          <w:left w:val="single" w:sz="4" w:space="5" w:color="9AAEBB"/>
        </w:pBdr>
      </w:pPr>
      <w:r>
        <w:t xml:space="preserve">　由相續有能　　如火食一切　　如是一切智</w:t>
      </w:r>
    </w:p>
    <w:p>
      <w:pPr>
        <w:pStyle w:val="SHTKBlockLabel"/>
        <w:keepNext/>
      </w:pPr>
      <w:r>
        <w:t>한국어 직역</w:t>
      </w:r>
    </w:p>
    <w:p>
      <w:pPr>
        <w:pStyle w:val="SHTKTranslationText"/>
        <w:shd w:fill="FFFFFF"/>
        <w:pBdr>
          <w:left w:val="single" w:sz="6" w:space="5" w:color="2F5F7D"/>
        </w:pBdr>
      </w:pPr>
      <w:r>
        <w:t>상속에 의하여 능력이 존재하니 불이 모든 것을 먹어 치운다고 말하는 것과 같다. 이와 같이 일체지라고 하는 것도</w:t>
      </w:r>
    </w:p>
    <w:p>
      <w:pPr>
        <w:pStyle w:val="SHTKBlockLabel"/>
        <w:keepNext/>
      </w:pPr>
      <w:r>
        <w:t>원문</w:t>
      </w:r>
    </w:p>
    <w:p>
      <w:pPr>
        <w:pStyle w:val="SHTKSourceText"/>
        <w:shd w:fill="FAFBFC"/>
        <w:keepNext/>
        <w:pBdr>
          <w:left w:val="single" w:sz="4" w:space="5" w:color="9AAEBB"/>
        </w:pBdr>
      </w:pPr>
      <w:r>
        <w:t xml:space="preserve">　非由頓遍知</w:t>
      </w:r>
    </w:p>
    <w:p>
      <w:pPr>
        <w:pStyle w:val="SHTKBlockLabel"/>
        <w:keepNext/>
      </w:pPr>
      <w:r>
        <w:t>한국어 직역</w:t>
      </w:r>
    </w:p>
    <w:p>
      <w:pPr>
        <w:pStyle w:val="SHTKTranslationText"/>
        <w:shd w:fill="FFFFFF"/>
        <w:pBdr>
          <w:left w:val="single" w:sz="6" w:space="5" w:color="2F5F7D"/>
        </w:pBdr>
      </w:pPr>
      <w:r>
        <w:t>한꺼번에 두루 아는 것에 의해서가 아니다.</w:t>
      </w:r>
    </w:p>
    <w:p>
      <w:pPr>
        <w:pStyle w:val="SHTKBlockLabel"/>
        <w:keepNext/>
      </w:pPr>
      <w:r>
        <w:t>위치표지</w:t>
      </w:r>
    </w:p>
    <w:p>
      <w:pPr>
        <w:pStyle w:val="SHTKPositionMarker"/>
      </w:pPr>
      <w:bookmarkStart w:id="22" w:name="loc_0522a21"/>
      <w:r>
        <w:t>[0522a21]</w:t>
      </w:r>
      <w:bookmarkEnd w:id="22"/>
    </w:p>
    <w:p>
      <w:pPr>
        <w:pStyle w:val="SHTKBlockLabel"/>
        <w:keepNext/>
      </w:pPr>
      <w:r>
        <w:t>원문</w:t>
      </w:r>
    </w:p>
    <w:p>
      <w:pPr>
        <w:pStyle w:val="SHTKSourceText"/>
        <w:shd w:fill="FAFBFC"/>
        <w:keepNext/>
        <w:pBdr>
          <w:left w:val="single" w:sz="4" w:space="5" w:color="9AAEBB"/>
        </w:pBdr>
      </w:pPr>
      <w:r>
        <w:t xml:space="preserve"> 釋曰。火食一切。豈一念火。能燒一切。但約相續。說燒一切。佛智亦爾。但據相續。名一切智。</w:t>
      </w:r>
    </w:p>
    <w:p>
      <w:pPr>
        <w:pStyle w:val="SHTKBlockLabel"/>
        <w:keepNext/>
      </w:pPr>
      <w:r>
        <w:t>한국어 직역</w:t>
      </w:r>
    </w:p>
    <w:p>
      <w:pPr>
        <w:pStyle w:val="SHTKTranslationText"/>
        <w:shd w:fill="FFFFFF"/>
        <w:pBdr>
          <w:left w:val="single" w:sz="6" w:space="5" w:color="2F5F7D"/>
        </w:pBdr>
      </w:pPr>
      <w:r>
        <w:t>해석하여 말한다. 불이 모든 것을 먹어 치운다는 것이 어찌 한 찰나의 불이 모든 것을 태울 수 있다는 뜻이겠는가? 다만 상속에 의거하여 모든 것을 태운다고 말하는 것이다. 부처님의 지혜도 이와 같아서 다만 상속에 근거하여 일체지라고 이름한다.</w:t>
      </w:r>
    </w:p>
    <w:p>
      <w:pPr>
        <w:pStyle w:val="SHTKBlockLabel"/>
        <w:keepNext/>
      </w:pPr>
      <w:r>
        <w:t>위치표지</w:t>
      </w:r>
    </w:p>
    <w:p>
      <w:pPr>
        <w:pStyle w:val="SHTKPositionMarker"/>
      </w:pPr>
      <w:bookmarkStart w:id="23" w:name="loc_0522a23"/>
      <w:r>
        <w:t>[0522a23]</w:t>
      </w:r>
      <w:bookmarkEnd w:id="23"/>
    </w:p>
    <w:p>
      <w:pPr>
        <w:pStyle w:val="SHTKBlockLabel"/>
        <w:keepNext/>
      </w:pPr>
      <w:r>
        <w:t>원문</w:t>
      </w:r>
    </w:p>
    <w:p>
      <w:pPr>
        <w:pStyle w:val="SHTKSourceText"/>
        <w:shd w:fill="FAFBFC"/>
        <w:keepNext/>
        <w:pBdr>
          <w:left w:val="single" w:sz="4" w:space="5" w:color="9AAEBB"/>
        </w:pBdr>
      </w:pPr>
      <w:r>
        <w:t xml:space="preserve"> 從此第二引證。犢子部問。如何得知。約相續說。知一切法非我遍知。論主答云。說佛世尊有三世故。犢子部問。於何處說。</w:t>
      </w:r>
    </w:p>
    <w:p>
      <w:pPr>
        <w:pStyle w:val="SHTKBlockLabel"/>
        <w:keepNext/>
      </w:pPr>
      <w:r>
        <w:t>한국어 직역</w:t>
      </w:r>
    </w:p>
    <w:p>
      <w:pPr>
        <w:pStyle w:val="SHTKTranslationText"/>
        <w:shd w:fill="FFFFFF"/>
        <w:pBdr>
          <w:left w:val="single" w:sz="6" w:space="5" w:color="2F5F7D"/>
        </w:pBdr>
      </w:pPr>
      <w:r>
        <w:t>이제부터 둘째로 증거를 인용한다. 유독자부가 묻는다. “그 사실을 어떻게 알 수 있는가? 상속에 근거해서 말하여 일체법을 아는 것이 자아가 두루 아는 일이 아니라고 하는가?” 논주가 대답하여 말한다. “부처님 세존께 삼세가 있다고 설하기 때문이다.” 유독자부가 묻는다. “어디에서 그렇게 설하였는가?”</w:t>
      </w:r>
    </w:p>
    <w:p>
      <w:pPr>
        <w:pStyle w:val="SHTKBlockLabel"/>
        <w:keepNext/>
      </w:pPr>
      <w:r>
        <w:t>위치표지</w:t>
      </w:r>
    </w:p>
    <w:p>
      <w:pPr>
        <w:pStyle w:val="SHTKPositionMarker"/>
      </w:pPr>
      <w:bookmarkStart w:id="24" w:name="loc_0522b02"/>
      <w:r>
        <w:t>[0522b02]</w:t>
      </w:r>
      <w:bookmarkEnd w:id="24"/>
    </w:p>
    <w:p>
      <w:pPr>
        <w:pStyle w:val="SHTKBlockLabel"/>
        <w:keepNext/>
      </w:pPr>
      <w:r>
        <w:t>원문</w:t>
      </w:r>
    </w:p>
    <w:p>
      <w:pPr>
        <w:pStyle w:val="SHTKSourceText"/>
        <w:shd w:fill="FAFBFC"/>
        <w:keepNext/>
        <w:pBdr>
          <w:left w:val="single" w:sz="4" w:space="5" w:color="9AAEBB"/>
        </w:pBdr>
      </w:pPr>
      <w:r>
        <w:t xml:space="preserve"> 從此論主引頌成證。如有頌曰。</w:t>
      </w:r>
    </w:p>
    <w:p>
      <w:pPr>
        <w:pStyle w:val="SHTKBlockLabel"/>
        <w:keepNext/>
      </w:pPr>
      <w:r>
        <w:t>한국어 직역</w:t>
      </w:r>
    </w:p>
    <w:p>
      <w:pPr>
        <w:pStyle w:val="SHTKTranslationText"/>
        <w:shd w:fill="FFFFFF"/>
        <w:pBdr>
          <w:left w:val="single" w:sz="6" w:space="5" w:color="2F5F7D"/>
        </w:pBdr>
      </w:pPr>
      <w:r>
        <w:t>이제 논주는 게송을 인용하여 증거를 이룬다. 어떤 게송에 다음과 같이 말하였다.</w:t>
      </w:r>
    </w:p>
    <w:p>
      <w:pPr>
        <w:pStyle w:val="SHTKBlockLabel"/>
        <w:keepNext/>
      </w:pPr>
      <w:r>
        <w:t>원문</w:t>
      </w:r>
    </w:p>
    <w:p>
      <w:pPr>
        <w:pStyle w:val="SHTKSourceText"/>
        <w:shd w:fill="FAFBFC"/>
        <w:keepNext/>
        <w:pBdr>
          <w:left w:val="single" w:sz="4" w:space="5" w:color="9AAEBB"/>
        </w:pBdr>
      </w:pPr>
      <w:r>
        <w:t xml:space="preserve">　若過去諸佛　　若未來諸佛　　及現在諸佛</w:t>
      </w:r>
    </w:p>
    <w:p>
      <w:pPr>
        <w:pStyle w:val="SHTKBlockLabel"/>
        <w:keepNext/>
      </w:pPr>
      <w:r>
        <w:t>한국어 직역</w:t>
      </w:r>
    </w:p>
    <w:p>
      <w:pPr>
        <w:pStyle w:val="SHTKTranslationText"/>
        <w:shd w:fill="FFFFFF"/>
        <w:pBdr>
          <w:left w:val="single" w:sz="6" w:space="5" w:color="2F5F7D"/>
        </w:pBdr>
      </w:pPr>
      <w:r>
        <w:t>과거의 여러 부처님이든 미래의 여러 부처님이든 또 현재의 여러 부처님이든</w:t>
      </w:r>
    </w:p>
    <w:p>
      <w:pPr>
        <w:pStyle w:val="SHTKBlockLabel"/>
        <w:keepNext/>
      </w:pPr>
      <w:r>
        <w:t>원문</w:t>
      </w:r>
    </w:p>
    <w:p>
      <w:pPr>
        <w:pStyle w:val="SHTKSourceText"/>
        <w:shd w:fill="FAFBFC"/>
        <w:keepNext/>
        <w:pBdr>
          <w:left w:val="single" w:sz="4" w:space="5" w:color="9AAEBB"/>
        </w:pBdr>
      </w:pPr>
      <w:r>
        <w:t xml:space="preserve">　皆滅眾生憂</w:t>
      </w:r>
    </w:p>
    <w:p>
      <w:pPr>
        <w:pStyle w:val="SHTKBlockLabel"/>
        <w:keepNext/>
      </w:pPr>
      <w:r>
        <w:t>한국어 직역</w:t>
      </w:r>
    </w:p>
    <w:p>
      <w:pPr>
        <w:pStyle w:val="SHTKTranslationText"/>
        <w:shd w:fill="FFFFFF"/>
        <w:pBdr>
          <w:left w:val="single" w:sz="6" w:space="5" w:color="2F5F7D"/>
        </w:pBdr>
      </w:pPr>
      <w:r>
        <w:t>모두 중생의 근심을 없애신다.</w:t>
      </w:r>
    </w:p>
    <w:p>
      <w:pPr>
        <w:pStyle w:val="SHTKBlockLabel"/>
        <w:keepNext/>
      </w:pPr>
      <w:r>
        <w:t>위치표지</w:t>
      </w:r>
    </w:p>
    <w:p>
      <w:pPr>
        <w:pStyle w:val="SHTKPositionMarker"/>
      </w:pPr>
      <w:bookmarkStart w:id="25" w:name="loc_0522b05"/>
      <w:r>
        <w:t>[0522b05]</w:t>
      </w:r>
      <w:bookmarkEnd w:id="25"/>
    </w:p>
    <w:p>
      <w:pPr>
        <w:pStyle w:val="SHTKBlockLabel"/>
        <w:keepNext/>
      </w:pPr>
      <w:r>
        <w:t>원문</w:t>
      </w:r>
    </w:p>
    <w:p>
      <w:pPr>
        <w:pStyle w:val="SHTKSourceText"/>
        <w:shd w:fill="FAFBFC"/>
        <w:keepNext/>
        <w:pBdr>
          <w:left w:val="single" w:sz="4" w:space="5" w:color="9AAEBB"/>
        </w:pBdr>
      </w:pPr>
      <w:r>
        <w:t xml:space="preserve"> 釋曰。此頌既說有三世佛。故約佛智。於相續位。知一切法。不由於我。能頓遍知。以佛世尊三世攝故。彼此計我體是佛世尊。復說我體非三世攝。此頌既說佛在三世。故汝計我非是世尊。我既非佛。明知遍知不由於我。名頓遍知。理必應爾。</w:t>
      </w:r>
    </w:p>
    <w:p>
      <w:pPr>
        <w:pStyle w:val="SHTKBlockLabel"/>
        <w:keepNext/>
      </w:pPr>
      <w:r>
        <w:t>한국어 직역</w:t>
      </w:r>
    </w:p>
    <w:p>
      <w:pPr>
        <w:pStyle w:val="SHTKTranslationText"/>
        <w:shd w:fill="FFFFFF"/>
        <w:pBdr>
          <w:left w:val="single" w:sz="6" w:space="5" w:color="2F5F7D"/>
        </w:pBdr>
      </w:pPr>
      <w:r>
        <w:t>해석하여 말한다. 이 게송은 이미 삼세에 부처님이 계시다고 말하므로 부처님의 지혜에 근거하면 상속하는 단계에서 일체법을 아는 것이지 자아에 의지해서 한꺼번에 두루 아는 것은 아니다. 부처님 세존께서 삼세에 포섭되시기 때문이다. 그들은 자아의 본체가 부처님 세존이라고 주장하면서 또 자아의 본체는 삼세에 포섭되지 않는다고 말한다. 이 게송은 이미 부처님이 삼세에 계시다고 말하므로 그대가 주장하는 자아는 세존이 아니다. 자아가 부처님이 아닌 이상 두루 아는 일은 자아에 의지하지 않음을 분명히 알 수 있다. ‘한꺼번에 두루 앎’이라고 일컫는 데 대해서는 [구문 불확실] 이치상 반드시 그러하다.</w:t>
      </w:r>
    </w:p>
    <w:p>
      <w:pPr>
        <w:pStyle w:val="SHTKBlockLabel"/>
        <w:keepNext/>
      </w:pPr>
      <w:r>
        <w:t>교감·번역 메모</w:t>
      </w:r>
    </w:p>
    <w:p>
      <w:pPr>
        <w:pStyle w:val="SHTKNoteDetail"/>
      </w:pPr>
      <w:r>
        <w:t>• 번역·편집 메모 | [구문 불확실] 「名頓遍知」는 앞의 「不由於我」와 연결할 때 술어·수식 범위가 매끄럽지 않다. 구두를 확정하여 본문을 바꾸지 않는다.</w:t>
      </w:r>
    </w:p>
    <w:p>
      <w:pPr>
        <w:pStyle w:val="Heading3"/>
        <w:keepNext/>
      </w:pPr>
      <w:bookmarkStart w:id="26" w:name="body_end29"/>
      <w:r>
        <w:t>권29 권말 표기</w:t>
      </w:r>
      <w:bookmarkEnd w:id="26"/>
    </w:p>
    <w:p>
      <w:pPr>
        <w:pStyle w:val="SHTKBlockLabel"/>
        <w:keepNext/>
      </w:pPr>
      <w:r>
        <w:t>원문</w:t>
      </w:r>
    </w:p>
    <w:p>
      <w:pPr>
        <w:pStyle w:val="SHTKSourceText"/>
        <w:shd w:fill="FAFBFC"/>
        <w:keepNext/>
        <w:pBdr>
          <w:left w:val="single" w:sz="4" w:space="5" w:color="9AAEBB"/>
        </w:pBdr>
      </w:pPr>
      <w:r>
        <w:t>俱舍頌疏　論本第二十九</w:t>
      </w:r>
    </w:p>
    <w:p>
      <w:pPr>
        <w:pStyle w:val="SHTKBlockLabel"/>
        <w:keepNext/>
      </w:pPr>
      <w:r>
        <w:t>한국어 직역</w:t>
      </w:r>
    </w:p>
    <w:p>
      <w:pPr>
        <w:pStyle w:val="SHTKTranslationText"/>
        <w:shd w:fill="FFFFFF"/>
        <w:pBdr>
          <w:left w:val="single" w:sz="6" w:space="5" w:color="2F5F7D"/>
        </w:pBdr>
      </w:pPr>
      <w:r>
        <w:t>《구사송소》 논본 제29권</w:t>
      </w:r>
    </w:p>
    <w:p>
      <w:pPr>
        <w:pStyle w:val="Heading2"/>
        <w:keepNext/>
      </w:pPr>
      <w:bookmarkStart w:id="27" w:name="body_juan30"/>
      <w:r>
        <w:t>권30</w:t>
      </w:r>
      <w:bookmarkEnd w:id="27"/>
    </w:p>
    <w:p>
      <w:pPr>
        <w:pStyle w:val="SHTKBlockLabel"/>
        <w:keepNext/>
      </w:pPr>
      <w:r>
        <w:t>원문</w:t>
      </w:r>
    </w:p>
    <w:p>
      <w:pPr>
        <w:pStyle w:val="SHTKSourceText"/>
        <w:shd w:fill="FAFBFC"/>
        <w:keepNext/>
        <w:pBdr>
          <w:left w:val="single" w:sz="4" w:space="5" w:color="9AAEBB"/>
        </w:pBdr>
      </w:pPr>
      <w:r>
        <w:t>俱舍頌疏　論本第三十</w:t>
      </w:r>
    </w:p>
    <w:p>
      <w:pPr>
        <w:pStyle w:val="SHTKBlockLabel"/>
        <w:keepNext/>
      </w:pPr>
      <w:r>
        <w:t>한국어 직역</w:t>
      </w:r>
    </w:p>
    <w:p>
      <w:pPr>
        <w:pStyle w:val="SHTKTranslationText"/>
        <w:shd w:fill="FFFFFF"/>
        <w:pBdr>
          <w:left w:val="single" w:sz="6" w:space="5" w:color="2F5F7D"/>
        </w:pBdr>
      </w:pPr>
      <w:r>
        <w:t>《구사송소》 논본 제30권</w:t>
      </w:r>
    </w:p>
    <w:p>
      <w:pPr>
        <w:pStyle w:val="Heading3"/>
        <w:keepNext/>
      </w:pPr>
      <w:bookmarkStart w:id="28" w:name="body_nonanswer"/>
      <w:r>
        <w:t>第三 置答益物分</w:t>
      </w:r>
      <w:bookmarkEnd w:id="28"/>
    </w:p>
    <w:p>
      <w:pPr>
        <w:pStyle w:val="SHTKBlockLabel"/>
        <w:keepNext/>
      </w:pPr>
      <w:r>
        <w:t>위치표지</w:t>
      </w:r>
    </w:p>
    <w:p>
      <w:pPr>
        <w:pStyle w:val="SHTKPositionMarker"/>
      </w:pPr>
      <w:bookmarkStart w:id="29" w:name="loc_0522b17"/>
      <w:r>
        <w:t>[0522b17]</w:t>
      </w:r>
      <w:bookmarkEnd w:id="29"/>
    </w:p>
    <w:p>
      <w:pPr>
        <w:pStyle w:val="SHTKBlockLabel"/>
        <w:keepNext/>
      </w:pPr>
      <w:r>
        <w:t>원문</w:t>
      </w:r>
    </w:p>
    <w:p>
      <w:pPr>
        <w:pStyle w:val="SHTKSourceText"/>
        <w:shd w:fill="FAFBFC"/>
        <w:keepNext/>
        <w:pBdr>
          <w:left w:val="single" w:sz="4" w:space="5" w:color="9AAEBB"/>
        </w:pBdr>
      </w:pPr>
      <w:r>
        <w:t xml:space="preserve"> 從此第三置答益物分。先難後答。犢子部難。若補特伽羅。即諸薀者。世尊何不記命者即身。論主答云。觀能問者阿世耶故(阿世耶此云意樂)。謂由問者執一實我。名為命者。依此問佛。命者與身。為一為異。故佛答。以我無體。一異不成。</w:t>
      </w:r>
    </w:p>
    <w:p>
      <w:pPr>
        <w:pStyle w:val="SHTKBlockLabel"/>
        <w:keepNext/>
      </w:pPr>
      <w:r>
        <w:t>한국어 직역</w:t>
      </w:r>
    </w:p>
    <w:p>
      <w:pPr>
        <w:pStyle w:val="SHTKTranslationText"/>
        <w:shd w:fill="FFFFFF"/>
        <w:pBdr>
          <w:left w:val="single" w:sz="6" w:space="5" w:color="2F5F7D"/>
        </w:pBdr>
      </w:pPr>
      <w:r>
        <w:t>이제부터 셋째, 답변을 유보하여 중생을 이롭게 하는 부분이다. 먼저 반론하고 뒤에 답변한다. 유독자부가 반론한다. “보특가라가 바로 여러 온이라면 세존께서는 왜 ‘명자는 곧 몸이다’라고 확정하여 답변하지 않으셨는가?” 논주가 대답한다. “질문하는 이의 아세야, 곧 의락을 살피셨기 때문이다(아세야는 여기에서 ‘의락’이라는 뜻이다).” 말하자면 질문하는 이는 하나의 실체적인 자아에 집착하여 이를 ‘명자’라고 이름한다. 이러한 생각에 의거하여 부처님께 “명자와 몸은 하나인가, 서로 다른가?” 하고 질문한 것이다. 따라서 부처님께서 답하시는 취지는 [구문 불확실] 자아에는 실체가 없으므로 하나라는 주장과 다르다는 주장이 성립하지 않는다는 것이다.</w:t>
      </w:r>
    </w:p>
    <w:p>
      <w:pPr>
        <w:pStyle w:val="SHTKBlockLabel"/>
        <w:keepNext/>
      </w:pPr>
      <w:r>
        <w:t>교감·번역 메모</w:t>
      </w:r>
    </w:p>
    <w:p>
      <w:pPr>
        <w:pStyle w:val="SHTKNoteDetail"/>
      </w:pPr>
      <w:r>
        <w:t>• 번역·편집 메모 | [구문 불확실] 「故佛答」 직후에는 불답의 이치를 설명한다. 직전 문제를 설명하는 간접 서술인지 문장 구조를 재검토할 필요가 있다.</w:t>
      </w:r>
    </w:p>
    <w:p>
      <w:pPr>
        <w:pStyle w:val="SHTKBlockLabel"/>
        <w:keepNext/>
      </w:pPr>
      <w:r>
        <w:t>원문</w:t>
      </w:r>
    </w:p>
    <w:p>
      <w:pPr>
        <w:pStyle w:val="SHTKSourceText"/>
        <w:shd w:fill="FAFBFC"/>
        <w:keepNext/>
        <w:pBdr>
          <w:left w:val="single" w:sz="4" w:space="5" w:color="9AAEBB"/>
        </w:pBdr>
      </w:pPr>
      <w:r>
        <w:t>如不可答龜毛硬輭。本無龜毛。答何硬輭。命者本無。答何一異。觀問者意。故佛不答。古昔諸師。已解此詰。</w:t>
      </w:r>
    </w:p>
    <w:p>
      <w:pPr>
        <w:pStyle w:val="SHTKBlockLabel"/>
        <w:keepNext/>
      </w:pPr>
      <w:r>
        <w:t>한국어 직역</w:t>
      </w:r>
    </w:p>
    <w:p>
      <w:pPr>
        <w:pStyle w:val="SHTKTranslationText"/>
        <w:shd w:fill="FFFFFF"/>
        <w:pBdr>
          <w:left w:val="single" w:sz="6" w:space="5" w:color="2F5F7D"/>
        </w:pBdr>
      </w:pPr>
      <w:r>
        <w:t>가령 거북의 털이 단단한지 부드러운지 대답할 수 없는 것과 같다. 본래 거북에게는 털이 없는데 어떻게 그 털이 단단한지 부드러운지 답하겠는가? 명자도 본래 존재하지 않는데 어떻게 몸과 하나인지 다른지 답하겠는가? 질문자의 뜻을 살펴보셨으므로 부처님께서는 답변하지 않으신 것이다. 옛날의 여러 스승도 이미 이 반문을 풀이하였다.</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「已解此詰」의 已에 대해 卍續은 巳로 쓴다.</w:t>
      </w:r>
    </w:p>
    <w:p>
      <w:pPr>
        <w:pStyle w:val="SHTKNoteDetail"/>
      </w:pPr>
      <w:r>
        <w:rPr>
          <w:b/>
        </w:rPr>
        <w:t xml:space="preserve">• 공식 이문 원문 | </w:t>
      </w:r>
      <w:r>
        <w:t>已【CB】，巳【卍續】</w:t>
      </w:r>
    </w:p>
    <w:p>
      <w:pPr>
        <w:pStyle w:val="SHTKNoteDetail"/>
      </w:pPr>
      <w:r>
        <w:rPr>
          <w:b/>
        </w:rPr>
        <w:t xml:space="preserve">• 교감 번호 | </w:t>
      </w:r>
      <w:r>
        <w:t>0522b2301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已解此詰。</w:t>
      </w:r>
    </w:p>
    <w:p>
      <w:pPr>
        <w:pStyle w:val="SHTKNoteDetail"/>
      </w:pPr>
      <w:r>
        <w:rPr>
          <w:b/>
        </w:rPr>
        <w:t xml:space="preserve">• 저본 기준 번역 | </w:t>
      </w:r>
      <w:r>
        <w:t>이미 이 반문을 풀이하였다.</w:t>
      </w:r>
    </w:p>
    <w:p>
      <w:pPr>
        <w:pStyle w:val="SHTKNoteDetail"/>
      </w:pPr>
      <w:r>
        <w:rPr>
          <w:b/>
        </w:rPr>
        <w:t xml:space="preserve">• 이문 독법 | </w:t>
      </w:r>
      <w:r>
        <w:t>巳</w:t>
      </w:r>
    </w:p>
    <w:p>
      <w:pPr>
        <w:pStyle w:val="SHTKNoteDetail"/>
      </w:pPr>
      <w:r>
        <w:rPr>
          <w:b/>
        </w:rPr>
        <w:t xml:space="preserve">• 이문 적용 구절 | </w:t>
      </w:r>
      <w:r>
        <w:t>巳解此詰。</w:t>
      </w:r>
    </w:p>
    <w:p>
      <w:pPr>
        <w:pStyle w:val="SHTKNoteDetail"/>
      </w:pPr>
      <w:r>
        <w:rPr>
          <w:b/>
        </w:rPr>
        <w:t xml:space="preserve">• 이문 기준 번역 | </w:t>
      </w:r>
      <w:r>
        <w:t>[巳를 已의 자형상 오기로 보아 읽으면] 이미 이 반문을 풀이하였다.</w:t>
      </w:r>
    </w:p>
    <w:p>
      <w:pPr>
        <w:pStyle w:val="SHTKNoteDetail"/>
      </w:pPr>
      <w:r>
        <w:rPr>
          <w:b/>
        </w:rPr>
        <w:t xml:space="preserve">• 의미 차이 | </w:t>
      </w:r>
      <w:r>
        <w:t>이미 완료되었음을 나타내는 已가 巳로 기록된 차이로, 두 글자를 별개의 의미 있는 서술로 번역할 수 없다.</w:t>
      </w:r>
    </w:p>
    <w:p>
      <w:pPr>
        <w:pStyle w:val="SHTKNoteDetail"/>
      </w:pPr>
      <w:r>
        <w:rPr>
          <w:b/>
        </w:rPr>
        <w:t xml:space="preserve">• 한국어 해설 | </w:t>
      </w:r>
      <w:r>
        <w:t>뒤이어 용군과 국왕의 문답을 소개하므로 「이미 풀이하였다」라는 선행 서술이 문맥에 부합한다.</w:t>
      </w:r>
    </w:p>
    <w:p>
      <w:pPr>
        <w:pStyle w:val="SHTKNoteDetail"/>
      </w:pPr>
      <w:r>
        <w:rPr>
          <w:b/>
        </w:rPr>
        <w:t xml:space="preserve">• 문맥상 해설 | </w:t>
      </w:r>
      <w:r>
        <w:t>CBETA 독법을 기본 저본의 已와 일치하는 형태로 확인하였다.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n=0522b2301</w:t>
      </w:r>
    </w:p>
    <w:p>
      <w:pPr>
        <w:pStyle w:val="SHTKBlockLabel"/>
        <w:keepNext/>
      </w:pPr>
      <w:r>
        <w:t>원문</w:t>
      </w:r>
    </w:p>
    <w:p>
      <w:pPr>
        <w:pStyle w:val="SHTKSourceText"/>
        <w:shd w:fill="FAFBFC"/>
        <w:keepNext/>
        <w:pBdr>
          <w:left w:val="single" w:sz="4" w:space="5" w:color="9AAEBB"/>
        </w:pBdr>
      </w:pPr>
      <w:r>
        <w:t>昔有大德。名曰龍軍。三明六通。具八解脫。于時一畢隣陀王。至大德所。作如是說。我今來意。欲請所疑。然諸沙門。性好多語。尊能直答。我當請問。大德受請。王即問言。命者與身。為一為異。大德答言。此不應記。王言。豈不先有要耶。</w:t>
      </w:r>
    </w:p>
    <w:p>
      <w:pPr>
        <w:pStyle w:val="SHTKBlockLabel"/>
        <w:keepNext/>
      </w:pPr>
      <w:r>
        <w:t>한국어 직역</w:t>
      </w:r>
    </w:p>
    <w:p>
      <w:pPr>
        <w:pStyle w:val="SHTKTranslationText"/>
        <w:shd w:fill="FFFFFF"/>
        <w:pBdr>
          <w:left w:val="single" w:sz="6" w:space="5" w:color="2F5F7D"/>
        </w:pBdr>
      </w:pPr>
      <w:r>
        <w:t>옛날에 어느 큰스님이 계셨는데 이름은 용군이었다. 그분은 삼명과 육신통을 갖추고 여덟 가지 해탈도 갖추었다. 그때 빈린타라는 왕 하나가 그 큰스님이 계신 곳으로 와서 다음과 같이 말하였다. “제가 오늘 찾아온 뜻은 의심스러운 점을 여쭙고자 함입니다. 그런데 여러 사문은 본래 말이 많기를 좋아합니다. 존자께서 곧바로 답변하실 수 있다면 제가 질문하겠습니다.” 큰스님은 그 요청을 받아들였다. 왕이 곧 물었다. “명자와 몸은 하나입니까, 서로 다릅니까?” 큰스님이 대답하였다. “그것은 확정하여 답할 문제가 아닙니다.” 왕이 말하였다. “앞서 약속하지 않았습니까?</w:t>
      </w:r>
    </w:p>
    <w:p>
      <w:pPr>
        <w:pStyle w:val="SHTKBlockLabel"/>
        <w:keepNext/>
      </w:pPr>
      <w:r>
        <w:t>원문</w:t>
      </w:r>
    </w:p>
    <w:p>
      <w:pPr>
        <w:pStyle w:val="SHTKSourceText"/>
        <w:shd w:fill="FAFBFC"/>
        <w:keepNext/>
        <w:pBdr>
          <w:left w:val="single" w:sz="4" w:space="5" w:color="9AAEBB"/>
        </w:pBdr>
      </w:pPr>
      <w:r>
        <w:t>今何異言。不答所問。大德[1]質曰。</w:t>
      </w:r>
    </w:p>
    <w:p>
      <w:pPr>
        <w:pStyle w:val="SHTKBlockLabel"/>
        <w:keepNext/>
      </w:pPr>
      <w:r>
        <w:t>한국어 직역</w:t>
      </w:r>
    </w:p>
    <w:p>
      <w:pPr>
        <w:pStyle w:val="SHTKTranslationText"/>
        <w:shd w:fill="FFFFFF"/>
        <w:pBdr>
          <w:left w:val="single" w:sz="6" w:space="5" w:color="2F5F7D"/>
        </w:pBdr>
      </w:pPr>
      <w:r>
        <w:t>이제 어째서 말을 바꾸어 묻는 것에 답하지 않으십니까?” 큰스님이 [1]되물어 말하였다.</w:t>
      </w:r>
    </w:p>
    <w:p>
      <w:pPr>
        <w:pStyle w:val="SHTKBlockLabel"/>
        <w:keepNext/>
      </w:pPr>
      <w:r>
        <w:t>교감·번역 메모</w:t>
      </w:r>
    </w:p>
    <w:p>
      <w:pPr>
        <w:pStyle w:val="SHTKNoteSummary"/>
        <w:shd w:fill="F6F8FA"/>
        <w:pBdr>
          <w:left w:val="single" w:sz="4" w:space="5" w:color="2F5F7D"/>
        </w:pBdr>
      </w:pPr>
      <w:r>
        <w:rPr>
          <w:b/>
        </w:rPr>
        <w:t xml:space="preserve">교감 요약 | </w:t>
      </w:r>
      <w:r>
        <w:t>[CBETA 원교감] 「質」을 한 독법에서는 「責」으로 적는다.</w:t>
      </w:r>
    </w:p>
    <w:p>
      <w:pPr>
        <w:pStyle w:val="SHTKNoteDetail"/>
      </w:pPr>
      <w:r>
        <w:rPr>
          <w:b/>
        </w:rPr>
        <w:t xml:space="preserve">• 원교감 원문 | </w:t>
      </w:r>
      <w:r>
        <w:t>質一作責</w:t>
      </w:r>
    </w:p>
    <w:p>
      <w:pPr>
        <w:pStyle w:val="SHTKNoteDetail"/>
      </w:pPr>
      <w:r>
        <w:rPr>
          <w:b/>
        </w:rPr>
        <w:t xml:space="preserve">• 교감 번호 | </w:t>
      </w:r>
      <w:r>
        <w:t>0522001</w:t>
      </w:r>
    </w:p>
    <w:p>
      <w:pPr>
        <w:pStyle w:val="SHTKNoteDetail"/>
      </w:pPr>
      <w:r>
        <w:rPr>
          <w:b/>
        </w:rPr>
        <w:t xml:space="preserve">• 판본 정보 | </w:t>
      </w:r>
      <w:r>
        <w:t>원교감의 「一作」 이문. 공식 XML에는 다른 독법의 개별 판본명이 특정되어 있지 않다.</w:t>
      </w:r>
    </w:p>
    <w:p>
      <w:pPr>
        <w:pStyle w:val="SHTKNoteDetail"/>
      </w:pPr>
      <w:r>
        <w:rPr>
          <w:b/>
        </w:rPr>
        <w:t xml:space="preserve">• 저본 독법 | </w:t>
      </w:r>
      <w:r>
        <w:t>質</w:t>
      </w:r>
    </w:p>
    <w:p>
      <w:pPr>
        <w:pStyle w:val="SHTKNoteDetail"/>
      </w:pPr>
      <w:r>
        <w:rPr>
          <w:b/>
        </w:rPr>
        <w:t xml:space="preserve">• 저본 적용 구절 | </w:t>
      </w:r>
      <w:r>
        <w:t>大德質曰。</w:t>
      </w:r>
    </w:p>
    <w:p>
      <w:pPr>
        <w:pStyle w:val="SHTKNoteDetail"/>
      </w:pPr>
      <w:r>
        <w:rPr>
          <w:b/>
        </w:rPr>
        <w:t xml:space="preserve">• 저본 기준 번역 | </w:t>
      </w:r>
      <w:r>
        <w:t>큰스님이 따져 물으며 말하였다.</w:t>
      </w:r>
    </w:p>
    <w:p>
      <w:pPr>
        <w:pStyle w:val="SHTKNoteDetail"/>
      </w:pPr>
      <w:r>
        <w:rPr>
          <w:b/>
        </w:rPr>
        <w:t xml:space="preserve">• 이문 독법 | </w:t>
      </w:r>
      <w:r>
        <w:t>責</w:t>
      </w:r>
    </w:p>
    <w:p>
      <w:pPr>
        <w:pStyle w:val="SHTKNoteDetail"/>
      </w:pPr>
      <w:r>
        <w:rPr>
          <w:b/>
        </w:rPr>
        <w:t xml:space="preserve">• 이문 적용 구절 | </w:t>
      </w:r>
      <w:r>
        <w:t>大德責曰。</w:t>
      </w:r>
    </w:p>
    <w:p>
      <w:pPr>
        <w:pStyle w:val="SHTKNoteDetail"/>
      </w:pPr>
      <w:r>
        <w:rPr>
          <w:b/>
        </w:rPr>
        <w:t xml:space="preserve">• 이문 기준 번역 | </w:t>
      </w:r>
      <w:r>
        <w:t>큰스님이 꾸짖으며 말하였다.</w:t>
      </w:r>
    </w:p>
    <w:p>
      <w:pPr>
        <w:pStyle w:val="SHTKNoteDetail"/>
      </w:pPr>
      <w:r>
        <w:rPr>
          <w:b/>
        </w:rPr>
        <w:t xml:space="preserve">• 의미 차이 | </w:t>
      </w:r>
      <w:r>
        <w:t>質은 질문을 던져 따져 묻는 동작에, 責은 상대를 힐책하는 어감에 상대적으로 무게를 둘 수 있다.</w:t>
      </w:r>
    </w:p>
    <w:p>
      <w:pPr>
        <w:pStyle w:val="SHTKNoteDetail"/>
      </w:pPr>
      <w:r>
        <w:rPr>
          <w:b/>
        </w:rPr>
        <w:t xml:space="preserve">• 한국어 해설 | </w:t>
      </w:r>
      <w:r>
        <w:t>왕이 앞서 답변을 요구했던 방식을 큰스님이 되돌려 보여 주는 문맥이다. 두 독법 모두 왕의 요구를 되짚어 묻는 발화이며 화자는 변하지 않는다.</w:t>
      </w:r>
    </w:p>
    <w:p>
      <w:pPr>
        <w:pStyle w:val="SHTKNoteDetail"/>
      </w:pPr>
      <w:r>
        <w:rPr>
          <w:b/>
        </w:rPr>
        <w:t xml:space="preserve">• 문맥상 해설 | </w:t>
      </w:r>
      <w:r>
        <w:t>원교감은 「一作」만 전하므로 그 다른 독법이 실린 개별 판본명을 확정하지 않는다.</w:t>
      </w:r>
    </w:p>
    <w:p>
      <w:pPr>
        <w:pStyle w:val="SHTKNoteDetail"/>
      </w:pPr>
      <w:r>
        <w:rPr>
          <w:b/>
        </w:rPr>
        <w:t xml:space="preserve">• 번역 영향 판정 | </w:t>
      </w:r>
      <w:r>
        <w:t>[의미 차이 경미]</w:t>
      </w:r>
    </w:p>
    <w:p>
      <w:pPr>
        <w:pStyle w:val="SHTKNoteDetail"/>
      </w:pPr>
      <w:r>
        <w:rPr>
          <w:b/>
        </w:rPr>
        <w:t xml:space="preserve">• 공식 출처 | </w:t>
      </w:r>
      <w:r>
        <w:t>CBETA xml-p5-2018 및 xml-p5 / X/X53/X53n0842.xml; note n=0522001</w:t>
      </w:r>
    </w:p>
    <w:p>
      <w:pPr>
        <w:pStyle w:val="SHTKBlockLabel"/>
        <w:keepNext/>
      </w:pPr>
      <w:r>
        <w:t>원문</w:t>
      </w:r>
    </w:p>
    <w:p>
      <w:pPr>
        <w:pStyle w:val="SHTKSourceText"/>
        <w:shd w:fill="FAFBFC"/>
        <w:keepNext/>
        <w:pBdr>
          <w:left w:val="single" w:sz="4" w:space="5" w:color="9AAEBB"/>
        </w:pBdr>
      </w:pPr>
      <w:r>
        <w:t>我欲問疑。然諸國王。性好多語。王能直答。我當發問。王便受教。大德問言。大王宮中。諸菴羅樹。所生果味。為醋為甘。王言。宮中本無此樹。大德復責。先無要耶。今何異言。不答所問。王言。宮中此樹既無。[2]容可答言果味甘醋。</w:t>
      </w:r>
    </w:p>
    <w:p>
      <w:pPr>
        <w:pStyle w:val="SHTKBlockLabel"/>
        <w:keepNext/>
      </w:pPr>
      <w:r>
        <w:t>한국어 직역</w:t>
      </w:r>
    </w:p>
    <w:p>
      <w:pPr>
        <w:pStyle w:val="SHTKTranslationText"/>
        <w:shd w:fill="FFFFFF"/>
        <w:pBdr>
          <w:left w:val="single" w:sz="6" w:space="5" w:color="2F5F7D"/>
        </w:pBdr>
      </w:pPr>
      <w:r>
        <w:t>“저도 의문을 여쭙고 싶습니다. 그러나 여러 국왕은 본래 말이 많기를 좋아합니다. 왕께서 곧바로 답할 수 있다면 제가 질문하겠습니다.” 왕은 곧 가르침을 받아들였다. 큰스님이 물었다. “대왕의 궁중에 있는 여러 암라나무에서 열리는 열매의 맛은 신맛입니까, 단맛입니까?” 왕이 말하였다. “궁중에는 본래 그런 나무가 없습니다.” 큰스님이 다시 추궁하였다. “앞서 약속하지 않았습니까? 이제 어째서 말을 바꾸어 묻는 것에 답하지 않습니까?” 왕이 말하였다. “궁중에 그 나무가 애초에 없는데 [2]어찌 그 열매의 맛이 달다거나 시다고 답할 수 있겠습니까?” [구두 불확실]</w:t>
      </w:r>
    </w:p>
    <w:p>
      <w:pPr>
        <w:pStyle w:val="SHTKBlockLabel"/>
        <w:keepNext/>
      </w:pPr>
      <w:r>
        <w:t>교감·번역 메모</w:t>
      </w:r>
    </w:p>
    <w:p>
      <w:pPr>
        <w:pStyle w:val="SHTKNoteSummary"/>
        <w:shd w:fill="F6F8FA"/>
        <w:pBdr>
          <w:left w:val="single" w:sz="4" w:space="5" w:color="2F5F7D"/>
        </w:pBdr>
      </w:pPr>
      <w:r>
        <w:rPr>
          <w:b/>
        </w:rPr>
        <w:t xml:space="preserve">교감 요약 | </w:t>
      </w:r>
      <w:r>
        <w:t>[CBETA 원교감] 「容」을 다른 독법에서는 「寧」으로 적는다.</w:t>
      </w:r>
    </w:p>
    <w:p>
      <w:pPr>
        <w:pStyle w:val="SHTKNoteDetail"/>
      </w:pPr>
      <w:r>
        <w:rPr>
          <w:b/>
        </w:rPr>
        <w:t xml:space="preserve">• 원교감 원문 | </w:t>
      </w:r>
      <w:r>
        <w:t>容一作寧</w:t>
      </w:r>
    </w:p>
    <w:p>
      <w:pPr>
        <w:pStyle w:val="SHTKNoteDetail"/>
      </w:pPr>
      <w:r>
        <w:rPr>
          <w:b/>
        </w:rPr>
        <w:t xml:space="preserve">• 교감 번호 | </w:t>
      </w:r>
      <w:r>
        <w:t>0522002</w:t>
      </w:r>
    </w:p>
    <w:p>
      <w:pPr>
        <w:pStyle w:val="SHTKNoteDetail"/>
      </w:pPr>
      <w:r>
        <w:rPr>
          <w:b/>
        </w:rPr>
        <w:t xml:space="preserve">• 판본 정보 | </w:t>
      </w:r>
      <w:r>
        <w:t>원교감의 「一作」 이문. 공식 XML에는 다른 독법의 개별 판본명이 특정되어 있지 않다.</w:t>
      </w:r>
    </w:p>
    <w:p>
      <w:pPr>
        <w:pStyle w:val="SHTKNoteDetail"/>
      </w:pPr>
      <w:r>
        <w:rPr>
          <w:b/>
        </w:rPr>
        <w:t xml:space="preserve">• 저본 독법 | </w:t>
      </w:r>
      <w:r>
        <w:t>容</w:t>
      </w:r>
    </w:p>
    <w:p>
      <w:pPr>
        <w:pStyle w:val="SHTKNoteDetail"/>
      </w:pPr>
      <w:r>
        <w:rPr>
          <w:b/>
        </w:rPr>
        <w:t xml:space="preserve">• 저본 적용 구절 | </w:t>
      </w:r>
      <w:r>
        <w:t>容可答言果味甘醋。</w:t>
      </w:r>
    </w:p>
    <w:p>
      <w:pPr>
        <w:pStyle w:val="SHTKNoteDetail"/>
      </w:pPr>
      <w:r>
        <w:rPr>
          <w:b/>
        </w:rPr>
        <w:t xml:space="preserve">• 저본 기준 번역 | </w:t>
      </w:r>
      <w:r>
        <w:t>어찌 그 열매의 맛이 달다거나 시다고 답할 수 있겠습니까?</w:t>
      </w:r>
    </w:p>
    <w:p>
      <w:pPr>
        <w:pStyle w:val="SHTKNoteDetail"/>
      </w:pPr>
      <w:r>
        <w:rPr>
          <w:b/>
        </w:rPr>
        <w:t xml:space="preserve">• 이문 독법 | </w:t>
      </w:r>
      <w:r>
        <w:t>寧</w:t>
      </w:r>
    </w:p>
    <w:p>
      <w:pPr>
        <w:pStyle w:val="SHTKNoteDetail"/>
      </w:pPr>
      <w:r>
        <w:rPr>
          <w:b/>
        </w:rPr>
        <w:t xml:space="preserve">• 이문 적용 구절 | </w:t>
      </w:r>
      <w:r>
        <w:t>寧可答言果味甘醋。</w:t>
      </w:r>
    </w:p>
    <w:p>
      <w:pPr>
        <w:pStyle w:val="SHTKNoteDetail"/>
      </w:pPr>
      <w:r>
        <w:rPr>
          <w:b/>
        </w:rPr>
        <w:t xml:space="preserve">• 이문 기준 번역 | </w:t>
      </w:r>
      <w:r>
        <w:t>어찌 감히 그 열매 맛을 시다거나 달다고 답할 수 있겠습니까?</w:t>
      </w:r>
    </w:p>
    <w:p>
      <w:pPr>
        <w:pStyle w:val="SHTKNoteDetail"/>
      </w:pPr>
      <w:r>
        <w:rPr>
          <w:b/>
        </w:rPr>
        <w:t xml:space="preserve">• 의미 차이 | </w:t>
      </w:r>
      <w:r>
        <w:t>容은 가능 여부의 표현으로 볼 수 있는 반면 寧은 반문하는 어조가 더 직접적으로 드러날 수 있다.</w:t>
      </w:r>
    </w:p>
    <w:p>
      <w:pPr>
        <w:pStyle w:val="SHTKNoteDetail"/>
      </w:pPr>
      <w:r>
        <w:rPr>
          <w:b/>
        </w:rPr>
        <w:t xml:space="preserve">• 한국어 해설 | </w:t>
      </w:r>
      <w:r>
        <w:t>앞 문장의 「宮中此樹既無」가 전제이므로 어떤 독법에서나 존재하지 않는 나무의 열매 맛을 답할 수 없다는 뜻이다. 독법별 한국어 문장에 미세한 어조 차이를 두되 논지 자체는 동일하다.</w:t>
      </w:r>
    </w:p>
    <w:p>
      <w:pPr>
        <w:pStyle w:val="SHTKNoteDetail"/>
      </w:pPr>
      <w:r>
        <w:rPr>
          <w:b/>
        </w:rPr>
        <w:t xml:space="preserve">• 문맥상 해설 | </w:t>
      </w:r>
      <w:r>
        <w:t>원문에 문장부호가 。로 쓰였지만 앞뒤 발화 구조상 반문으로 읽을 여지가 있어 본문 번역에 [구두 불확실]을 남긴다.</w:t>
      </w:r>
    </w:p>
    <w:p>
      <w:pPr>
        <w:pStyle w:val="SHTKNoteDetail"/>
      </w:pPr>
      <w:r>
        <w:rPr>
          <w:b/>
        </w:rPr>
        <w:t xml:space="preserve">• 번역 영향 판정 | </w:t>
      </w:r>
      <w:r>
        <w:t>[표현 차이]</w:t>
      </w:r>
    </w:p>
    <w:p>
      <w:pPr>
        <w:pStyle w:val="SHTKNoteDetail"/>
      </w:pPr>
      <w:r>
        <w:rPr>
          <w:b/>
        </w:rPr>
        <w:t xml:space="preserve">• 공식 출처 | </w:t>
      </w:r>
      <w:r>
        <w:t>CBETA xml-p5-2018 및 xml-p5 / X/X53/X53n0842.xml; note n=0522002</w:t>
      </w:r>
    </w:p>
    <w:p>
      <w:pPr>
        <w:pStyle w:val="SHTKBlockLabel"/>
        <w:keepNext/>
      </w:pPr>
      <w:r>
        <w:t>원문</w:t>
      </w:r>
    </w:p>
    <w:p>
      <w:pPr>
        <w:pStyle w:val="SHTKSourceText"/>
        <w:shd w:fill="FAFBFC"/>
        <w:keepNext/>
        <w:pBdr>
          <w:left w:val="single" w:sz="4" w:space="5" w:color="9AAEBB"/>
        </w:pBdr>
      </w:pPr>
      <w:r>
        <w:t>大德誨曰。命者亦無。如何可言與身一異。又犢子問。佛何不說命者都無。答亦觀問者阿世耶故。問者謂薀曰果相續。名為命者。依此發問。世尊答。命者都無。彼墮邪見。謂無因果。故佛不說。又問。佛何不說假名命者。答觀彼問者。</w:t>
      </w:r>
    </w:p>
    <w:p>
      <w:pPr>
        <w:pStyle w:val="SHTKBlockLabel"/>
        <w:keepNext/>
      </w:pPr>
      <w:r>
        <w:t>한국어 직역</w:t>
      </w:r>
    </w:p>
    <w:p>
      <w:pPr>
        <w:pStyle w:val="SHTKTranslationText"/>
        <w:shd w:fill="FFFFFF"/>
        <w:pBdr>
          <w:left w:val="single" w:sz="6" w:space="5" w:color="2F5F7D"/>
        </w:pBdr>
      </w:pPr>
      <w:r>
        <w:t>큰스님이 가르쳐 말하였다. “명자 또한 존재하지 않는데 어떻게 몸과 하나인지 다른지 말할 수 있겠습니까?” 유독자부가 또 묻는다. “부처님께서는 왜 명자가 전혀 없다고 말씀하지 않으셨는가?” 이에 답하기를, 역시 질문자의 의락을 살피셨기 때문이라고 한다. 질문자는 온을 ‘과보의 상속’이라고 일컬어 [판독 불확실] 그것을 ‘명자’라고 이름한다. 이러한 생각에 의거하여 질문한 것이다. 세존께서 만일 다음과 같이 대답하신다면, “명자는 전혀 없다.” 그는 그릇된 견해에 빠져 원인과 결과가 없다고 생각할 것이다. 그러므로 부처님께서는 그렇게 말씀하지 않으셨다. 또 묻는다. “부처님께서는 왜 가명인 명자를 말씀하지 않으셨는가?” 답하기를, 그 질문자를 살펴보니</w:t>
      </w:r>
    </w:p>
    <w:p>
      <w:pPr>
        <w:pStyle w:val="SHTKBlockLabel"/>
        <w:keepNext/>
      </w:pPr>
      <w:r>
        <w:t>교감·번역 메모</w:t>
      </w:r>
    </w:p>
    <w:p>
      <w:pPr>
        <w:pStyle w:val="SHTKNoteDetail"/>
      </w:pPr>
      <w:r>
        <w:t>• 번역·편집 메모 | [판독 불확실] 「問者謂薀曰果相續」에는 「曰」이 실려 있다. 예상되는 다른 자구로 임의 교정하지 않고 두 공식 XML의 글자와 사용자 TXT를 그대로 기록한다.</w:t>
      </w:r>
    </w:p>
    <w:p>
      <w:pPr>
        <w:pStyle w:val="SHTKBlockLabel"/>
        <w:keepNext/>
      </w:pPr>
      <w:r>
        <w:t>원문</w:t>
      </w:r>
    </w:p>
    <w:p>
      <w:pPr>
        <w:pStyle w:val="SHTKSourceText"/>
        <w:shd w:fill="FAFBFC"/>
        <w:keepNext/>
        <w:pBdr>
          <w:left w:val="single" w:sz="4" w:space="5" w:color="9AAEBB"/>
        </w:pBdr>
      </w:pPr>
      <w:r>
        <w:t>未能得了緣起理故。非受真空正法器故。故不為說假有命者。理必應爾。如世尊告阿難陀言。有姓筏蹉(此云犢子)。出家外道。來至我所。作是問言。我於世間。為有我非有我。佛不為記。所以者何。若記為有。違法真理。實無我故。</w:t>
      </w:r>
    </w:p>
    <w:p>
      <w:pPr>
        <w:pStyle w:val="SHTKBlockLabel"/>
        <w:keepNext/>
      </w:pPr>
      <w:r>
        <w:t>한국어 직역</w:t>
      </w:r>
    </w:p>
    <w:p>
      <w:pPr>
        <w:pStyle w:val="SHTKTranslationText"/>
        <w:shd w:fill="FFFFFF"/>
        <w:pBdr>
          <w:left w:val="single" w:sz="6" w:space="5" w:color="2F5F7D"/>
        </w:pBdr>
      </w:pPr>
      <w:r>
        <w:t>연기의 이치를 이해할 수 없고 참된 공의 바른 법을 받아들일 그릇도 아니므로 그에게 가립된 명자가 있다고 말씀하지 않으셨다는 것이다. 이치상 반드시 그러하다. 세존께서 아난다에게 다음과 같이 말씀하신 경우와 같다. “박차라는 성을 가진 자가 있었는데(이 말은 독자라는 뜻이다) 출가한 외도로서 나에게 와서 이렇게 물었다. ‘이 세상에서 나에게는 자아가 있습니까, 없습니까?’ 부처님은 그에게 확정하여 답변하지 않으셨다. 그 이유는 무엇인가? 자아가 있다고 답한다면 법의 참된 이치에 어긋난다. 실제로는 자아가 없기 때문이다.</w:t>
      </w:r>
    </w:p>
    <w:p>
      <w:pPr>
        <w:pStyle w:val="SHTKBlockLabel"/>
        <w:keepNext/>
      </w:pPr>
      <w:r>
        <w:t>원문</w:t>
      </w:r>
    </w:p>
    <w:p>
      <w:pPr>
        <w:pStyle w:val="SHTKSourceText"/>
        <w:shd w:fill="FAFBFC"/>
        <w:keepNext/>
        <w:pBdr>
          <w:left w:val="single" w:sz="4" w:space="5" w:color="9AAEBB"/>
        </w:pBdr>
      </w:pPr>
      <w:r>
        <w:t>若記為無。增彼愚惑。彼便謂我先有今無。對有我愚。此無我愚。為過更甚。若執有我。則墮常邊。若執無我。便墮斷邊。執我是常。為我修福。執我斷滅。便謂身無。更何修福。此二輕重。如經說言。寧起我見。如須彌山。不起斷見。</w:t>
      </w:r>
    </w:p>
    <w:p>
      <w:pPr>
        <w:pStyle w:val="SHTKBlockLabel"/>
        <w:keepNext/>
      </w:pPr>
      <w:r>
        <w:t>한국어 직역</w:t>
      </w:r>
    </w:p>
    <w:p>
      <w:pPr>
        <w:pStyle w:val="SHTKTranslationText"/>
        <w:shd w:fill="FFFFFF"/>
        <w:pBdr>
          <w:left w:val="single" w:sz="6" w:space="5" w:color="2F5F7D"/>
        </w:pBdr>
      </w:pPr>
      <w:r>
        <w:t>자아가 없다고 답한다면 그의 어리석음과 미혹이 더욱 커진다. 그는 자아가 전에는 있었으나 지금은 없어진 것으로 여기게 된다. 자아가 있다고 여기는 어리석음과 견주어 볼 때 이처럼 자아가 없다고 여기는 어리석음은 허물이 더욱 심하다. 자아가 있다고 집착하면 영원하다는 극단에 떨어지고 자아가 없다고 집착하면 단멸한다는 극단에 떨어지기 때문이다. 자아가 영원하다고 집착하는 이는 자아를 위하여 복을 닦지만, 자아가 단멸한다고 집착하는 이는 몸도 없어진다고 여겨 다시 무슨 까닭으로 복을 닦겠는가? 이 둘에는 경중의 차이가 있다. 경전에서 말한 것과 같다. ‘차라리 아견을 일으키되 수미산만큼 크게 일으킬지언정, 단견을 일으키지는 말라.</w:t>
      </w:r>
    </w:p>
    <w:p>
      <w:pPr>
        <w:pStyle w:val="SHTKBlockLabel"/>
        <w:keepNext/>
      </w:pPr>
      <w:r>
        <w:t>원문</w:t>
      </w:r>
    </w:p>
    <w:p>
      <w:pPr>
        <w:pStyle w:val="SHTKSourceText"/>
        <w:shd w:fill="FAFBFC"/>
        <w:keepNext/>
        <w:pBdr>
          <w:left w:val="single" w:sz="4" w:space="5" w:color="9AAEBB"/>
        </w:pBdr>
      </w:pPr>
      <w:r>
        <w:t>如芥子許。上來依論。略此問答。</w:t>
      </w:r>
    </w:p>
    <w:p>
      <w:pPr>
        <w:pStyle w:val="SHTKBlockLabel"/>
        <w:keepNext/>
      </w:pPr>
      <w:r>
        <w:t>한국어 직역</w:t>
      </w:r>
    </w:p>
    <w:p>
      <w:pPr>
        <w:pStyle w:val="SHTKTranslationText"/>
        <w:shd w:fill="FFFFFF"/>
        <w:pBdr>
          <w:left w:val="single" w:sz="6" w:space="5" w:color="2F5F7D"/>
        </w:pBdr>
      </w:pPr>
      <w:r>
        <w:t>겨자씨만큼도 일으키지 말라.’” 이상의 내용은 논에 의거하여 이러한 문답을 간략하게 제시한 것이다.</w:t>
      </w:r>
    </w:p>
    <w:p>
      <w:pPr>
        <w:pStyle w:val="SHTKBlockLabel"/>
        <w:keepNext/>
      </w:pPr>
      <w:r>
        <w:t>위치표지</w:t>
      </w:r>
    </w:p>
    <w:p>
      <w:pPr>
        <w:pStyle w:val="SHTKPositionMarker"/>
      </w:pPr>
      <w:bookmarkStart w:id="30" w:name="loc_0522c22"/>
      <w:r>
        <w:t>[0522c22]</w:t>
      </w:r>
      <w:bookmarkEnd w:id="30"/>
    </w:p>
    <w:p>
      <w:pPr>
        <w:pStyle w:val="SHTKBlockLabel"/>
        <w:keepNext/>
      </w:pPr>
      <w:r>
        <w:t>원문</w:t>
      </w:r>
    </w:p>
    <w:p>
      <w:pPr>
        <w:pStyle w:val="SHTKSourceText"/>
        <w:shd w:fill="FAFBFC"/>
        <w:keepNext/>
        <w:pBdr>
          <w:left w:val="single" w:sz="4" w:space="5" w:color="9AAEBB"/>
        </w:pBdr>
      </w:pPr>
      <w:r>
        <w:t xml:space="preserve"> 從此舉頌。正明置答益物分。於中有二。一經部師中。鳩魔邏多頌。第二論主頌。頌則是初。頌曰。</w:t>
      </w:r>
    </w:p>
    <w:p>
      <w:pPr>
        <w:pStyle w:val="SHTKBlockLabel"/>
        <w:keepNext/>
      </w:pPr>
      <w:r>
        <w:t>한국어 직역</w:t>
      </w:r>
    </w:p>
    <w:p>
      <w:pPr>
        <w:pStyle w:val="SHTKTranslationText"/>
        <w:shd w:fill="FFFFFF"/>
        <w:pBdr>
          <w:left w:val="single" w:sz="6" w:space="5" w:color="2F5F7D"/>
        </w:pBdr>
      </w:pPr>
      <w:r>
        <w:t>이제부터 게송을 든다. 답변을 유보하여 중생을 이롭게 하는 부분을 직접 밝힌다. 그 안에는 두 가지가 있다. 첫째는 경부의 스승들 가운데 구마라다가 지은 게송이고, 둘째는 논주가 지은 게송이다. 지금의 게송은 그 첫 번째이다. 게송에서 말한다.</w:t>
      </w:r>
    </w:p>
    <w:p>
      <w:pPr>
        <w:pStyle w:val="SHTKBlockLabel"/>
        <w:keepNext/>
      </w:pPr>
      <w:r>
        <w:t>원문</w:t>
      </w:r>
    </w:p>
    <w:p>
      <w:pPr>
        <w:pStyle w:val="SHTKSourceText"/>
        <w:shd w:fill="FAFBFC"/>
        <w:keepNext/>
        <w:pBdr>
          <w:left w:val="single" w:sz="4" w:space="5" w:color="9AAEBB"/>
        </w:pBdr>
      </w:pPr>
      <w:r>
        <w:t xml:space="preserve">　觀為見所傷　　及壞諸善業　　故佛說正法</w:t>
      </w:r>
    </w:p>
    <w:p>
      <w:pPr>
        <w:pStyle w:val="SHTKBlockLabel"/>
        <w:keepNext/>
      </w:pPr>
      <w:r>
        <w:t>한국어 직역</w:t>
      </w:r>
    </w:p>
    <w:p>
      <w:pPr>
        <w:pStyle w:val="SHTKTranslationText"/>
        <w:shd w:fill="FFFFFF"/>
        <w:pBdr>
          <w:left w:val="single" w:sz="6" w:space="5" w:color="2F5F7D"/>
        </w:pBdr>
      </w:pPr>
      <w:r>
        <w:t>견해에 의해 상처받는 것을 살피고 여러 선업을 파괴하는 것까지 살피므로 부처님께서는 바른 법을 말씀하시기를</w:t>
      </w:r>
    </w:p>
    <w:p>
      <w:pPr>
        <w:pStyle w:val="SHTKBlockLabel"/>
        <w:keepNext/>
      </w:pPr>
      <w:r>
        <w:t>원문</w:t>
      </w:r>
    </w:p>
    <w:p>
      <w:pPr>
        <w:pStyle w:val="SHTKSourceText"/>
        <w:shd w:fill="FAFBFC"/>
        <w:keepNext/>
        <w:pBdr>
          <w:left w:val="single" w:sz="4" w:space="5" w:color="9AAEBB"/>
        </w:pBdr>
      </w:pPr>
      <w:r>
        <w:t xml:space="preserve">　如牝虎[1]銜子</w:t>
      </w:r>
    </w:p>
    <w:p>
      <w:pPr>
        <w:pStyle w:val="SHTKBlockLabel"/>
        <w:keepNext/>
      </w:pPr>
      <w:r>
        <w:t>한국어 직역</w:t>
      </w:r>
    </w:p>
    <w:p>
      <w:pPr>
        <w:pStyle w:val="SHTKTranslationText"/>
        <w:shd w:fill="FFFFFF"/>
        <w:pBdr>
          <w:left w:val="single" w:sz="6" w:space="5" w:color="2F5F7D"/>
        </w:pBdr>
      </w:pPr>
      <w:r>
        <w:t>마치 암호랑이가 새끼를 물어 옮기듯 하신다.</w:t>
      </w:r>
    </w:p>
    <w:p>
      <w:pPr>
        <w:pStyle w:val="SHTKBlockLabel"/>
        <w:keepNext/>
      </w:pPr>
      <w:r>
        <w:t>교감·번역 메모</w:t>
      </w:r>
    </w:p>
    <w:p>
      <w:pPr>
        <w:pStyle w:val="SHTKNoteSummary"/>
        <w:shd w:fill="F6F8FA"/>
        <w:pBdr>
          <w:left w:val="single" w:sz="4" w:space="5" w:color="2F5F7D"/>
        </w:pBdr>
      </w:pPr>
      <w:r>
        <w:rPr>
          <w:b/>
        </w:rPr>
        <w:t xml:space="preserve">교감 요약 | </w:t>
      </w:r>
      <w:r>
        <w:t>[CBETA 원교감] 「銜」을 원교감의 인용 문헌에 따라 衘·銜·啣으로 달리 표기한다.</w:t>
      </w:r>
    </w:p>
    <w:p>
      <w:pPr>
        <w:pStyle w:val="SHTKNoteDetail"/>
      </w:pPr>
      <w:r>
        <w:rPr>
          <w:b/>
        </w:rPr>
        <w:t xml:space="preserve">• 원교감 원문 | </w:t>
      </w:r>
      <w:r>
        <w:t>銜論作衘．光記作銜．疏作啣</w:t>
      </w:r>
    </w:p>
    <w:p>
      <w:pPr>
        <w:pStyle w:val="SHTKNoteDetail"/>
      </w:pPr>
      <w:r>
        <w:rPr>
          <w:b/>
        </w:rPr>
        <w:t xml:space="preserve">• 교감 번호 | </w:t>
      </w:r>
      <w:r>
        <w:t>0523001</w:t>
      </w:r>
    </w:p>
    <w:p>
      <w:pPr>
        <w:pStyle w:val="SHTKNoteDetail"/>
      </w:pPr>
      <w:r>
        <w:rPr>
          <w:b/>
        </w:rPr>
        <w:t xml:space="preserve">• 판본 정보 | </w:t>
      </w:r>
      <w:r>
        <w:t>공식 XML 원교감에 「論」「光記」「疏」 등의 인용 문헌 독법이 기록되어 있으며, 이 작업에서는 해당 문헌의 개별 실물 판본까지 재대조하지 않았다.</w:t>
      </w:r>
    </w:p>
    <w:p>
      <w:pPr>
        <w:pStyle w:val="SHTKNoteDetail"/>
      </w:pPr>
      <w:r>
        <w:rPr>
          <w:b/>
        </w:rPr>
        <w:t xml:space="preserve">• 저본 독법 | </w:t>
      </w:r>
      <w:r>
        <w:t>銜</w:t>
      </w:r>
    </w:p>
    <w:p>
      <w:pPr>
        <w:pStyle w:val="SHTKNoteDetail"/>
      </w:pPr>
      <w:r>
        <w:rPr>
          <w:b/>
        </w:rPr>
        <w:t xml:space="preserve">• 저본 적용 구절 | </w:t>
      </w:r>
      <w:r>
        <w:t>如牝虎銜子</w:t>
      </w:r>
    </w:p>
    <w:p>
      <w:pPr>
        <w:pStyle w:val="SHTKNoteDetail"/>
      </w:pPr>
      <w:r>
        <w:rPr>
          <w:b/>
        </w:rPr>
        <w:t xml:space="preserve">• 저본 기준 번역 | </w:t>
      </w:r>
      <w:r>
        <w:t>마치 암호랑이가 새끼를 물어 옮기듯 하신다.</w:t>
      </w:r>
    </w:p>
    <w:p>
      <w:pPr>
        <w:pStyle w:val="SHTKNoteDetail"/>
      </w:pPr>
      <w:r>
        <w:rPr>
          <w:b/>
        </w:rPr>
        <w:t xml:space="preserve">• 이문 독법 | </w:t>
      </w:r>
      <w:r>
        <w:t>衘(「論」) · 銜(「光記」) · 啣(「疏」)</w:t>
      </w:r>
    </w:p>
    <w:p>
      <w:pPr>
        <w:pStyle w:val="SHTKNoteDetail"/>
      </w:pPr>
      <w:r>
        <w:rPr>
          <w:b/>
        </w:rPr>
        <w:t xml:space="preserve">• 이문 적용 구절 | </w:t>
      </w:r>
      <w:r>
        <w:t>如牝虎衘子 / 如牝虎銜子 / 如牝虎啣子</w:t>
      </w:r>
    </w:p>
    <w:p>
      <w:pPr>
        <w:pStyle w:val="SHTKNoteDetail"/>
      </w:pPr>
      <w:r>
        <w:rPr>
          <w:b/>
        </w:rPr>
        <w:t xml:space="preserve">• 이문 기준 번역 | </w:t>
      </w:r>
      <w:r>
        <w:t>세 독법 모두 마치 암호랑이가 새끼를 물어 옮기듯 하신다는 뜻이다.</w:t>
      </w:r>
    </w:p>
    <w:p>
      <w:pPr>
        <w:pStyle w:val="SHTKNoteDetail"/>
      </w:pPr>
      <w:r>
        <w:rPr>
          <w:b/>
        </w:rPr>
        <w:t xml:space="preserve">• 의미 차이 | </w:t>
      </w:r>
      <w:r>
        <w:t>이체·통용 형태의 차이로, 여기에서는 모두 어미 호랑이가 새끼를 입으로 물어 옮기는 동작을 나타낸다.</w:t>
      </w:r>
    </w:p>
    <w:p>
      <w:pPr>
        <w:pStyle w:val="SHTKNoteDetail"/>
      </w:pPr>
      <w:r>
        <w:rPr>
          <w:b/>
        </w:rPr>
        <w:t xml:space="preserve">• 한국어 해설 | </w:t>
      </w:r>
      <w:r>
        <w:t>뒤의 산문 해설에는 별도의 CBETA 외자 CB03458(Unicode 䘖)이 사용된다. 본문의 銜을 마음대로 다른 글자로 교체하지 않고 두 위치를 구별하여 기록한다.</w:t>
      </w:r>
    </w:p>
    <w:p>
      <w:pPr>
        <w:pStyle w:val="SHTKNoteDetail"/>
      </w:pPr>
      <w:r>
        <w:rPr>
          <w:b/>
        </w:rPr>
        <w:t xml:space="preserve">• 문맥상 해설 | </w:t>
      </w:r>
      <w:r>
        <w:t>「論」「光記」「疏」의 명칭은 공식 XML 원교감에 기재된 그대로이며 원전들의 특정 연대·판본은 추가 검증하지 않았다.</w:t>
      </w:r>
    </w:p>
    <w:p>
      <w:pPr>
        <w:pStyle w:val="SHTKNoteDetail"/>
      </w:pPr>
      <w:r>
        <w:rPr>
          <w:b/>
        </w:rPr>
        <w:t xml:space="preserve">• 번역 영향 판정 | </w:t>
      </w:r>
      <w:r>
        <w:t>[번역 차이 없음]</w:t>
      </w:r>
    </w:p>
    <w:p>
      <w:pPr>
        <w:pStyle w:val="SHTKNoteDetail"/>
      </w:pPr>
      <w:r>
        <w:rPr>
          <w:b/>
        </w:rPr>
        <w:t xml:space="preserve">• 추가 기록 | </w:t>
      </w:r>
      <w:r>
        <w:t>연결 외자: 해설 위치의 CB03458.gif</w:t>
      </w:r>
    </w:p>
    <w:p>
      <w:pPr>
        <w:pStyle w:val="SHTKNoteDetail"/>
      </w:pPr>
      <w:r>
        <w:rPr>
          <w:b/>
        </w:rPr>
        <w:t xml:space="preserve">• 공식 출처 | </w:t>
      </w:r>
      <w:r>
        <w:t>CBETA xml-p5-2018 및 xml-p5 / X/X53/X53n0842.xml; note n=0523001</w:t>
      </w:r>
    </w:p>
    <w:p>
      <w:pPr>
        <w:pStyle w:val="SHTKBlockLabel"/>
        <w:keepNext/>
      </w:pPr>
      <w:r>
        <w:t>원문</w:t>
      </w:r>
    </w:p>
    <w:p>
      <w:pPr>
        <w:pStyle w:val="SHTKSourceText"/>
        <w:shd w:fill="FAFBFC"/>
        <w:keepNext/>
        <w:pBdr>
          <w:left w:val="single" w:sz="4" w:space="5" w:color="9AAEBB"/>
        </w:pBdr>
      </w:pPr>
      <w:r>
        <w:t xml:space="preserve">　　執真我為有　　即為見牙傷</w:t>
      </w:r>
    </w:p>
    <w:p>
      <w:pPr>
        <w:pStyle w:val="SHTKBlockLabel"/>
        <w:keepNext/>
      </w:pPr>
      <w:r>
        <w:t>한국어 직역</w:t>
      </w:r>
    </w:p>
    <w:p>
      <w:pPr>
        <w:pStyle w:val="SHTKTranslationText"/>
        <w:shd w:fill="FFFFFF"/>
        <w:pBdr>
          <w:left w:val="single" w:sz="6" w:space="5" w:color="2F5F7D"/>
        </w:pBdr>
      </w:pPr>
      <w:r>
        <w:t>실체적인 자아가 있다고 집착하면 곧 견해의 이빨에 상처를 입고,</w:t>
      </w:r>
    </w:p>
    <w:p>
      <w:pPr>
        <w:pStyle w:val="SHTKBlockLabel"/>
        <w:keepNext/>
      </w:pPr>
      <w:r>
        <w:t>원문</w:t>
      </w:r>
    </w:p>
    <w:p>
      <w:pPr>
        <w:pStyle w:val="SHTKSourceText"/>
        <w:shd w:fill="FAFBFC"/>
        <w:keepNext/>
        <w:pBdr>
          <w:left w:val="single" w:sz="4" w:space="5" w:color="9AAEBB"/>
        </w:pBdr>
      </w:pPr>
      <w:r>
        <w:t xml:space="preserve">　撥俗我為無　　便壞善業果</w:t>
      </w:r>
    </w:p>
    <w:p>
      <w:pPr>
        <w:pStyle w:val="SHTKBlockLabel"/>
        <w:keepNext/>
      </w:pPr>
      <w:r>
        <w:t>한국어 직역</w:t>
      </w:r>
    </w:p>
    <w:p>
      <w:pPr>
        <w:pStyle w:val="SHTKTranslationText"/>
        <w:shd w:fill="FFFFFF"/>
        <w:pBdr>
          <w:left w:val="single" w:sz="6" w:space="5" w:color="2F5F7D"/>
        </w:pBdr>
      </w:pPr>
      <w:r>
        <w:t>세속적인 자아도 없다고 부정하면 곧 선업의 결과를 파괴한다.</w:t>
      </w:r>
    </w:p>
    <w:p>
      <w:pPr>
        <w:pStyle w:val="SHTKBlockLabel"/>
        <w:keepNext/>
      </w:pPr>
      <w:r>
        <w:t>위치표지</w:t>
      </w:r>
    </w:p>
    <w:p>
      <w:pPr>
        <w:pStyle w:val="SHTKPositionMarker"/>
      </w:pPr>
      <w:bookmarkStart w:id="31" w:name="loc_0523a03"/>
      <w:r>
        <w:t>[0523a03]</w:t>
      </w:r>
      <w:bookmarkEnd w:id="31"/>
    </w:p>
    <w:p>
      <w:pPr>
        <w:pStyle w:val="SHTKBlockLabel"/>
        <w:keepNext/>
      </w:pPr>
      <w:r>
        <w:t>원문</w:t>
      </w:r>
    </w:p>
    <w:p>
      <w:pPr>
        <w:pStyle w:val="SHTKSourceText"/>
        <w:shd w:fill="FAFBFC"/>
        <w:keepNext/>
        <w:pBdr>
          <w:left w:val="single" w:sz="4" w:space="5" w:color="9AAEBB"/>
        </w:pBdr>
      </w:pPr>
      <w:r>
        <w:t xml:space="preserve"> 釋曰。觀為見所傷者。標不說有我也。及壞諸善業者。標不說我無也。故佛說正法。如牝虎䘖子者。</w:t>
      </w:r>
    </w:p>
    <w:p>
      <w:pPr>
        <w:pStyle w:val="SHTKBlockLabel"/>
        <w:keepNext/>
      </w:pPr>
      <w:r>
        <w:t>한국어 직역</w:t>
      </w:r>
    </w:p>
    <w:p>
      <w:pPr>
        <w:pStyle w:val="SHTKTranslationText"/>
        <w:shd w:fill="FFFFFF"/>
        <w:pBdr>
          <w:left w:val="single" w:sz="6" w:space="5" w:color="2F5F7D"/>
        </w:pBdr>
      </w:pPr>
      <w:r>
        <w:t>해석하여 말한다. ‘견해에 의해 상처받는 것을 살핀다’는 구절은 자아가 있다고 말씀하지 않는 까닭을 표시한다. ‘여러 선업을 파괴한다’는 구절은 자아가 없다고 말씀하지 않는 까닭을 표시한다. ‘그러므로 부처님께서는 바른 법을 말씀하시기를 마치 암호랑이가 새끼를 물어 옮기듯 하신다’는 구절은</w:t>
      </w:r>
    </w:p>
    <w:p>
      <w:pPr>
        <w:pStyle w:val="SHTKBlockLabel"/>
        <w:keepNext/>
      </w:pPr>
      <w:r>
        <w:t>교감·번역 메모</w:t>
      </w:r>
    </w:p>
    <w:p>
      <w:pPr>
        <w:pStyle w:val="SHTKFigure"/>
      </w:pPr>
      <w:r>
        <w:rPr>
          <w:b/>
        </w:rPr>
        <w:t xml:space="preserve">외자 이미지 | CB03458 (CB03458.gif) — 해당 본문 자형: </w:t>
      </w:r>
      <w:r>
        <w:drawing>
          <wp:inline xmlns:a="http://schemas.openxmlformats.org/drawingml/2006/main">
            <wp:extent cx="217800" cy="198000"/>
            <wp:docPr id="3" name="Picture 3"/>
            <wp:cNvGraphicFramePr>
              <a:graphicFrameLocks noChangeAspect="1"/>
            </wp:cNvGraphicFramePr>
            <a:graphic>
              <a:graphicData uri="http://schemas.openxmlformats.org/drawingml/2006/picture">
                <pic:pic>
                  <pic:nvPicPr>
                    <pic:cNvPr id="0" name="CB03458.gif"/>
                    <pic:cNvPicPr/>
                  </pic:nvPicPr>
                  <pic:blipFill>
                    <a:blip r:embed="rId14"/>
                    <a:stretch>
                      <a:fillRect/>
                    </a:stretch>
                  </pic:blipFill>
                  <pic:spPr>
                    <a:xfrm>
                      <a:off x="0" y="0"/>
                      <a:ext cx="217800" cy="198000"/>
                    </a:xfrm>
                    <a:prstGeom prst="rect"/>
                  </pic:spPr>
                </pic:pic>
              </a:graphicData>
            </a:graphic>
          </wp:inline>
        </w:drawing>
      </w:r>
      <w:r>
        <w:t xml:space="preserve">   ※ 원문 기본 글자를 바꾸지 않고 공식 외자 이미지를 병기함.</w:t>
      </w:r>
    </w:p>
    <w:p>
      <w:pPr>
        <w:pStyle w:val="SHTKBlockLabel"/>
        <w:keepNext/>
      </w:pPr>
      <w:r>
        <w:t>원문</w:t>
      </w:r>
    </w:p>
    <w:p>
      <w:pPr>
        <w:pStyle w:val="SHTKSourceText"/>
        <w:shd w:fill="FAFBFC"/>
        <w:keepNext/>
        <w:pBdr>
          <w:left w:val="single" w:sz="4" w:space="5" w:color="9AAEBB"/>
        </w:pBdr>
      </w:pPr>
      <w:r>
        <w:t>舉喻釋成也。如虎銜子。太急則傷。太緩則墮。執真我為有。則為見牙傷者。釋初句也。執我之見。猶如其牙。必傷於人。合前太急喻也。撥俗我為無。便壞善業子者。釋第二句也。因果相續。世為假我。撥此為無。便壞善業。如子生勝果故。</w:t>
      </w:r>
    </w:p>
    <w:p>
      <w:pPr>
        <w:pStyle w:val="SHTKBlockLabel"/>
        <w:keepNext/>
      </w:pPr>
      <w:r>
        <w:t>한국어 직역</w:t>
      </w:r>
    </w:p>
    <w:p>
      <w:pPr>
        <w:pStyle w:val="SHTKTranslationText"/>
        <w:shd w:fill="FFFFFF"/>
        <w:pBdr>
          <w:left w:val="single" w:sz="6" w:space="5" w:color="2F5F7D"/>
        </w:pBdr>
      </w:pPr>
      <w:r>
        <w:t>비유를 들어 그 뜻을 설명하고 입증한다. 호랑이가 새끼를 물고 갈 때 지나치게 세게 물면 상처를 입히고 지나치게 느슨하게 물면 새끼를 떨어뜨린다. ‘실체적인 자아가 있다고 집착하면 곧 견해의 이빨에 상처를 입는다’는 구절은 첫 번째 구절을 해석한다. 자아에 집착하는 견해는 마치 그 이빨과 같아서 반드시 사람을 상하게 한다. 이는 앞서 너무 세게 무는 비유에 대응한다. ‘세속적인 자아도 없다고 부정하면 곧 선업의 씨앗을 파괴한다’는 구절은 두 번째 구절을 해석한다. 원인과 결과는 이어서 상속하고 세속에서는 이를 가명으로 설정된 자아라고 한다. 이를 없다고 부정한다면 곧 선업을 파괴한다. 그 씨앗이 뛰어난 열매를 낳는 것과 같기 때문이다.</w:t>
      </w:r>
    </w:p>
    <w:p>
      <w:pPr>
        <w:pStyle w:val="SHTKBlockLabel"/>
        <w:keepNext/>
      </w:pPr>
      <w:r>
        <w:t>교감·번역 메모</w:t>
      </w:r>
    </w:p>
    <w:p>
      <w:pPr>
        <w:pStyle w:val="SHTKNoteDetail"/>
      </w:pPr>
      <w:r>
        <w:t>• 번역·편집 메모 | [본문 내부 자구차] 앞의 게송에는 「善業果」(선업의 결과)라고 되어 있으나 뒤의 해설에는 「善業子」(선업의 씨앗)라고 되어 있다. 이는 XML 정식 교감이 아닌, 본문 내부에서 확인되는 차이이므로 별도 교감 개수에 포함하지 않는다.</w:t>
      </w:r>
    </w:p>
    <w:p>
      <w:pPr>
        <w:pStyle w:val="SHTKNoteDetail"/>
      </w:pPr>
      <w:r>
        <w:t>• 번역·편집 메모 | 직전 「便壞善業子」의 子를 받는 종자 비유로 연결하여 씨앗과 열매의 인과관계를 드러낸다. 사용자 원문의 子는 변경하지 않는다.</w:t>
      </w:r>
    </w:p>
    <w:p>
      <w:pPr>
        <w:pStyle w:val="SHTKBlockLabel"/>
        <w:keepNext/>
      </w:pPr>
      <w:r>
        <w:t>원문</w:t>
      </w:r>
    </w:p>
    <w:p>
      <w:pPr>
        <w:pStyle w:val="SHTKSourceText"/>
        <w:shd w:fill="FAFBFC"/>
        <w:keepNext/>
        <w:pBdr>
          <w:left w:val="single" w:sz="4" w:space="5" w:color="9AAEBB"/>
        </w:pBdr>
      </w:pPr>
      <w:r>
        <w:t>合前大緩喻也。</w:t>
      </w:r>
    </w:p>
    <w:p>
      <w:pPr>
        <w:pStyle w:val="SHTKBlockLabel"/>
        <w:keepNext/>
      </w:pPr>
      <w:r>
        <w:t>한국어 직역</w:t>
      </w:r>
    </w:p>
    <w:p>
      <w:pPr>
        <w:pStyle w:val="SHTKTranslationText"/>
        <w:shd w:fill="FFFFFF"/>
        <w:pBdr>
          <w:left w:val="single" w:sz="6" w:space="5" w:color="2F5F7D"/>
        </w:pBdr>
      </w:pPr>
      <w:r>
        <w:t>이는 앞서 지나치게 느슨하게 무는 비유에 대응한다.</w:t>
      </w:r>
    </w:p>
    <w:p>
      <w:pPr>
        <w:pStyle w:val="SHTKBlockLabel"/>
        <w:keepNext/>
      </w:pPr>
      <w:r>
        <w:t>위치표지</w:t>
      </w:r>
    </w:p>
    <w:p>
      <w:pPr>
        <w:pStyle w:val="SHTKPositionMarker"/>
      </w:pPr>
      <w:bookmarkStart w:id="32" w:name="loc_0523a10"/>
      <w:r>
        <w:t>[0523a10]</w:t>
      </w:r>
      <w:bookmarkEnd w:id="32"/>
    </w:p>
    <w:p>
      <w:pPr>
        <w:pStyle w:val="SHTKBlockLabel"/>
        <w:keepNext/>
      </w:pPr>
      <w:r>
        <w:t>원문</w:t>
      </w:r>
    </w:p>
    <w:p>
      <w:pPr>
        <w:pStyle w:val="SHTKSourceText"/>
        <w:shd w:fill="FAFBFC"/>
        <w:keepNext/>
        <w:pBdr>
          <w:left w:val="single" w:sz="4" w:space="5" w:color="9AAEBB"/>
        </w:pBdr>
      </w:pPr>
      <w:r>
        <w:t xml:space="preserve"> 從此第二復說頌言。</w:t>
      </w:r>
    </w:p>
    <w:p>
      <w:pPr>
        <w:pStyle w:val="SHTKBlockLabel"/>
        <w:keepNext/>
      </w:pPr>
      <w:r>
        <w:t>한국어 직역</w:t>
      </w:r>
    </w:p>
    <w:p>
      <w:pPr>
        <w:pStyle w:val="SHTKTranslationText"/>
        <w:shd w:fill="FFFFFF"/>
        <w:pBdr>
          <w:left w:val="single" w:sz="6" w:space="5" w:color="2F5F7D"/>
        </w:pBdr>
      </w:pPr>
      <w:r>
        <w:t>이어서 두 번째로 다시 게송을 말한다.</w:t>
      </w:r>
    </w:p>
    <w:p>
      <w:pPr>
        <w:pStyle w:val="SHTKBlockLabel"/>
        <w:keepNext/>
      </w:pPr>
      <w:r>
        <w:t>원문</w:t>
      </w:r>
    </w:p>
    <w:p>
      <w:pPr>
        <w:pStyle w:val="SHTKSourceText"/>
        <w:shd w:fill="FAFBFC"/>
        <w:keepNext/>
        <w:pBdr>
          <w:left w:val="single" w:sz="4" w:space="5" w:color="9AAEBB"/>
        </w:pBdr>
      </w:pPr>
      <w:r>
        <w:t xml:space="preserve">　由實命者無　　佛不言一異　　恐撥無假我</w:t>
      </w:r>
    </w:p>
    <w:p>
      <w:pPr>
        <w:pStyle w:val="SHTKBlockLabel"/>
        <w:keepNext/>
      </w:pPr>
      <w:r>
        <w:t>한국어 직역</w:t>
      </w:r>
    </w:p>
    <w:p>
      <w:pPr>
        <w:pStyle w:val="SHTKTranslationText"/>
        <w:shd w:fill="FFFFFF"/>
        <w:pBdr>
          <w:left w:val="single" w:sz="6" w:space="5" w:color="2F5F7D"/>
        </w:pBdr>
      </w:pPr>
      <w:r>
        <w:t>실체적인 명자(命者)가 없으므로 부처님은 하나라거나 다르다고 말씀하지 않으시고, 가명으로 설정된 자아까지 없다고 부정할까 염려하여</w:t>
      </w:r>
    </w:p>
    <w:p>
      <w:pPr>
        <w:pStyle w:val="SHTKBlockLabel"/>
        <w:keepNext/>
      </w:pPr>
      <w:r>
        <w:t>원문</w:t>
      </w:r>
    </w:p>
    <w:p>
      <w:pPr>
        <w:pStyle w:val="SHTKSourceText"/>
        <w:shd w:fill="FAFBFC"/>
        <w:keepNext/>
        <w:pBdr>
          <w:left w:val="single" w:sz="4" w:space="5" w:color="9AAEBB"/>
        </w:pBdr>
      </w:pPr>
      <w:r>
        <w:t xml:space="preserve">　亦不說都無　　謂薀相續中　　有業果命者</w:t>
      </w:r>
    </w:p>
    <w:p>
      <w:pPr>
        <w:pStyle w:val="SHTKBlockLabel"/>
        <w:keepNext/>
      </w:pPr>
      <w:r>
        <w:t>한국어 직역</w:t>
      </w:r>
    </w:p>
    <w:p>
      <w:pPr>
        <w:pStyle w:val="SHTKTranslationText"/>
        <w:shd w:fill="FFFFFF"/>
        <w:pBdr>
          <w:left w:val="single" w:sz="6" w:space="5" w:color="2F5F7D"/>
        </w:pBdr>
      </w:pPr>
      <w:r>
        <w:t>전혀 없다고도 말씀하지 않으신다. 곧 오온의 상속 가운데 업과 그 결과에 의거하여 설정된 명자가 있기 때문이다.</w:t>
      </w:r>
    </w:p>
    <w:p>
      <w:pPr>
        <w:pStyle w:val="SHTKBlockLabel"/>
        <w:keepNext/>
      </w:pPr>
      <w:r>
        <w:t>원문</w:t>
      </w:r>
    </w:p>
    <w:p>
      <w:pPr>
        <w:pStyle w:val="SHTKSourceText"/>
        <w:shd w:fill="FAFBFC"/>
        <w:keepNext/>
        <w:pBdr>
          <w:left w:val="single" w:sz="4" w:space="5" w:color="9AAEBB"/>
        </w:pBdr>
      </w:pPr>
      <w:r>
        <w:t xml:space="preserve">　若說無命者　　彼撥此為無　　不說諸薀中</w:t>
      </w:r>
    </w:p>
    <w:p>
      <w:pPr>
        <w:pStyle w:val="SHTKBlockLabel"/>
        <w:keepNext/>
      </w:pPr>
      <w:r>
        <w:t>한국어 직역</w:t>
      </w:r>
    </w:p>
    <w:p>
      <w:pPr>
        <w:pStyle w:val="SHTKTranslationText"/>
        <w:shd w:fill="FFFFFF"/>
        <w:pBdr>
          <w:left w:val="single" w:sz="6" w:space="5" w:color="2F5F7D"/>
        </w:pBdr>
      </w:pPr>
      <w:r>
        <w:t>만일 명자가 없다고 말씀하시면 그는 이 명자까지 없다고 부정할 것이다. 오온 가운데</w:t>
      </w:r>
    </w:p>
    <w:p>
      <w:pPr>
        <w:pStyle w:val="SHTKBlockLabel"/>
        <w:keepNext/>
      </w:pPr>
      <w:r>
        <w:t>원문</w:t>
      </w:r>
    </w:p>
    <w:p>
      <w:pPr>
        <w:pStyle w:val="SHTKSourceText"/>
        <w:shd w:fill="FAFBFC"/>
        <w:keepNext/>
        <w:pBdr>
          <w:left w:val="single" w:sz="4" w:space="5" w:color="9AAEBB"/>
        </w:pBdr>
      </w:pPr>
      <w:r>
        <w:t xml:space="preserve">　有假名命者　　由觀發問者　　無力解真空</w:t>
      </w:r>
    </w:p>
    <w:p>
      <w:pPr>
        <w:pStyle w:val="SHTKBlockLabel"/>
        <w:keepNext/>
      </w:pPr>
      <w:r>
        <w:t>한국어 직역</w:t>
      </w:r>
    </w:p>
    <w:p>
      <w:pPr>
        <w:pStyle w:val="SHTKTranslationText"/>
        <w:shd w:fill="FFFFFF"/>
        <w:pBdr>
          <w:left w:val="single" w:sz="6" w:space="5" w:color="2F5F7D"/>
        </w:pBdr>
      </w:pPr>
      <w:r>
        <w:t>가명으로 설정된 명자가 있다고도 말씀하지 않으신 것은 질문하는 이를 살펴보니 참된 공을 이해할 능력이 없기 때문이다.</w:t>
      </w:r>
    </w:p>
    <w:p>
      <w:pPr>
        <w:pStyle w:val="SHTKBlockLabel"/>
        <w:keepNext/>
      </w:pPr>
      <w:r>
        <w:t>원문</w:t>
      </w:r>
    </w:p>
    <w:p>
      <w:pPr>
        <w:pStyle w:val="SHTKSourceText"/>
        <w:shd w:fill="FAFBFC"/>
        <w:keepNext/>
        <w:pBdr>
          <w:left w:val="single" w:sz="4" w:space="5" w:color="9AAEBB"/>
        </w:pBdr>
      </w:pPr>
      <w:r>
        <w:t xml:space="preserve">　如是觀筏蹉　　意樂差別故　　彼問有無我</w:t>
      </w:r>
    </w:p>
    <w:p>
      <w:pPr>
        <w:pStyle w:val="SHTKBlockLabel"/>
        <w:keepNext/>
      </w:pPr>
      <w:r>
        <w:t>한국어 직역</w:t>
      </w:r>
    </w:p>
    <w:p>
      <w:pPr>
        <w:pStyle w:val="SHTKTranslationText"/>
        <w:shd w:fill="FFFFFF"/>
        <w:pBdr>
          <w:left w:val="single" w:sz="6" w:space="5" w:color="2F5F7D"/>
        </w:pBdr>
      </w:pPr>
      <w:r>
        <w:t>이와 같이 박차를 살피시고 그 의락의 차이를 고려하셨으므로, 그가 자아가 있는지 없는지 묻자</w:t>
      </w:r>
    </w:p>
    <w:p>
      <w:pPr>
        <w:pStyle w:val="SHTKBlockLabel"/>
        <w:keepNext/>
      </w:pPr>
      <w:r>
        <w:t>원문</w:t>
      </w:r>
    </w:p>
    <w:p>
      <w:pPr>
        <w:pStyle w:val="SHTKSourceText"/>
        <w:shd w:fill="FAFBFC"/>
        <w:keepNext/>
        <w:pBdr>
          <w:left w:val="single" w:sz="4" w:space="5" w:color="9AAEBB"/>
        </w:pBdr>
      </w:pPr>
      <w:r>
        <w:t xml:space="preserve">　佛不答有無</w:t>
      </w:r>
    </w:p>
    <w:p>
      <w:pPr>
        <w:pStyle w:val="SHTKBlockLabel"/>
        <w:keepNext/>
      </w:pPr>
      <w:r>
        <w:t>한국어 직역</w:t>
      </w:r>
    </w:p>
    <w:p>
      <w:pPr>
        <w:pStyle w:val="SHTKTranslationText"/>
        <w:shd w:fill="FFFFFF"/>
        <w:pBdr>
          <w:left w:val="single" w:sz="6" w:space="5" w:color="2F5F7D"/>
        </w:pBdr>
      </w:pPr>
      <w:r>
        <w:t>부처님은 유무 어느 쪽으로도 답하지 않으셨다.</w:t>
      </w:r>
    </w:p>
    <w:p>
      <w:pPr>
        <w:pStyle w:val="SHTKBlockLabel"/>
        <w:keepNext/>
      </w:pPr>
      <w:r>
        <w:t>위치표지</w:t>
      </w:r>
    </w:p>
    <w:p>
      <w:pPr>
        <w:pStyle w:val="SHTKPositionMarker"/>
      </w:pPr>
      <w:bookmarkStart w:id="33" w:name="loc_0523a17"/>
      <w:r>
        <w:t>[0523a17]</w:t>
      </w:r>
      <w:bookmarkEnd w:id="33"/>
    </w:p>
    <w:p>
      <w:pPr>
        <w:pStyle w:val="SHTKBlockLabel"/>
        <w:keepNext/>
      </w:pPr>
      <w:r>
        <w:t>원문</w:t>
      </w:r>
    </w:p>
    <w:p>
      <w:pPr>
        <w:pStyle w:val="SHTKSourceText"/>
        <w:shd w:fill="FAFBFC"/>
        <w:keepNext/>
        <w:pBdr>
          <w:left w:val="single" w:sz="4" w:space="5" w:color="9AAEBB"/>
        </w:pBdr>
      </w:pPr>
      <w:r>
        <w:t xml:space="preserve"> 釋曰。由實命者無。佛不言一異者。釋置記所以也。[2]恐撥無假我。</w:t>
      </w:r>
    </w:p>
    <w:p>
      <w:pPr>
        <w:pStyle w:val="SHTKBlockLabel"/>
        <w:keepNext/>
      </w:pPr>
      <w:r>
        <w:t>한국어 직역</w:t>
      </w:r>
    </w:p>
    <w:p>
      <w:pPr>
        <w:pStyle w:val="SHTKTranslationText"/>
        <w:shd w:fill="FFFFFF"/>
        <w:pBdr>
          <w:left w:val="single" w:sz="6" w:space="5" w:color="2F5F7D"/>
        </w:pBdr>
      </w:pPr>
      <w:r>
        <w:t>풀이하여 말한다. ‘실체적인 명자가 없으므로’와 ‘부처님은 하나라거나 다르다고 말씀하지 않으신다’라는 구절은 답변을 유보하신 까닭을 풀이한 것이다. ‘가명으로 설정된 자아까지 없다고 부정할까 염려하여’와 [이문 검토 필요]</w:t>
      </w:r>
    </w:p>
    <w:p>
      <w:pPr>
        <w:pStyle w:val="SHTKBlockLabel"/>
        <w:keepNext/>
      </w:pPr>
      <w:r>
        <w:t>교감·번역 메모</w:t>
      </w:r>
    </w:p>
    <w:p>
      <w:pPr>
        <w:pStyle w:val="SHTKNoteSummary"/>
        <w:shd w:fill="F6F8FA"/>
        <w:pBdr>
          <w:left w:val="single" w:sz="4" w:space="5" w:color="2F5F7D"/>
        </w:pBdr>
      </w:pPr>
      <w:r>
        <w:rPr>
          <w:b/>
        </w:rPr>
        <w:t xml:space="preserve">교감 요약 | </w:t>
      </w:r>
      <w:r>
        <w:t>[CBETA 원교감] 「恐撥無假我」의 恐에 대해 다른 독법은 況으로 표기한다.</w:t>
      </w:r>
    </w:p>
    <w:p>
      <w:pPr>
        <w:pStyle w:val="SHTKNoteDetail"/>
      </w:pPr>
      <w:r>
        <w:rPr>
          <w:b/>
        </w:rPr>
        <w:t xml:space="preserve">• 원교감 원문 | </w:t>
      </w:r>
      <w:r>
        <w:t>恐一作況</w:t>
      </w:r>
    </w:p>
    <w:p>
      <w:pPr>
        <w:pStyle w:val="SHTKNoteDetail"/>
      </w:pPr>
      <w:r>
        <w:rPr>
          <w:b/>
        </w:rPr>
        <w:t xml:space="preserve">• 교감 번호 | </w:t>
      </w:r>
      <w:r>
        <w:t>0523002</w:t>
      </w:r>
    </w:p>
    <w:p>
      <w:pPr>
        <w:pStyle w:val="SHTKNoteDetail"/>
      </w:pPr>
      <w:r>
        <w:rPr>
          <w:b/>
        </w:rPr>
        <w:t xml:space="preserve">• 판본 정보 | </w:t>
      </w:r>
      <w:r>
        <w:t>원교감의 「一作」 이문. 다른 독법의 개별 판본명은 공식 XML에서 특정되지 않는다.</w:t>
      </w:r>
    </w:p>
    <w:p>
      <w:pPr>
        <w:pStyle w:val="SHTKNoteDetail"/>
      </w:pPr>
      <w:r>
        <w:rPr>
          <w:b/>
        </w:rPr>
        <w:t xml:space="preserve">• 저본 독법 | </w:t>
      </w:r>
      <w:r>
        <w:t>恐</w:t>
      </w:r>
    </w:p>
    <w:p>
      <w:pPr>
        <w:pStyle w:val="SHTKNoteDetail"/>
      </w:pPr>
      <w:r>
        <w:rPr>
          <w:b/>
        </w:rPr>
        <w:t xml:space="preserve">• 저본 적용 구절 | </w:t>
      </w:r>
      <w:r>
        <w:t>恐撥無假我，亦不說都無</w:t>
      </w:r>
    </w:p>
    <w:p>
      <w:pPr>
        <w:pStyle w:val="SHTKNoteDetail"/>
      </w:pPr>
      <w:r>
        <w:rPr>
          <w:b/>
        </w:rPr>
        <w:t xml:space="preserve">• 저본 기준 번역 | </w:t>
      </w:r>
      <w:r>
        <w:t>가명으로 설정된 자아까지 없다고 부정할까 염려하여 전혀 없다고도 말씀하지 않으신다.</w:t>
      </w:r>
    </w:p>
    <w:p>
      <w:pPr>
        <w:pStyle w:val="SHTKNoteDetail"/>
      </w:pPr>
      <w:r>
        <w:rPr>
          <w:b/>
        </w:rPr>
        <w:t xml:space="preserve">• 이문 독법 | </w:t>
      </w:r>
      <w:r>
        <w:t>況</w:t>
      </w:r>
    </w:p>
    <w:p>
      <w:pPr>
        <w:pStyle w:val="SHTKNoteDetail"/>
      </w:pPr>
      <w:r>
        <w:rPr>
          <w:b/>
        </w:rPr>
        <w:t xml:space="preserve">• 이문 적용 구절 | </w:t>
      </w:r>
      <w:r>
        <w:t>況撥無假我，亦不說都無</w:t>
      </w:r>
    </w:p>
    <w:p>
      <w:pPr>
        <w:pStyle w:val="SHTKNoteDetail"/>
      </w:pPr>
      <w:r>
        <w:rPr>
          <w:b/>
        </w:rPr>
        <w:t xml:space="preserve">• 이문 기준 번역 | </w:t>
      </w:r>
      <w:r>
        <w:t>하물며 가명으로 설정된 자아를 없다고까지 부정하는 경우라면, 전혀 없다고 말씀하지 않으신다. [구문 불확실]</w:t>
      </w:r>
    </w:p>
    <w:p>
      <w:pPr>
        <w:pStyle w:val="SHTKNoteDetail"/>
      </w:pPr>
      <w:r>
        <w:rPr>
          <w:b/>
        </w:rPr>
        <w:t xml:space="preserve">• 의미 차이 | </w:t>
      </w:r>
      <w:r>
        <w:t>恐은 부정의 발생 가능성을 우려하는 이유를 나타내지만, 況은 비교를 전제하는 「하물며」의 어감을 갖기 때문에 앞선 문장과의 연결 방식이 달라진다.</w:t>
      </w:r>
    </w:p>
    <w:p>
      <w:pPr>
        <w:pStyle w:val="SHTKNoteDetail"/>
      </w:pPr>
      <w:r>
        <w:rPr>
          <w:b/>
        </w:rPr>
        <w:t xml:space="preserve">• 한국어 해설 | </w:t>
      </w:r>
      <w:r>
        <w:t>원교감은 「恐一作況」이라고만 기록하므로 다른 독법의 구체적인 판본은 확정되지 않는다. 본문은 사용자 TXT의 恐을 유지하며, 況 독법은 선행 비교항이 명확히 표현되어 있지 않아 구문 해석을 유보한다.</w:t>
      </w:r>
    </w:p>
    <w:p>
      <w:pPr>
        <w:pStyle w:val="SHTKNoteDetail"/>
      </w:pPr>
      <w:r>
        <w:rPr>
          <w:b/>
        </w:rPr>
        <w:t xml:space="preserve">• 문맥상 해설 | </w:t>
      </w:r>
      <w:r>
        <w:t>실체적인 명자의 부재를 말하면 질문자가 가명적인 명자까지 부정하여 단견에 빠질 수 있다는 논증의 이유 절이다.</w:t>
      </w:r>
    </w:p>
    <w:p>
      <w:pPr>
        <w:pStyle w:val="SHTKNoteDetail"/>
      </w:pPr>
      <w:r>
        <w:rPr>
          <w:b/>
        </w:rPr>
        <w:t xml:space="preserve">• 번역 영향 판정 | </w:t>
      </w:r>
      <w:r>
        <w:t>[의미 차이 있음]</w:t>
      </w:r>
    </w:p>
    <w:p>
      <w:pPr>
        <w:pStyle w:val="SHTKNoteDetail"/>
      </w:pPr>
      <w:r>
        <w:rPr>
          <w:b/>
        </w:rPr>
        <w:t xml:space="preserve">• 공식 출처 | </w:t>
      </w:r>
      <w:r>
        <w:t>CBETA xml-p5-2018 및 xml-p5 / X/X53/X53n0842.xml; note n=0523002</w:t>
      </w:r>
    </w:p>
    <w:p>
      <w:pPr>
        <w:pStyle w:val="SHTKBlockLabel"/>
        <w:keepNext/>
      </w:pPr>
      <w:r>
        <w:t>원문</w:t>
      </w:r>
    </w:p>
    <w:p>
      <w:pPr>
        <w:pStyle w:val="SHTKSourceText"/>
        <w:shd w:fill="FAFBFC"/>
        <w:keepNext/>
        <w:pBdr>
          <w:left w:val="single" w:sz="4" w:space="5" w:color="9AAEBB"/>
        </w:pBdr>
      </w:pPr>
      <w:r>
        <w:t>亦不說都無者。標不說無實命者所以也。謂薀相續中。至彼撥此為無者。釋前標也。謂薀相續由業引果。於此業果假立命者。若聞佛說無實命者問者不解。便撥假命。亦以為無。便墮斷見。故佛不說。不說諸薀中。至無力解真空者。</w:t>
      </w:r>
    </w:p>
    <w:p>
      <w:pPr>
        <w:pStyle w:val="SHTKBlockLabel"/>
        <w:keepNext/>
      </w:pPr>
      <w:r>
        <w:t>한국어 직역</w:t>
      </w:r>
    </w:p>
    <w:p>
      <w:pPr>
        <w:pStyle w:val="SHTKTranslationText"/>
        <w:shd w:fill="FFFFFF"/>
        <w:pBdr>
          <w:left w:val="single" w:sz="6" w:space="5" w:color="2F5F7D"/>
        </w:pBdr>
      </w:pPr>
      <w:r>
        <w:t>‘전혀 없다고도 말씀하지 않으신다’라는 구절은 실체적인 명자가 없다고 말씀하지 않으신 까닭을 제시한 것이다. ‘오온의 상속 가운데’에서 ‘그는 이 명자까지 없다고 부정할 것이다’까지는 앞에서 제시한 내용을 풀이한 것이다. 곧 오온의 상속은 업으로 말미암아 결과를 이끌어 내므로, 이 업과 그 결과에 의거하여 명자를 가명으로 설정한다. 만일 부처님이 실체적인 명자가 없다고 말씀하시는 것을 듣고도 질문자가 이해하지 못하면, 가명으로 설정된 명자까지 부정하여 그것 또한 없다고 여기고, 마침내 단견에 빠질 것이다. 그러므로 부처님은 말씀하지 않으셨다. ‘오온 가운데 … 있다고도 말씀하지 않으신다’에서 ‘참된 공을 이해할 능력이 없다’까지는</w:t>
      </w:r>
    </w:p>
    <w:p>
      <w:pPr>
        <w:pStyle w:val="SHTKBlockLabel"/>
        <w:keepNext/>
      </w:pPr>
      <w:r>
        <w:t>원문</w:t>
      </w:r>
    </w:p>
    <w:p>
      <w:pPr>
        <w:pStyle w:val="SHTKSourceText"/>
        <w:shd w:fill="FAFBFC"/>
        <w:keepNext/>
        <w:pBdr>
          <w:left w:val="single" w:sz="4" w:space="5" w:color="9AAEBB"/>
        </w:pBdr>
      </w:pPr>
      <w:r>
        <w:t>明不說假命所以也。假名命者。真空之理。發問者愚。非受法器。故佛不說。如是觀筏蹉。至佛不答有無者。結成置記也。筏蹉意樂。我有是常。我無謂斷。佛觀此意。故不為答。說有違理。說無斷善。置記之答。於斯盡焉。</w:t>
      </w:r>
    </w:p>
    <w:p>
      <w:pPr>
        <w:pStyle w:val="SHTKBlockLabel"/>
        <w:keepNext/>
      </w:pPr>
      <w:r>
        <w:t>한국어 직역</w:t>
      </w:r>
    </w:p>
    <w:p>
      <w:pPr>
        <w:pStyle w:val="SHTKTranslationText"/>
        <w:shd w:fill="FFFFFF"/>
        <w:pBdr>
          <w:left w:val="single" w:sz="6" w:space="5" w:color="2F5F7D"/>
        </w:pBdr>
      </w:pPr>
      <w:r>
        <w:t>가명으로 설정된 명자가 있다고 말씀하지 않으신 까닭을 밝힌 것이다. 가명으로 설정된 명자에 관한 것은 참된 공의 이치이지만, 질문자는 어리석어서 그 법을 받아들일 만한 그릇이 아니므로 부처님은 말씀하지 않으셨다. ‘이와 같이 박차를 살피시고’에서 ‘부처님은 유무 어느 쪽으로도 답하지 않으셨다’까지는 답변 유보의 취지를 결론지은 것이다. 박차의 의락은 자아가 있다고 하면 상주한다고 여기고, 자아가 없다고 하면 단멸한다고 여기는 것이었다. 부처님은 이러한 뜻을 살피셨으므로 그에게 답하지 않으셨다. 있다고 말씀하시면 이치에 어긋나고, 없다고 말씀하시면 선을 끊게 된다. 답변을 유보하신 까닭은 여기에서 모두 밝혀졌다.</w:t>
      </w:r>
    </w:p>
    <w:p>
      <w:pPr>
        <w:pStyle w:val="Heading3"/>
        <w:keepNext/>
      </w:pPr>
      <w:bookmarkStart w:id="34" w:name="body_samkhya"/>
      <w:r>
        <w:t>數論宗 논박</w:t>
      </w:r>
      <w:bookmarkEnd w:id="34"/>
    </w:p>
    <w:p>
      <w:pPr>
        <w:pStyle w:val="SHTKBlockLabel"/>
        <w:keepNext/>
      </w:pPr>
      <w:r>
        <w:t>위치표지</w:t>
      </w:r>
    </w:p>
    <w:p>
      <w:pPr>
        <w:pStyle w:val="SHTKPositionMarker"/>
      </w:pPr>
      <w:bookmarkStart w:id="35" w:name="loc_0523b03"/>
      <w:r>
        <w:t>[0523b03]</w:t>
      </w:r>
      <w:bookmarkEnd w:id="35"/>
    </w:p>
    <w:p>
      <w:pPr>
        <w:pStyle w:val="SHTKBlockLabel"/>
        <w:keepNext/>
      </w:pPr>
      <w:r>
        <w:t>원문</w:t>
      </w:r>
    </w:p>
    <w:p>
      <w:pPr>
        <w:pStyle w:val="SHTKSourceText"/>
        <w:shd w:fill="FAFBFC"/>
        <w:keepNext/>
        <w:pBdr>
          <w:left w:val="single" w:sz="4" w:space="5" w:color="9AAEBB"/>
        </w:pBdr>
      </w:pPr>
      <w:r>
        <w:t xml:space="preserve"> 次破數論。教論難言。決定有我。事用必待事用者故。謂如識等能了等用。必待有我。以為所依。識等方能有了等用。能了之者。即是我也。如天授行。必待天授。天授是我。行即事用。故知事用。必待於我。論主釋通云。天授能行。</w:t>
      </w:r>
    </w:p>
    <w:p>
      <w:pPr>
        <w:pStyle w:val="SHTKBlockLabel"/>
        <w:keepNext/>
      </w:pPr>
      <w:r>
        <w:t>한국어 직역</w:t>
      </w:r>
    </w:p>
    <w:p>
      <w:pPr>
        <w:pStyle w:val="SHTKTranslationText"/>
        <w:shd w:fill="FFFFFF"/>
        <w:pBdr>
          <w:left w:val="single" w:sz="6" w:space="5" w:color="2F5F7D"/>
        </w:pBdr>
      </w:pPr>
      <w:r>
        <w:t>다음으로 수론종을 논파한다. 교론(教論)이 반론하여 말한다. [판독 불확실] ‘자아는 틀림없이 존재한다. 작용에는 반드시 그 작용을 행하는 자가 필요하기 때문이다. 곧 식(識) 등의 알아차리는 작용과 같은 경우에도 반드시 자아가 있어야 하며, 그 자아를 의지처로 삼아야 비로소 식 등에 알아차림 등의 작용이 있을 수 있다. 알아차리는 자는 바로 자아이다. 예컨대 천수가 걸어가는 경우에는 반드시 천수가 있어야 한다. 천수는 자아이고, 걸음은 곧 작용이다. 그러므로 작용에는 반드시 자아가 필요함을 알 수 있다.’ 논주가 이를 풀이하여 해명한다. ‘천수가 걸어갈 수 있지만</w:t>
      </w:r>
    </w:p>
    <w:p>
      <w:pPr>
        <w:pStyle w:val="SHTKBlockLabel"/>
        <w:keepNext/>
      </w:pPr>
      <w:r>
        <w:t>교감·번역 메모</w:t>
      </w:r>
    </w:p>
    <w:p>
      <w:pPr>
        <w:pStyle w:val="SHTKNoteDetail"/>
      </w:pPr>
      <w:r>
        <w:t>• 번역·편집 메모 | [판독 불확실] 두 공식 XML과 사용자 TXT 모두 「教論難言」을 기록한다. 직전의 「次破數論」으로 볼 때 수론종의 반론으로 이어지나 원문을 「數論」으로 고치지 않는다.</w:t>
      </w:r>
    </w:p>
    <w:p>
      <w:pPr>
        <w:pStyle w:val="SHTKBlockLabel"/>
        <w:keepNext/>
      </w:pPr>
      <w:r>
        <w:t>원문</w:t>
      </w:r>
    </w:p>
    <w:p>
      <w:pPr>
        <w:pStyle w:val="SHTKSourceText"/>
        <w:shd w:fill="FAFBFC"/>
        <w:keepNext/>
        <w:pBdr>
          <w:left w:val="single" w:sz="4" w:space="5" w:color="9AAEBB"/>
        </w:pBdr>
      </w:pPr>
      <w:r>
        <w:t>無別行者。即此天授。運之動轉。從此至彼。相續生時。說名為行。離天授外。無別有行。然此行時。前念為因。引發後果。因是行者。無別我也。如天授能行。識能了亦爾。如天授身。能為識因。世間亦謂。天授能了。然諸聖者。為順世間。</w:t>
      </w:r>
    </w:p>
    <w:p>
      <w:pPr>
        <w:pStyle w:val="SHTKBlockLabel"/>
        <w:keepNext/>
      </w:pPr>
      <w:r>
        <w:t>한국어 직역</w:t>
      </w:r>
    </w:p>
    <w:p>
      <w:pPr>
        <w:pStyle w:val="SHTKTranslationText"/>
        <w:shd w:fill="FFFFFF"/>
        <w:pBdr>
          <w:left w:val="single" w:sz="6" w:space="5" w:color="2F5F7D"/>
        </w:pBdr>
      </w:pPr>
      <w:r>
        <w:t>별도의 걷는 자가 존재하지는 않는다. 바로 이 천수가 움직여 옮겨 가며 여기에서 저기로 상속하여 생겨날 때, 그것을 걸어간다고 이름할 뿐이다. 천수 이외에 별도의 걸음이 있는 것이 아니다. 그런데 이렇게 걸어갈 때에는 앞선 찰나가 원인이 되어 뒤따르는 결과를 일으킨다. 그 원인이 곧 걷는 자이므로 별도의 자아는 없다. 천수가 걸어갈 수 있는 것과 마찬가지로 식이 알아차릴 수 있는 것도 그와 같다. 천수의 몸과 같이 식의 원인이 될 수 있으므로, 세간에서도 천수가 알아차릴 수 있다고 말한다. 또한 모든 성자도 세간의 표현에 따르기 위해</w:t>
      </w:r>
    </w:p>
    <w:p>
      <w:pPr>
        <w:pStyle w:val="SHTKBlockLabel"/>
        <w:keepNext/>
      </w:pPr>
      <w:r>
        <w:t>원문</w:t>
      </w:r>
    </w:p>
    <w:p>
      <w:pPr>
        <w:pStyle w:val="SHTKSourceText"/>
        <w:shd w:fill="FAFBFC"/>
        <w:keepNext/>
        <w:pBdr>
          <w:left w:val="single" w:sz="4" w:space="5" w:color="9AAEBB"/>
        </w:pBdr>
      </w:pPr>
      <w:r>
        <w:t>亦說天授是能了者。又解。或識於境。相續生時。前識為因。引後識起。說前因識。名能了者。亦無有失。世間於因。說作者故。如說鍾皷名為能鳴。聲是所鳴。非鍾皷也。[3]云謂鍾皷能生於聲。</w:t>
      </w:r>
    </w:p>
    <w:p>
      <w:pPr>
        <w:pStyle w:val="SHTKBlockLabel"/>
        <w:keepNext/>
      </w:pPr>
      <w:r>
        <w:t>한국어 직역</w:t>
      </w:r>
    </w:p>
    <w:p>
      <w:pPr>
        <w:pStyle w:val="SHTKTranslationText"/>
        <w:shd w:fill="FFFFFF"/>
        <w:pBdr>
          <w:left w:val="single" w:sz="6" w:space="5" w:color="2F5F7D"/>
        </w:pBdr>
      </w:pPr>
      <w:r>
        <w:t>천수를 알아차리는 자라고 말씀한다. 또 다른 해석이 있다. 혹은 식이 대상에 대하여 상속하여 생겨날 때 앞선 식이 원인이 되어 뒤의 식을 일으키므로, 원인이 되는 앞선 식을 가리켜 알아차리는 자라고 이름하여도 잘못이 없다. 세간에서는 원인에 대하여 행위자라고 말하기 때문이다. 종과 북을 울리는 자라고 이름하는 것과 같다. 소리는 울려 나오는 것이지, 종과 북 자체가 울려 나오는 것은 아니다. ‘이르기를, 종과 북이 소리를 낼 수 있으므로’라는 구절이다. [판독 불확실] [결락 의심]</w:t>
      </w:r>
    </w:p>
    <w:p>
      <w:pPr>
        <w:pStyle w:val="SHTKBlockLabel"/>
        <w:keepNext/>
      </w:pPr>
      <w:r>
        <w:t>교감·번역 메모</w:t>
      </w:r>
    </w:p>
    <w:p>
      <w:pPr>
        <w:pStyle w:val="SHTKNoteSummary"/>
        <w:shd w:fill="F6F8FA"/>
        <w:pBdr>
          <w:left w:val="single" w:sz="4" w:space="5" w:color="2F5F7D"/>
        </w:pBdr>
      </w:pPr>
      <w:r>
        <w:rPr>
          <w:b/>
        </w:rPr>
        <w:t xml:space="preserve">교감 요약 | </w:t>
      </w:r>
      <w:r>
        <w:t>[CBETA 원교감] 「云謂鍾皷能生於聲」의 云 앞에 한 글자가 탈락했을 가능성을 원교감이 지적한다.</w:t>
      </w:r>
    </w:p>
    <w:p>
      <w:pPr>
        <w:pStyle w:val="SHTKNoteDetail"/>
      </w:pPr>
      <w:r>
        <w:rPr>
          <w:b/>
        </w:rPr>
        <w:t xml:space="preserve">• 원교감 원문 | </w:t>
      </w:r>
      <w:r>
        <w:t>云上疑脫一字</w:t>
      </w:r>
    </w:p>
    <w:p>
      <w:pPr>
        <w:pStyle w:val="SHTKNoteDetail"/>
      </w:pPr>
      <w:r>
        <w:rPr>
          <w:b/>
        </w:rPr>
        <w:t xml:space="preserve">• 교감 번호 | </w:t>
      </w:r>
      <w:r>
        <w:t>0523003</w:t>
      </w:r>
    </w:p>
    <w:p>
      <w:pPr>
        <w:pStyle w:val="SHTKNoteDetail"/>
      </w:pPr>
      <w:r>
        <w:rPr>
          <w:b/>
        </w:rPr>
        <w:t xml:space="preserve">• 판본 정보 | </w:t>
      </w:r>
      <w:r>
        <w:t>원교감의 결락 의심. 보입할 글자와 그 판본은 공식 XML에서 확정되지 않는다.</w:t>
      </w:r>
    </w:p>
    <w:p>
      <w:pPr>
        <w:pStyle w:val="SHTKNoteDetail"/>
      </w:pPr>
      <w:r>
        <w:rPr>
          <w:b/>
        </w:rPr>
        <w:t xml:space="preserve">• 저본 독법 | </w:t>
      </w:r>
      <w:r>
        <w:t>云</w:t>
      </w:r>
    </w:p>
    <w:p>
      <w:pPr>
        <w:pStyle w:val="SHTKNoteDetail"/>
      </w:pPr>
      <w:r>
        <w:rPr>
          <w:b/>
        </w:rPr>
        <w:t xml:space="preserve">• 저본 적용 구절 | </w:t>
      </w:r>
      <w:r>
        <w:t>云謂鍾皷能生於聲</w:t>
      </w:r>
    </w:p>
    <w:p>
      <w:pPr>
        <w:pStyle w:val="SHTKNoteDetail"/>
      </w:pPr>
      <w:r>
        <w:rPr>
          <w:b/>
        </w:rPr>
        <w:t xml:space="preserve">• 저본 기준 번역 | </w:t>
      </w:r>
      <w:r>
        <w:t>이르기를, 종과 북이 소리를 낼 수 있다는 뜻이다. [결락 의심]</w:t>
      </w:r>
    </w:p>
    <w:p>
      <w:pPr>
        <w:pStyle w:val="SHTKNoteDetail"/>
      </w:pPr>
      <w:r>
        <w:rPr>
          <w:b/>
        </w:rPr>
        <w:t xml:space="preserve">• 이문 독법 | </w:t>
      </w:r>
      <w:r>
        <w:t>□云 (한 글자 누락 추정)</w:t>
      </w:r>
    </w:p>
    <w:p>
      <w:pPr>
        <w:pStyle w:val="SHTKNoteDetail"/>
      </w:pPr>
      <w:r>
        <w:rPr>
          <w:b/>
        </w:rPr>
        <w:t xml:space="preserve">• 이문 적용 구절 | </w:t>
      </w:r>
      <w:r>
        <w:t>□云謂鍾皷能生於聲</w:t>
      </w:r>
    </w:p>
    <w:p>
      <w:pPr>
        <w:pStyle w:val="SHTKNoteDetail"/>
      </w:pPr>
      <w:r>
        <w:rPr>
          <w:b/>
        </w:rPr>
        <w:t xml:space="preserve">• 이문 기준 번역 | </w:t>
      </w:r>
      <w:r>
        <w:t>[결락: 누락 추정 한 글자 미확정] … 종과 북이 소리를 낼 수 있다는 뜻이다.</w:t>
      </w:r>
    </w:p>
    <w:p>
      <w:pPr>
        <w:pStyle w:val="SHTKNoteDetail"/>
      </w:pPr>
      <w:r>
        <w:rPr>
          <w:b/>
        </w:rPr>
        <w:t xml:space="preserve">• 의미 차이 | </w:t>
      </w:r>
      <w:r>
        <w:t>원교감은 이문으로 확정된 글자를 제시하는 것이 아니라 云 앞의 한 글자 탈락 가능성을 기록한다. 따라서 결락 추정 자리는 채우거나 별도의 의미를 만들어 내지 않는다.</w:t>
      </w:r>
    </w:p>
    <w:p>
      <w:pPr>
        <w:pStyle w:val="SHTKNoteDetail"/>
      </w:pPr>
      <w:r>
        <w:rPr>
          <w:b/>
        </w:rPr>
        <w:t xml:space="preserve">• 한국어 해설 | </w:t>
      </w:r>
      <w:r>
        <w:t>사용자 TXT와 두 공식 XML의 본문은 모두 云으로 시작한다. 원교감 자체에 보입할 글자가 제시되지 않았으므로 실제 이문 적용 번역은 완성할 수 없다.</w:t>
      </w:r>
    </w:p>
    <w:p>
      <w:pPr>
        <w:pStyle w:val="SHTKNoteDetail"/>
      </w:pPr>
      <w:r>
        <w:rPr>
          <w:b/>
        </w:rPr>
        <w:t xml:space="preserve">• 문맥상 해설 | </w:t>
      </w:r>
      <w:r>
        <w:t>앞서 「종과 북이 울리는 자」라는 비유를 들었고, 이어 원인을 행위자라고 부르는 설명이 나온다. 云 앞에서 인용·해설의 경계가 불완전할 가능성에 주의한다.</w:t>
      </w:r>
    </w:p>
    <w:p>
      <w:pPr>
        <w:pStyle w:val="SHTKNoteDetail"/>
      </w:pPr>
      <w:r>
        <w:rPr>
          <w:b/>
        </w:rPr>
        <w:t xml:space="preserve">• 번역 영향 판정 | </w:t>
      </w:r>
      <w:r>
        <w:t>[판단 유보]</w:t>
      </w:r>
    </w:p>
    <w:p>
      <w:pPr>
        <w:pStyle w:val="SHTKNoteDetail"/>
      </w:pPr>
      <w:r>
        <w:rPr>
          <w:b/>
        </w:rPr>
        <w:t xml:space="preserve">• 공식 출처 | </w:t>
      </w:r>
      <w:r>
        <w:t>CBETA xml-p5-2018 및 xml-p5 / X/X53/X53n0842.xml; note n=0523003</w:t>
      </w:r>
    </w:p>
    <w:p>
      <w:pPr>
        <w:pStyle w:val="SHTKBlockLabel"/>
        <w:keepNext/>
      </w:pPr>
      <w:r>
        <w:t>원문</w:t>
      </w:r>
    </w:p>
    <w:p>
      <w:pPr>
        <w:pStyle w:val="SHTKSourceText"/>
        <w:shd w:fill="FAFBFC"/>
        <w:keepNext/>
        <w:pBdr>
          <w:left w:val="single" w:sz="4" w:space="5" w:color="9AAEBB"/>
        </w:pBdr>
      </w:pPr>
      <w:r>
        <w:t>即說鍾皷。名為能鳴。亦是於因說作者故。故知識因。名能了者。離識之外。無別有我名能了者也。又解。或如燈能行。識能了亦爾。燈焰相續。說名燈行。無別行也。即識於境。相續生時。說名能了。離識之外。無能了者也。數論又難。</w:t>
      </w:r>
    </w:p>
    <w:p>
      <w:pPr>
        <w:pStyle w:val="SHTKBlockLabel"/>
        <w:keepNext/>
      </w:pPr>
      <w:r>
        <w:t>한국어 직역</w:t>
      </w:r>
    </w:p>
    <w:p>
      <w:pPr>
        <w:pStyle w:val="SHTKTranslationText"/>
        <w:shd w:fill="FFFFFF"/>
        <w:pBdr>
          <w:left w:val="single" w:sz="6" w:space="5" w:color="2F5F7D"/>
        </w:pBdr>
      </w:pPr>
      <w:r>
        <w:t>곧 종과 북을 가리켜 울리는 자라고 이름하는데, 이 또한 원인을 행위자라고 부르는 것이기 때문이다. 그러므로 식의 원인을 알아차리는 자라고 이름한다는 것을 알 수 있다. 식 이외에는 알아차리는 자라고 이름할 별도의 자아가 없다. 또 다른 해석이 있다. 혹은 등불이 움직일 수 있는 것과 같이 식이 알아차릴 수 있는 것도 그러하다. 등불의 불꽃이 상속하므로 등불이 움직인다고 이름하는 것이지, 별도의 움직임이 있는 것은 아니다. 마찬가지로 식이 대상에 대하여 상속하여 생겨날 때 알아차린다고 이름하는 것이므로, 식 이외에는 알아차리는 자가 존재하지 않는다.’ 수론종이 다시 반론한다.</w:t>
      </w:r>
    </w:p>
    <w:p>
      <w:pPr>
        <w:pStyle w:val="SHTKBlockLabel"/>
        <w:keepNext/>
      </w:pPr>
      <w:r>
        <w:t>원문</w:t>
      </w:r>
    </w:p>
    <w:p>
      <w:pPr>
        <w:pStyle w:val="SHTKSourceText"/>
        <w:shd w:fill="FAFBFC"/>
        <w:keepNext/>
        <w:pBdr>
          <w:left w:val="single" w:sz="4" w:space="5" w:color="9AAEBB"/>
        </w:pBdr>
      </w:pPr>
      <w:r>
        <w:t>若後識生。從識非我。何緣後識。不恒似前。及三性心。不定生耶。若有實我。此即無妨。謂我自在。能令於識不恒相似及不定生。理無妨矣。論主通云。識由異相。令後異前。謂諸有為。自性法爾。微細相續。由異相力。後必異前。非由我也。</w:t>
      </w:r>
    </w:p>
    <w:p>
      <w:pPr>
        <w:pStyle w:val="SHTKBlockLabel"/>
        <w:keepNext/>
      </w:pPr>
      <w:r>
        <w:t>한국어 직역</w:t>
      </w:r>
    </w:p>
    <w:p>
      <w:pPr>
        <w:pStyle w:val="SHTKTranslationText"/>
        <w:shd w:fill="FFFFFF"/>
        <w:pBdr>
          <w:left w:val="single" w:sz="6" w:space="5" w:color="2F5F7D"/>
        </w:pBdr>
      </w:pPr>
      <w:r>
        <w:t>‘만일 뒤의 식이 생겨날 때 자아가 아닌 식으로부터 생긴다면, 무슨 까닭에 뒤의 식은 항상 앞의 식과 같지 않으며, 또 선·불선·무기라는 세 성질의 마음이 일정하지 않게 생겨나는가? 만일 실체적인 자아가 존재한다면 이러한 문제는 없다. 자아가 자유자재하므로 식이 항상 서로 닮지 않게 하거나 일정하지 않게 생겨나도록 할 수 있다고 하면 이치상 문제가 없다.’ 논주가 해명한다. ‘식은 변화하는 상(異相)으로 말미암아 뒤의 것이 앞의 것과 달라진다. 곧 모든 유위법은 그 자성이 본래 그러하여 미세하게 상속하는 동안 변화하는 상의 힘에 따라 뒤의 찰나가 반드시 앞의 찰나와 달라진다. 자아 때문에 그렇게 되는 것이 아니다.</w:t>
      </w:r>
    </w:p>
    <w:p>
      <w:pPr>
        <w:pStyle w:val="SHTKBlockLabel"/>
        <w:keepNext/>
      </w:pPr>
      <w:r>
        <w:t>원문</w:t>
      </w:r>
    </w:p>
    <w:p>
      <w:pPr>
        <w:pStyle w:val="SHTKSourceText"/>
        <w:shd w:fill="FAFBFC"/>
        <w:keepNext/>
        <w:pBdr>
          <w:left w:val="single" w:sz="4" w:space="5" w:color="9AAEBB"/>
        </w:pBdr>
      </w:pPr>
      <w:r>
        <w:t>若不爾者。應無出定以入定時。相續相似。既有出定。故知後念必異前也。又諸心生。必有定次。更無雜亂。如二十心中相生者也。亦有少分行相等心。方能相生。種性別故。如女心無間起莊嚴身心。或起染污心。或起夫心或子心。此心起時。</w:t>
      </w:r>
    </w:p>
    <w:p>
      <w:pPr>
        <w:pStyle w:val="SHTKBlockLabel"/>
        <w:keepNext/>
      </w:pPr>
      <w:r>
        <w:t>한국어 직역</w:t>
      </w:r>
    </w:p>
    <w:p>
      <w:pPr>
        <w:pStyle w:val="SHTKTranslationText"/>
        <w:shd w:fill="FFFFFF"/>
        <w:pBdr>
          <w:left w:val="single" w:sz="6" w:space="5" w:color="2F5F7D"/>
        </w:pBdr>
      </w:pPr>
      <w:r>
        <w:t>그렇지 않다면 선정에서 나오는 일도 없어야 한다. 선정에 들어 있을 때에는 상속이 서로 같기 때문이다. 그러나 선정에서 나오는 일이 실제로 있으므로 뒤의 찰나가 반드시 앞의 찰나와 다름을 알 수 있다. 또 모든 마음이 생겨날 때에는 반드시 일정한 순서가 있어서 뒤섞여 어지럽게 생겨나는 일이 없다. 스무 종류의 마음이 서로 이어져 생겨나는 경우와 같다. 또한 일부분의 행상 등이 같은 마음이라야 서로 이어져 생겨날 수 있다. 종류와 성질이 서로 다르기 때문이다. [구문 불확실] 예컨대 여자의 마음 직후에 몸을 단장하려는 마음이 일어나거나, 혹은 오염된 마음이 일어나거나, 혹은 남편을 생각하는 마음 또는 자식을 생각하는 마음이 일어난다. 이러한 마음이 일어날 때에는</w:t>
      </w:r>
    </w:p>
    <w:p>
      <w:pPr>
        <w:pStyle w:val="SHTKBlockLabel"/>
        <w:keepNext/>
      </w:pPr>
      <w:r>
        <w:t>교감·번역 메모</w:t>
      </w:r>
    </w:p>
    <w:p>
      <w:pPr>
        <w:pStyle w:val="SHTKNoteDetail"/>
      </w:pPr>
      <w:r>
        <w:t>• 번역·편집 메모 | [구문 불확실] 「亦有少分行相等心」부터 「種性別故」까지의 「等」과 「種性」의 수식 범위를 확정하지 않는다.</w:t>
      </w:r>
    </w:p>
    <w:p>
      <w:pPr>
        <w:pStyle w:val="SHTKBlockLabel"/>
        <w:keepNext/>
      </w:pPr>
      <w:r>
        <w:t>원문</w:t>
      </w:r>
    </w:p>
    <w:p>
      <w:pPr>
        <w:pStyle w:val="SHTKSourceText"/>
        <w:shd w:fill="FAFBFC"/>
        <w:keepNext/>
        <w:pBdr>
          <w:left w:val="single" w:sz="4" w:space="5" w:color="9AAEBB"/>
        </w:pBdr>
      </w:pPr>
      <w:r>
        <w:t>必熏成種。後從此諸相續。轉變差別。還生女心。如是女心。後能生起。嚴污心等。異嚴污等。即不能生。故知女心生嚴污等。若是男心。即不能生嚴污心等。種性別故。女心無間。雖皆容起嚴污等心。就嚴污等。若先數起。於數起中。</w:t>
      </w:r>
    </w:p>
    <w:p>
      <w:pPr>
        <w:pStyle w:val="SHTKBlockLabel"/>
        <w:keepNext/>
      </w:pPr>
      <w:r>
        <w:t>한국어 직역</w:t>
      </w:r>
    </w:p>
    <w:p>
      <w:pPr>
        <w:pStyle w:val="SHTKTranslationText"/>
        <w:shd w:fill="FFFFFF"/>
        <w:pBdr>
          <w:left w:val="single" w:sz="6" w:space="5" w:color="2F5F7D"/>
        </w:pBdr>
      </w:pPr>
      <w:r>
        <w:t>반드시 종자를 훈습하여 이루고, 뒤에는 이와 같은 여러 상속으로부터 전변과 차별이 일어나 다시 여자의 마음이 생겨난다. 이러한 여자의 마음은 그 뒤에 단장하려는 마음이나 오염된 마음 등을 일으킬 수 있지만, 그 단장·오염 등의 마음과 다른 경우에는 곧 그것을 일으킬 수 없다. [구문 불확실] 그러므로 여자의 마음이 단장하려는 마음이나 오염된 마음 등을 일으킨다는 것을 알 수 있다. 만약 남자의 마음이라면 단장하려는 마음이나 오염된 마음 등을 일으킬 수 없는 것은 종류와 성질이 다르기 때문이다. [의미 불확실] 여자의 마음 직후에는 비록 단장하려는 마음이나 오염된 마음 등이 모두 일어날 수 있지만, 단장하려는 마음과 오염된 마음 등 가운데 앞서 여러 차례 일어난 것이 있다면, 여러 차례 일어난 것들 가운데서도</w:t>
      </w:r>
    </w:p>
    <w:p>
      <w:pPr>
        <w:pStyle w:val="SHTKBlockLabel"/>
        <w:keepNext/>
      </w:pPr>
      <w:r>
        <w:t>교감·번역 메모</w:t>
      </w:r>
    </w:p>
    <w:p>
      <w:pPr>
        <w:pStyle w:val="SHTKNoteDetail"/>
      </w:pPr>
      <w:r>
        <w:t>• 번역·편집 메모 | [구문 불확실] 「異嚴污等，即不能生」의 대조 범위가 압축되어 있어 확정적으로 내용을 보충하지 않는다.</w:t>
      </w:r>
    </w:p>
    <w:p>
      <w:pPr>
        <w:pStyle w:val="SHTKNoteDetail"/>
      </w:pPr>
      <w:r>
        <w:t>• 번역·편집 메모 | [의미 불확실] 「若是男心」의 사례는 원문의 논증 구조에 한정해 직역하며 모든 남성의 심리적 가능성에 관한 일반 진술로 확장하지 않는다.</w:t>
      </w:r>
    </w:p>
    <w:p>
      <w:pPr>
        <w:pStyle w:val="SHTKBlockLabel"/>
        <w:keepNext/>
      </w:pPr>
      <w:r>
        <w:t>원문</w:t>
      </w:r>
    </w:p>
    <w:p>
      <w:pPr>
        <w:pStyle w:val="SHTKSourceText"/>
        <w:shd w:fill="FAFBFC"/>
        <w:keepNext/>
        <w:pBdr>
          <w:left w:val="single" w:sz="4" w:space="5" w:color="9AAEBB"/>
        </w:pBdr>
      </w:pPr>
      <w:r>
        <w:t>若明了者。就明了中。若近起者。女心無間。便先引起。由如是心修力強故。數論又難。若有修力最強盛者。寧不恒時生於自果。論主答云。由此心有住異相故。故不恒時生於自果。此住異相。於別修心相續生中。最隨順故。</w:t>
      </w:r>
    </w:p>
    <w:p>
      <w:pPr>
        <w:pStyle w:val="SHTKBlockLabel"/>
        <w:keepNext/>
      </w:pPr>
      <w:r>
        <w:t>한국어 직역</w:t>
      </w:r>
    </w:p>
    <w:p>
      <w:pPr>
        <w:pStyle w:val="SHTKTranslationText"/>
        <w:shd w:fill="FFFFFF"/>
        <w:pBdr>
          <w:left w:val="single" w:sz="6" w:space="5" w:color="2F5F7D"/>
        </w:pBdr>
      </w:pPr>
      <w:r>
        <w:t>특히 뚜렷하게 나타난 것이 있다면, 뚜렷하게 나타난 것들 가운데서도 가까운 시점에 일어난 것이 있다면, 여자의 마음 직후에는 그 마음이 먼저 이끌려 일어난다. 그러한 마음은 반복적으로 닦아 익힌 힘이 강하기 때문이다. 수론종이 다시 반론한다. ‘그 반복하여 익힌 힘이 가장 강한 것이 있다면 어찌하여 항상 자기 결과를 낳지 않는가?’ 논주가 답한다. ‘그 마음에는 머무름과 변화의 상이 있기 때문에 언제나 자기 결과를 낳지는 않는다. 이 머무름과 변화의 상은 별도로 닦아 익힌 마음이 상속하여 생겨나는 가운데서 가장 잘 부합하기 때문이다.’ [구문 불확실]</w:t>
      </w:r>
    </w:p>
    <w:p>
      <w:pPr>
        <w:pStyle w:val="SHTKBlockLabel"/>
        <w:keepNext/>
      </w:pPr>
      <w:r>
        <w:t>교감·번역 메모</w:t>
      </w:r>
    </w:p>
    <w:p>
      <w:pPr>
        <w:pStyle w:val="SHTKNoteDetail"/>
      </w:pPr>
      <w:r>
        <w:t>• 번역·편집 메모 | [구문 불확실] 「此住異相」과 「別修心相續」의 결합 범위를 임의로 확대하지 않는다.</w:t>
      </w:r>
    </w:p>
    <w:p>
      <w:pPr>
        <w:pStyle w:val="Heading3"/>
        <w:keepNext/>
      </w:pPr>
      <w:bookmarkStart w:id="36" w:name="body_cause"/>
      <w:r>
        <w:t>第四 因相不測分</w:t>
      </w:r>
      <w:bookmarkEnd w:id="36"/>
    </w:p>
    <w:p>
      <w:pPr>
        <w:pStyle w:val="SHTKBlockLabel"/>
        <w:keepNext/>
      </w:pPr>
      <w:r>
        <w:t>위치표지</w:t>
      </w:r>
    </w:p>
    <w:p>
      <w:pPr>
        <w:pStyle w:val="SHTKPositionMarker"/>
      </w:pPr>
      <w:bookmarkStart w:id="37" w:name="loc_0523c13"/>
      <w:r>
        <w:t>[0523c13]</w:t>
      </w:r>
      <w:bookmarkEnd w:id="37"/>
    </w:p>
    <w:p>
      <w:pPr>
        <w:pStyle w:val="SHTKBlockLabel"/>
        <w:keepNext/>
      </w:pPr>
      <w:r>
        <w:t>원문</w:t>
      </w:r>
    </w:p>
    <w:p>
      <w:pPr>
        <w:pStyle w:val="SHTKSourceText"/>
        <w:shd w:fill="FAFBFC"/>
        <w:keepNext/>
        <w:pBdr>
          <w:left w:val="single" w:sz="4" w:space="5" w:color="9AAEBB"/>
        </w:pBdr>
      </w:pPr>
      <w:r>
        <w:t xml:space="preserve"> 從此論主推讓世尊。即當第四因相不測分。論云。諸心品類。次第相生。因緣方隅。我已略說。</w:t>
      </w:r>
    </w:p>
    <w:p>
      <w:pPr>
        <w:pStyle w:val="SHTKBlockLabel"/>
        <w:keepNext/>
      </w:pPr>
      <w:r>
        <w:t>한국어 직역</w:t>
      </w:r>
    </w:p>
    <w:p>
      <w:pPr>
        <w:pStyle w:val="SHTKTranslationText"/>
        <w:shd w:fill="FFFFFF"/>
        <w:pBdr>
          <w:left w:val="single" w:sz="6" w:space="5" w:color="2F5F7D"/>
        </w:pBdr>
      </w:pPr>
      <w:r>
        <w:t>이제부터 논주는 자세한 앎을 부처님께 돌린다. 이는 제4분인 ‘원인의 양상을 헤아릴 수 없음’에 해당한다. 논에서 말한다. ‘온갖 마음의 종류가 차례대로 서로 이어져 생겨나는 데 관한 인연의 대략적인 방면은 내가 이미 간략하게 설명하였다.</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「我已略說。」의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0523c1401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我已略說。</w:t>
      </w:r>
    </w:p>
    <w:p>
      <w:pPr>
        <w:pStyle w:val="SHTKNoteDetail"/>
      </w:pPr>
      <w:r>
        <w:rPr>
          <w:b/>
        </w:rPr>
        <w:t xml:space="preserve">• 저본 기준 번역 | </w:t>
      </w:r>
      <w:r>
        <w:t>내가 이미 간략하게 설명하였다.</w:t>
      </w:r>
    </w:p>
    <w:p>
      <w:pPr>
        <w:pStyle w:val="SHTKNoteDetail"/>
      </w:pPr>
      <w:r>
        <w:rPr>
          <w:b/>
        </w:rPr>
        <w:t xml:space="preserve">• 이문 독법 | </w:t>
      </w:r>
      <w:r>
        <w:t>巳</w:t>
      </w:r>
    </w:p>
    <w:p>
      <w:pPr>
        <w:pStyle w:val="SHTKNoteDetail"/>
      </w:pPr>
      <w:r>
        <w:rPr>
          <w:b/>
        </w:rPr>
        <w:t xml:space="preserve">• 이문 적용 구절 | </w:t>
      </w:r>
      <w:r>
        <w:t>我巳略說。</w:t>
      </w:r>
    </w:p>
    <w:p>
      <w:pPr>
        <w:pStyle w:val="SHTKNoteDetail"/>
      </w:pPr>
      <w:r>
        <w:rPr>
          <w:b/>
        </w:rPr>
        <w:t xml:space="preserve">• 이문 기준 번역 | </w:t>
      </w:r>
      <w:r>
        <w:t>[巳를 문맥상 已의 자형상 오류로 교정하여 읽으면] 내가 이미 간략하게 설명하였다.</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앞의 마음·인연에 관한 논의를 요약한 뒤 부처님만 자세히 아신다는 설명으로 이어진다.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n=0523c1401</w:t>
      </w:r>
    </w:p>
    <w:p>
      <w:pPr>
        <w:pStyle w:val="SHTKBlockLabel"/>
        <w:keepNext/>
      </w:pPr>
      <w:r>
        <w:t>원문</w:t>
      </w:r>
    </w:p>
    <w:p>
      <w:pPr>
        <w:pStyle w:val="SHTKSourceText"/>
        <w:shd w:fill="FAFBFC"/>
        <w:keepNext/>
        <w:pBdr>
          <w:left w:val="single" w:sz="4" w:space="5" w:color="9AAEBB"/>
        </w:pBdr>
      </w:pPr>
      <w:r>
        <w:t>委悉了達。唯在世尊。一切法中。智自在故。故有頌言。</w:t>
      </w:r>
    </w:p>
    <w:p>
      <w:pPr>
        <w:pStyle w:val="SHTKBlockLabel"/>
        <w:keepNext/>
      </w:pPr>
      <w:r>
        <w:t>한국어 직역</w:t>
      </w:r>
    </w:p>
    <w:p>
      <w:pPr>
        <w:pStyle w:val="SHTKTranslationText"/>
        <w:shd w:fill="FFFFFF"/>
        <w:pBdr>
          <w:left w:val="single" w:sz="6" w:space="5" w:color="2F5F7D"/>
        </w:pBdr>
      </w:pPr>
      <w:r>
        <w:t>이를 자세하고도 완전하게 통달하는 일은 오직 세존께만 가능하다. 모든 법에 관하여 지혜가 자유자재하시기 때문이다.’ 그러므로 다음과 같은 게송이 있다.</w:t>
      </w:r>
    </w:p>
    <w:p>
      <w:pPr>
        <w:pStyle w:val="SHTKBlockLabel"/>
        <w:keepNext/>
      </w:pPr>
      <w:r>
        <w:t>원문</w:t>
      </w:r>
    </w:p>
    <w:p>
      <w:pPr>
        <w:pStyle w:val="SHTKSourceText"/>
        <w:shd w:fill="FAFBFC"/>
        <w:keepNext/>
        <w:pBdr>
          <w:left w:val="single" w:sz="4" w:space="5" w:color="9AAEBB"/>
        </w:pBdr>
      </w:pPr>
      <w:r>
        <w:t xml:space="preserve">　於一孔雀輪</w:t>
      </w:r>
    </w:p>
    <w:p>
      <w:pPr>
        <w:pStyle w:val="SHTKBlockLabel"/>
        <w:keepNext/>
      </w:pPr>
      <w:r>
        <w:t>한국어 직역</w:t>
      </w:r>
    </w:p>
    <w:p>
      <w:pPr>
        <w:pStyle w:val="SHTKTranslationText"/>
        <w:shd w:fill="FFFFFF"/>
        <w:pBdr>
          <w:left w:val="single" w:sz="6" w:space="5" w:color="2F5F7D"/>
        </w:pBdr>
      </w:pPr>
      <w:r>
        <w:t>한 공작의 꼬리 무늬에서도</w:t>
      </w:r>
    </w:p>
    <w:p>
      <w:pPr>
        <w:pStyle w:val="SHTKBlockLabel"/>
        <w:keepNext/>
      </w:pPr>
      <w:r>
        <w:t>교감·번역 메모</w:t>
      </w:r>
    </w:p>
    <w:p>
      <w:pPr>
        <w:pStyle w:val="SHTKFigure"/>
      </w:pPr>
      <w:r>
        <w:rPr>
          <w:b/>
        </w:rPr>
        <w:t xml:space="preserve">외자 이미지 | CB15179 (CB15179.gif) — 해당 본문 자형: </w:t>
      </w:r>
      <w:r>
        <w:drawing>
          <wp:inline xmlns:a="http://schemas.openxmlformats.org/drawingml/2006/main">
            <wp:extent cx="216419" cy="198000"/>
            <wp:docPr id="4" name="Picture 4"/>
            <wp:cNvGraphicFramePr>
              <a:graphicFrameLocks noChangeAspect="1"/>
            </wp:cNvGraphicFramePr>
            <a:graphic>
              <a:graphicData uri="http://schemas.openxmlformats.org/drawingml/2006/picture">
                <pic:pic>
                  <pic:nvPicPr>
                    <pic:cNvPr id="0" name="CB15179.gif"/>
                    <pic:cNvPicPr/>
                  </pic:nvPicPr>
                  <pic:blipFill>
                    <a:blip r:embed="rId15"/>
                    <a:stretch>
                      <a:fillRect/>
                    </a:stretch>
                  </pic:blipFill>
                  <pic:spPr>
                    <a:xfrm>
                      <a:off x="0" y="0"/>
                      <a:ext cx="216419" cy="198000"/>
                    </a:xfrm>
                    <a:prstGeom prst="rect"/>
                  </pic:spPr>
                </pic:pic>
              </a:graphicData>
            </a:graphic>
          </wp:inline>
        </w:drawing>
      </w:r>
      <w:r>
        <w:t xml:space="preserve">   ※ 원문 기본 글자를 바꾸지 않고 공식 외자 이미지를 병기함.</w:t>
      </w:r>
    </w:p>
    <w:p>
      <w:pPr>
        <w:pStyle w:val="SHTKBlockLabel"/>
        <w:keepNext/>
      </w:pPr>
      <w:r>
        <w:t>원문</w:t>
      </w:r>
    </w:p>
    <w:p>
      <w:pPr>
        <w:pStyle w:val="SHTKSourceText"/>
        <w:shd w:fill="FAFBFC"/>
        <w:keepNext/>
        <w:pBdr>
          <w:left w:val="single" w:sz="4" w:space="5" w:color="9AAEBB"/>
        </w:pBdr>
      </w:pPr>
      <w:r>
        <w:t xml:space="preserve">　　一切種因相　　非餘智境界</w:t>
      </w:r>
    </w:p>
    <w:p>
      <w:pPr>
        <w:pStyle w:val="SHTKBlockLabel"/>
        <w:keepNext/>
      </w:pPr>
      <w:r>
        <w:t>한국어 직역</w:t>
      </w:r>
    </w:p>
    <w:p>
      <w:pPr>
        <w:pStyle w:val="SHTKTranslationText"/>
        <w:shd w:fill="FFFFFF"/>
        <w:pBdr>
          <w:left w:val="single" w:sz="6" w:space="5" w:color="2F5F7D"/>
        </w:pBdr>
      </w:pPr>
      <w:r>
        <w:t>온갖 종류의 원인의 양상은 다른 이들의 지혜로 알 수 있는 경계가 아니며,</w:t>
      </w:r>
    </w:p>
    <w:p>
      <w:pPr>
        <w:pStyle w:val="SHTKBlockLabel"/>
        <w:keepNext/>
      </w:pPr>
      <w:r>
        <w:t>원문</w:t>
      </w:r>
    </w:p>
    <w:p>
      <w:pPr>
        <w:pStyle w:val="SHTKSourceText"/>
        <w:shd w:fill="FAFBFC"/>
        <w:keepNext/>
        <w:pBdr>
          <w:left w:val="single" w:sz="4" w:space="5" w:color="9AAEBB"/>
        </w:pBdr>
      </w:pPr>
      <w:r>
        <w:t xml:space="preserve">　唯一切智知</w:t>
      </w:r>
    </w:p>
    <w:p>
      <w:pPr>
        <w:pStyle w:val="SHTKBlockLabel"/>
        <w:keepNext/>
      </w:pPr>
      <w:r>
        <w:t>한국어 직역</w:t>
      </w:r>
    </w:p>
    <w:p>
      <w:pPr>
        <w:pStyle w:val="SHTKTranslationText"/>
        <w:shd w:fill="FFFFFF"/>
        <w:pBdr>
          <w:left w:val="single" w:sz="6" w:space="5" w:color="2F5F7D"/>
        </w:pBdr>
      </w:pPr>
      <w:r>
        <w:t>오직 일체지를 지니신 분만 아신다.</w:t>
      </w:r>
    </w:p>
    <w:p>
      <w:pPr>
        <w:pStyle w:val="SHTKBlockLabel"/>
        <w:keepNext/>
      </w:pPr>
      <w:r>
        <w:t>위치표지</w:t>
      </w:r>
    </w:p>
    <w:p>
      <w:pPr>
        <w:pStyle w:val="SHTKPositionMarker"/>
      </w:pPr>
      <w:bookmarkStart w:id="38" w:name="loc_0523c18"/>
      <w:r>
        <w:t>[0523c18]</w:t>
      </w:r>
      <w:bookmarkEnd w:id="38"/>
    </w:p>
    <w:p>
      <w:pPr>
        <w:pStyle w:val="SHTKBlockLabel"/>
        <w:keepNext/>
      </w:pPr>
      <w:r>
        <w:t>원문</w:t>
      </w:r>
    </w:p>
    <w:p>
      <w:pPr>
        <w:pStyle w:val="SHTKSourceText"/>
        <w:shd w:fill="FAFBFC"/>
        <w:keepNext/>
        <w:pBdr>
          <w:left w:val="single" w:sz="4" w:space="5" w:color="9AAEBB"/>
        </w:pBdr>
      </w:pPr>
      <w:r>
        <w:t xml:space="preserve"> 釋曰。孔雀輪有青黃等。</w:t>
      </w:r>
    </w:p>
    <w:p>
      <w:pPr>
        <w:pStyle w:val="SHTKBlockLabel"/>
        <w:keepNext/>
      </w:pPr>
      <w:r>
        <w:t>한국어 직역</w:t>
      </w:r>
    </w:p>
    <w:p>
      <w:pPr>
        <w:pStyle w:val="SHTKTranslationText"/>
        <w:shd w:fill="FFFFFF"/>
        <w:pBdr>
          <w:left w:val="single" w:sz="6" w:space="5" w:color="2F5F7D"/>
        </w:pBdr>
      </w:pPr>
      <w:r>
        <w:t>풀이하여 말한다. 공작의 꼬리 무늬에는 청색과 황색 등이 있으며,</w:t>
      </w:r>
    </w:p>
    <w:p>
      <w:pPr>
        <w:pStyle w:val="SHTKBlockLabel"/>
        <w:keepNext/>
      </w:pPr>
      <w:r>
        <w:t>교감·번역 메모</w:t>
      </w:r>
    </w:p>
    <w:p>
      <w:pPr>
        <w:pStyle w:val="SHTKFigure"/>
      </w:pPr>
      <w:r>
        <w:rPr>
          <w:b/>
        </w:rPr>
        <w:t xml:space="preserve">외자 이미지 | CB15179 (CB15179.gif) — 해당 본문 자형: </w:t>
      </w:r>
      <w:r>
        <w:drawing>
          <wp:inline xmlns:a="http://schemas.openxmlformats.org/drawingml/2006/main">
            <wp:extent cx="216419" cy="198000"/>
            <wp:docPr id="5" name="Picture 5"/>
            <wp:cNvGraphicFramePr>
              <a:graphicFrameLocks noChangeAspect="1"/>
            </wp:cNvGraphicFramePr>
            <a:graphic>
              <a:graphicData uri="http://schemas.openxmlformats.org/drawingml/2006/picture">
                <pic:pic>
                  <pic:nvPicPr>
                    <pic:cNvPr id="0" name="CB15179.gif"/>
                    <pic:cNvPicPr/>
                  </pic:nvPicPr>
                  <pic:blipFill>
                    <a:blip r:embed="rId15"/>
                    <a:stretch>
                      <a:fillRect/>
                    </a:stretch>
                  </pic:blipFill>
                  <pic:spPr>
                    <a:xfrm>
                      <a:off x="0" y="0"/>
                      <a:ext cx="216419" cy="198000"/>
                    </a:xfrm>
                    <a:prstGeom prst="rect"/>
                  </pic:spPr>
                </pic:pic>
              </a:graphicData>
            </a:graphic>
          </wp:inline>
        </w:drawing>
      </w:r>
      <w:r>
        <w:t xml:space="preserve">   ※ 원문 기본 글자를 바꾸지 않고 공식 외자 이미지를 병기함.</w:t>
      </w:r>
    </w:p>
    <w:p>
      <w:pPr>
        <w:pStyle w:val="SHTKBlockLabel"/>
        <w:keepNext/>
      </w:pPr>
      <w:r>
        <w:t>원문</w:t>
      </w:r>
    </w:p>
    <w:p>
      <w:pPr>
        <w:pStyle w:val="SHTKSourceText"/>
        <w:shd w:fill="FAFBFC"/>
        <w:keepNext/>
        <w:pBdr>
          <w:left w:val="single" w:sz="4" w:space="5" w:color="9AAEBB"/>
        </w:pBdr>
      </w:pPr>
      <w:r>
        <w:t>一切別。此一切種。由何因感。如是因相。非餘境界。唯佛能知。色差別因。尚為難了。況心心所。諸無色法。因緣差別。豈易了知。</w:t>
      </w:r>
    </w:p>
    <w:p>
      <w:pPr>
        <w:pStyle w:val="SHTKBlockLabel"/>
        <w:keepNext/>
      </w:pPr>
      <w:r>
        <w:t>한국어 직역</w:t>
      </w:r>
    </w:p>
    <w:p>
      <w:pPr>
        <w:pStyle w:val="SHTKTranslationText"/>
        <w:shd w:fill="FFFFFF"/>
        <w:pBdr>
          <w:left w:val="single" w:sz="6" w:space="5" w:color="2F5F7D"/>
        </w:pBdr>
      </w:pPr>
      <w:r>
        <w:t>그 모든 것이 각기 다르다. 이 온갖 종류의 차이가 어떤 원인으로 말미암아 생겨났는가? 이와 같은 원인의 양상은 다른 이들이 알 수 있는 경계가 아니고, 오직 부처님만 아실 수 있다. 색깔이 달라지는 원인조차 알기 어려운데, 하물며 마음과 심소라는 형상이 없는 온갖 법의 인연에 따른 차이를 어찌 쉽게 분명히 알 수 있겠는가?</w:t>
      </w:r>
    </w:p>
    <w:p>
      <w:pPr>
        <w:pStyle w:val="Heading3"/>
        <w:keepNext/>
      </w:pPr>
      <w:bookmarkStart w:id="39" w:name="body_karma"/>
      <w:r>
        <w:t>第五 業生先後分</w:t>
      </w:r>
      <w:bookmarkEnd w:id="39"/>
    </w:p>
    <w:p>
      <w:pPr>
        <w:pStyle w:val="SHTKBlockLabel"/>
        <w:keepNext/>
      </w:pPr>
      <w:r>
        <w:t>위치표지</w:t>
      </w:r>
    </w:p>
    <w:p>
      <w:pPr>
        <w:pStyle w:val="SHTKPositionMarker"/>
      </w:pPr>
      <w:bookmarkStart w:id="40" w:name="loc_0523c21"/>
      <w:r>
        <w:t>[0523c21]</w:t>
      </w:r>
      <w:bookmarkEnd w:id="40"/>
    </w:p>
    <w:p>
      <w:pPr>
        <w:pStyle w:val="SHTKBlockLabel"/>
        <w:keepNext/>
      </w:pPr>
      <w:r>
        <w:t>원문</w:t>
      </w:r>
    </w:p>
    <w:p>
      <w:pPr>
        <w:pStyle w:val="SHTKSourceText"/>
        <w:shd w:fill="FAFBFC"/>
        <w:keepNext/>
        <w:pBdr>
          <w:left w:val="single" w:sz="4" w:space="5" w:color="9AAEBB"/>
        </w:pBdr>
      </w:pPr>
      <w:r>
        <w:t xml:space="preserve"> 從此第五業生先後分。先難後明。次破勝論。勝論難云。若實無我。業已滅壞。</w:t>
      </w:r>
    </w:p>
    <w:p>
      <w:pPr>
        <w:pStyle w:val="SHTKBlockLabel"/>
        <w:keepNext/>
      </w:pPr>
      <w:r>
        <w:t>한국어 직역</w:t>
      </w:r>
    </w:p>
    <w:p>
      <w:pPr>
        <w:pStyle w:val="SHTKTranslationText"/>
        <w:shd w:fill="FFFFFF"/>
        <w:pBdr>
          <w:left w:val="single" w:sz="6" w:space="5" w:color="2F5F7D"/>
        </w:pBdr>
      </w:pPr>
      <w:r>
        <w:t>이제부터 제5분인 ‘업에 의한 결과 발생의 선후’를 밝힌다. 먼저 반론을 제기하고 뒤이어 밝힌다. 다음으로 승론종을 논파한다. 승론종이 반론한다. ‘만일 실체적인 자아가 전혀 없다면, 업이 이미 소멸하였는데</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「業已滅壞。」의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0523c2201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業已滅壞。</w:t>
      </w:r>
    </w:p>
    <w:p>
      <w:pPr>
        <w:pStyle w:val="SHTKNoteDetail"/>
      </w:pPr>
      <w:r>
        <w:rPr>
          <w:b/>
        </w:rPr>
        <w:t xml:space="preserve">• 저본 기준 번역 | </w:t>
      </w:r>
      <w:r>
        <w:t>업이 이미 소멸하였다.</w:t>
      </w:r>
    </w:p>
    <w:p>
      <w:pPr>
        <w:pStyle w:val="SHTKNoteDetail"/>
      </w:pPr>
      <w:r>
        <w:rPr>
          <w:b/>
        </w:rPr>
        <w:t xml:space="preserve">• 이문 독법 | </w:t>
      </w:r>
      <w:r>
        <w:t>巳</w:t>
      </w:r>
    </w:p>
    <w:p>
      <w:pPr>
        <w:pStyle w:val="SHTKNoteDetail"/>
      </w:pPr>
      <w:r>
        <w:rPr>
          <w:b/>
        </w:rPr>
        <w:t xml:space="preserve">• 이문 적용 구절 | </w:t>
      </w:r>
      <w:r>
        <w:t>業巳滅壞。</w:t>
      </w:r>
    </w:p>
    <w:p>
      <w:pPr>
        <w:pStyle w:val="SHTKNoteDetail"/>
      </w:pPr>
      <w:r>
        <w:rPr>
          <w:b/>
        </w:rPr>
        <w:t xml:space="preserve">• 이문 기준 번역 | </w:t>
      </w:r>
      <w:r>
        <w:t>[巳를 문맥상 已의 자형상 오류로 교정하여 읽으면] 업이 이미 소멸하였다.</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승론종이 이미 소멸한 업이 미래 과보를 발생시킬 수 있는지 따지는 반론의 전제이다.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n=0523c2201</w:t>
      </w:r>
    </w:p>
    <w:p>
      <w:pPr>
        <w:pStyle w:val="SHTKBlockLabel"/>
        <w:keepNext/>
      </w:pPr>
      <w:r>
        <w:t>원문</w:t>
      </w:r>
    </w:p>
    <w:p>
      <w:pPr>
        <w:pStyle w:val="SHTKSourceText"/>
        <w:shd w:fill="FAFBFC"/>
        <w:keepNext/>
        <w:pBdr>
          <w:left w:val="single" w:sz="4" w:space="5" w:color="9AAEBB"/>
        </w:pBdr>
      </w:pPr>
      <w:r>
        <w:t>云何復能生未來果。論主答云。不從壞業未來果生。業雖已壞。</w:t>
      </w:r>
    </w:p>
    <w:p>
      <w:pPr>
        <w:pStyle w:val="SHTKBlockLabel"/>
        <w:keepNext/>
      </w:pPr>
      <w:r>
        <w:t>한국어 직역</w:t>
      </w:r>
    </w:p>
    <w:p>
      <w:pPr>
        <w:pStyle w:val="SHTKTranslationText"/>
        <w:shd w:fill="FFFFFF"/>
        <w:pBdr>
          <w:left w:val="single" w:sz="6" w:space="5" w:color="2F5F7D"/>
        </w:pBdr>
      </w:pPr>
      <w:r>
        <w:t>어떻게 다시 미래의 결과를 낳을 수 있는가?’ 논주가 답한다. ‘이미 소멸한 업으로부터 미래의 결과가 생겨나는 것은 아니다. 업은 비록 이미 소멸하였지만</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「業雖已壞。」의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0523c2301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業雖已壞。</w:t>
      </w:r>
    </w:p>
    <w:p>
      <w:pPr>
        <w:pStyle w:val="SHTKNoteDetail"/>
      </w:pPr>
      <w:r>
        <w:rPr>
          <w:b/>
        </w:rPr>
        <w:t xml:space="preserve">• 저본 기준 번역 | </w:t>
      </w:r>
      <w:r>
        <w:t>업은 비록 이미 소멸하였지만,</w:t>
      </w:r>
    </w:p>
    <w:p>
      <w:pPr>
        <w:pStyle w:val="SHTKNoteDetail"/>
      </w:pPr>
      <w:r>
        <w:rPr>
          <w:b/>
        </w:rPr>
        <w:t xml:space="preserve">• 이문 독법 | </w:t>
      </w:r>
      <w:r>
        <w:t>巳</w:t>
      </w:r>
    </w:p>
    <w:p>
      <w:pPr>
        <w:pStyle w:val="SHTKNoteDetail"/>
      </w:pPr>
      <w:r>
        <w:rPr>
          <w:b/>
        </w:rPr>
        <w:t xml:space="preserve">• 이문 적용 구절 | </w:t>
      </w:r>
      <w:r>
        <w:t>業雖巳壞。</w:t>
      </w:r>
    </w:p>
    <w:p>
      <w:pPr>
        <w:pStyle w:val="SHTKNoteDetail"/>
      </w:pPr>
      <w:r>
        <w:rPr>
          <w:b/>
        </w:rPr>
        <w:t xml:space="preserve">• 이문 기준 번역 | </w:t>
      </w:r>
      <w:r>
        <w:t>[巳를 문맥상 已의 자형상 오류로 교정하여 읽으면] 업은 비록 이미 소멸하였지만,</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논주의 답변에서 업의 소멸과 종자의 존속을 대조하는 양보절이다.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n=0523c2301</w:t>
      </w:r>
    </w:p>
    <w:p>
      <w:pPr>
        <w:pStyle w:val="SHTKBlockLabel"/>
        <w:keepNext/>
      </w:pPr>
      <w:r>
        <w:t>원문</w:t>
      </w:r>
    </w:p>
    <w:p>
      <w:pPr>
        <w:pStyle w:val="SHTKSourceText"/>
        <w:shd w:fill="FAFBFC"/>
        <w:keepNext/>
        <w:pBdr>
          <w:left w:val="single" w:sz="4" w:space="5" w:color="9AAEBB"/>
        </w:pBdr>
      </w:pPr>
      <w:r>
        <w:t>種子仍在。但從業種。相續轉變。差別功能。生未來果。猶世間果從種生然果不從已壞種起。</w:t>
      </w:r>
    </w:p>
    <w:p>
      <w:pPr>
        <w:pStyle w:val="SHTKBlockLabel"/>
        <w:keepNext/>
      </w:pPr>
      <w:r>
        <w:t>한국어 직역</w:t>
      </w:r>
    </w:p>
    <w:p>
      <w:pPr>
        <w:pStyle w:val="SHTKTranslationText"/>
        <w:shd w:fill="FFFFFF"/>
        <w:pBdr>
          <w:left w:val="single" w:sz="6" w:space="5" w:color="2F5F7D"/>
        </w:pBdr>
      </w:pPr>
      <w:r>
        <w:t>종자는 여전히 남아 있다. 오직 업의 종자로부터 상속·전변과 차별된 작용 능력에 의하여 미래의 결과가 생겨난다. 세간의 열매가 씨앗에서 생기는 것과 같다. 그러나 열매는 이미 소멸한 씨앗에서 생겨나는 것이 아니며,</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「猶世間果從種生然果不從已壞種起。」의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0524a0101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猶世間果從種生然果不從已壞種起。</w:t>
      </w:r>
    </w:p>
    <w:p>
      <w:pPr>
        <w:pStyle w:val="SHTKNoteDetail"/>
      </w:pPr>
      <w:r>
        <w:rPr>
          <w:b/>
        </w:rPr>
        <w:t xml:space="preserve">• 저본 기준 번역 | </w:t>
      </w:r>
      <w:r>
        <w:t>세간의 열매가 씨앗에서 생기는 것과 같다. 그러나 열매는 이미 소멸한 씨앗에서 생겨나는 것이 아니다.</w:t>
      </w:r>
    </w:p>
    <w:p>
      <w:pPr>
        <w:pStyle w:val="SHTKNoteDetail"/>
      </w:pPr>
      <w:r>
        <w:rPr>
          <w:b/>
        </w:rPr>
        <w:t xml:space="preserve">• 이문 독법 | </w:t>
      </w:r>
      <w:r>
        <w:t>巳</w:t>
      </w:r>
    </w:p>
    <w:p>
      <w:pPr>
        <w:pStyle w:val="SHTKNoteDetail"/>
      </w:pPr>
      <w:r>
        <w:rPr>
          <w:b/>
        </w:rPr>
        <w:t xml:space="preserve">• 이문 적용 구절 | </w:t>
      </w:r>
      <w:r>
        <w:t>猶世間果從種生然果不從巳壞種起。</w:t>
      </w:r>
    </w:p>
    <w:p>
      <w:pPr>
        <w:pStyle w:val="SHTKNoteDetail"/>
      </w:pPr>
      <w:r>
        <w:rPr>
          <w:b/>
        </w:rPr>
        <w:t xml:space="preserve">• 이문 기준 번역 | </w:t>
      </w:r>
      <w:r>
        <w:t>[巳를 문맥상 已의 자형상 오류로 교정하여 읽으면] 세간의 열매가 씨앗에서 생기는 것과 같다. 그러나 열매는 이미 소멸한 씨앗에서 생겨나는 것이 아니다.</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열매는 소멸한 씨앗에서 바로 나지 않고 상속하여 변화한 결과로 생긴다는 비유이다.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n=0524a0101</w:t>
      </w:r>
    </w:p>
    <w:p>
      <w:pPr>
        <w:pStyle w:val="SHTKBlockLabel"/>
        <w:keepNext/>
      </w:pPr>
      <w:r>
        <w:t>원문</w:t>
      </w:r>
    </w:p>
    <w:p>
      <w:pPr>
        <w:pStyle w:val="SHTKSourceText"/>
        <w:shd w:fill="FAFBFC"/>
        <w:keepNext/>
        <w:pBdr>
          <w:left w:val="single" w:sz="4" w:space="5" w:color="9AAEBB"/>
        </w:pBdr>
      </w:pPr>
      <w:r>
        <w:t>亦非從種無間即生。但從種子。相續轉變。差別功能。果方得生。謂種生牙。牙生於莖。莖生於葉。葉生於花。花為最後。方引果生。勝論又難。若爾何言從種生果。論主答云。刻實果唯花功能。由先種子。展轉為因。引起花中生果功能。</w:t>
      </w:r>
    </w:p>
    <w:p>
      <w:pPr>
        <w:pStyle w:val="SHTKBlockLabel"/>
        <w:keepNext/>
      </w:pPr>
      <w:r>
        <w:t>한국어 직역</w:t>
      </w:r>
    </w:p>
    <w:p>
      <w:pPr>
        <w:pStyle w:val="SHTKTranslationText"/>
        <w:shd w:fill="FFFFFF"/>
        <w:pBdr>
          <w:left w:val="single" w:sz="6" w:space="5" w:color="2F5F7D"/>
        </w:pBdr>
      </w:pPr>
      <w:r>
        <w:t>씨앗이 생긴 바로 다음 순간에 곧바로 생겨나는 것도 아니다. 오직 씨앗에서부터 상속·전변하여 차별된 작용 능력이 갖추어진 뒤에야 비로소 열매가 생겨난다. 곧 씨앗에서 싹이 생기고, 싹에서 줄기가 생기며, 줄기에서 잎이 생기고, 잎에서 꽃이 생겨나는데, 꽃이 맨 마지막 단계가 되어서야 비로소 열매의 발생을 이끌어 낸다.’ 승론종이 다시 반론한다. ‘그렇다면 어찌하여 씨앗에서 열매가 생긴다고 말하는가?’ 논주가 답한다. ‘엄밀히 따지면 열매를 생겨나게 하는 것은 오직 꽃의 작용 능력이다. 앞서 존재했던 씨앗이 차례차례 원인이 되어 꽃 속에 열매를 생겨나게 하는 작용 능력을 일으킨 것이다.</w:t>
      </w:r>
    </w:p>
    <w:p>
      <w:pPr>
        <w:pStyle w:val="SHTKBlockLabel"/>
        <w:keepNext/>
      </w:pPr>
      <w:r>
        <w:t>원문</w:t>
      </w:r>
    </w:p>
    <w:p>
      <w:pPr>
        <w:pStyle w:val="SHTKSourceText"/>
        <w:shd w:fill="FAFBFC"/>
        <w:keepNext/>
        <w:pBdr>
          <w:left w:val="single" w:sz="4" w:space="5" w:color="9AAEBB"/>
        </w:pBdr>
      </w:pPr>
      <w:r>
        <w:t>約展轉因。說種生果。故此花中。生果功能。由先種子展轉引故。所生果相。而似種也。今業生果。亦如外種。由業為先熏成種子。相續轉變。差別果生。勝論問云。何名相續轉變差別。論主答云。由業為先。於色心中。熏成種子。即此種子。</w:t>
      </w:r>
    </w:p>
    <w:p>
      <w:pPr>
        <w:pStyle w:val="SHTKBlockLabel"/>
        <w:keepNext/>
      </w:pPr>
      <w:r>
        <w:t>한국어 직역</w:t>
      </w:r>
    </w:p>
    <w:p>
      <w:pPr>
        <w:pStyle w:val="SHTKTranslationText"/>
        <w:shd w:fill="FFFFFF"/>
        <w:pBdr>
          <w:left w:val="single" w:sz="6" w:space="5" w:color="2F5F7D"/>
        </w:pBdr>
      </w:pPr>
      <w:r>
        <w:t>이처럼 차례차례 이어지는 원인에 의거하여 씨앗에서 열매가 생긴다고 말한다. 그러므로 이 꽃 속의 열매를 생겨나게 하는 작용 능력은 앞선 씨앗에 의해 차례차례 이끌려 나온 것이므로, 그렇게 생겨난 열매의 모습은 씨앗과 비슷하다. 이제 업이 결과를 낳는 일도 외부의 씨앗과 같다. 업이 먼저 원인이 되어 종자를 훈습하여 이루고, 그것이 상속·전변하여 차별된 결과가 생겨난다.’ 승론종이 묻는다. ‘상속·전변·차별이라는 것은 무엇을 말하는가?’ 논주가 답한다. ‘업이 먼저 원인이 되어 물질과 마음 가운데 종자를 훈습하여 이룬다. 바로 이 종자가</w:t>
      </w:r>
    </w:p>
    <w:p>
      <w:pPr>
        <w:pStyle w:val="SHTKBlockLabel"/>
        <w:keepNext/>
      </w:pPr>
      <w:r>
        <w:t>원문</w:t>
      </w:r>
    </w:p>
    <w:p>
      <w:pPr>
        <w:pStyle w:val="SHTKSourceText"/>
        <w:shd w:fill="FAFBFC"/>
        <w:keepNext/>
        <w:pBdr>
          <w:left w:val="single" w:sz="4" w:space="5" w:color="9AAEBB"/>
        </w:pBdr>
      </w:pPr>
      <w:r>
        <w:t>中無間斷。名為相續。即此相續。後後剎那。異前前生。故名轉變。即此轉變。有勝功能。最後生果。勝餘轉變。故名差別。因此問答。便明先果。即當第五分也如命終時。於識心中。雖帶眾多。感當來果。所有種子。然此業種。略有三種。</w:t>
      </w:r>
    </w:p>
    <w:p>
      <w:pPr>
        <w:pStyle w:val="SHTKBlockLabel"/>
        <w:keepNext/>
      </w:pPr>
      <w:r>
        <w:t>한국어 직역</w:t>
      </w:r>
    </w:p>
    <w:p>
      <w:pPr>
        <w:pStyle w:val="SHTKTranslationText"/>
        <w:shd w:fill="FFFFFF"/>
        <w:pBdr>
          <w:left w:val="single" w:sz="6" w:space="5" w:color="2F5F7D"/>
        </w:pBdr>
      </w:pPr>
      <w:r>
        <w:t>중간에 끊어짐 없이 이어지는 것을 상속이라고 이름한다. 바로 이 상속에서 뒤의 찰나가 거듭 이어질 때마다 앞의 찰나와 다르게 생겨나므로 전변이라고 이름한다. 바로 이러한 전변에 뛰어난 작용 능력이 있어서 마지막에 결과를 낳는데, 다른 전변보다 뛰어나므로 차별이라고 이름한다.’ 이 문답을 통해 어떤 결과가 먼저 생겨나는지도 밝힌다. 이는 곧 제5분에 해당한다. 예컨대 임종할 때에는 [구두 불확실] 식의 마음속에 비록 많은 종자를 지니고 있어서 장차 다가올 결과를 초래할 여러 종자가 존재하지만, 이 업의 종자 가운데에는 간략히 세 종류가 있어서</w:t>
      </w:r>
    </w:p>
    <w:p>
      <w:pPr>
        <w:pStyle w:val="SHTKBlockLabel"/>
        <w:keepNext/>
      </w:pPr>
      <w:r>
        <w:t>교감·번역 메모</w:t>
      </w:r>
    </w:p>
    <w:p>
      <w:pPr>
        <w:pStyle w:val="SHTKNoteDetail"/>
      </w:pPr>
      <w:r>
        <w:t>• 번역·편집 메모 | [구두 불확실] 사용자 TXT의 「即當第五分也如命終時」에 중간 표점이 없다. 제5분의 종료 진술과 임종 사례 도입의 경계로 잠정 파악하지만 원문은 그대로 보존한다.</w:t>
      </w:r>
    </w:p>
    <w:p>
      <w:pPr>
        <w:pStyle w:val="SHTKBlockLabel"/>
        <w:keepNext/>
      </w:pPr>
      <w:r>
        <w:t>원문</w:t>
      </w:r>
    </w:p>
    <w:p>
      <w:pPr>
        <w:pStyle w:val="SHTKSourceText"/>
        <w:shd w:fill="FAFBFC"/>
        <w:keepNext/>
        <w:pBdr>
          <w:left w:val="single" w:sz="4" w:space="5" w:color="9AAEBB"/>
        </w:pBdr>
      </w:pPr>
      <w:r>
        <w:t>能先引果。一者極重。譬如負債強者先牽。二者近作。如臨終時。逢善惡友。所起善惡。便先引果。三者數作。謂一生來。其數作業。能先引果。故經部師有此頌曰。</w:t>
      </w:r>
    </w:p>
    <w:p>
      <w:pPr>
        <w:pStyle w:val="SHTKBlockLabel"/>
        <w:keepNext/>
      </w:pPr>
      <w:r>
        <w:t>한국어 직역</w:t>
      </w:r>
    </w:p>
    <w:p>
      <w:pPr>
        <w:pStyle w:val="SHTKTranslationText"/>
        <w:shd w:fill="FFFFFF"/>
        <w:pBdr>
          <w:left w:val="single" w:sz="6" w:space="5" w:color="2F5F7D"/>
        </w:pBdr>
      </w:pPr>
      <w:r>
        <w:t>먼저 결과를 이끌어 낼 수 있다. 첫째는 지극히 무거운 업이다. 빚을 졌을 때 힘센 채권자가 먼저 끌고 가는 것과 같다. 둘째는 가까운 때 지은 업이다. 임종할 때 선한 벗이나 악한 벗을 만나 일으킨 선업과 악업이 먼저 결과를 이끌어 내는 것과 같다. 셋째는 여러 차례 지은 업이다. 곧 한평생에 걸쳐 거듭 지은 업이 먼저 결과를 이끌어 낼 수 있다는 뜻이다. 그러므로 경부의 논사에게 다음과 같은 게송이 있다.</w:t>
      </w:r>
    </w:p>
    <w:p>
      <w:pPr>
        <w:pStyle w:val="SHTKBlockLabel"/>
        <w:keepNext/>
      </w:pPr>
      <w:r>
        <w:t>원문</w:t>
      </w:r>
    </w:p>
    <w:p>
      <w:pPr>
        <w:pStyle w:val="SHTKSourceText"/>
        <w:shd w:fill="FAFBFC"/>
        <w:keepNext/>
        <w:pBdr>
          <w:left w:val="single" w:sz="4" w:space="5" w:color="9AAEBB"/>
        </w:pBdr>
      </w:pPr>
      <w:r>
        <w:t xml:space="preserve">　業極重近起　　數習先所作　　前前前後熟</w:t>
      </w:r>
    </w:p>
    <w:p>
      <w:pPr>
        <w:pStyle w:val="SHTKBlockLabel"/>
        <w:keepNext/>
      </w:pPr>
      <w:r>
        <w:t>한국어 직역</w:t>
      </w:r>
    </w:p>
    <w:p>
      <w:pPr>
        <w:pStyle w:val="SHTKTranslationText"/>
        <w:shd w:fill="FFFFFF"/>
        <w:pBdr>
          <w:left w:val="single" w:sz="6" w:space="5" w:color="2F5F7D"/>
        </w:pBdr>
      </w:pPr>
      <w:r>
        <w:t>업은 지극히 무겁거나 최근에 지은 것이거나, 거듭 익혔거나 먼저 지은 것 가운데 앞서 말한 것일수록 먼저, 뒤의 것일수록 뒤에 성숙하므로,</w:t>
      </w:r>
    </w:p>
    <w:p>
      <w:pPr>
        <w:pStyle w:val="SHTKBlockLabel"/>
        <w:keepNext/>
      </w:pPr>
      <w:r>
        <w:t>원문</w:t>
      </w:r>
    </w:p>
    <w:p>
      <w:pPr>
        <w:pStyle w:val="SHTKSourceText"/>
        <w:shd w:fill="FAFBFC"/>
        <w:keepNext/>
        <w:pBdr>
          <w:left w:val="single" w:sz="4" w:space="5" w:color="9AAEBB"/>
        </w:pBdr>
      </w:pPr>
      <w:r>
        <w:t xml:space="preserve">　輪轉於生死</w:t>
      </w:r>
    </w:p>
    <w:p>
      <w:pPr>
        <w:pStyle w:val="SHTKBlockLabel"/>
        <w:keepNext/>
      </w:pPr>
      <w:r>
        <w:t>한국어 직역</w:t>
      </w:r>
    </w:p>
    <w:p>
      <w:pPr>
        <w:pStyle w:val="SHTKTranslationText"/>
        <w:shd w:fill="FFFFFF"/>
        <w:pBdr>
          <w:left w:val="single" w:sz="6" w:space="5" w:color="2F5F7D"/>
        </w:pBdr>
      </w:pPr>
      <w:r>
        <w:t>생사 속에서 윤회한다.</w:t>
      </w:r>
    </w:p>
    <w:p>
      <w:pPr>
        <w:pStyle w:val="SHTKBlockLabel"/>
        <w:keepNext/>
      </w:pPr>
      <w:r>
        <w:t>위치표지</w:t>
      </w:r>
    </w:p>
    <w:p>
      <w:pPr>
        <w:pStyle w:val="SHTKPositionMarker"/>
      </w:pPr>
      <w:bookmarkStart w:id="41" w:name="loc_0524a20"/>
      <w:r>
        <w:t>[0524a20]</w:t>
      </w:r>
      <w:bookmarkEnd w:id="41"/>
    </w:p>
    <w:p>
      <w:pPr>
        <w:pStyle w:val="SHTKBlockLabel"/>
        <w:keepNext/>
      </w:pPr>
      <w:r>
        <w:t>원문</w:t>
      </w:r>
    </w:p>
    <w:p>
      <w:pPr>
        <w:pStyle w:val="SHTKSourceText"/>
        <w:shd w:fill="FAFBFC"/>
        <w:keepNext/>
        <w:pBdr>
          <w:left w:val="single" w:sz="4" w:space="5" w:color="9AAEBB"/>
        </w:pBdr>
      </w:pPr>
      <w:r>
        <w:t xml:space="preserve"> 釋曰。一業極重。前感異熟。二業近起。前感異熟。三業數作。前感異熟。若業輕等。便感後熟。由此業力。輪轉生死。</w:t>
      </w:r>
    </w:p>
    <w:p>
      <w:pPr>
        <w:pStyle w:val="SHTKBlockLabel"/>
        <w:keepNext/>
      </w:pPr>
      <w:r>
        <w:t>한국어 직역</w:t>
      </w:r>
    </w:p>
    <w:p>
      <w:pPr>
        <w:pStyle w:val="SHTKTranslationText"/>
        <w:shd w:fill="FFFFFF"/>
        <w:pBdr>
          <w:left w:val="single" w:sz="6" w:space="5" w:color="2F5F7D"/>
        </w:pBdr>
      </w:pPr>
      <w:r>
        <w:t>풀이하여 말한다. 첫째, 업이 지극히 무거우면 먼저 이숙의 과보를 받는다. 둘째, 최근에 일으킨 업은 먼저 이숙의 과보를 받는다. 셋째, 여러 차례 지은 업은 먼저 이숙의 과보를 받는다. 만일 업이 가벼운 경우 등이라면 뒤에 성숙한 결과를 받는다. 이 업의 힘으로 말미암아 생사를 윤회한다.</w:t>
      </w:r>
    </w:p>
    <w:p>
      <w:pPr>
        <w:pStyle w:val="Heading3"/>
        <w:keepNext/>
      </w:pPr>
      <w:bookmarkStart w:id="42" w:name="body_fruit"/>
      <w:r>
        <w:t>第六 業報難知分</w:t>
      </w:r>
      <w:bookmarkEnd w:id="42"/>
    </w:p>
    <w:p>
      <w:pPr>
        <w:pStyle w:val="SHTKBlockLabel"/>
        <w:keepNext/>
      </w:pPr>
      <w:r>
        <w:t>위치표지</w:t>
      </w:r>
    </w:p>
    <w:p>
      <w:pPr>
        <w:pStyle w:val="SHTKPositionMarker"/>
      </w:pPr>
      <w:bookmarkStart w:id="43" w:name="loc_0524a23"/>
      <w:r>
        <w:t>[0524a23]</w:t>
      </w:r>
      <w:bookmarkEnd w:id="43"/>
    </w:p>
    <w:p>
      <w:pPr>
        <w:pStyle w:val="SHTKBlockLabel"/>
        <w:keepNext/>
      </w:pPr>
      <w:r>
        <w:t>원문</w:t>
      </w:r>
    </w:p>
    <w:p>
      <w:pPr>
        <w:pStyle w:val="SHTKSourceText"/>
        <w:shd w:fill="FAFBFC"/>
        <w:keepNext/>
        <w:pBdr>
          <w:left w:val="single" w:sz="4" w:space="5" w:color="9AAEBB"/>
        </w:pBdr>
      </w:pPr>
      <w:r>
        <w:t xml:space="preserve"> 從此第六業報難知分。此是論主。推讓世尊。業所熏種。相續轉變。至彼彼位。彼彼果生。唯佛證知。非餘境界。故經部師有是頌曰。</w:t>
      </w:r>
    </w:p>
    <w:p>
      <w:pPr>
        <w:pStyle w:val="SHTKBlockLabel"/>
        <w:keepNext/>
      </w:pPr>
      <w:r>
        <w:t>한국어 직역</w:t>
      </w:r>
    </w:p>
    <w:p>
      <w:pPr>
        <w:pStyle w:val="SHTKTranslationText"/>
        <w:shd w:fill="FFFFFF"/>
        <w:pBdr>
          <w:left w:val="single" w:sz="6" w:space="5" w:color="2F5F7D"/>
        </w:pBdr>
      </w:pPr>
      <w:r>
        <w:t>이제부터 제6분인 ‘업의 과보는 알기 어려움’을 밝힌다. 이 부분에서는 논주가 자세한 앎을 세존께 돌린다. 업이 훈습하여 이룬 종자가 상속·전변하여 각각의 단계에 이르면 그때마다 각기 다른 결과가 생겨난다. 이를 오직 부처님만 증득하여 아시고 다른 이들의 지혜로 알 수 있는 경계는 아니다. 그러므로 경부의 논사에게 다음과 같은 게송이 있다.</w:t>
      </w:r>
    </w:p>
    <w:p>
      <w:pPr>
        <w:pStyle w:val="SHTKBlockLabel"/>
        <w:keepNext/>
      </w:pPr>
      <w:r>
        <w:t>원문</w:t>
      </w:r>
    </w:p>
    <w:p>
      <w:pPr>
        <w:pStyle w:val="SHTKSourceText"/>
        <w:shd w:fill="FAFBFC"/>
        <w:keepNext/>
        <w:pBdr>
          <w:left w:val="single" w:sz="4" w:space="5" w:color="9AAEBB"/>
        </w:pBdr>
      </w:pPr>
      <w:r>
        <w:t xml:space="preserve">　此業此薰習　　至此時與果　　一切種定理</w:t>
      </w:r>
    </w:p>
    <w:p>
      <w:pPr>
        <w:pStyle w:val="SHTKBlockLabel"/>
        <w:keepNext/>
      </w:pPr>
      <w:r>
        <w:t>한국어 직역</w:t>
      </w:r>
    </w:p>
    <w:p>
      <w:pPr>
        <w:pStyle w:val="SHTKTranslationText"/>
        <w:shd w:fill="FFFFFF"/>
        <w:pBdr>
          <w:left w:val="single" w:sz="6" w:space="5" w:color="2F5F7D"/>
        </w:pBdr>
      </w:pPr>
      <w:r>
        <w:t>이 업과 이 업에 의한 훈습이 이때에 이르러 그 결과를 주는 온갖 종류의 결정된 이치는</w:t>
      </w:r>
    </w:p>
    <w:p>
      <w:pPr>
        <w:pStyle w:val="SHTKBlockLabel"/>
        <w:keepNext/>
      </w:pPr>
      <w:r>
        <w:t>원문</w:t>
      </w:r>
    </w:p>
    <w:p>
      <w:pPr>
        <w:pStyle w:val="SHTKSourceText"/>
        <w:shd w:fill="FAFBFC"/>
        <w:keepNext/>
        <w:pBdr>
          <w:left w:val="single" w:sz="4" w:space="5" w:color="9AAEBB"/>
        </w:pBdr>
      </w:pPr>
      <w:r>
        <w:t xml:space="preserve">　離佛無能知</w:t>
      </w:r>
    </w:p>
    <w:p>
      <w:pPr>
        <w:pStyle w:val="SHTKBlockLabel"/>
        <w:keepNext/>
      </w:pPr>
      <w:r>
        <w:t>한국어 직역</w:t>
      </w:r>
    </w:p>
    <w:p>
      <w:pPr>
        <w:pStyle w:val="SHTKTranslationText"/>
        <w:shd w:fill="FFFFFF"/>
        <w:pBdr>
          <w:left w:val="single" w:sz="6" w:space="5" w:color="2F5F7D"/>
        </w:pBdr>
      </w:pPr>
      <w:r>
        <w:t>부처님 이외에는 알 수 있는 이가 없다.</w:t>
      </w:r>
    </w:p>
    <w:p>
      <w:pPr>
        <w:pStyle w:val="SHTKBlockLabel"/>
        <w:keepNext/>
      </w:pPr>
      <w:r>
        <w:t>위치표지</w:t>
      </w:r>
    </w:p>
    <w:p>
      <w:pPr>
        <w:pStyle w:val="SHTKPositionMarker"/>
      </w:pPr>
      <w:bookmarkStart w:id="44" w:name="loc_0524b04"/>
      <w:r>
        <w:t>[0524b04]</w:t>
      </w:r>
      <w:bookmarkEnd w:id="44"/>
    </w:p>
    <w:p>
      <w:pPr>
        <w:pStyle w:val="SHTKBlockLabel"/>
        <w:keepNext/>
      </w:pPr>
      <w:r>
        <w:t>원문</w:t>
      </w:r>
    </w:p>
    <w:p>
      <w:pPr>
        <w:pStyle w:val="SHTKSourceText"/>
        <w:shd w:fill="FAFBFC"/>
        <w:keepNext/>
        <w:pBdr>
          <w:left w:val="single" w:sz="4" w:space="5" w:color="9AAEBB"/>
        </w:pBdr>
      </w:pPr>
      <w:r>
        <w:t xml:space="preserve"> 釋曰。業起人時。必熏成種。此業此種。至於此時。能與其果。此種定理。唯佛能知。已上六分。</w:t>
      </w:r>
    </w:p>
    <w:p>
      <w:pPr>
        <w:pStyle w:val="SHTKBlockLabel"/>
        <w:keepNext/>
      </w:pPr>
      <w:r>
        <w:t>한국어 직역</w:t>
      </w:r>
    </w:p>
    <w:p>
      <w:pPr>
        <w:pStyle w:val="SHTKTranslationText"/>
        <w:shd w:fill="FFFFFF"/>
        <w:pBdr>
          <w:left w:val="single" w:sz="6" w:space="5" w:color="2F5F7D"/>
        </w:pBdr>
      </w:pPr>
      <w:r>
        <w:t>풀이하여 말한다. 어떤 사람에게 업이 일어날 때에는 반드시 훈습하여 종자를 이룬다. 이 업과 이 종자는 바로 이때에 이르러 그 결과를 줄 수 있다. 이 종자에 관한 결정된 이치는 오직 부처님만 아실 수 있다. 이상으로 앞의 여섯 부분을</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「已上六分。」의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0524b0501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已上六分。</w:t>
      </w:r>
    </w:p>
    <w:p>
      <w:pPr>
        <w:pStyle w:val="SHTKNoteDetail"/>
      </w:pPr>
      <w:r>
        <w:rPr>
          <w:b/>
        </w:rPr>
        <w:t xml:space="preserve">• 저본 기준 번역 | </w:t>
      </w:r>
      <w:r>
        <w:t>이상으로 앞의 여섯 부분을</w:t>
      </w:r>
    </w:p>
    <w:p>
      <w:pPr>
        <w:pStyle w:val="SHTKNoteDetail"/>
      </w:pPr>
      <w:r>
        <w:rPr>
          <w:b/>
        </w:rPr>
        <w:t xml:space="preserve">• 이문 독법 | </w:t>
      </w:r>
      <w:r>
        <w:t>巳</w:t>
      </w:r>
    </w:p>
    <w:p>
      <w:pPr>
        <w:pStyle w:val="SHTKNoteDetail"/>
      </w:pPr>
      <w:r>
        <w:rPr>
          <w:b/>
        </w:rPr>
        <w:t xml:space="preserve">• 이문 적용 구절 | </w:t>
      </w:r>
      <w:r>
        <w:t>巳上六分。</w:t>
      </w:r>
    </w:p>
    <w:p>
      <w:pPr>
        <w:pStyle w:val="SHTKNoteDetail"/>
      </w:pPr>
      <w:r>
        <w:rPr>
          <w:b/>
        </w:rPr>
        <w:t xml:space="preserve">• 이문 기준 번역 | </w:t>
      </w:r>
      <w:r>
        <w:t>[巳를 문맥상 已의 자형상 오류로 교정하여 읽으면] 이상으로 앞의 여섯 부분을</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여섯 부분으로 구성된 정종분을 마무리하는 총괄 표현이다.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n=0524b0501</w:t>
      </w:r>
    </w:p>
    <w:p>
      <w:pPr>
        <w:pStyle w:val="SHTKBlockLabel"/>
        <w:keepNext/>
      </w:pPr>
      <w:r>
        <w:t>원문</w:t>
      </w:r>
    </w:p>
    <w:p>
      <w:pPr>
        <w:pStyle w:val="SHTKSourceText"/>
        <w:shd w:fill="FAFBFC"/>
        <w:keepNext/>
        <w:pBdr>
          <w:left w:val="single" w:sz="4" w:space="5" w:color="9AAEBB"/>
        </w:pBdr>
      </w:pPr>
      <w:r>
        <w:t>正宗已訖。</w:t>
      </w:r>
    </w:p>
    <w:p>
      <w:pPr>
        <w:pStyle w:val="SHTKBlockLabel"/>
        <w:keepNext/>
      </w:pPr>
      <w:r>
        <w:t>한국어 직역</w:t>
      </w:r>
    </w:p>
    <w:p>
      <w:pPr>
        <w:pStyle w:val="SHTKTranslationText"/>
        <w:shd w:fill="FFFFFF"/>
        <w:pBdr>
          <w:left w:val="single" w:sz="6" w:space="5" w:color="2F5F7D"/>
        </w:pBdr>
      </w:pPr>
      <w:r>
        <w:t>밝힌 정종분이 이미 끝났다.</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「正宗已訖。」의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0524b0502</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正宗已訖。</w:t>
      </w:r>
    </w:p>
    <w:p>
      <w:pPr>
        <w:pStyle w:val="SHTKNoteDetail"/>
      </w:pPr>
      <w:r>
        <w:rPr>
          <w:b/>
        </w:rPr>
        <w:t xml:space="preserve">• 저본 기준 번역 | </w:t>
      </w:r>
      <w:r>
        <w:t>정종분이 이미 끝났다.</w:t>
      </w:r>
    </w:p>
    <w:p>
      <w:pPr>
        <w:pStyle w:val="SHTKNoteDetail"/>
      </w:pPr>
      <w:r>
        <w:rPr>
          <w:b/>
        </w:rPr>
        <w:t xml:space="preserve">• 이문 독법 | </w:t>
      </w:r>
      <w:r>
        <w:t>巳</w:t>
      </w:r>
    </w:p>
    <w:p>
      <w:pPr>
        <w:pStyle w:val="SHTKNoteDetail"/>
      </w:pPr>
      <w:r>
        <w:rPr>
          <w:b/>
        </w:rPr>
        <w:t xml:space="preserve">• 이문 적용 구절 | </w:t>
      </w:r>
      <w:r>
        <w:t>正宗巳訖。</w:t>
      </w:r>
    </w:p>
    <w:p>
      <w:pPr>
        <w:pStyle w:val="SHTKNoteDetail"/>
      </w:pPr>
      <w:r>
        <w:rPr>
          <w:b/>
        </w:rPr>
        <w:t xml:space="preserve">• 이문 기준 번역 | </w:t>
      </w:r>
      <w:r>
        <w:t>[巳를 문맥상 已의 자형상 오류로 교정하여 읽으면] 정종분이 이미 끝났다.</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정종분의 종료와 유통분의 시작을 가르는 구조 표지이다.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n=0524b0502</w:t>
      </w:r>
    </w:p>
    <w:p>
      <w:pPr>
        <w:pStyle w:val="Heading3"/>
        <w:keepNext/>
      </w:pPr>
      <w:bookmarkStart w:id="45" w:name="body_dissemination"/>
      <w:r>
        <w:t>流通分</w:t>
      </w:r>
      <w:bookmarkEnd w:id="45"/>
    </w:p>
    <w:p>
      <w:pPr>
        <w:pStyle w:val="SHTKBlockLabel"/>
        <w:keepNext/>
      </w:pPr>
      <w:r>
        <w:t>위치표지</w:t>
      </w:r>
    </w:p>
    <w:p>
      <w:pPr>
        <w:pStyle w:val="SHTKPositionMarker"/>
      </w:pPr>
      <w:bookmarkStart w:id="46" w:name="loc_0524b06"/>
      <w:r>
        <w:t>[0524b06]</w:t>
      </w:r>
      <w:bookmarkEnd w:id="46"/>
    </w:p>
    <w:p>
      <w:pPr>
        <w:pStyle w:val="SHTKBlockLabel"/>
        <w:keepNext/>
      </w:pPr>
      <w:r>
        <w:t>원문</w:t>
      </w:r>
    </w:p>
    <w:p>
      <w:pPr>
        <w:pStyle w:val="SHTKSourceText"/>
        <w:shd w:fill="FAFBFC"/>
        <w:keepNext/>
        <w:pBdr>
          <w:left w:val="single" w:sz="4" w:space="5" w:color="9AAEBB"/>
        </w:pBdr>
      </w:pPr>
      <w:r>
        <w:t xml:space="preserve"> 從此流通。於中有三。</w:t>
      </w:r>
    </w:p>
    <w:p>
      <w:pPr>
        <w:pStyle w:val="SHTKBlockLabel"/>
        <w:keepNext/>
      </w:pPr>
      <w:r>
        <w:t>한국어 직역</w:t>
      </w:r>
    </w:p>
    <w:p>
      <w:pPr>
        <w:pStyle w:val="SHTKTranslationText"/>
        <w:shd w:fill="FFFFFF"/>
        <w:pBdr>
          <w:left w:val="single" w:sz="6" w:space="5" w:color="2F5F7D"/>
        </w:pBdr>
      </w:pPr>
      <w:r>
        <w:t>이제부터는 유통분이다. 그 안에는 세 부분이 있다.</w:t>
      </w:r>
    </w:p>
    <w:p>
      <w:pPr>
        <w:pStyle w:val="Heading4"/>
        <w:keepNext/>
      </w:pPr>
      <w:bookmarkStart w:id="47" w:name="subheading_U0890"/>
      <w:r>
        <w:t>第一 讚道勸捨</w:t>
      </w:r>
      <w:bookmarkEnd w:id="47"/>
    </w:p>
    <w:p>
      <w:pPr>
        <w:pStyle w:val="SHTKBlockLabel"/>
        <w:keepNext/>
      </w:pPr>
      <w:r>
        <w:t>원문</w:t>
      </w:r>
    </w:p>
    <w:p>
      <w:pPr>
        <w:pStyle w:val="SHTKSourceText"/>
        <w:shd w:fill="FAFBFC"/>
        <w:keepNext/>
        <w:pBdr>
          <w:left w:val="single" w:sz="4" w:space="5" w:color="9AAEBB"/>
        </w:pBdr>
      </w:pPr>
      <w:r>
        <w:t>一讚道勸捨。二讚道不覩。三略顯勸學。今則是初。頌曰。</w:t>
      </w:r>
    </w:p>
    <w:p>
      <w:pPr>
        <w:pStyle w:val="SHTKBlockLabel"/>
        <w:keepNext/>
      </w:pPr>
      <w:r>
        <w:t>한국어 직역</w:t>
      </w:r>
    </w:p>
    <w:p>
      <w:pPr>
        <w:pStyle w:val="SHTKTranslationText"/>
        <w:shd w:fill="FFFFFF"/>
        <w:pBdr>
          <w:left w:val="single" w:sz="6" w:space="5" w:color="2F5F7D"/>
        </w:pBdr>
      </w:pPr>
      <w:r>
        <w:t>첫째, 도를 찬탄하고 다른 견해를 버리도록 권한다. 둘째, 도를 찬탄하면서도 그것을 보지 못함을 밝힌다. 셋째, 간략히 설명하고 배우도록 권한다. 이제는 그 첫째 부분이다. 게송에서 말한다.</w:t>
      </w:r>
    </w:p>
    <w:p>
      <w:pPr>
        <w:pStyle w:val="SHTKBlockLabel"/>
        <w:keepNext/>
      </w:pPr>
      <w:r>
        <w:t>원문</w:t>
      </w:r>
    </w:p>
    <w:p>
      <w:pPr>
        <w:pStyle w:val="SHTKSourceText"/>
        <w:shd w:fill="FAFBFC"/>
        <w:keepNext/>
        <w:pBdr>
          <w:left w:val="single" w:sz="4" w:space="5" w:color="9AAEBB"/>
        </w:pBdr>
      </w:pPr>
      <w:r>
        <w:t xml:space="preserve">　已善說此淨因道</w:t>
      </w:r>
    </w:p>
    <w:p>
      <w:pPr>
        <w:pStyle w:val="SHTKBlockLabel"/>
        <w:keepNext/>
      </w:pPr>
      <w:r>
        <w:t>한국어 직역</w:t>
      </w:r>
    </w:p>
    <w:p>
      <w:pPr>
        <w:pStyle w:val="SHTKTranslationText"/>
        <w:shd w:fill="FFFFFF"/>
        <w:pBdr>
          <w:left w:val="single" w:sz="6" w:space="5" w:color="2F5F7D"/>
        </w:pBdr>
      </w:pPr>
      <w:r>
        <w:t>이미 이 청정의 원인이 되는 도를 잘 설명하였으니,</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「已善說此淨因道」의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0524b0801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已善說此淨因道</w:t>
      </w:r>
    </w:p>
    <w:p>
      <w:pPr>
        <w:pStyle w:val="SHTKNoteDetail"/>
      </w:pPr>
      <w:r>
        <w:rPr>
          <w:b/>
        </w:rPr>
        <w:t xml:space="preserve">• 저본 기준 번역 | </w:t>
      </w:r>
      <w:r>
        <w:t>이미 이 청정의 원인이 되는 도를 잘 설명하였으니,</w:t>
      </w:r>
    </w:p>
    <w:p>
      <w:pPr>
        <w:pStyle w:val="SHTKNoteDetail"/>
      </w:pPr>
      <w:r>
        <w:rPr>
          <w:b/>
        </w:rPr>
        <w:t xml:space="preserve">• 이문 독법 | </w:t>
      </w:r>
      <w:r>
        <w:t>巳</w:t>
      </w:r>
    </w:p>
    <w:p>
      <w:pPr>
        <w:pStyle w:val="SHTKNoteDetail"/>
      </w:pPr>
      <w:r>
        <w:rPr>
          <w:b/>
        </w:rPr>
        <w:t xml:space="preserve">• 이문 적용 구절 | </w:t>
      </w:r>
      <w:r>
        <w:t>巳善說此淨因道</w:t>
      </w:r>
    </w:p>
    <w:p>
      <w:pPr>
        <w:pStyle w:val="SHTKNoteDetail"/>
      </w:pPr>
      <w:r>
        <w:rPr>
          <w:b/>
        </w:rPr>
        <w:t xml:space="preserve">• 이문 기준 번역 | </w:t>
      </w:r>
      <w:r>
        <w:t>[巳를 문맥상 已의 자형상 오류로 교정하여 읽으면] 이미 이 청정의 원인이 되는 도를 잘 설명하였으니,</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유통분의 첫 게송에서 앞서 밝힌 무아의 도를 회고하는 문장이다.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n=0524b0801</w:t>
      </w:r>
    </w:p>
    <w:p>
      <w:pPr>
        <w:pStyle w:val="SHTKBlockLabel"/>
        <w:keepNext/>
      </w:pPr>
      <w:r>
        <w:t>원문</w:t>
      </w:r>
    </w:p>
    <w:p>
      <w:pPr>
        <w:pStyle w:val="SHTKSourceText"/>
        <w:shd w:fill="FAFBFC"/>
        <w:keepNext/>
        <w:pBdr>
          <w:left w:val="single" w:sz="4" w:space="5" w:color="9AAEBB"/>
        </w:pBdr>
      </w:pPr>
      <w:r>
        <w:t xml:space="preserve">　　謂佛至言真法性</w:t>
      </w:r>
    </w:p>
    <w:p>
      <w:pPr>
        <w:pStyle w:val="SHTKBlockLabel"/>
        <w:keepNext/>
      </w:pPr>
      <w:r>
        <w:t>한국어 직역</w:t>
      </w:r>
    </w:p>
    <w:p>
      <w:pPr>
        <w:pStyle w:val="SHTKTranslationText"/>
        <w:shd w:fill="FFFFFF"/>
        <w:pBdr>
          <w:left w:val="single" w:sz="6" w:space="5" w:color="2F5F7D"/>
        </w:pBdr>
      </w:pPr>
      <w:r>
        <w:t>곧 부처님의 지극한 말씀과 참된 법성이다.</w:t>
      </w:r>
    </w:p>
    <w:p>
      <w:pPr>
        <w:pStyle w:val="SHTKBlockLabel"/>
        <w:keepNext/>
      </w:pPr>
      <w:r>
        <w:t>원문</w:t>
      </w:r>
    </w:p>
    <w:p>
      <w:pPr>
        <w:pStyle w:val="SHTKSourceText"/>
        <w:shd w:fill="FAFBFC"/>
        <w:keepNext/>
        <w:pBdr>
          <w:left w:val="single" w:sz="4" w:space="5" w:color="9AAEBB"/>
        </w:pBdr>
      </w:pPr>
      <w:r>
        <w:t xml:space="preserve">　應捨闇盲諸外執　　惡見所為求慧眼</w:t>
      </w:r>
    </w:p>
    <w:p>
      <w:pPr>
        <w:pStyle w:val="SHTKBlockLabel"/>
        <w:keepNext/>
      </w:pPr>
      <w:r>
        <w:t>한국어 직역</w:t>
      </w:r>
    </w:p>
    <w:p>
      <w:pPr>
        <w:pStyle w:val="SHTKTranslationText"/>
        <w:shd w:fill="FFFFFF"/>
        <w:pBdr>
          <w:left w:val="single" w:sz="6" w:space="5" w:color="2F5F7D"/>
        </w:pBdr>
      </w:pPr>
      <w:r>
        <w:t>마땅히 어둡고 눈먼 여러 외도의 집착을 버리고, 악견이 만들어 낸 것을 버리고 지혜의 눈을 구해야 한다.</w:t>
      </w:r>
    </w:p>
    <w:p>
      <w:pPr>
        <w:pStyle w:val="SHTKBlockLabel"/>
        <w:keepNext/>
      </w:pPr>
      <w:r>
        <w:t>위치표지</w:t>
      </w:r>
    </w:p>
    <w:p>
      <w:pPr>
        <w:pStyle w:val="SHTKPositionMarker"/>
      </w:pPr>
      <w:bookmarkStart w:id="48" w:name="loc_0524b10"/>
      <w:r>
        <w:t>[0524b10]</w:t>
      </w:r>
      <w:bookmarkEnd w:id="48"/>
    </w:p>
    <w:p>
      <w:pPr>
        <w:pStyle w:val="SHTKBlockLabel"/>
        <w:keepNext/>
      </w:pPr>
      <w:r>
        <w:t>원문</w:t>
      </w:r>
    </w:p>
    <w:p>
      <w:pPr>
        <w:pStyle w:val="SHTKSourceText"/>
        <w:shd w:fill="FAFBFC"/>
        <w:keepNext/>
        <w:pBdr>
          <w:left w:val="single" w:sz="4" w:space="5" w:color="9AAEBB"/>
        </w:pBdr>
      </w:pPr>
      <w:r>
        <w:t xml:space="preserve"> 釋曰。已善說此淨因道者。</w:t>
      </w:r>
    </w:p>
    <w:p>
      <w:pPr>
        <w:pStyle w:val="SHTKBlockLabel"/>
        <w:keepNext/>
      </w:pPr>
      <w:r>
        <w:t>한국어 직역</w:t>
      </w:r>
    </w:p>
    <w:p>
      <w:pPr>
        <w:pStyle w:val="SHTKTranslationText"/>
        <w:shd w:fill="FFFFFF"/>
        <w:pBdr>
          <w:left w:val="single" w:sz="6" w:space="5" w:color="2F5F7D"/>
        </w:pBdr>
      </w:pPr>
      <w:r>
        <w:t>풀이하여 말한다. ‘이미 이 청정의 원인이 되는 도를 잘 설명하였다’라는 구절은</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「已善說此淨因道者。」의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0524b1001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已善說此淨因道者。</w:t>
      </w:r>
    </w:p>
    <w:p>
      <w:pPr>
        <w:pStyle w:val="SHTKNoteDetail"/>
      </w:pPr>
      <w:r>
        <w:rPr>
          <w:b/>
        </w:rPr>
        <w:t xml:space="preserve">• 저본 기준 번역 | </w:t>
      </w:r>
      <w:r>
        <w:t>‘이미 이 청정의 원인이 되는 도를 잘 설명하였다’라는 구절은</w:t>
      </w:r>
    </w:p>
    <w:p>
      <w:pPr>
        <w:pStyle w:val="SHTKNoteDetail"/>
      </w:pPr>
      <w:r>
        <w:rPr>
          <w:b/>
        </w:rPr>
        <w:t xml:space="preserve">• 이문 독법 | </w:t>
      </w:r>
      <w:r>
        <w:t>巳</w:t>
      </w:r>
    </w:p>
    <w:p>
      <w:pPr>
        <w:pStyle w:val="SHTKNoteDetail"/>
      </w:pPr>
      <w:r>
        <w:rPr>
          <w:b/>
        </w:rPr>
        <w:t xml:space="preserve">• 이문 적용 구절 | </w:t>
      </w:r>
      <w:r>
        <w:t>巳善說此淨因道者。</w:t>
      </w:r>
    </w:p>
    <w:p>
      <w:pPr>
        <w:pStyle w:val="SHTKNoteDetail"/>
      </w:pPr>
      <w:r>
        <w:rPr>
          <w:b/>
        </w:rPr>
        <w:t xml:space="preserve">• 이문 기준 번역 | </w:t>
      </w:r>
      <w:r>
        <w:t>[巳를 문맥상 已의 자형상 오류로 교정하여 읽으면] ‘이미 이 청정의 원인이 되는 도를 잘 설명하였다’라는 구절은</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바로 앞 게송의 첫 구절을 인용해 해설하는 부분이므로 게송과 같은 독법으로 유지한다.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n=0524b1001</w:t>
      </w:r>
    </w:p>
    <w:p>
      <w:pPr>
        <w:pStyle w:val="SHTKBlockLabel"/>
        <w:keepNext/>
      </w:pPr>
      <w:r>
        <w:t>원문</w:t>
      </w:r>
    </w:p>
    <w:p>
      <w:pPr>
        <w:pStyle w:val="SHTKSourceText"/>
        <w:shd w:fill="FAFBFC"/>
        <w:keepNext/>
        <w:pBdr>
          <w:left w:val="single" w:sz="4" w:space="5" w:color="9AAEBB"/>
        </w:pBdr>
      </w:pPr>
      <w:r>
        <w:t>標讚道也。涅槃名淨。此無我道。能證涅槃。名淨因道。我執已破。</w:t>
      </w:r>
    </w:p>
    <w:p>
      <w:pPr>
        <w:pStyle w:val="SHTKBlockLabel"/>
        <w:keepNext/>
      </w:pPr>
      <w:r>
        <w:t>한국어 직역</w:t>
      </w:r>
    </w:p>
    <w:p>
      <w:pPr>
        <w:pStyle w:val="SHTKTranslationText"/>
        <w:shd w:fill="FFFFFF"/>
        <w:pBdr>
          <w:left w:val="single" w:sz="6" w:space="5" w:color="2F5F7D"/>
        </w:pBdr>
      </w:pPr>
      <w:r>
        <w:t>도를 찬탄함을 제시한 것이다. 열반을 청정이라고 이름한다. 이 무아의 도는 열반을 증득할 수 있으므로 청정의 원인이 되는 도라고 이름한다. 아집을 이미 깨뜨리고</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「我執已破。」의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0524b1101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我執已破。</w:t>
      </w:r>
    </w:p>
    <w:p>
      <w:pPr>
        <w:pStyle w:val="SHTKNoteDetail"/>
      </w:pPr>
      <w:r>
        <w:rPr>
          <w:b/>
        </w:rPr>
        <w:t xml:space="preserve">• 저본 기준 번역 | </w:t>
      </w:r>
      <w:r>
        <w:t>아집을 이미 깨뜨리고,</w:t>
      </w:r>
    </w:p>
    <w:p>
      <w:pPr>
        <w:pStyle w:val="SHTKNoteDetail"/>
      </w:pPr>
      <w:r>
        <w:rPr>
          <w:b/>
        </w:rPr>
        <w:t xml:space="preserve">• 이문 독법 | </w:t>
      </w:r>
      <w:r>
        <w:t>巳</w:t>
      </w:r>
    </w:p>
    <w:p>
      <w:pPr>
        <w:pStyle w:val="SHTKNoteDetail"/>
      </w:pPr>
      <w:r>
        <w:rPr>
          <w:b/>
        </w:rPr>
        <w:t xml:space="preserve">• 이문 적용 구절 | </w:t>
      </w:r>
      <w:r>
        <w:t>我執巳破。</w:t>
      </w:r>
    </w:p>
    <w:p>
      <w:pPr>
        <w:pStyle w:val="SHTKNoteDetail"/>
      </w:pPr>
      <w:r>
        <w:rPr>
          <w:b/>
        </w:rPr>
        <w:t xml:space="preserve">• 이문 기준 번역 | </w:t>
      </w:r>
      <w:r>
        <w:t>[巳를 문맥상 已의 자형상 오류로 교정하여 읽으면] 아집을 이미 깨뜨리고,</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무아의 도를 잘 설명했다는 뜻을 풀이하는 완료 표현이다.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n=0524b1101</w:t>
      </w:r>
    </w:p>
    <w:p>
      <w:pPr>
        <w:pStyle w:val="SHTKBlockLabel"/>
        <w:keepNext/>
      </w:pPr>
      <w:r>
        <w:t>원문</w:t>
      </w:r>
    </w:p>
    <w:p>
      <w:pPr>
        <w:pStyle w:val="SHTKSourceText"/>
        <w:shd w:fill="FAFBFC"/>
        <w:keepNext/>
        <w:pBdr>
          <w:left w:val="single" w:sz="4" w:space="5" w:color="9AAEBB"/>
        </w:pBdr>
      </w:pPr>
      <w:r>
        <w:t>無我理成。名為善說。謂佛至言真法性者。釋前標也。無我之教。是佛至言。無我之理。是真法性。教之與理。俱涅槃因。淨因道矣。應捨闇盲諸外執。惡見所為求慧眼者。勸捨也外道執見。名為惡見。無智慧眼。稱之闇盲。背還滅道。</w:t>
      </w:r>
    </w:p>
    <w:p>
      <w:pPr>
        <w:pStyle w:val="SHTKBlockLabel"/>
        <w:keepNext/>
      </w:pPr>
      <w:r>
        <w:t>한국어 직역</w:t>
      </w:r>
    </w:p>
    <w:p>
      <w:pPr>
        <w:pStyle w:val="SHTKTranslationText"/>
        <w:shd w:fill="FFFFFF"/>
        <w:pBdr>
          <w:left w:val="single" w:sz="6" w:space="5" w:color="2F5F7D"/>
        </w:pBdr>
      </w:pPr>
      <w:r>
        <w:t>무아의 이치가 성립하였으므로 잘 설명하였다고 이름한다. ‘곧 부처님의 지극한 말씀과 참된 법성이다’라는 구절은 앞서 제시한 내용을 풀이한 것이다. 무아에 관한 가르침은 부처님의 지극한 말씀이고, 무아의 이치는 참된 법성이다. 가르침과 이치는 모두 열반의 원인이 되므로 청정의 원인이 되는 도이다. ‘마땅히 어둡고 눈먼 여러 외도의 집착을 버리고’와 ‘악견이 만들어 낸 것을 버리고 지혜의 눈을 구해야 한다’라는 구절은 버리도록 권한 것이다. 외도가 집착하는 견해를 악견이라고 이름한다. 지혜의 눈이 없으므로 어둡고 눈멀었다고 부른다. 번뇌를 돌이켜 소멸에 이르는 도를 등지고</w:t>
      </w:r>
    </w:p>
    <w:p>
      <w:pPr>
        <w:pStyle w:val="SHTKBlockLabel"/>
        <w:keepNext/>
      </w:pPr>
      <w:r>
        <w:t>원문</w:t>
      </w:r>
    </w:p>
    <w:p>
      <w:pPr>
        <w:pStyle w:val="SHTKSourceText"/>
        <w:shd w:fill="FAFBFC"/>
        <w:keepNext/>
        <w:pBdr>
          <w:left w:val="single" w:sz="4" w:space="5" w:color="9AAEBB"/>
        </w:pBdr>
      </w:pPr>
      <w:r>
        <w:t>為流轉因。捨亦佳矣。</w:t>
      </w:r>
    </w:p>
    <w:p>
      <w:pPr>
        <w:pStyle w:val="SHTKBlockLabel"/>
        <w:keepNext/>
      </w:pPr>
      <w:r>
        <w:t>한국어 직역</w:t>
      </w:r>
    </w:p>
    <w:p>
      <w:pPr>
        <w:pStyle w:val="SHTKTranslationText"/>
        <w:shd w:fill="FFFFFF"/>
        <w:pBdr>
          <w:left w:val="single" w:sz="6" w:space="5" w:color="2F5F7D"/>
        </w:pBdr>
      </w:pPr>
      <w:r>
        <w:t>윤회의 원인이 되므로, 그것을 버리는 것이 또한 마땅하다.</w:t>
      </w:r>
    </w:p>
    <w:p>
      <w:pPr>
        <w:pStyle w:val="Heading4"/>
        <w:keepNext/>
      </w:pPr>
      <w:bookmarkStart w:id="49" w:name="subheading_U0927"/>
      <w:r>
        <w:t>第二 讚道不覩</w:t>
      </w:r>
      <w:bookmarkEnd w:id="49"/>
    </w:p>
    <w:p>
      <w:pPr>
        <w:pStyle w:val="SHTKBlockLabel"/>
        <w:keepNext/>
      </w:pPr>
      <w:r>
        <w:t>위치표지</w:t>
      </w:r>
    </w:p>
    <w:p>
      <w:pPr>
        <w:pStyle w:val="SHTKPositionMarker"/>
      </w:pPr>
      <w:bookmarkStart w:id="50" w:name="loc_0524b17"/>
      <w:r>
        <w:t>[0524b17]</w:t>
      </w:r>
      <w:bookmarkEnd w:id="50"/>
    </w:p>
    <w:p>
      <w:pPr>
        <w:pStyle w:val="SHTKBlockLabel"/>
        <w:keepNext/>
      </w:pPr>
      <w:r>
        <w:t>원문</w:t>
      </w:r>
    </w:p>
    <w:p>
      <w:pPr>
        <w:pStyle w:val="SHTKSourceText"/>
        <w:shd w:fill="FAFBFC"/>
        <w:keepNext/>
        <w:pBdr>
          <w:left w:val="single" w:sz="4" w:space="5" w:color="9AAEBB"/>
        </w:pBdr>
      </w:pPr>
      <w:r>
        <w:t xml:space="preserve"> 從此第二讚道不覩。頌曰。</w:t>
      </w:r>
    </w:p>
    <w:p>
      <w:pPr>
        <w:pStyle w:val="SHTKBlockLabel"/>
        <w:keepNext/>
      </w:pPr>
      <w:r>
        <w:t>한국어 직역</w:t>
      </w:r>
    </w:p>
    <w:p>
      <w:pPr>
        <w:pStyle w:val="SHTKTranslationText"/>
        <w:shd w:fill="FFFFFF"/>
        <w:pBdr>
          <w:left w:val="single" w:sz="6" w:space="5" w:color="2F5F7D"/>
        </w:pBdr>
      </w:pPr>
      <w:r>
        <w:t>이제부터 둘째 부분인 ‘도를 찬탄하면서도 그것을 보지 못함’을 밝힌다. 게송에서 말한다.</w:t>
      </w:r>
    </w:p>
    <w:p>
      <w:pPr>
        <w:pStyle w:val="SHTKBlockLabel"/>
        <w:keepNext/>
      </w:pPr>
      <w:r>
        <w:t>원문</w:t>
      </w:r>
    </w:p>
    <w:p>
      <w:pPr>
        <w:pStyle w:val="SHTKSourceText"/>
        <w:shd w:fill="FAFBFC"/>
        <w:keepNext/>
        <w:pBdr>
          <w:left w:val="single" w:sz="4" w:space="5" w:color="9AAEBB"/>
        </w:pBdr>
      </w:pPr>
      <w:r>
        <w:t xml:space="preserve">　此涅槃宮一廣道　　千聖所遊無我性</w:t>
      </w:r>
    </w:p>
    <w:p>
      <w:pPr>
        <w:pStyle w:val="SHTKBlockLabel"/>
        <w:keepNext/>
      </w:pPr>
      <w:r>
        <w:t>한국어 직역</w:t>
      </w:r>
    </w:p>
    <w:p>
      <w:pPr>
        <w:pStyle w:val="SHTKTranslationText"/>
        <w:shd w:fill="FFFFFF"/>
        <w:pBdr>
          <w:left w:val="single" w:sz="6" w:space="5" w:color="2F5F7D"/>
        </w:pBdr>
      </w:pPr>
      <w:r>
        <w:t>이 열반의 궁전에 이르는 하나의 넓은 길은 수많은 성자가 걸어온 무아의 본성이다.</w:t>
      </w:r>
    </w:p>
    <w:p>
      <w:pPr>
        <w:pStyle w:val="SHTKBlockLabel"/>
        <w:keepNext/>
      </w:pPr>
      <w:r>
        <w:t>원문</w:t>
      </w:r>
    </w:p>
    <w:p>
      <w:pPr>
        <w:pStyle w:val="SHTKSourceText"/>
        <w:shd w:fill="FAFBFC"/>
        <w:keepNext/>
        <w:pBdr>
          <w:left w:val="single" w:sz="4" w:space="5" w:color="9AAEBB"/>
        </w:pBdr>
      </w:pPr>
      <w:r>
        <w:t xml:space="preserve">　諸佛日言光所照　　雖開昧眼不能覩</w:t>
      </w:r>
    </w:p>
    <w:p>
      <w:pPr>
        <w:pStyle w:val="SHTKBlockLabel"/>
        <w:keepNext/>
      </w:pPr>
      <w:r>
        <w:t>한국어 직역</w:t>
      </w:r>
    </w:p>
    <w:p>
      <w:pPr>
        <w:pStyle w:val="SHTKTranslationText"/>
        <w:shd w:fill="FFFFFF"/>
        <w:pBdr>
          <w:left w:val="single" w:sz="6" w:space="5" w:color="2F5F7D"/>
        </w:pBdr>
      </w:pPr>
      <w:r>
        <w:t>모든 부처님 말씀의 태양빛이 비추고 있지만, 눈을 뜨고 있어도 어두운 눈으로는 볼 수 없다.</w:t>
      </w:r>
    </w:p>
    <w:p>
      <w:pPr>
        <w:pStyle w:val="SHTKBlockLabel"/>
        <w:keepNext/>
      </w:pPr>
      <w:r>
        <w:t>위치표지</w:t>
      </w:r>
    </w:p>
    <w:p>
      <w:pPr>
        <w:pStyle w:val="SHTKPositionMarker"/>
      </w:pPr>
      <w:bookmarkStart w:id="51" w:name="loc_0524b20"/>
      <w:r>
        <w:t>[0524b20]</w:t>
      </w:r>
      <w:bookmarkEnd w:id="51"/>
    </w:p>
    <w:p>
      <w:pPr>
        <w:pStyle w:val="SHTKBlockLabel"/>
        <w:keepNext/>
      </w:pPr>
      <w:r>
        <w:t>원문</w:t>
      </w:r>
    </w:p>
    <w:p>
      <w:pPr>
        <w:pStyle w:val="SHTKSourceText"/>
        <w:shd w:fill="FAFBFC"/>
        <w:keepNext/>
        <w:pBdr>
          <w:left w:val="single" w:sz="4" w:space="5" w:color="9AAEBB"/>
        </w:pBdr>
      </w:pPr>
      <w:r>
        <w:t xml:space="preserve"> 釋曰。無我理性。趣涅槃宮。此一廣道。為千聖遊。無我正教。諸佛日言。其教破闇。猶如赫日。依教顯理。名光所照。道之功也。外道惡眼。名昧眼。無我之日。安能覩乎。</w:t>
      </w:r>
    </w:p>
    <w:p>
      <w:pPr>
        <w:pStyle w:val="SHTKBlockLabel"/>
        <w:keepNext/>
      </w:pPr>
      <w:r>
        <w:t>한국어 직역</w:t>
      </w:r>
    </w:p>
    <w:p>
      <w:pPr>
        <w:pStyle w:val="SHTKTranslationText"/>
        <w:shd w:fill="FFFFFF"/>
        <w:pBdr>
          <w:left w:val="single" w:sz="6" w:space="5" w:color="2F5F7D"/>
        </w:pBdr>
      </w:pPr>
      <w:r>
        <w:t>풀이하여 말한다. 무아의 이치와 본성은 열반의 궁전으로 나아간다. 이 하나의 넓은 길은 수많은 성자가 걸어온 길이다. 무아의 바른 가르침은 모든 부처님 말씀의 태양이다. 그 가르침이 어둠을 깨뜨리는 것은 마치 밝게 빛나는 태양과 같다. 가르침에 의거하여 이치를 드러내므로 그 빛이 비춘다고 이름한다. 이것이 바로 도의 공덕이다. 외도의 그릇된 눈을 어두운 눈이라고 이름한다. 무아의 태양을 어찌 볼 수 있겠는가?</w:t>
      </w:r>
    </w:p>
    <w:p>
      <w:pPr>
        <w:pStyle w:val="Heading4"/>
        <w:keepNext/>
      </w:pPr>
      <w:bookmarkStart w:id="52" w:name="subheading_U0949"/>
      <w:r>
        <w:t>第三 略顯勸學</w:t>
      </w:r>
      <w:bookmarkEnd w:id="52"/>
    </w:p>
    <w:p>
      <w:pPr>
        <w:pStyle w:val="SHTKBlockLabel"/>
        <w:keepNext/>
      </w:pPr>
      <w:r>
        <w:t>위치표지</w:t>
      </w:r>
    </w:p>
    <w:p>
      <w:pPr>
        <w:pStyle w:val="SHTKPositionMarker"/>
      </w:pPr>
      <w:bookmarkStart w:id="53" w:name="loc_0524b24"/>
      <w:r>
        <w:t>[0524b24]</w:t>
      </w:r>
      <w:bookmarkEnd w:id="53"/>
    </w:p>
    <w:p>
      <w:pPr>
        <w:pStyle w:val="SHTKBlockLabel"/>
        <w:keepNext/>
      </w:pPr>
      <w:r>
        <w:t>원문</w:t>
      </w:r>
    </w:p>
    <w:p>
      <w:pPr>
        <w:pStyle w:val="SHTKSourceText"/>
        <w:shd w:fill="FAFBFC"/>
        <w:keepNext/>
        <w:pBdr>
          <w:left w:val="single" w:sz="4" w:space="5" w:color="9AAEBB"/>
        </w:pBdr>
      </w:pPr>
      <w:r>
        <w:t xml:space="preserve"> 從此第三略顯勸學者。頌曰。</w:t>
      </w:r>
    </w:p>
    <w:p>
      <w:pPr>
        <w:pStyle w:val="SHTKBlockLabel"/>
        <w:keepNext/>
      </w:pPr>
      <w:r>
        <w:t>한국어 직역</w:t>
      </w:r>
    </w:p>
    <w:p>
      <w:pPr>
        <w:pStyle w:val="SHTKTranslationText"/>
        <w:shd w:fill="FFFFFF"/>
        <w:pBdr>
          <w:left w:val="single" w:sz="6" w:space="5" w:color="2F5F7D"/>
        </w:pBdr>
      </w:pPr>
      <w:r>
        <w:t>이제부터 셋째 부분인 ‘간략히 나타내고 배우기를 권함’을 밝힌다. 게송에서 말한다.</w:t>
      </w:r>
    </w:p>
    <w:p>
      <w:pPr>
        <w:pStyle w:val="SHTKBlockLabel"/>
        <w:keepNext/>
      </w:pPr>
      <w:r>
        <w:t>원문</w:t>
      </w:r>
    </w:p>
    <w:p>
      <w:pPr>
        <w:pStyle w:val="SHTKSourceText"/>
        <w:shd w:fill="FAFBFC"/>
        <w:keepNext/>
        <w:pBdr>
          <w:left w:val="single" w:sz="4" w:space="5" w:color="9AAEBB"/>
        </w:pBdr>
      </w:pPr>
      <w:r>
        <w:t xml:space="preserve">　於此方隅已略說</w:t>
      </w:r>
    </w:p>
    <w:p>
      <w:pPr>
        <w:pStyle w:val="SHTKBlockLabel"/>
        <w:keepNext/>
      </w:pPr>
      <w:r>
        <w:t>한국어 직역</w:t>
      </w:r>
    </w:p>
    <w:p>
      <w:pPr>
        <w:pStyle w:val="SHTKTranslationText"/>
        <w:shd w:fill="FFFFFF"/>
        <w:pBdr>
          <w:left w:val="single" w:sz="6" w:space="5" w:color="2F5F7D"/>
        </w:pBdr>
      </w:pPr>
      <w:r>
        <w:t>이 방면에 관해서는 이미 간략히 설명하였으니,</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「於此方隅已略說」의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0524c0101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於此方隅已略說</w:t>
      </w:r>
    </w:p>
    <w:p>
      <w:pPr>
        <w:pStyle w:val="SHTKNoteDetail"/>
      </w:pPr>
      <w:r>
        <w:rPr>
          <w:b/>
        </w:rPr>
        <w:t xml:space="preserve">• 저본 기준 번역 | </w:t>
      </w:r>
      <w:r>
        <w:t>이 방면에 관해서는 이미 간략히 설명하였으니,</w:t>
      </w:r>
    </w:p>
    <w:p>
      <w:pPr>
        <w:pStyle w:val="SHTKNoteDetail"/>
      </w:pPr>
      <w:r>
        <w:rPr>
          <w:b/>
        </w:rPr>
        <w:t xml:space="preserve">• 이문 독법 | </w:t>
      </w:r>
      <w:r>
        <w:t>巳</w:t>
      </w:r>
    </w:p>
    <w:p>
      <w:pPr>
        <w:pStyle w:val="SHTKNoteDetail"/>
      </w:pPr>
      <w:r>
        <w:rPr>
          <w:b/>
        </w:rPr>
        <w:t xml:space="preserve">• 이문 적용 구절 | </w:t>
      </w:r>
      <w:r>
        <w:t>於此方隅巳略說</w:t>
      </w:r>
    </w:p>
    <w:p>
      <w:pPr>
        <w:pStyle w:val="SHTKNoteDetail"/>
      </w:pPr>
      <w:r>
        <w:rPr>
          <w:b/>
        </w:rPr>
        <w:t xml:space="preserve">• 이문 기준 번역 | </w:t>
      </w:r>
      <w:r>
        <w:t>[巳를 문맥상 已의 자형상 오류로 교정하여 읽으면] 이 방면에 관해서는 이미 간략히 설명하였으니,</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유통분의 세 번째 게송에 해당하며 가르침을 간략히 제시했다는 회고이다.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n=0524c0101</w:t>
      </w:r>
    </w:p>
    <w:p>
      <w:pPr>
        <w:pStyle w:val="SHTKBlockLabel"/>
        <w:keepNext/>
      </w:pPr>
      <w:r>
        <w:t>원문</w:t>
      </w:r>
    </w:p>
    <w:p>
      <w:pPr>
        <w:pStyle w:val="SHTKSourceText"/>
        <w:shd w:fill="FAFBFC"/>
        <w:keepNext/>
        <w:pBdr>
          <w:left w:val="single" w:sz="4" w:space="5" w:color="9AAEBB"/>
        </w:pBdr>
      </w:pPr>
      <w:r>
        <w:t xml:space="preserve">　　為開智者慧毒門</w:t>
      </w:r>
    </w:p>
    <w:p>
      <w:pPr>
        <w:pStyle w:val="SHTKBlockLabel"/>
        <w:keepNext/>
      </w:pPr>
      <w:r>
        <w:t>한국어 직역</w:t>
      </w:r>
    </w:p>
    <w:p>
      <w:pPr>
        <w:pStyle w:val="SHTKTranslationText"/>
        <w:shd w:fill="FFFFFF"/>
        <w:pBdr>
          <w:left w:val="single" w:sz="6" w:space="5" w:color="2F5F7D"/>
        </w:pBdr>
      </w:pPr>
      <w:r>
        <w:t>지혜로운 이에게 지혜의 독이 퍼지는 문을 열기 위해서이다.</w:t>
      </w:r>
    </w:p>
    <w:p>
      <w:pPr>
        <w:pStyle w:val="SHTKBlockLabel"/>
        <w:keepNext/>
      </w:pPr>
      <w:r>
        <w:t>원문</w:t>
      </w:r>
    </w:p>
    <w:p>
      <w:pPr>
        <w:pStyle w:val="SHTKSourceText"/>
        <w:shd w:fill="FAFBFC"/>
        <w:keepNext/>
        <w:pBdr>
          <w:left w:val="single" w:sz="4" w:space="5" w:color="9AAEBB"/>
        </w:pBdr>
      </w:pPr>
      <w:r>
        <w:t xml:space="preserve">　庶各隨己力堪能</w:t>
      </w:r>
    </w:p>
    <w:p>
      <w:pPr>
        <w:pStyle w:val="SHTKBlockLabel"/>
        <w:keepNext/>
      </w:pPr>
      <w:r>
        <w:t>한국어 직역</w:t>
      </w:r>
    </w:p>
    <w:p>
      <w:pPr>
        <w:pStyle w:val="SHTKTranslationText"/>
        <w:shd w:fill="FFFFFF"/>
        <w:pBdr>
          <w:left w:val="single" w:sz="6" w:space="5" w:color="2F5F7D"/>
        </w:pBdr>
      </w:pPr>
      <w:r>
        <w:t>바라건대 각자 자기의 힘과 감당할 능력에 따라</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「庶各隨己力堪能」의 己를 CBETA는 己로, 卍續은 已로 기록한다.</w:t>
      </w:r>
    </w:p>
    <w:p>
      <w:pPr>
        <w:pStyle w:val="SHTKNoteDetail"/>
      </w:pPr>
      <w:r>
        <w:rPr>
          <w:b/>
        </w:rPr>
        <w:t xml:space="preserve">• 공식 이문 원문 | </w:t>
      </w:r>
      <w:r>
        <w:t>己【CB】，已【卍續】</w:t>
      </w:r>
    </w:p>
    <w:p>
      <w:pPr>
        <w:pStyle w:val="SHTKNoteDetail"/>
      </w:pPr>
      <w:r>
        <w:rPr>
          <w:b/>
        </w:rPr>
        <w:t xml:space="preserve">• 교감 번호 | </w:t>
      </w:r>
      <w:r>
        <w:t>0524c0201</w:t>
      </w:r>
    </w:p>
    <w:p>
      <w:pPr>
        <w:pStyle w:val="SHTKNoteDetail"/>
      </w:pPr>
      <w:r>
        <w:rPr>
          <w:b/>
        </w:rPr>
        <w:t xml:space="preserve">• 판본 정보 | </w:t>
      </w:r>
      <w:r>
        <w:t>【CB】=CBETA 채택 독법, 【卍續】=卍續 독법.</w:t>
      </w:r>
    </w:p>
    <w:p>
      <w:pPr>
        <w:pStyle w:val="SHTKNoteDetail"/>
      </w:pPr>
      <w:r>
        <w:rPr>
          <w:b/>
        </w:rPr>
        <w:t xml:space="preserve">• 저본 독법 | </w:t>
      </w:r>
      <w:r>
        <w:t>己</w:t>
      </w:r>
    </w:p>
    <w:p>
      <w:pPr>
        <w:pStyle w:val="SHTKNoteDetail"/>
      </w:pPr>
      <w:r>
        <w:rPr>
          <w:b/>
        </w:rPr>
        <w:t xml:space="preserve">• 저본 적용 구절 | </w:t>
      </w:r>
      <w:r>
        <w:t>庶各隨己力堪能</w:t>
      </w:r>
    </w:p>
    <w:p>
      <w:pPr>
        <w:pStyle w:val="SHTKNoteDetail"/>
      </w:pPr>
      <w:r>
        <w:rPr>
          <w:b/>
        </w:rPr>
        <w:t xml:space="preserve">• 저본 기준 번역 | </w:t>
      </w:r>
      <w:r>
        <w:t>바라건대 각자 자기의 힘과 감당할 능력에 따라</w:t>
      </w:r>
    </w:p>
    <w:p>
      <w:pPr>
        <w:pStyle w:val="SHTKNoteDetail"/>
      </w:pPr>
      <w:r>
        <w:rPr>
          <w:b/>
        </w:rPr>
        <w:t xml:space="preserve">• 이문 독법 | </w:t>
      </w:r>
      <w:r>
        <w:t>已</w:t>
      </w:r>
    </w:p>
    <w:p>
      <w:pPr>
        <w:pStyle w:val="SHTKNoteDetail"/>
      </w:pPr>
      <w:r>
        <w:rPr>
          <w:b/>
        </w:rPr>
        <w:t xml:space="preserve">• 이문 적용 구절 | </w:t>
      </w:r>
      <w:r>
        <w:t>庶各隨已力堪能</w:t>
      </w:r>
    </w:p>
    <w:p>
      <w:pPr>
        <w:pStyle w:val="SHTKNoteDetail"/>
      </w:pPr>
      <w:r>
        <w:rPr>
          <w:b/>
        </w:rPr>
        <w:t xml:space="preserve">• 이문 기준 번역 | </w:t>
      </w:r>
      <w:r>
        <w:t>[已를 문맥상 己의 자형상 오류로 교정하여 읽으면] 바라건대 각자 자기의 힘과 감당할 능력에 따라</w:t>
      </w:r>
    </w:p>
    <w:p>
      <w:pPr>
        <w:pStyle w:val="SHTKNoteDetail"/>
      </w:pPr>
      <w:r>
        <w:rPr>
          <w:b/>
        </w:rPr>
        <w:t xml:space="preserve">• 의미 차이 | </w:t>
      </w:r>
      <w:r>
        <w:t>己는 「자기」라는 재귀·소유의 뜻이지만 已는 「이미」라는 완료 뜻이어서 여기의 「隨…力」 구문에는 그대로 대입하기 어렵다.</w:t>
      </w:r>
    </w:p>
    <w:p>
      <w:pPr>
        <w:pStyle w:val="SHTKNoteDetail"/>
      </w:pPr>
      <w:r>
        <w:rPr>
          <w:b/>
        </w:rPr>
        <w:t xml:space="preserve">• 한국어 해설 | </w:t>
      </w:r>
      <w:r>
        <w:t>사용자 TXT 및 CBETA 채택 독법의 己를 보존한다. 卍續의 已를 문자 그대로 「이미」라고 읽으면 문장이 성립하지 않으며, 문맥상 己로 교정하여 읽으면 한국어 번역은 동일하다. 자형의 차이 자체는 교감에 보존한다.</w:t>
      </w:r>
    </w:p>
    <w:p>
      <w:pPr>
        <w:pStyle w:val="SHTKNoteDetail"/>
      </w:pPr>
      <w:r>
        <w:rPr>
          <w:b/>
        </w:rPr>
        <w:t xml:space="preserve">• 문맥상 해설 | </w:t>
      </w:r>
      <w:r>
        <w:t>각 수행자의 능력을 뜻하는 「자기의」라는 소유·재귀 표현이 필요하다.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n=0524c0201</w:t>
      </w:r>
    </w:p>
    <w:p>
      <w:pPr>
        <w:pStyle w:val="SHTKBlockLabel"/>
        <w:keepNext/>
      </w:pPr>
      <w:r>
        <w:t>원문</w:t>
      </w:r>
    </w:p>
    <w:p>
      <w:pPr>
        <w:pStyle w:val="SHTKSourceText"/>
        <w:shd w:fill="FAFBFC"/>
        <w:keepNext/>
        <w:pBdr>
          <w:left w:val="single" w:sz="4" w:space="5" w:color="9AAEBB"/>
        </w:pBdr>
      </w:pPr>
      <w:r>
        <w:t xml:space="preserve">　　遍悟所知成勝業</w:t>
      </w:r>
    </w:p>
    <w:p>
      <w:pPr>
        <w:pStyle w:val="SHTKBlockLabel"/>
        <w:keepNext/>
      </w:pPr>
      <w:r>
        <w:t>한국어 직역</w:t>
      </w:r>
    </w:p>
    <w:p>
      <w:pPr>
        <w:pStyle w:val="SHTKTranslationText"/>
        <w:shd w:fill="FFFFFF"/>
        <w:pBdr>
          <w:left w:val="single" w:sz="6" w:space="5" w:color="2F5F7D"/>
        </w:pBdr>
      </w:pPr>
      <w:r>
        <w:t>알아야 할 모든 것을 두루 깨달아 뛰어난 업을 이루기를 바란다.</w:t>
      </w:r>
    </w:p>
    <w:p>
      <w:pPr>
        <w:pStyle w:val="SHTKBlockLabel"/>
        <w:keepNext/>
      </w:pPr>
      <w:r>
        <w:t>위치표지</w:t>
      </w:r>
    </w:p>
    <w:p>
      <w:pPr>
        <w:pStyle w:val="SHTKPositionMarker"/>
      </w:pPr>
      <w:bookmarkStart w:id="54" w:name="loc_0524c03"/>
      <w:r>
        <w:t>[0524c03]</w:t>
      </w:r>
      <w:bookmarkEnd w:id="54"/>
    </w:p>
    <w:p>
      <w:pPr>
        <w:pStyle w:val="SHTKBlockLabel"/>
        <w:keepNext/>
      </w:pPr>
      <w:r>
        <w:t>원문</w:t>
      </w:r>
    </w:p>
    <w:p>
      <w:pPr>
        <w:pStyle w:val="SHTKSourceText"/>
        <w:shd w:fill="FAFBFC"/>
        <w:keepNext/>
        <w:pBdr>
          <w:left w:val="single" w:sz="4" w:space="5" w:color="9AAEBB"/>
        </w:pBdr>
      </w:pPr>
      <w:r>
        <w:t xml:space="preserve"> 釋曰。無我方隅。我已略說。</w:t>
      </w:r>
    </w:p>
    <w:p>
      <w:pPr>
        <w:pStyle w:val="SHTKBlockLabel"/>
        <w:keepNext/>
      </w:pPr>
      <w:r>
        <w:t>한국어 직역</w:t>
      </w:r>
    </w:p>
    <w:p>
      <w:pPr>
        <w:pStyle w:val="SHTKTranslationText"/>
        <w:shd w:fill="FFFFFF"/>
        <w:pBdr>
          <w:left w:val="single" w:sz="6" w:space="5" w:color="2F5F7D"/>
        </w:pBdr>
      </w:pPr>
      <w:r>
        <w:t>풀이하여 말한다. 무아에 관한 한 방면을 내가 이미 간략하게 설명하였다.</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「我已略說。」의 已를 CBETA는 已로, 卍續은 巳로 기록한다.</w:t>
      </w:r>
    </w:p>
    <w:p>
      <w:pPr>
        <w:pStyle w:val="SHTKNoteDetail"/>
      </w:pPr>
      <w:r>
        <w:rPr>
          <w:b/>
        </w:rPr>
        <w:t xml:space="preserve">• 공식 이문 원문 | </w:t>
      </w:r>
      <w:r>
        <w:t>已【CB】，巳【卍續】</w:t>
      </w:r>
    </w:p>
    <w:p>
      <w:pPr>
        <w:pStyle w:val="SHTKNoteDetail"/>
      </w:pPr>
      <w:r>
        <w:rPr>
          <w:b/>
        </w:rPr>
        <w:t xml:space="preserve">• 교감 번호 | </w:t>
      </w:r>
      <w:r>
        <w:t>0524c0301</w:t>
      </w:r>
    </w:p>
    <w:p>
      <w:pPr>
        <w:pStyle w:val="SHTKNoteDetail"/>
      </w:pPr>
      <w:r>
        <w:rPr>
          <w:b/>
        </w:rPr>
        <w:t xml:space="preserve">• 판본 정보 | </w:t>
      </w:r>
      <w:r>
        <w:t>【CB】=CBETA 채택 독법, 【卍續】=卍續 독법.</w:t>
      </w:r>
    </w:p>
    <w:p>
      <w:pPr>
        <w:pStyle w:val="SHTKNoteDetail"/>
      </w:pPr>
      <w:r>
        <w:rPr>
          <w:b/>
        </w:rPr>
        <w:t xml:space="preserve">• 저본 독법 | </w:t>
      </w:r>
      <w:r>
        <w:t>已</w:t>
      </w:r>
    </w:p>
    <w:p>
      <w:pPr>
        <w:pStyle w:val="SHTKNoteDetail"/>
      </w:pPr>
      <w:r>
        <w:rPr>
          <w:b/>
        </w:rPr>
        <w:t xml:space="preserve">• 저본 적용 구절 | </w:t>
      </w:r>
      <w:r>
        <w:t>我已略說。</w:t>
      </w:r>
    </w:p>
    <w:p>
      <w:pPr>
        <w:pStyle w:val="SHTKNoteDetail"/>
      </w:pPr>
      <w:r>
        <w:rPr>
          <w:b/>
        </w:rPr>
        <w:t xml:space="preserve">• 저본 기준 번역 | </w:t>
      </w:r>
      <w:r>
        <w:t>내가 이미 간략하게 설명하였다.</w:t>
      </w:r>
    </w:p>
    <w:p>
      <w:pPr>
        <w:pStyle w:val="SHTKNoteDetail"/>
      </w:pPr>
      <w:r>
        <w:rPr>
          <w:b/>
        </w:rPr>
        <w:t xml:space="preserve">• 이문 독법 | </w:t>
      </w:r>
      <w:r>
        <w:t>巳</w:t>
      </w:r>
    </w:p>
    <w:p>
      <w:pPr>
        <w:pStyle w:val="SHTKNoteDetail"/>
      </w:pPr>
      <w:r>
        <w:rPr>
          <w:b/>
        </w:rPr>
        <w:t xml:space="preserve">• 이문 적용 구절 | </w:t>
      </w:r>
      <w:r>
        <w:t>我巳略說。</w:t>
      </w:r>
    </w:p>
    <w:p>
      <w:pPr>
        <w:pStyle w:val="SHTKNoteDetail"/>
      </w:pPr>
      <w:r>
        <w:rPr>
          <w:b/>
        </w:rPr>
        <w:t xml:space="preserve">• 이문 기준 번역 | </w:t>
      </w:r>
      <w:r>
        <w:t>[巳를 문맥상 已의 자형상 오류로 교정하여 읽으면] 내가 이미 간략하게 설명하였다.</w:t>
      </w:r>
    </w:p>
    <w:p>
      <w:pPr>
        <w:pStyle w:val="SHTKNoteDetail"/>
      </w:pPr>
      <w:r>
        <w:rPr>
          <w:b/>
        </w:rPr>
        <w:t xml:space="preserve">• 의미 차이 | </w:t>
      </w:r>
      <w:r>
        <w:t>已는 완료 또는 「이상」이라는 지시 표현을 이루지만 巳는 본래 지지(地支)를 나타내는 글자여서 이 문맥에 맞는 별도 뜻을 구성할 수 없다.</w:t>
      </w:r>
    </w:p>
    <w:p>
      <w:pPr>
        <w:pStyle w:val="SHTKNoteDetail"/>
      </w:pPr>
      <w:r>
        <w:rPr>
          <w:b/>
        </w:rPr>
        <w:t xml:space="preserve">• 한국어 해설 | </w:t>
      </w:r>
      <w:r>
        <w:t>사용자 TXT 및 CBETA 채택 독법의 已를 보존한다. 卍續의 巳는 자형이 유사하여 생긴 표기로 볼 수 있으나, 이를 문맥상 已로 교정하여 읽을 때 한국어 번역은 동일하다. 巳의 본래 뜻을 억지로 적용하지 않는다.</w:t>
      </w:r>
    </w:p>
    <w:p>
      <w:pPr>
        <w:pStyle w:val="SHTKNoteDetail"/>
      </w:pPr>
      <w:r>
        <w:rPr>
          <w:b/>
        </w:rPr>
        <w:t xml:space="preserve">• 문맥상 해설 | </w:t>
      </w:r>
      <w:r>
        <w:t>게송에서 「이미 간략히 설명하였다」고 한 말을 산문으로 다시 풀이한다.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n=0524c0301</w:t>
      </w:r>
    </w:p>
    <w:p>
      <w:pPr>
        <w:pStyle w:val="SHTKBlockLabel"/>
        <w:keepNext/>
      </w:pPr>
      <w:r>
        <w:t>원문</w:t>
      </w:r>
    </w:p>
    <w:p>
      <w:pPr>
        <w:pStyle w:val="SHTKSourceText"/>
        <w:shd w:fill="FAFBFC"/>
        <w:keepNext/>
        <w:pBdr>
          <w:left w:val="single" w:sz="4" w:space="5" w:color="9AAEBB"/>
        </w:pBdr>
      </w:pPr>
      <w:r>
        <w:t>為開智者慧毒之門如身少破。安少毒藥。[1]斯須毒氣遍身中。</w:t>
      </w:r>
    </w:p>
    <w:p>
      <w:pPr>
        <w:pStyle w:val="SHTKBlockLabel"/>
        <w:keepNext/>
      </w:pPr>
      <w:r>
        <w:t>한국어 직역</w:t>
      </w:r>
    </w:p>
    <w:p>
      <w:pPr>
        <w:pStyle w:val="SHTKTranslationText"/>
        <w:shd w:fill="FFFFFF"/>
        <w:pBdr>
          <w:left w:val="single" w:sz="6" w:space="5" w:color="2F5F7D"/>
        </w:pBdr>
      </w:pPr>
      <w:r>
        <w:t>이는 지혜로운 이에게 ‘지혜의 독이 퍼지는 문’을 열어 주기 위한 것으로, 마치 몸에 작은 상처가 생겼을 때 [구두 불확실] 조금의 독약을 놓아두면 잠깐 사이에 독기가 온몸에 퍼지는 것과 같다.</w:t>
      </w:r>
    </w:p>
    <w:p>
      <w:pPr>
        <w:pStyle w:val="SHTKBlockLabel"/>
        <w:keepNext/>
      </w:pPr>
      <w:r>
        <w:t>교감·번역 메모</w:t>
      </w:r>
    </w:p>
    <w:p>
      <w:pPr>
        <w:pStyle w:val="SHTKNoteDetail"/>
      </w:pPr>
      <w:r>
        <w:t>• 번역·편집 메모 | [구두 불확실] 「為開智者慧毒之門如身少破」의 설명과 비유 사이에 문장부호가 없다. 비유의 시작점을 「如身少破」로 잠정 해석하되 문장 원형은 변경하지 않는다.</w:t>
      </w:r>
    </w:p>
    <w:p>
      <w:pPr>
        <w:pStyle w:val="SHTKNoteSummary"/>
        <w:shd w:fill="F6F8FA"/>
        <w:pBdr>
          <w:left w:val="single" w:sz="4" w:space="5" w:color="2F5F7D"/>
        </w:pBdr>
      </w:pPr>
      <w:r>
        <w:rPr>
          <w:b/>
        </w:rPr>
        <w:t xml:space="preserve">교감 요약 | </w:t>
      </w:r>
      <w:r>
        <w:t>[CBETA 원교감] 「斯須」를 원교감이 인용한 《광기》에서는 「須臾」로 기록한다.</w:t>
      </w:r>
    </w:p>
    <w:p>
      <w:pPr>
        <w:pStyle w:val="SHTKNoteDetail"/>
      </w:pPr>
      <w:r>
        <w:rPr>
          <w:b/>
        </w:rPr>
        <w:t xml:space="preserve">• 원교감 원문 | </w:t>
      </w:r>
      <w:r>
        <w:t>斯須光記作須臾</w:t>
      </w:r>
    </w:p>
    <w:p>
      <w:pPr>
        <w:pStyle w:val="SHTKNoteDetail"/>
      </w:pPr>
      <w:r>
        <w:rPr>
          <w:b/>
        </w:rPr>
        <w:t xml:space="preserve">• 교감 번호 | </w:t>
      </w:r>
      <w:r>
        <w:t>0524001</w:t>
      </w:r>
    </w:p>
    <w:p>
      <w:pPr>
        <w:pStyle w:val="SHTKNoteDetail"/>
      </w:pPr>
      <w:r>
        <w:rPr>
          <w:b/>
        </w:rPr>
        <w:t xml:space="preserve">• 판본 정보 | </w:t>
      </w:r>
      <w:r>
        <w:t>원교감은 《光記》 독법을 대조한다.</w:t>
      </w:r>
    </w:p>
    <w:p>
      <w:pPr>
        <w:pStyle w:val="SHTKNoteDetail"/>
      </w:pPr>
      <w:r>
        <w:rPr>
          <w:b/>
        </w:rPr>
        <w:t xml:space="preserve">• 저본 독법 | </w:t>
      </w:r>
      <w:r>
        <w:t>斯須</w:t>
      </w:r>
    </w:p>
    <w:p>
      <w:pPr>
        <w:pStyle w:val="SHTKNoteDetail"/>
      </w:pPr>
      <w:r>
        <w:rPr>
          <w:b/>
        </w:rPr>
        <w:t xml:space="preserve">• 저본 적용 구절 | </w:t>
      </w:r>
      <w:r>
        <w:t>斯須毒氣遍身中。</w:t>
      </w:r>
    </w:p>
    <w:p>
      <w:pPr>
        <w:pStyle w:val="SHTKNoteDetail"/>
      </w:pPr>
      <w:r>
        <w:rPr>
          <w:b/>
        </w:rPr>
        <w:t xml:space="preserve">• 저본 기준 번역 | </w:t>
      </w:r>
      <w:r>
        <w:t>잠깐 사이에 독기가 온몸에 퍼진다.</w:t>
      </w:r>
    </w:p>
    <w:p>
      <w:pPr>
        <w:pStyle w:val="SHTKNoteDetail"/>
      </w:pPr>
      <w:r>
        <w:rPr>
          <w:b/>
        </w:rPr>
        <w:t xml:space="preserve">• 이문 독법 | </w:t>
      </w:r>
      <w:r>
        <w:t>須臾</w:t>
      </w:r>
    </w:p>
    <w:p>
      <w:pPr>
        <w:pStyle w:val="SHTKNoteDetail"/>
      </w:pPr>
      <w:r>
        <w:rPr>
          <w:b/>
        </w:rPr>
        <w:t xml:space="preserve">• 이문 적용 구절 | </w:t>
      </w:r>
      <w:r>
        <w:t>須臾毒氣遍身中。</w:t>
      </w:r>
    </w:p>
    <w:p>
      <w:pPr>
        <w:pStyle w:val="SHTKNoteDetail"/>
      </w:pPr>
      <w:r>
        <w:rPr>
          <w:b/>
        </w:rPr>
        <w:t xml:space="preserve">• 이문 기준 번역 | </w:t>
      </w:r>
      <w:r>
        <w:t>잠깐 사이에 독기가 온몸에 퍼진다.</w:t>
      </w:r>
    </w:p>
    <w:p>
      <w:pPr>
        <w:pStyle w:val="SHTKNoteDetail"/>
      </w:pPr>
      <w:r>
        <w:rPr>
          <w:b/>
        </w:rPr>
        <w:t xml:space="preserve">• 의미 차이 | </w:t>
      </w:r>
      <w:r>
        <w:t>斯須와 須臾는 모두 매우 짧은 시간의 경과를 가리키는 시간 부사어이므로 이 비유에서 뜻이 달라지지 않는다.</w:t>
      </w:r>
    </w:p>
    <w:p>
      <w:pPr>
        <w:pStyle w:val="SHTKNoteDetail"/>
      </w:pPr>
      <w:r>
        <w:rPr>
          <w:b/>
        </w:rPr>
        <w:t xml:space="preserve">• 한국어 해설 | </w:t>
      </w:r>
      <w:r>
        <w:t>한국어에서 두 시간 표현은 모두 「잠깐 사이에」로 직역할 수 있다. 독이 온몸에 퍼지는 속도를 비유적으로 드러내는 기능 역시 동일하므로 억지로 번역 차이를 만들지 않는다.</w:t>
      </w:r>
    </w:p>
    <w:p>
      <w:pPr>
        <w:pStyle w:val="SHTKNoteDetail"/>
      </w:pPr>
      <w:r>
        <w:rPr>
          <w:b/>
        </w:rPr>
        <w:t xml:space="preserve">• 문맥상 해설 | </w:t>
      </w:r>
      <w:r>
        <w:t>마지막 부분에서 작은 깨달음의 계기가 점차 큰 지혜로 확장되는 것을 독의 확산에 빗대고 있다.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n=0524001</w:t>
      </w:r>
    </w:p>
    <w:p>
      <w:pPr>
        <w:pStyle w:val="SHTKBlockLabel"/>
        <w:keepNext/>
      </w:pPr>
      <w:r>
        <w:t>원문</w:t>
      </w:r>
    </w:p>
    <w:p>
      <w:pPr>
        <w:pStyle w:val="SHTKSourceText"/>
        <w:shd w:fill="FAFBFC"/>
        <w:keepNext/>
        <w:pBdr>
          <w:left w:val="single" w:sz="4" w:space="5" w:color="9AAEBB"/>
        </w:pBdr>
      </w:pPr>
      <w:r>
        <w:t>此論亦然。開少慧門。諸有智人。能深悟入。名慧毒門。此慧毒門。普勸人修。庶各隨己力。</w:t>
      </w:r>
    </w:p>
    <w:p>
      <w:pPr>
        <w:pStyle w:val="SHTKBlockLabel"/>
        <w:keepNext/>
      </w:pPr>
      <w:r>
        <w:t>한국어 직역</w:t>
      </w:r>
    </w:p>
    <w:p>
      <w:pPr>
        <w:pStyle w:val="SHTKTranslationText"/>
        <w:shd w:fill="FFFFFF"/>
        <w:pBdr>
          <w:left w:val="single" w:sz="6" w:space="5" w:color="2F5F7D"/>
        </w:pBdr>
      </w:pPr>
      <w:r>
        <w:t>이 논서 또한 그러하여 지혜의 작은 문을 열면 지혜로운 모든 사람은 깊이 깨달아 들어갈 수 있으므로, 이를 지혜의 독이 퍼지는 문이라고 이름한다. 이 지혜의 독이 퍼지는 문은 모든 사람에게 닦도록 두루 권하는 것이다. 바라건대 각자 자기 힘에 따라,</w:t>
      </w:r>
    </w:p>
    <w:p>
      <w:pPr>
        <w:pStyle w:val="SHTKBlockLabel"/>
        <w:keepNext/>
      </w:pPr>
      <w:r>
        <w:t>교감·번역 메모</w:t>
      </w:r>
    </w:p>
    <w:p>
      <w:pPr>
        <w:pStyle w:val="SHTKNoteSummary"/>
        <w:shd w:fill="F6F8FA"/>
        <w:pBdr>
          <w:left w:val="single" w:sz="4" w:space="5" w:color="2F5F7D"/>
        </w:pBdr>
      </w:pPr>
      <w:r>
        <w:rPr>
          <w:b/>
        </w:rPr>
        <w:t xml:space="preserve">교감 요약 | </w:t>
      </w:r>
      <w:r>
        <w:t>[CBETA 추가 교감] 「庶各隨己力。」의 己를 CBETA는 己로, 卍續은 已로 기록한다.</w:t>
      </w:r>
    </w:p>
    <w:p>
      <w:pPr>
        <w:pStyle w:val="SHTKNoteDetail"/>
      </w:pPr>
      <w:r>
        <w:rPr>
          <w:b/>
        </w:rPr>
        <w:t xml:space="preserve">• 공식 이문 원문 | </w:t>
      </w:r>
      <w:r>
        <w:t>己【CB】，已【卍續】</w:t>
      </w:r>
    </w:p>
    <w:p>
      <w:pPr>
        <w:pStyle w:val="SHTKNoteDetail"/>
      </w:pPr>
      <w:r>
        <w:rPr>
          <w:b/>
        </w:rPr>
        <w:t xml:space="preserve">• 교감 번호 | </w:t>
      </w:r>
      <w:r>
        <w:t>0524c0601</w:t>
      </w:r>
    </w:p>
    <w:p>
      <w:pPr>
        <w:pStyle w:val="SHTKNoteDetail"/>
      </w:pPr>
      <w:r>
        <w:rPr>
          <w:b/>
        </w:rPr>
        <w:t xml:space="preserve">• 판본 정보 | </w:t>
      </w:r>
      <w:r>
        <w:t>【CB】=CBETA 채택 독법, 【卍續】=卍續 독법.</w:t>
      </w:r>
    </w:p>
    <w:p>
      <w:pPr>
        <w:pStyle w:val="SHTKNoteDetail"/>
      </w:pPr>
      <w:r>
        <w:rPr>
          <w:b/>
        </w:rPr>
        <w:t xml:space="preserve">• 저본 독법 | </w:t>
      </w:r>
      <w:r>
        <w:t>己</w:t>
      </w:r>
    </w:p>
    <w:p>
      <w:pPr>
        <w:pStyle w:val="SHTKNoteDetail"/>
      </w:pPr>
      <w:r>
        <w:rPr>
          <w:b/>
        </w:rPr>
        <w:t xml:space="preserve">• 저본 적용 구절 | </w:t>
      </w:r>
      <w:r>
        <w:t>庶各隨己力。</w:t>
      </w:r>
    </w:p>
    <w:p>
      <w:pPr>
        <w:pStyle w:val="SHTKNoteDetail"/>
      </w:pPr>
      <w:r>
        <w:rPr>
          <w:b/>
        </w:rPr>
        <w:t xml:space="preserve">• 저본 기준 번역 | </w:t>
      </w:r>
      <w:r>
        <w:t>바라건대 각자 자기 힘에 따라,</w:t>
      </w:r>
    </w:p>
    <w:p>
      <w:pPr>
        <w:pStyle w:val="SHTKNoteDetail"/>
      </w:pPr>
      <w:r>
        <w:rPr>
          <w:b/>
        </w:rPr>
        <w:t xml:space="preserve">• 이문 독법 | </w:t>
      </w:r>
      <w:r>
        <w:t>已</w:t>
      </w:r>
    </w:p>
    <w:p>
      <w:pPr>
        <w:pStyle w:val="SHTKNoteDetail"/>
      </w:pPr>
      <w:r>
        <w:rPr>
          <w:b/>
        </w:rPr>
        <w:t xml:space="preserve">• 이문 적용 구절 | </w:t>
      </w:r>
      <w:r>
        <w:t>庶各隨已力。</w:t>
      </w:r>
    </w:p>
    <w:p>
      <w:pPr>
        <w:pStyle w:val="SHTKNoteDetail"/>
      </w:pPr>
      <w:r>
        <w:rPr>
          <w:b/>
        </w:rPr>
        <w:t xml:space="preserve">• 이문 기준 번역 | </w:t>
      </w:r>
      <w:r>
        <w:t>[已를 문맥상 己의 자형상 오류로 교정하여 읽으면] 바라건대 각자 자기 힘에 따라,</w:t>
      </w:r>
    </w:p>
    <w:p>
      <w:pPr>
        <w:pStyle w:val="SHTKNoteDetail"/>
      </w:pPr>
      <w:r>
        <w:rPr>
          <w:b/>
        </w:rPr>
        <w:t xml:space="preserve">• 의미 차이 | </w:t>
      </w:r>
      <w:r>
        <w:t>己는 「자기」라는 재귀·소유의 뜻이지만 已는 「이미」라는 완료 뜻이어서 여기의 「隨…力」 구문에는 그대로 대입하기 어렵다.</w:t>
      </w:r>
    </w:p>
    <w:p>
      <w:pPr>
        <w:pStyle w:val="SHTKNoteDetail"/>
      </w:pPr>
      <w:r>
        <w:rPr>
          <w:b/>
        </w:rPr>
        <w:t xml:space="preserve">• 한국어 해설 | </w:t>
      </w:r>
      <w:r>
        <w:t>사용자 TXT 및 CBETA 채택 독법의 己를 보존한다. 卍續의 已를 문자 그대로 「이미」라고 읽으면 문장이 성립하지 않으며, 문맥상 己로 교정하여 읽으면 한국어 번역은 동일하다. 자형의 차이 자체는 교감에 보존한다.</w:t>
      </w:r>
    </w:p>
    <w:p>
      <w:pPr>
        <w:pStyle w:val="SHTKNoteDetail"/>
      </w:pPr>
      <w:r>
        <w:rPr>
          <w:b/>
        </w:rPr>
        <w:t xml:space="preserve">• 문맥상 해설 | </w:t>
      </w:r>
      <w:r>
        <w:t>바로 앞 게송의 「隨己力」을 다시 풀이하는 구절이다.</w:t>
      </w:r>
    </w:p>
    <w:p>
      <w:pPr>
        <w:pStyle w:val="SHTKNoteDetail"/>
      </w:pPr>
      <w:r>
        <w:rPr>
          <w:b/>
        </w:rPr>
        <w:t xml:space="preserve">• 번역 영향 판정 | </w:t>
      </w:r>
      <w:r>
        <w:t>[번역 차이 없음]</w:t>
      </w:r>
    </w:p>
    <w:p>
      <w:pPr>
        <w:pStyle w:val="SHTKNoteDetail"/>
      </w:pPr>
      <w:r>
        <w:rPr>
          <w:b/>
        </w:rPr>
        <w:t xml:space="preserve">• 공식 출처 | </w:t>
      </w:r>
      <w:r>
        <w:t>CBETA xml-p5-2018 및 xml-p5 / X/X53/X53n0842.xml; note 및 app n=0524c0601</w:t>
      </w:r>
    </w:p>
    <w:p>
      <w:pPr>
        <w:pStyle w:val="SHTKBlockLabel"/>
        <w:keepNext/>
      </w:pPr>
      <w:r>
        <w:t>원문</w:t>
      </w:r>
    </w:p>
    <w:p>
      <w:pPr>
        <w:pStyle w:val="SHTKSourceText"/>
        <w:shd w:fill="FAFBFC"/>
        <w:keepNext/>
        <w:pBdr>
          <w:left w:val="single" w:sz="4" w:space="5" w:color="9AAEBB"/>
        </w:pBdr>
      </w:pPr>
      <w:r>
        <w:t>三乘力能。遍悟所知。必成勝果。其功既爾。安不習哉。</w:t>
      </w:r>
    </w:p>
    <w:p>
      <w:pPr>
        <w:pStyle w:val="SHTKBlockLabel"/>
        <w:keepNext/>
      </w:pPr>
      <w:r>
        <w:t>한국어 직역</w:t>
      </w:r>
    </w:p>
    <w:p>
      <w:pPr>
        <w:pStyle w:val="SHTKTranslationText"/>
        <w:shd w:fill="FFFFFF"/>
        <w:pBdr>
          <w:left w:val="single" w:sz="6" w:space="5" w:color="2F5F7D"/>
        </w:pBdr>
      </w:pPr>
      <w:r>
        <w:t>곧 삼승의 수행 능력에 따라 알아야 할 모든 것을 두루 깨달아 반드시 뛰어난 결과를 이루기를 바란다. 그 공덕이 이미 이와 같으니, 어찌 배우고 익히지 않겠는가!</w:t>
      </w:r>
    </w:p>
    <w:p>
      <w:pPr>
        <w:pStyle w:val="Heading2"/>
        <w:keepNext/>
      </w:pPr>
      <w:bookmarkStart w:id="55" w:name="body_colophon"/>
      <w:r>
        <w:t>권말 종결 표기</w:t>
      </w:r>
      <w:bookmarkEnd w:id="55"/>
    </w:p>
    <w:p>
      <w:pPr>
        <w:pStyle w:val="SHTKBlockLabel"/>
        <w:keepNext/>
      </w:pPr>
      <w:r>
        <w:t>원문</w:t>
      </w:r>
    </w:p>
    <w:p>
      <w:pPr>
        <w:pStyle w:val="SHTKSourceText"/>
        <w:shd w:fill="FAFBFC"/>
        <w:keepNext/>
        <w:pBdr>
          <w:left w:val="single" w:sz="4" w:space="5" w:color="9AAEBB"/>
        </w:pBdr>
      </w:pPr>
      <w:r>
        <w:t>俱舍頌疏　論本第三十(終)</w:t>
      </w:r>
    </w:p>
    <w:p>
      <w:pPr>
        <w:pStyle w:val="SHTKBlockLabel"/>
        <w:keepNext/>
      </w:pPr>
      <w:r>
        <w:t>한국어 직역</w:t>
      </w:r>
    </w:p>
    <w:p>
      <w:pPr>
        <w:pStyle w:val="SHTKTranslationText"/>
        <w:shd w:fill="FFFFFF"/>
        <w:pBdr>
          <w:left w:val="single" w:sz="6" w:space="5" w:color="2F5F7D"/>
        </w:pBdr>
      </w:pPr>
      <w:r>
        <w:t>《구사송소》 논본 제30권(끝)</w:t>
      </w:r>
    </w:p>
    <w:p>
      <w:pPr>
        <w:pStyle w:val="Heading1"/>
        <w:keepNext/>
      </w:pPr>
      <w:bookmarkStart w:id="56" w:name="sec_verification"/>
      <w:r>
        <w:t>10. 최종 검증 정보</w:t>
      </w:r>
      <w:bookmarkEnd w:id="56"/>
    </w:p>
    <w:tbl>
      <w:tblPr>
        <w:tblW w:type="auto" w:w="0"/>
        <w:jc w:val="center"/>
        <w:tblLayout w:type="fixed"/>
        <w:tblLook w:firstColumn="1" w:firstRow="1" w:lastColumn="0" w:lastRow="0" w:noHBand="0" w:noVBand="1" w:val="04A0"/>
      </w:tblPr>
      <w:tblGrid>
        <w:gridCol w:w="4933"/>
        <w:gridCol w:w="4933"/>
      </w:tblGrid>
      <w:tr>
        <w:trPr>
          <w:tblHeader w:val="true"/>
        </w:trPr>
        <w:tc>
          <w:tcPr>
            <w:tcW w:type="dxa" w:w="3969"/>
            <w:vAlign w:val="center"/>
            <w:shd w:fill="EAF0F4"/>
          </w:tcPr>
          <w:p>
            <w:pPr>
              <w:spacing w:after="60" w:before="40"/>
            </w:pPr>
            <w:r>
              <w:rPr>
                <w:rFonts w:ascii="Noto Sans CJK KR" w:hAnsi="Noto Sans CJK KR"/>
                <w:b/>
                <w:color w:val="203E52"/>
                <w:sz w:val="17"/>
              </w:rPr>
              <w:t>검증 항목</w:t>
            </w:r>
          </w:p>
        </w:tc>
        <w:tc>
          <w:tcPr>
            <w:tcW w:type="dxa" w:w="5896"/>
            <w:vAlign w:val="center"/>
            <w:shd w:fill="EAF0F4"/>
          </w:tcPr>
          <w:p>
            <w:pPr>
              <w:spacing w:after="60" w:before="40"/>
            </w:pPr>
            <w:r>
              <w:rPr>
                <w:rFonts w:ascii="Noto Sans CJK KR" w:hAnsi="Noto Sans CJK KR"/>
                <w:b/>
                <w:color w:val="203E52"/>
                <w:sz w:val="17"/>
              </w:rPr>
              <w:t>검증 결과</w:t>
            </w:r>
          </w:p>
        </w:tc>
      </w:tr>
      <w:tr>
        <w:tc>
          <w:tcPr>
            <w:tcW w:type="dxa" w:w="3969"/>
            <w:vAlign w:val="center"/>
            <w:shd w:fill="FFFFFF"/>
          </w:tcPr>
          <w:p>
            <w:pPr>
              <w:spacing w:after="60" w:before="40"/>
            </w:pPr>
            <w:r>
              <w:rPr>
                <w:rFonts w:ascii="Noto Sans CJK KR" w:hAnsi="Noto Sans CJK KR"/>
                <w:sz w:val="17"/>
              </w:rPr>
              <w:t>전체 원문 세부 단위</w:t>
            </w:r>
          </w:p>
        </w:tc>
        <w:tc>
          <w:tcPr>
            <w:tcW w:type="dxa" w:w="5896"/>
            <w:vAlign w:val="center"/>
            <w:shd w:fill="FFFFFF"/>
          </w:tcPr>
          <w:p>
            <w:pPr>
              <w:spacing w:after="60" w:before="40"/>
            </w:pPr>
            <w:r>
              <w:rPr>
                <w:rFonts w:ascii="Noto Sans CJK KR" w:hAnsi="Noto Sans CJK KR"/>
                <w:sz w:val="17"/>
              </w:rPr>
              <w:t>973</w:t>
            </w:r>
          </w:p>
        </w:tc>
      </w:tr>
      <w:tr>
        <w:tc>
          <w:tcPr>
            <w:tcW w:type="dxa" w:w="3969"/>
            <w:vAlign w:val="center"/>
            <w:shd w:fill="F7F9FB"/>
          </w:tcPr>
          <w:p>
            <w:pPr>
              <w:spacing w:after="60" w:before="40"/>
            </w:pPr>
            <w:r>
              <w:rPr>
                <w:rFonts w:ascii="Noto Sans CJK KR" w:hAnsi="Noto Sans CJK KR"/>
                <w:sz w:val="17"/>
              </w:rPr>
              <w:t>한국어 번역 완료 단위</w:t>
            </w:r>
          </w:p>
        </w:tc>
        <w:tc>
          <w:tcPr>
            <w:tcW w:type="dxa" w:w="5896"/>
            <w:vAlign w:val="center"/>
            <w:shd w:fill="F7F9FB"/>
          </w:tcPr>
          <w:p>
            <w:pPr>
              <w:spacing w:after="60" w:before="40"/>
            </w:pPr>
            <w:r>
              <w:rPr>
                <w:rFonts w:ascii="Noto Sans CJK KR" w:hAnsi="Noto Sans CJK KR"/>
                <w:sz w:val="17"/>
              </w:rPr>
              <w:t>973</w:t>
            </w:r>
          </w:p>
        </w:tc>
      </w:tr>
      <w:tr>
        <w:tc>
          <w:tcPr>
            <w:tcW w:type="dxa" w:w="3969"/>
            <w:vAlign w:val="center"/>
            <w:shd w:fill="FFFFFF"/>
          </w:tcPr>
          <w:p>
            <w:pPr>
              <w:spacing w:after="60" w:before="40"/>
            </w:pPr>
            <w:r>
              <w:rPr>
                <w:rFonts w:ascii="Noto Sans CJK KR" w:hAnsi="Noto Sans CJK KR"/>
                <w:sz w:val="17"/>
              </w:rPr>
              <w:t>미번역 단위</w:t>
            </w:r>
          </w:p>
        </w:tc>
        <w:tc>
          <w:tcPr>
            <w:tcW w:type="dxa" w:w="5896"/>
            <w:vAlign w:val="center"/>
            <w:shd w:fill="FFFFFF"/>
          </w:tcPr>
          <w:p>
            <w:pPr>
              <w:spacing w:after="60" w:before="40"/>
            </w:pPr>
            <w:r>
              <w:rPr>
                <w:rFonts w:ascii="Noto Sans CJK KR" w:hAnsi="Noto Sans CJK KR"/>
                <w:sz w:val="17"/>
              </w:rPr>
              <w:t>0</w:t>
            </w:r>
          </w:p>
        </w:tc>
      </w:tr>
      <w:tr>
        <w:tc>
          <w:tcPr>
            <w:tcW w:type="dxa" w:w="3969"/>
            <w:vAlign w:val="center"/>
            <w:shd w:fill="F7F9FB"/>
          </w:tcPr>
          <w:p>
            <w:pPr>
              <w:spacing w:after="60" w:before="40"/>
            </w:pPr>
            <w:r>
              <w:rPr>
                <w:rFonts w:ascii="Noto Sans CJK KR" w:hAnsi="Noto Sans CJK KR"/>
                <w:sz w:val="17"/>
              </w:rPr>
              <w:t>원문만 있는 단위</w:t>
            </w:r>
          </w:p>
        </w:tc>
        <w:tc>
          <w:tcPr>
            <w:tcW w:type="dxa" w:w="5896"/>
            <w:vAlign w:val="center"/>
            <w:shd w:fill="F7F9FB"/>
          </w:tcPr>
          <w:p>
            <w:pPr>
              <w:spacing w:after="60" w:before="40"/>
            </w:pPr>
            <w:r>
              <w:rPr>
                <w:rFonts w:ascii="Noto Sans CJK KR" w:hAnsi="Noto Sans CJK KR"/>
                <w:sz w:val="17"/>
              </w:rPr>
              <w:t>0</w:t>
            </w:r>
          </w:p>
        </w:tc>
      </w:tr>
      <w:tr>
        <w:tc>
          <w:tcPr>
            <w:tcW w:type="dxa" w:w="3969"/>
            <w:vAlign w:val="center"/>
            <w:shd w:fill="FFFFFF"/>
          </w:tcPr>
          <w:p>
            <w:pPr>
              <w:spacing w:after="60" w:before="40"/>
            </w:pPr>
            <w:r>
              <w:rPr>
                <w:rFonts w:ascii="Noto Sans CJK KR" w:hAnsi="Noto Sans CJK KR"/>
                <w:sz w:val="17"/>
              </w:rPr>
              <w:t>번역만 있는 단위</w:t>
            </w:r>
          </w:p>
        </w:tc>
        <w:tc>
          <w:tcPr>
            <w:tcW w:type="dxa" w:w="5896"/>
            <w:vAlign w:val="center"/>
            <w:shd w:fill="FFFFFF"/>
          </w:tcPr>
          <w:p>
            <w:pPr>
              <w:spacing w:after="60" w:before="40"/>
            </w:pPr>
            <w:r>
              <w:rPr>
                <w:rFonts w:ascii="Noto Sans CJK KR" w:hAnsi="Noto Sans CJK KR"/>
                <w:sz w:val="17"/>
              </w:rPr>
              <w:t>0</w:t>
            </w:r>
          </w:p>
        </w:tc>
      </w:tr>
      <w:tr>
        <w:tc>
          <w:tcPr>
            <w:tcW w:type="dxa" w:w="3969"/>
            <w:vAlign w:val="center"/>
            <w:shd w:fill="F7F9FB"/>
          </w:tcPr>
          <w:p>
            <w:pPr>
              <w:spacing w:after="60" w:before="40"/>
            </w:pPr>
            <w:r>
              <w:rPr>
                <w:rFonts w:ascii="Noto Sans CJK KR" w:hAnsi="Noto Sans CJK KR"/>
                <w:sz w:val="17"/>
              </w:rPr>
              <w:t>원문 위치표지 / 누락</w:t>
            </w:r>
          </w:p>
        </w:tc>
        <w:tc>
          <w:tcPr>
            <w:tcW w:type="dxa" w:w="5896"/>
            <w:vAlign w:val="center"/>
            <w:shd w:fill="F7F9FB"/>
          </w:tcPr>
          <w:p>
            <w:pPr>
              <w:spacing w:after="60" w:before="40"/>
            </w:pPr>
            <w:r>
              <w:rPr>
                <w:rFonts w:ascii="Noto Sans CJK KR" w:hAnsi="Noto Sans CJK KR"/>
                <w:sz w:val="17"/>
              </w:rPr>
              <w:t>29개 / 0개</w:t>
            </w:r>
          </w:p>
        </w:tc>
      </w:tr>
      <w:tr>
        <w:tc>
          <w:tcPr>
            <w:tcW w:type="dxa" w:w="3969"/>
            <w:vAlign w:val="center"/>
            <w:shd w:fill="FFFFFF"/>
          </w:tcPr>
          <w:p>
            <w:pPr>
              <w:spacing w:after="60" w:before="40"/>
            </w:pPr>
            <w:r>
              <w:rPr>
                <w:rFonts w:ascii="Noto Sans CJK KR" w:hAnsi="Noto Sans CJK KR"/>
                <w:sz w:val="17"/>
              </w:rPr>
              <w:t>전체 정식 교감주</w:t>
            </w:r>
          </w:p>
        </w:tc>
        <w:tc>
          <w:tcPr>
            <w:tcW w:type="dxa" w:w="5896"/>
            <w:vAlign w:val="center"/>
            <w:shd w:fill="FFFFFF"/>
          </w:tcPr>
          <w:p>
            <w:pPr>
              <w:spacing w:after="60" w:before="40"/>
            </w:pPr>
            <w:r>
              <w:rPr>
                <w:rFonts w:ascii="Noto Sans CJK KR" w:hAnsi="Noto Sans CJK KR"/>
                <w:sz w:val="17"/>
              </w:rPr>
              <w:t>25건(원교감 8 + CBETA 추가 교감 17)</w:t>
            </w:r>
          </w:p>
        </w:tc>
      </w:tr>
      <w:tr>
        <w:tc>
          <w:tcPr>
            <w:tcW w:type="dxa" w:w="3969"/>
            <w:vAlign w:val="center"/>
            <w:shd w:fill="F7F9FB"/>
          </w:tcPr>
          <w:p>
            <w:pPr>
              <w:spacing w:after="60" w:before="40"/>
            </w:pPr>
            <w:r>
              <w:rPr>
                <w:rFonts w:ascii="Noto Sans CJK KR" w:hAnsi="Noto Sans CJK KR"/>
                <w:sz w:val="17"/>
              </w:rPr>
              <w:t>교감 처리 완료 / 미처리</w:t>
            </w:r>
          </w:p>
        </w:tc>
        <w:tc>
          <w:tcPr>
            <w:tcW w:type="dxa" w:w="5896"/>
            <w:vAlign w:val="center"/>
            <w:shd w:fill="F7F9FB"/>
          </w:tcPr>
          <w:p>
            <w:pPr>
              <w:spacing w:after="60" w:before="40"/>
            </w:pPr>
            <w:r>
              <w:rPr>
                <w:rFonts w:ascii="Noto Sans CJK KR" w:hAnsi="Noto Sans CJK KR"/>
                <w:sz w:val="17"/>
              </w:rPr>
              <w:t>25 / 0</w:t>
            </w:r>
          </w:p>
        </w:tc>
      </w:tr>
      <w:tr>
        <w:tc>
          <w:tcPr>
            <w:tcW w:type="dxa" w:w="3969"/>
            <w:vAlign w:val="center"/>
            <w:shd w:fill="FFFFFF"/>
          </w:tcPr>
          <w:p>
            <w:pPr>
              <w:spacing w:after="60" w:before="40"/>
            </w:pPr>
            <w:r>
              <w:rPr>
                <w:rFonts w:ascii="Noto Sans CJK KR" w:hAnsi="Noto Sans CJK KR"/>
                <w:sz w:val="17"/>
              </w:rPr>
              <w:t>한국어 해설 완료 / 미완료</w:t>
            </w:r>
          </w:p>
        </w:tc>
        <w:tc>
          <w:tcPr>
            <w:tcW w:type="dxa" w:w="5896"/>
            <w:vAlign w:val="center"/>
            <w:shd w:fill="FFFFFF"/>
          </w:tcPr>
          <w:p>
            <w:pPr>
              <w:spacing w:after="60" w:before="40"/>
            </w:pPr>
            <w:r>
              <w:rPr>
                <w:rFonts w:ascii="Noto Sans CJK KR" w:hAnsi="Noto Sans CJK KR"/>
                <w:sz w:val="17"/>
              </w:rPr>
              <w:t>25 / 0</w:t>
            </w:r>
          </w:p>
        </w:tc>
      </w:tr>
      <w:tr>
        <w:tc>
          <w:tcPr>
            <w:tcW w:type="dxa" w:w="3969"/>
            <w:vAlign w:val="center"/>
            <w:shd w:fill="F7F9FB"/>
          </w:tcPr>
          <w:p>
            <w:pPr>
              <w:spacing w:after="60" w:before="40"/>
            </w:pPr>
            <w:r>
              <w:rPr>
                <w:rFonts w:ascii="Noto Sans CJK KR" w:hAnsi="Noto Sans CJK KR"/>
                <w:sz w:val="17"/>
              </w:rPr>
              <w:t>[번역 차이 없음] / [표현 차이] / [의미 차이 경미]</w:t>
            </w:r>
          </w:p>
        </w:tc>
        <w:tc>
          <w:tcPr>
            <w:tcW w:type="dxa" w:w="5896"/>
            <w:vAlign w:val="center"/>
            <w:shd w:fill="F7F9FB"/>
          </w:tcPr>
          <w:p>
            <w:pPr>
              <w:spacing w:after="60" w:before="40"/>
            </w:pPr>
            <w:r>
              <w:rPr>
                <w:rFonts w:ascii="Noto Sans CJK KR" w:hAnsi="Noto Sans CJK KR"/>
                <w:sz w:val="17"/>
              </w:rPr>
              <w:t>20 / 2 / 1</w:t>
            </w:r>
          </w:p>
        </w:tc>
      </w:tr>
      <w:tr>
        <w:tc>
          <w:tcPr>
            <w:tcW w:type="dxa" w:w="3969"/>
            <w:vAlign w:val="center"/>
            <w:shd w:fill="FFFFFF"/>
          </w:tcPr>
          <w:p>
            <w:pPr>
              <w:spacing w:after="60" w:before="40"/>
            </w:pPr>
            <w:r>
              <w:rPr>
                <w:rFonts w:ascii="Noto Sans CJK KR" w:hAnsi="Noto Sans CJK KR"/>
                <w:sz w:val="17"/>
              </w:rPr>
              <w:t>[의미 차이 있음] / [판단 유보]</w:t>
            </w:r>
          </w:p>
        </w:tc>
        <w:tc>
          <w:tcPr>
            <w:tcW w:type="dxa" w:w="5896"/>
            <w:vAlign w:val="center"/>
            <w:shd w:fill="FFFFFF"/>
          </w:tcPr>
          <w:p>
            <w:pPr>
              <w:spacing w:after="60" w:before="40"/>
            </w:pPr>
            <w:r>
              <w:rPr>
                <w:rFonts w:ascii="Noto Sans CJK KR" w:hAnsi="Noto Sans CJK KR"/>
                <w:sz w:val="17"/>
              </w:rPr>
              <w:t>1 / 1</w:t>
            </w:r>
          </w:p>
        </w:tc>
      </w:tr>
      <w:tr>
        <w:tc>
          <w:tcPr>
            <w:tcW w:type="dxa" w:w="3969"/>
            <w:vAlign w:val="center"/>
            <w:shd w:fill="F7F9FB"/>
          </w:tcPr>
          <w:p>
            <w:pPr>
              <w:spacing w:after="60" w:before="40"/>
            </w:pPr>
            <w:r>
              <w:rPr>
                <w:rFonts w:ascii="Noto Sans CJK KR" w:hAnsi="Noto Sans CJK KR"/>
                <w:sz w:val="17"/>
              </w:rPr>
              <w:t>외자 &lt;g&gt; 이미지 참조</w:t>
            </w:r>
          </w:p>
        </w:tc>
        <w:tc>
          <w:tcPr>
            <w:tcW w:type="dxa" w:w="5896"/>
            <w:vAlign w:val="center"/>
            <w:shd w:fill="F7F9FB"/>
          </w:tcPr>
          <w:p>
            <w:pPr>
              <w:spacing w:after="60" w:before="40"/>
            </w:pPr>
            <w:r>
              <w:rPr>
                <w:rFonts w:ascii="Noto Sans CJK KR" w:hAnsi="Noto Sans CJK KR"/>
                <w:sz w:val="17"/>
              </w:rPr>
              <w:t>총 5회 / 고유 GIF 3종</w:t>
            </w:r>
          </w:p>
        </w:tc>
      </w:tr>
      <w:tr>
        <w:tc>
          <w:tcPr>
            <w:tcW w:type="dxa" w:w="3969"/>
            <w:vAlign w:val="center"/>
            <w:shd w:fill="FFFFFF"/>
          </w:tcPr>
          <w:p>
            <w:pPr>
              <w:spacing w:after="60" w:before="40"/>
            </w:pPr>
            <w:r>
              <w:rPr>
                <w:rFonts w:ascii="Noto Sans CJK KR" w:hAnsi="Noto Sans CJK KR"/>
                <w:sz w:val="17"/>
              </w:rPr>
              <w:t>확보 이미지 / 미확보 이미지</w:t>
            </w:r>
          </w:p>
        </w:tc>
        <w:tc>
          <w:tcPr>
            <w:tcW w:type="dxa" w:w="5896"/>
            <w:vAlign w:val="center"/>
            <w:shd w:fill="FFFFFF"/>
          </w:tcPr>
          <w:p>
            <w:pPr>
              <w:spacing w:after="60" w:before="40"/>
            </w:pPr>
            <w:r>
              <w:rPr>
                <w:rFonts w:ascii="Noto Sans CJK KR" w:hAnsi="Noto Sans CJK KR"/>
                <w:sz w:val="17"/>
              </w:rPr>
              <w:t>3종 / 0종</w:t>
            </w:r>
          </w:p>
        </w:tc>
      </w:tr>
      <w:tr>
        <w:tc>
          <w:tcPr>
            <w:tcW w:type="dxa" w:w="3969"/>
            <w:vAlign w:val="center"/>
            <w:shd w:fill="F7F9FB"/>
          </w:tcPr>
          <w:p>
            <w:pPr>
              <w:spacing w:after="60" w:before="40"/>
            </w:pPr>
            <w:r>
              <w:rPr>
                <w:rFonts w:ascii="Noto Sans CJK KR" w:hAnsi="Noto Sans CJK KR"/>
                <w:sz w:val="17"/>
              </w:rPr>
              <w:t>판독 / 구두 / 구문 / 의미 불확실 단위</w:t>
            </w:r>
          </w:p>
        </w:tc>
        <w:tc>
          <w:tcPr>
            <w:tcW w:type="dxa" w:w="5896"/>
            <w:vAlign w:val="center"/>
            <w:shd w:fill="F7F9FB"/>
          </w:tcPr>
          <w:p>
            <w:pPr>
              <w:spacing w:after="60" w:before="40"/>
            </w:pPr>
            <w:r>
              <w:rPr>
                <w:rFonts w:ascii="Noto Sans CJK KR" w:hAnsi="Noto Sans CJK KR"/>
                <w:sz w:val="17"/>
              </w:rPr>
              <w:t>3 / 3 / 9 / 1</w:t>
            </w:r>
          </w:p>
        </w:tc>
      </w:tr>
      <w:tr>
        <w:tc>
          <w:tcPr>
            <w:tcW w:type="dxa" w:w="3969"/>
            <w:vAlign w:val="center"/>
            <w:shd w:fill="FFFFFF"/>
          </w:tcPr>
          <w:p>
            <w:pPr>
              <w:spacing w:after="60" w:before="40"/>
            </w:pPr>
            <w:r>
              <w:rPr>
                <w:rFonts w:ascii="Noto Sans CJK KR" w:hAnsi="Noto Sans CJK KR"/>
                <w:sz w:val="17"/>
              </w:rPr>
              <w:t>과거 특정 시점 Git commit</w:t>
            </w:r>
          </w:p>
        </w:tc>
        <w:tc>
          <w:tcPr>
            <w:tcW w:type="dxa" w:w="5896"/>
            <w:vAlign w:val="center"/>
            <w:shd w:fill="FFFFFF"/>
          </w:tcPr>
          <w:p>
            <w:pPr>
              <w:spacing w:after="60" w:before="40"/>
            </w:pPr>
            <w:r>
              <w:rPr>
                <w:rFonts w:ascii="Noto Sans CJK KR" w:hAnsi="Noto Sans CJK KR"/>
                <w:sz w:val="17"/>
              </w:rPr>
              <w:t>정확한 사용자 TXT 복사 시점 및 commit 미확인</w:t>
            </w:r>
          </w:p>
        </w:tc>
      </w:tr>
      <w:tr>
        <w:tc>
          <w:tcPr>
            <w:tcW w:type="dxa" w:w="3969"/>
            <w:vAlign w:val="center"/>
            <w:shd w:fill="F7F9FB"/>
          </w:tcPr>
          <w:p>
            <w:pPr>
              <w:spacing w:after="60" w:before="40"/>
            </w:pPr>
            <w:r>
              <w:rPr>
                <w:rFonts w:ascii="Noto Sans CJK KR" w:hAnsi="Noto Sans CJK KR"/>
                <w:sz w:val="17"/>
              </w:rPr>
              <w:t>U 번호·원문/번역 순서·위치표지·교감 연결</w:t>
            </w:r>
          </w:p>
        </w:tc>
        <w:tc>
          <w:tcPr>
            <w:tcW w:type="dxa" w:w="5896"/>
            <w:vAlign w:val="center"/>
            <w:shd w:fill="F7F9FB"/>
          </w:tcPr>
          <w:p>
            <w:pPr>
              <w:spacing w:after="60" w:before="40"/>
            </w:pPr>
            <w:r>
              <w:rPr>
                <w:rFonts w:ascii="Noto Sans CJK KR" w:hAnsi="Noto Sans CJK KR"/>
                <w:sz w:val="17"/>
              </w:rPr>
              <w:t>전수 대응 확인; 독자용 DOCX에 U 노출 없음</w:t>
            </w:r>
          </w:p>
        </w:tc>
      </w:tr>
    </w:tbl>
    <w:p/>
    <w:p>
      <w:pPr>
        <w:pStyle w:val="SHTKVerification"/>
      </w:pPr>
      <w:r>
        <w:rPr>
          <w:b/>
        </w:rPr>
        <w:t xml:space="preserve">최종 판정  </w:t>
      </w:r>
      <w:r>
        <w:rPr>
          <w:b/>
        </w:rPr>
        <w:t>최종 DOCX 작성 가능</w:t>
      </w:r>
    </w:p>
    <w:p>
      <w:pPr>
        <w:pStyle w:val="SHTKVerification"/>
      </w:pPr>
      <w:r>
        <w:t>사용자 TXT 독법, 선독 구조, 원교감·추가 교감, 외자 이미지의 논거를 유지하였다. 구문·판독상의 미확정 부분은 문헌학적 주의 표지를 보존한다.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rPr>
        <w:color w:val="646F78"/>
        <w:sz w:val="16"/>
      </w:rPr>
      <w:t xml:space="preserve">—  </w:t>
    </w:r>
    <w:r>
      <w:fldChar w:fldCharType="begin"/>
      <w:instrText xml:space="preserve"> PAGE </w:instrText>
      <w:fldChar w:fldCharType="end"/>
    </w:r>
    <w:r>
      <w:rPr>
        <w:color w:val="646F78"/>
        <w:sz w:val="16"/>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right"/>
    </w:pPr>
    <w:r>
      <w:rPr>
        <w:rFonts w:ascii="Noto Sans CJK KR" w:hAnsi="Noto Sans CJK KR"/>
        <w:color w:val="6C7783"/>
        <w:sz w:val="15"/>
      </w:rPr>
      <w:t>《俱舍論頌疏》 전문 직역·교감본  |  표준 DOCX 제1호 계열</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keepLines/>
      <w:spacing w:before="280" w:after="100"/>
      <w:outlineLvl w:val="0"/>
    </w:pPr>
    <w:rPr>
      <w:rFonts w:ascii="Noto Sans CJK KR" w:hAnsi="Noto Sans CJK KR" w:eastAsia="Noto Sans CJK KR" w:cs="" w:asciiTheme="majorHAnsi" w:cstheme="majorBidi" w:eastAsiaTheme="majorEastAsia" w:hAnsiTheme="majorHAnsi"/>
      <w:b/>
      <w:bCs/>
      <w:color w:val="203E5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oto Sans CJK KR" w:hAnsi="Noto Sans CJK KR" w:eastAsia="Noto Sans CJK KR" w:cs="" w:asciiTheme="majorHAnsi" w:cstheme="majorBidi" w:eastAsiaTheme="majorEastAsia" w:hAnsiTheme="majorHAnsi"/>
      <w:b/>
      <w:bCs/>
      <w:color w:val="203E5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oto Sans CJK KR" w:hAnsi="Noto Sans CJK KR" w:eastAsia="Noto Sans CJK KR" w:cs="" w:asciiTheme="majorHAnsi" w:cstheme="majorBidi" w:eastAsiaTheme="majorEastAsia" w:hAnsiTheme="majorHAnsi"/>
      <w:b/>
      <w:bCs/>
      <w:color w:val="203E52"/>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Noto Sans CJK KR" w:hAnsi="Noto Sans CJK KR" w:eastAsia="Noto Sans CJK KR" w:cs="" w:asciiTheme="majorHAnsi" w:cstheme="majorBidi" w:eastAsiaTheme="majorEastAsia" w:hAnsiTheme="majorHAnsi"/>
      <w:b/>
      <w:bCs/>
      <w:i/>
      <w:iCs/>
      <w:color w:val="203E52"/>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TKFigure">
    <w:name w:val="SHTK Figure"/>
    <w:basedOn w:val="SHTKMeta"/>
    <w:pPr>
      <w:spacing w:after="100"/>
    </w:pPr>
    <w:rPr>
      <w:rFonts w:ascii="Noto Sans CJK KR" w:hAnsi="Noto Sans CJK K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gif"/><Relationship Id="rId14" Type="http://schemas.openxmlformats.org/officeDocument/2006/relationships/image" Target="media/image2.gif"/><Relationship Id="rId15" Type="http://schemas.openxmlformats.org/officeDocument/2006/relationships/image" Target="media/image3.gi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俱舍論頌疏 — 권29·30 전문번역 · 표준DOCX 제1호형식</dc:title>
  <cp:lastModifiedBy>python-docx</cp:lastModifiedBy>
  <cp:revision>1</cp:revision>
  <dcterms:modified xsi:type="dcterms:W3CDTF">2026-09-23T09:40:09Z</dcterms:modified>
  <dc:subject>CBETA X53n0842 사용자 저본 전문 직역, 상세 교감 25건</dc:subject>
  <dc:creator/>
  <cp:keywords>CBETA; X53n0842; 破我品; 俱舍論頌疏; 한국어 완역</cp:keywords>
</cp:coreProperties>
</file>

<file path=docProps/custom.xml><?xml version="1.0" encoding="utf-8"?>
<Properties xmlns="http://schemas.openxmlformats.org/officeDocument/2006/custom-properties" xmlns:vt="http://schemas.openxmlformats.org/officeDocument/2006/docPropsVTypes"/>
</file>